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3E0891">
        <w:rPr>
          <w:b/>
          <w:sz w:val="36"/>
          <w:szCs w:val="36"/>
        </w:rPr>
        <w:t>зультатам мониторинга в сентябре</w:t>
      </w:r>
      <w:r w:rsidR="002D2116">
        <w:rPr>
          <w:b/>
          <w:sz w:val="36"/>
          <w:szCs w:val="36"/>
        </w:rPr>
        <w:t xml:space="preserve"> 2020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Распоряжениями</w:t>
      </w:r>
      <w:r w:rsidRPr="00321E09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Российской Федерации </w:t>
      </w:r>
      <w:r>
        <w:rPr>
          <w:sz w:val="28"/>
        </w:rPr>
        <w:t>от 15.11.2018             № 2490-р и от 29.10.2019 № 2556-р</w:t>
      </w:r>
      <w:r w:rsidRPr="00321E09">
        <w:rPr>
          <w:sz w:val="28"/>
          <w:szCs w:val="28"/>
        </w:rPr>
        <w:t xml:space="preserve">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Pr="00054086">
        <w:rPr>
          <w:sz w:val="28"/>
          <w:szCs w:val="28"/>
        </w:rPr>
        <w:t xml:space="preserve">на 2019-2023 годы.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данными распоряжениями</w:t>
      </w:r>
      <w:r w:rsidRPr="00321E09">
        <w:rPr>
          <w:sz w:val="28"/>
          <w:szCs w:val="28"/>
        </w:rPr>
        <w:t xml:space="preserve"> для Ивановской области установлены</w:t>
      </w:r>
      <w:proofErr w:type="gramEnd"/>
      <w:r w:rsidRPr="00321E09">
        <w:rPr>
          <w:sz w:val="28"/>
          <w:szCs w:val="28"/>
        </w:rPr>
        <w:t xml:space="preserve"> </w:t>
      </w:r>
      <w:proofErr w:type="gramStart"/>
      <w:r w:rsidRPr="00321E09">
        <w:rPr>
          <w:sz w:val="28"/>
          <w:szCs w:val="28"/>
        </w:rPr>
        <w:t xml:space="preserve">следующие индексы изменения размера вносимой гражданами платы за коммунальные услуги в среднем по области: на период </w:t>
      </w:r>
      <w:r>
        <w:rPr>
          <w:sz w:val="28"/>
          <w:szCs w:val="28"/>
        </w:rPr>
        <w:t>с 1 января 2020 года по 30 июня 2020 года в размере 0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3,6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2020 года по 30 июня 2020 года в размере 0</w:t>
      </w:r>
      <w:proofErr w:type="gramEnd"/>
      <w:r>
        <w:rPr>
          <w:sz w:val="28"/>
          <w:szCs w:val="28"/>
        </w:rPr>
        <w:t>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</w:t>
      </w:r>
      <w:r w:rsidRPr="002D2116">
        <w:rPr>
          <w:sz w:val="28"/>
          <w:szCs w:val="28"/>
        </w:rPr>
        <w:t xml:space="preserve">от 15.11.2018 № 2490-р указом </w:t>
      </w:r>
      <w:r w:rsidRPr="00321E09">
        <w:rPr>
          <w:sz w:val="28"/>
          <w:szCs w:val="28"/>
        </w:rPr>
        <w:t>Губернатора И</w:t>
      </w:r>
      <w:r>
        <w:rPr>
          <w:sz w:val="28"/>
          <w:szCs w:val="28"/>
        </w:rPr>
        <w:t>вановской области от 12.12.2019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114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804C7D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2020 - 2023 годы»</w:t>
      </w:r>
      <w:r w:rsidRPr="00804C7D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2020 - 2023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DD61DE" w:rsidRPr="00321E09" w:rsidRDefault="00DD61DE" w:rsidP="00DD6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во втором полугодии 2020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3E0891">
        <w:rPr>
          <w:sz w:val="28"/>
          <w:szCs w:val="28"/>
        </w:rPr>
        <w:t>сентябре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2D2116">
        <w:rPr>
          <w:sz w:val="28"/>
          <w:szCs w:val="28"/>
        </w:rPr>
        <w:t>2020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367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1BB4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3420"/>
    <w:rsid w:val="002B5269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0891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09B9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53F5"/>
    <w:rsid w:val="00737E27"/>
    <w:rsid w:val="00743DE1"/>
    <w:rsid w:val="00745966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D61DE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F38FB-CCFD-4162-82C3-6C20EE48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348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2623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34</cp:revision>
  <cp:lastPrinted>2018-07-06T07:04:00Z</cp:lastPrinted>
  <dcterms:created xsi:type="dcterms:W3CDTF">2018-07-06T07:02:00Z</dcterms:created>
  <dcterms:modified xsi:type="dcterms:W3CDTF">2020-10-15T15:04:00Z</dcterms:modified>
</cp:coreProperties>
</file>