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670D46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384C"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______________________Е.Н. 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B173E4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  № </w:t>
      </w:r>
      <w:r w:rsidR="00E5223E">
        <w:rPr>
          <w:b/>
          <w:sz w:val="24"/>
          <w:szCs w:val="24"/>
          <w:u w:val="single"/>
        </w:rPr>
        <w:t>34</w:t>
      </w:r>
      <w:r w:rsidR="00C45974" w:rsidRPr="00B173E4">
        <w:rPr>
          <w:b/>
          <w:sz w:val="24"/>
          <w:szCs w:val="24"/>
          <w:u w:val="single"/>
        </w:rPr>
        <w:t>/1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6B540C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09</w:t>
      </w:r>
      <w:r w:rsidR="00C45974" w:rsidRPr="00C8129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CD1ACA" w:rsidRPr="00C81296">
        <w:rPr>
          <w:sz w:val="24"/>
          <w:szCs w:val="24"/>
        </w:rPr>
        <w:t xml:space="preserve"> </w:t>
      </w:r>
      <w:r w:rsidR="00C45974" w:rsidRPr="00C81296">
        <w:rPr>
          <w:sz w:val="24"/>
          <w:szCs w:val="24"/>
        </w:rPr>
        <w:t>202</w:t>
      </w:r>
      <w:r w:rsidR="0009628A">
        <w:rPr>
          <w:sz w:val="24"/>
          <w:szCs w:val="24"/>
        </w:rPr>
        <w:t>2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Присутствовали: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Председатель Правления: Морева Е.Н.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Члены Правления: Бугаева С.Е., </w:t>
      </w:r>
      <w:proofErr w:type="spellStart"/>
      <w:r w:rsidRPr="00186CCC">
        <w:rPr>
          <w:sz w:val="24"/>
          <w:szCs w:val="24"/>
        </w:rPr>
        <w:t>Турбачкина</w:t>
      </w:r>
      <w:proofErr w:type="spellEnd"/>
      <w:r w:rsidR="00565C56">
        <w:rPr>
          <w:sz w:val="24"/>
          <w:szCs w:val="24"/>
        </w:rPr>
        <w:t xml:space="preserve"> Е.В., </w:t>
      </w:r>
      <w:r w:rsidR="0009628A">
        <w:rPr>
          <w:sz w:val="24"/>
          <w:szCs w:val="24"/>
        </w:rPr>
        <w:t>Полозов И.Г.,</w:t>
      </w:r>
      <w:r w:rsidR="00565C56">
        <w:rPr>
          <w:sz w:val="24"/>
          <w:szCs w:val="24"/>
        </w:rPr>
        <w:t xml:space="preserve"> </w:t>
      </w:r>
      <w:r w:rsidRPr="00186CCC">
        <w:rPr>
          <w:sz w:val="24"/>
          <w:szCs w:val="24"/>
        </w:rPr>
        <w:t>Агапова О.П., Коннова Е.А.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От УФАС России по Ивановской области: главный специалист-эксперт аналитического отдела </w:t>
      </w:r>
      <w:r w:rsidR="0009628A">
        <w:rPr>
          <w:sz w:val="24"/>
          <w:szCs w:val="24"/>
        </w:rPr>
        <w:t>Виднова З.Б</w:t>
      </w:r>
      <w:r w:rsidRPr="00186CCC">
        <w:rPr>
          <w:sz w:val="24"/>
          <w:szCs w:val="24"/>
        </w:rPr>
        <w:t>. (на праве совещательного голоса, участие в голосовании не принимает).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От Ассоциации «НП Совет рынка»: </w:t>
      </w:r>
      <w:r w:rsidR="002026A5">
        <w:rPr>
          <w:sz w:val="24"/>
          <w:szCs w:val="24"/>
        </w:rPr>
        <w:t>Кулешов А.И.</w:t>
      </w:r>
    </w:p>
    <w:p w:rsidR="005B384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Ответственный секретарь Правления: </w:t>
      </w:r>
      <w:r w:rsidR="006B540C" w:rsidRPr="006B540C">
        <w:rPr>
          <w:sz w:val="24"/>
          <w:szCs w:val="24"/>
        </w:rPr>
        <w:t>Павлычев С.Ю.</w:t>
      </w:r>
    </w:p>
    <w:p w:rsidR="00186CCC" w:rsidRPr="00C81296" w:rsidRDefault="00186CCC" w:rsidP="00186CC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55605D" w:rsidRPr="0055605D" w:rsidRDefault="0009628A" w:rsidP="0055605D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</w:t>
      </w:r>
      <w:r w:rsidRPr="0009628A">
        <w:rPr>
          <w:b/>
          <w:bCs/>
          <w:sz w:val="24"/>
          <w:szCs w:val="24"/>
        </w:rPr>
        <w:t xml:space="preserve"> О внесении изменений в постановление Департамента энергетики и тарифов Ивановской о</w:t>
      </w:r>
      <w:r>
        <w:rPr>
          <w:b/>
          <w:bCs/>
          <w:sz w:val="24"/>
          <w:szCs w:val="24"/>
        </w:rPr>
        <w:t>бласти от 30.12.2021 № 61-э/3 «</w:t>
      </w:r>
      <w:r w:rsidRPr="0009628A">
        <w:rPr>
          <w:b/>
          <w:bCs/>
          <w:sz w:val="24"/>
          <w:szCs w:val="24"/>
        </w:rPr>
        <w:t xml:space="preserve"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</w:t>
      </w:r>
      <w:r>
        <w:rPr>
          <w:b/>
          <w:bCs/>
          <w:sz w:val="24"/>
          <w:szCs w:val="24"/>
        </w:rPr>
        <w:t>электрическим сетям на 2022 год»</w:t>
      </w:r>
    </w:p>
    <w:p w:rsidR="00FD7893" w:rsidRPr="001F55FF" w:rsidRDefault="00CA60B2" w:rsidP="001F55FF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I.СЛУШАЛИ</w:t>
      </w:r>
      <w:r w:rsidRPr="00CA60B2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09628A" w:rsidRPr="0009628A">
        <w:rPr>
          <w:b/>
          <w:color w:val="000000"/>
          <w:sz w:val="24"/>
          <w:szCs w:val="24"/>
        </w:rPr>
        <w:t>О внесении изменений в постановление Департамента энергетики и тарифов Ив</w:t>
      </w:r>
      <w:r w:rsidR="00936292">
        <w:rPr>
          <w:b/>
          <w:color w:val="000000"/>
          <w:sz w:val="24"/>
          <w:szCs w:val="24"/>
        </w:rPr>
        <w:t xml:space="preserve">ановской области от 30.12.2021 </w:t>
      </w:r>
      <w:r w:rsidR="0009628A" w:rsidRPr="0009628A">
        <w:rPr>
          <w:b/>
          <w:color w:val="000000"/>
          <w:sz w:val="24"/>
          <w:szCs w:val="24"/>
        </w:rPr>
        <w:t>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</w:r>
      <w:r>
        <w:rPr>
          <w:b/>
          <w:color w:val="000000"/>
          <w:sz w:val="24"/>
          <w:szCs w:val="24"/>
        </w:rPr>
        <w:t xml:space="preserve"> (</w:t>
      </w:r>
      <w:r w:rsidR="00E722A6">
        <w:rPr>
          <w:b/>
          <w:color w:val="000000"/>
          <w:sz w:val="24"/>
          <w:szCs w:val="24"/>
        </w:rPr>
        <w:t>Коннова</w:t>
      </w:r>
      <w:r>
        <w:rPr>
          <w:b/>
          <w:color w:val="000000"/>
          <w:sz w:val="24"/>
          <w:szCs w:val="24"/>
        </w:rPr>
        <w:t>)</w:t>
      </w:r>
      <w:r w:rsidRPr="00CA60B2">
        <w:rPr>
          <w:b/>
          <w:color w:val="000000"/>
          <w:sz w:val="24"/>
          <w:szCs w:val="24"/>
        </w:rPr>
        <w:t>.</w:t>
      </w:r>
    </w:p>
    <w:p w:rsidR="00CA60B2" w:rsidRPr="00062316" w:rsidRDefault="00CA60B2" w:rsidP="00FD7893">
      <w:pPr>
        <w:pStyle w:val="aa"/>
        <w:tabs>
          <w:tab w:val="left" w:pos="4020"/>
        </w:tabs>
        <w:ind w:left="0" w:firstLine="567"/>
        <w:rPr>
          <w:sz w:val="24"/>
          <w:szCs w:val="24"/>
        </w:rPr>
      </w:pPr>
    </w:p>
    <w:p w:rsidR="006B540C" w:rsidRPr="006B540C" w:rsidRDefault="006B540C" w:rsidP="006B540C">
      <w:pPr>
        <w:ind w:firstLine="567"/>
        <w:jc w:val="both"/>
        <w:rPr>
          <w:sz w:val="24"/>
          <w:szCs w:val="24"/>
        </w:rPr>
      </w:pPr>
      <w:proofErr w:type="gramStart"/>
      <w:r w:rsidRPr="006B540C">
        <w:rPr>
          <w:sz w:val="24"/>
          <w:szCs w:val="24"/>
        </w:rPr>
        <w:t>В связи с вступлением в силу приказа ФАС России от 30.06.2022 № 490/22 «Об утверждении Методических указаний по определению размера платы за технологическое присоединение к электрическим сетям» требуется привести в соответствие постановление Департамента энергетики и тарифов Ивановской области от 30.12.2021 № 61-э/3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</w:t>
      </w:r>
      <w:proofErr w:type="gramEnd"/>
      <w:r w:rsidRPr="006B540C">
        <w:rPr>
          <w:sz w:val="24"/>
          <w:szCs w:val="24"/>
        </w:rPr>
        <w:t xml:space="preserve"> </w:t>
      </w:r>
      <w:proofErr w:type="gramStart"/>
      <w:r w:rsidRPr="006B540C">
        <w:rPr>
          <w:sz w:val="24"/>
          <w:szCs w:val="24"/>
        </w:rPr>
        <w:t>сетям территориальных сетевых организаций Ивановской области на 2022 год» в части уточнения порядка расчета платы за технологическое присоединение заявителей – юридических лиц, которые одновременно присоединяют объекты микрогенерации и энергопринимающие устройства максимальной мощностью не более 150 кВт (с учетом ранее присоединенных в данной точке присоединения энергопринимающих устройств), по третьей категории надежности к объектам электросетевого хозяйства сетевой организации на уровне напряжения 0,4 кВ</w:t>
      </w:r>
      <w:proofErr w:type="gramEnd"/>
      <w:r w:rsidRPr="006B540C">
        <w:rPr>
          <w:sz w:val="24"/>
          <w:szCs w:val="24"/>
        </w:rPr>
        <w:t xml:space="preserve">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местности.</w:t>
      </w:r>
    </w:p>
    <w:p w:rsidR="006B540C" w:rsidRDefault="006B540C" w:rsidP="006B540C">
      <w:pPr>
        <w:ind w:firstLine="567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Департамент предлагает на рассмотрение и утверждение Правлению Департамента внести соответствующие изменения в постановление №61-э/3 от 30.12.2022.</w:t>
      </w:r>
    </w:p>
    <w:p w:rsidR="006B540C" w:rsidRPr="008A6894" w:rsidRDefault="006B540C" w:rsidP="006B540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3977">
        <w:rPr>
          <w:sz w:val="24"/>
          <w:szCs w:val="24"/>
        </w:rPr>
        <w:t>Ассоциация «НП Совет рынка» голосует по данному вопросу «</w:t>
      </w:r>
      <w:r>
        <w:rPr>
          <w:sz w:val="24"/>
          <w:szCs w:val="24"/>
        </w:rPr>
        <w:t>за</w:t>
      </w:r>
      <w:r w:rsidRPr="0052397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B540C" w:rsidRPr="006B540C" w:rsidRDefault="006B540C" w:rsidP="006B540C">
      <w:pPr>
        <w:ind w:firstLine="567"/>
        <w:jc w:val="both"/>
        <w:rPr>
          <w:sz w:val="24"/>
          <w:szCs w:val="24"/>
        </w:rPr>
      </w:pPr>
    </w:p>
    <w:p w:rsidR="00B930B2" w:rsidRPr="007F0668" w:rsidRDefault="00B930B2" w:rsidP="007F0668">
      <w:pPr>
        <w:tabs>
          <w:tab w:val="left" w:pos="4020"/>
        </w:tabs>
        <w:ind w:firstLine="540"/>
        <w:rPr>
          <w:b/>
          <w:sz w:val="24"/>
          <w:szCs w:val="24"/>
        </w:rPr>
      </w:pPr>
      <w:r w:rsidRPr="007F0668">
        <w:rPr>
          <w:b/>
          <w:sz w:val="24"/>
          <w:szCs w:val="24"/>
        </w:rPr>
        <w:t>РЕШИЛИ: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В связи с вступлением в силу приказа ФАС России от 30.06.2022 № 490/22 «Об утверждении Методических указаний по определению размера платы за технологическое присоединение к электрическим сетям»: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1. Пункт 2.3. постановления Департамента энергетики и тарифов Ивановской области от 30.12.2021 № 61-э/3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год» изложить в следующей редакции: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«2.3. Плата за технологическое присоединение определяется: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2.3.1. Для заявителей, указанных в абзацах 2 и 3 пункта 2.1 постановления, а также в целях технологического присоединения объектов микрогенерации для заявителей, указанных в абзаце 4 пункта 2.1 постановления, в соответствии с формулой (1.1.):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spacing w:line="360" w:lineRule="auto"/>
        <w:jc w:val="center"/>
        <w:rPr>
          <w:rFonts w:eastAsiaTheme="minorEastAsia"/>
          <w:sz w:val="24"/>
          <w:szCs w:val="24"/>
          <w:lang w:eastAsia="en-US"/>
        </w:rPr>
      </w:pPr>
      <w:proofErr w:type="gramStart"/>
      <w:r w:rsidRPr="006B540C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6B540C">
        <w:rPr>
          <w:rFonts w:eastAsiaTheme="minorHAnsi"/>
          <w:sz w:val="24"/>
          <w:szCs w:val="24"/>
          <w:vertAlign w:val="subscript"/>
          <w:lang w:eastAsia="en-US"/>
        </w:rPr>
        <w:t xml:space="preserve"> (</w:t>
      </w:r>
      <w:proofErr w:type="spellStart"/>
      <w:r w:rsidRPr="006B540C">
        <w:rPr>
          <w:rFonts w:eastAsiaTheme="minorHAnsi"/>
          <w:sz w:val="24"/>
          <w:szCs w:val="24"/>
          <w:vertAlign w:val="subscript"/>
          <w:lang w:eastAsia="en-US"/>
        </w:rPr>
        <w:t>несоц</w:t>
      </w:r>
      <w:proofErr w:type="spellEnd"/>
      <w:r w:rsidRPr="006B540C">
        <w:rPr>
          <w:rFonts w:eastAsiaTheme="minorHAnsi"/>
          <w:sz w:val="24"/>
          <w:szCs w:val="24"/>
          <w:vertAlign w:val="subscript"/>
          <w:lang w:eastAsia="en-US"/>
        </w:rPr>
        <w:t>)</w:t>
      </w:r>
      <w:r w:rsidRPr="006B540C">
        <w:rPr>
          <w:rFonts w:eastAsiaTheme="minorEastAsia"/>
          <w:sz w:val="24"/>
          <w:szCs w:val="24"/>
          <w:lang w:eastAsia="en-US"/>
        </w:rPr>
        <w:t>=</w:t>
      </w:r>
      <w:r w:rsidRPr="006B540C">
        <w:rPr>
          <w:rFonts w:eastAsiaTheme="minorEastAsia"/>
          <w:sz w:val="24"/>
          <w:szCs w:val="24"/>
          <w:lang w:val="en-US" w:eastAsia="en-US"/>
        </w:rPr>
        <w:t>min</w:t>
      </w:r>
      <w:r w:rsidRPr="006B540C">
        <w:rPr>
          <w:rFonts w:eastAsiaTheme="minorEastAsia"/>
          <w:sz w:val="24"/>
          <w:szCs w:val="24"/>
          <w:lang w:eastAsia="en-US"/>
        </w:rPr>
        <w:t>{</w:t>
      </w:r>
      <w:proofErr w:type="spellStart"/>
      <w:r w:rsidRPr="006B540C">
        <w:rPr>
          <w:rFonts w:eastAsiaTheme="minorEastAsia"/>
          <w:sz w:val="24"/>
          <w:szCs w:val="24"/>
          <w:lang w:eastAsia="en-US"/>
        </w:rPr>
        <w:t>Р</w:t>
      </w:r>
      <w:r w:rsidRPr="006B540C">
        <w:rPr>
          <w:rFonts w:eastAsiaTheme="minorEastAsia"/>
          <w:sz w:val="24"/>
          <w:szCs w:val="24"/>
          <w:vertAlign w:val="subscript"/>
          <w:lang w:eastAsia="en-US"/>
        </w:rPr>
        <w:t>станд.ст</w:t>
      </w:r>
      <w:proofErr w:type="spellEnd"/>
      <w:r w:rsidRPr="006B540C">
        <w:rPr>
          <w:rFonts w:eastAsiaTheme="minorEastAsia"/>
          <w:sz w:val="24"/>
          <w:szCs w:val="24"/>
          <w:vertAlign w:val="subscript"/>
          <w:lang w:eastAsia="en-US"/>
        </w:rPr>
        <w:t xml:space="preserve"> </w:t>
      </w:r>
      <w:r w:rsidRPr="006B540C">
        <w:rPr>
          <w:rFonts w:eastAsiaTheme="minorEastAsia"/>
          <w:sz w:val="24"/>
          <w:szCs w:val="24"/>
          <w:lang w:eastAsia="en-US"/>
        </w:rPr>
        <w:t xml:space="preserve">; </w:t>
      </w:r>
      <w:proofErr w:type="spellStart"/>
      <w:r w:rsidRPr="006B540C">
        <w:rPr>
          <w:rFonts w:eastAsiaTheme="minorEastAsia"/>
          <w:sz w:val="24"/>
          <w:szCs w:val="24"/>
          <w:lang w:eastAsia="en-US"/>
        </w:rPr>
        <w:t>р</w:t>
      </w:r>
      <w:r w:rsidRPr="006B540C">
        <w:rPr>
          <w:rFonts w:eastAsiaTheme="minorEastAsia"/>
          <w:sz w:val="24"/>
          <w:szCs w:val="24"/>
          <w:vertAlign w:val="subscript"/>
          <w:lang w:eastAsia="en-US"/>
        </w:rPr>
        <w:t>несоц</w:t>
      </w:r>
      <w:proofErr w:type="spellEnd"/>
      <w:r w:rsidRPr="006B540C">
        <w:rPr>
          <w:rFonts w:eastAsiaTheme="minorEastAsia"/>
          <w:sz w:val="24"/>
          <w:szCs w:val="24"/>
          <w:lang w:eastAsia="en-US"/>
        </w:rPr>
        <w:t>*</w:t>
      </w:r>
      <w:r w:rsidRPr="006B540C">
        <w:rPr>
          <w:rFonts w:eastAsiaTheme="minorEastAsia"/>
          <w:i/>
          <w:sz w:val="24"/>
          <w:szCs w:val="24"/>
          <w:lang w:val="en-US" w:eastAsia="en-US"/>
        </w:rPr>
        <w:t>N</w:t>
      </w:r>
      <w:r w:rsidRPr="006B540C">
        <w:rPr>
          <w:rFonts w:eastAsiaTheme="minorEastAsia"/>
          <w:sz w:val="24"/>
          <w:szCs w:val="24"/>
          <w:lang w:eastAsia="en-US"/>
        </w:rPr>
        <w:t>}, (1.1.),</w:t>
      </w:r>
    </w:p>
    <w:p w:rsidR="006B540C" w:rsidRPr="006B540C" w:rsidRDefault="006B540C" w:rsidP="006B540C">
      <w:pPr>
        <w:autoSpaceDE w:val="0"/>
        <w:autoSpaceDN w:val="0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  <w:r w:rsidRPr="006B540C">
        <w:rPr>
          <w:rFonts w:eastAsiaTheme="minorEastAsia"/>
          <w:sz w:val="24"/>
          <w:szCs w:val="24"/>
          <w:lang w:eastAsia="en-US"/>
        </w:rPr>
        <w:t>где:</w:t>
      </w: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  <w:proofErr w:type="gramStart"/>
      <w:r w:rsidRPr="006B540C">
        <w:rPr>
          <w:rFonts w:eastAsiaTheme="minorEastAsia"/>
          <w:sz w:val="24"/>
          <w:szCs w:val="24"/>
          <w:lang w:eastAsia="en-US"/>
        </w:rPr>
        <w:t>Р</w:t>
      </w:r>
      <w:proofErr w:type="gramEnd"/>
      <w:r w:rsidRPr="006B540C">
        <w:rPr>
          <w:rFonts w:eastAsiaTheme="minorEastAsia"/>
          <w:sz w:val="24"/>
          <w:szCs w:val="24"/>
          <w:lang w:eastAsia="en-US"/>
        </w:rPr>
        <w:t xml:space="preserve"> </w:t>
      </w:r>
      <w:proofErr w:type="spellStart"/>
      <w:r w:rsidRPr="006B540C">
        <w:rPr>
          <w:rFonts w:eastAsiaTheme="minorEastAsia"/>
          <w:sz w:val="24"/>
          <w:szCs w:val="24"/>
          <w:vertAlign w:val="subscript"/>
          <w:lang w:eastAsia="en-US"/>
        </w:rPr>
        <w:t>станд.ст</w:t>
      </w:r>
      <w:proofErr w:type="spellEnd"/>
      <w:r w:rsidRPr="006B540C">
        <w:rPr>
          <w:rFonts w:eastAsiaTheme="minorEastAsia"/>
          <w:sz w:val="24"/>
          <w:szCs w:val="24"/>
          <w:vertAlign w:val="subscript"/>
          <w:lang w:eastAsia="en-US"/>
        </w:rPr>
        <w:t xml:space="preserve">. </w:t>
      </w:r>
      <w:r w:rsidRPr="006B540C">
        <w:rPr>
          <w:rFonts w:eastAsiaTheme="minorEastAsia"/>
          <w:sz w:val="24"/>
          <w:szCs w:val="24"/>
          <w:lang w:eastAsia="en-US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en-US"/>
        </w:rPr>
      </w:pP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B540C">
        <w:rPr>
          <w:rFonts w:eastAsiaTheme="minorEastAsia"/>
          <w:sz w:val="24"/>
          <w:szCs w:val="24"/>
          <w:lang w:eastAsia="en-US"/>
        </w:rPr>
        <w:t>р</w:t>
      </w:r>
      <w:proofErr w:type="gramEnd"/>
      <w:r w:rsidRPr="006B540C">
        <w:rPr>
          <w:rFonts w:eastAsiaTheme="minorEastAsia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6B540C">
        <w:rPr>
          <w:rFonts w:eastAsiaTheme="minorEastAsia"/>
          <w:sz w:val="24"/>
          <w:szCs w:val="24"/>
          <w:vertAlign w:val="subscript"/>
          <w:lang w:eastAsia="en-US"/>
        </w:rPr>
        <w:t>несоц</w:t>
      </w:r>
      <w:proofErr w:type="spellEnd"/>
      <w:r w:rsidRPr="006B540C">
        <w:rPr>
          <w:rFonts w:eastAsiaTheme="minorEastAsia"/>
          <w:sz w:val="24"/>
          <w:szCs w:val="24"/>
          <w:lang w:eastAsia="en-US"/>
        </w:rPr>
        <w:t xml:space="preserve"> – льготная ставка за 1 кВт запрашиваемой максимальной мощности</w:t>
      </w:r>
      <w:r w:rsidRPr="006B540C">
        <w:rPr>
          <w:rFonts w:eastAsiaTheme="minorHAnsi"/>
          <w:sz w:val="24"/>
          <w:szCs w:val="24"/>
          <w:lang w:eastAsia="en-US"/>
        </w:rPr>
        <w:t>, указанная в пункте 2.1 постановления, руб./кВт;</w:t>
      </w: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6B540C" w:rsidRPr="006B540C" w:rsidRDefault="006B540C" w:rsidP="006B540C">
      <w:pPr>
        <w:autoSpaceDE w:val="0"/>
        <w:autoSpaceDN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B540C">
        <w:rPr>
          <w:rFonts w:eastAsiaTheme="minorEastAsia"/>
          <w:i/>
          <w:sz w:val="24"/>
          <w:szCs w:val="24"/>
          <w:lang w:val="en-US" w:eastAsia="en-US"/>
        </w:rPr>
        <w:t>N</w:t>
      </w:r>
      <w:r w:rsidRPr="006B540C">
        <w:rPr>
          <w:rFonts w:ascii="Calibri" w:eastAsiaTheme="minorHAnsi" w:hAnsi="Calibri" w:cs="Calibri"/>
          <w:sz w:val="24"/>
          <w:szCs w:val="24"/>
          <w:lang w:eastAsia="en-US"/>
        </w:rPr>
        <w:t xml:space="preserve"> – </w:t>
      </w:r>
      <w:proofErr w:type="gramStart"/>
      <w:r w:rsidRPr="006B540C">
        <w:rPr>
          <w:rFonts w:eastAsiaTheme="minorHAnsi"/>
          <w:sz w:val="24"/>
          <w:szCs w:val="24"/>
          <w:lang w:eastAsia="en-US"/>
        </w:rPr>
        <w:t>запрашиваемая</w:t>
      </w:r>
      <w:proofErr w:type="gramEnd"/>
      <w:r w:rsidRPr="006B540C">
        <w:rPr>
          <w:rFonts w:eastAsiaTheme="minorHAnsi"/>
          <w:sz w:val="24"/>
          <w:szCs w:val="24"/>
          <w:lang w:eastAsia="en-US"/>
        </w:rPr>
        <w:t xml:space="preserve"> максимальная мощность присоединяемых устройств, кВт.</w:t>
      </w:r>
    </w:p>
    <w:p w:rsidR="006B540C" w:rsidRPr="006B540C" w:rsidRDefault="006B540C" w:rsidP="006B54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2.3.2. В целях одновременного технологического присоединения объектов микрогенерации и энергопринимающих устрой</w:t>
      </w:r>
      <w:proofErr w:type="gramStart"/>
      <w:r w:rsidRPr="006B540C">
        <w:rPr>
          <w:sz w:val="24"/>
          <w:szCs w:val="24"/>
        </w:rPr>
        <w:t>ств дл</w:t>
      </w:r>
      <w:proofErr w:type="gramEnd"/>
      <w:r w:rsidRPr="006B540C">
        <w:rPr>
          <w:sz w:val="24"/>
          <w:szCs w:val="24"/>
        </w:rPr>
        <w:t>я заявителей, указанных в абзаце 4 пункта 2.1 постановления, в соответствии с формулой (1.2.):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center"/>
        <w:rPr>
          <w:rFonts w:eastAsiaTheme="minorEastAsia"/>
          <w:sz w:val="24"/>
          <w:szCs w:val="24"/>
          <w:lang w:eastAsia="en-US"/>
        </w:rPr>
      </w:pPr>
      <w:proofErr w:type="gramStart"/>
      <w:r w:rsidRPr="006B540C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6B540C">
        <w:rPr>
          <w:rFonts w:eastAsiaTheme="minorHAnsi"/>
          <w:sz w:val="24"/>
          <w:szCs w:val="24"/>
          <w:vertAlign w:val="subscript"/>
          <w:lang w:eastAsia="en-US"/>
        </w:rPr>
        <w:t xml:space="preserve"> ЭПУ до 150+мкг</w:t>
      </w:r>
      <w:r w:rsidRPr="006B540C">
        <w:rPr>
          <w:rFonts w:eastAsiaTheme="minorEastAsia"/>
          <w:sz w:val="24"/>
          <w:szCs w:val="24"/>
          <w:lang w:eastAsia="en-US"/>
        </w:rPr>
        <w:t>=</w:t>
      </w:r>
      <w:r w:rsidRPr="006B540C">
        <w:rPr>
          <w:rFonts w:eastAsiaTheme="minorEastAsia"/>
          <w:sz w:val="24"/>
          <w:szCs w:val="24"/>
          <w:lang w:val="en-US" w:eastAsia="en-US"/>
        </w:rPr>
        <w:t>min</w:t>
      </w:r>
      <w:r w:rsidRPr="006B540C">
        <w:rPr>
          <w:rFonts w:eastAsiaTheme="minorEastAsia"/>
          <w:sz w:val="24"/>
          <w:szCs w:val="24"/>
          <w:lang w:eastAsia="en-US"/>
        </w:rPr>
        <w:t>{</w:t>
      </w:r>
      <w:proofErr w:type="spellStart"/>
      <w:r w:rsidRPr="006B540C">
        <w:rPr>
          <w:rFonts w:eastAsiaTheme="minorEastAsia"/>
          <w:sz w:val="24"/>
          <w:szCs w:val="24"/>
          <w:lang w:eastAsia="en-US"/>
        </w:rPr>
        <w:t>Р</w:t>
      </w:r>
      <w:r w:rsidRPr="006B540C">
        <w:rPr>
          <w:rFonts w:eastAsiaTheme="minorEastAsia"/>
          <w:sz w:val="24"/>
          <w:szCs w:val="24"/>
          <w:vertAlign w:val="subscript"/>
          <w:lang w:eastAsia="en-US"/>
        </w:rPr>
        <w:t>станд.ст</w:t>
      </w:r>
      <w:proofErr w:type="spellEnd"/>
      <w:r w:rsidRPr="006B540C">
        <w:rPr>
          <w:rFonts w:eastAsiaTheme="minorEastAsia"/>
          <w:sz w:val="24"/>
          <w:szCs w:val="24"/>
          <w:vertAlign w:val="subscript"/>
          <w:lang w:eastAsia="en-US"/>
        </w:rPr>
        <w:t xml:space="preserve"> </w:t>
      </w:r>
      <w:r w:rsidRPr="006B540C">
        <w:rPr>
          <w:rFonts w:eastAsiaTheme="minorEastAsia"/>
          <w:sz w:val="24"/>
          <w:szCs w:val="24"/>
          <w:lang w:eastAsia="en-US"/>
        </w:rPr>
        <w:t xml:space="preserve">; </w:t>
      </w:r>
      <w:proofErr w:type="spellStart"/>
      <w:r w:rsidRPr="006B540C">
        <w:rPr>
          <w:rFonts w:eastAsiaTheme="minorEastAsia"/>
          <w:sz w:val="24"/>
          <w:szCs w:val="24"/>
          <w:lang w:eastAsia="en-US"/>
        </w:rPr>
        <w:t>р</w:t>
      </w:r>
      <w:r w:rsidRPr="006B540C">
        <w:rPr>
          <w:rFonts w:eastAsiaTheme="minorEastAsia"/>
          <w:sz w:val="24"/>
          <w:szCs w:val="24"/>
          <w:vertAlign w:val="subscript"/>
          <w:lang w:eastAsia="en-US"/>
        </w:rPr>
        <w:t>несоц</w:t>
      </w:r>
      <w:proofErr w:type="spellEnd"/>
      <w:r w:rsidRPr="006B540C">
        <w:rPr>
          <w:rFonts w:eastAsiaTheme="minorEastAsia"/>
          <w:sz w:val="24"/>
          <w:szCs w:val="24"/>
          <w:lang w:eastAsia="en-US"/>
        </w:rPr>
        <w:t>*</w:t>
      </w:r>
      <w:r w:rsidRPr="006B540C">
        <w:rPr>
          <w:rFonts w:eastAsiaTheme="minorEastAsia"/>
          <w:i/>
          <w:sz w:val="24"/>
          <w:szCs w:val="24"/>
          <w:lang w:val="en-US" w:eastAsia="en-US"/>
        </w:rPr>
        <w:t>N</w:t>
      </w:r>
      <w:r w:rsidRPr="006B540C">
        <w:rPr>
          <w:rFonts w:eastAsiaTheme="minorEastAsia"/>
          <w:sz w:val="24"/>
          <w:szCs w:val="24"/>
          <w:lang w:eastAsia="en-US"/>
        </w:rPr>
        <w:t xml:space="preserve">} + </w:t>
      </w:r>
      <w:r w:rsidRPr="006B540C">
        <w:rPr>
          <w:rFonts w:eastAsiaTheme="minorHAnsi"/>
          <w:sz w:val="24"/>
          <w:szCs w:val="24"/>
          <w:lang w:eastAsia="en-US"/>
        </w:rPr>
        <w:t>Р</w:t>
      </w:r>
      <w:r w:rsidRPr="006B540C">
        <w:rPr>
          <w:rFonts w:eastAsiaTheme="minorHAnsi"/>
          <w:sz w:val="24"/>
          <w:szCs w:val="24"/>
          <w:vertAlign w:val="subscript"/>
          <w:lang w:eastAsia="en-US"/>
        </w:rPr>
        <w:t xml:space="preserve"> ЭПУ до 150</w:t>
      </w:r>
      <w:r w:rsidRPr="006B540C">
        <w:rPr>
          <w:rFonts w:eastAsiaTheme="minorEastAsia"/>
          <w:sz w:val="24"/>
          <w:szCs w:val="24"/>
          <w:lang w:eastAsia="en-US"/>
        </w:rPr>
        <w:t>, (1.2.),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где: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B540C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6B540C">
        <w:rPr>
          <w:rFonts w:eastAsiaTheme="minorHAnsi"/>
          <w:sz w:val="24"/>
          <w:szCs w:val="24"/>
          <w:vertAlign w:val="subscript"/>
          <w:lang w:eastAsia="en-US"/>
        </w:rPr>
        <w:t xml:space="preserve"> ЭПУ до 150</w:t>
      </w:r>
      <w:r w:rsidRPr="006B540C">
        <w:rPr>
          <w:rFonts w:eastAsiaTheme="minorHAnsi"/>
          <w:sz w:val="24"/>
          <w:szCs w:val="24"/>
          <w:lang w:eastAsia="en-US"/>
        </w:rPr>
        <w:t xml:space="preserve"> – плата за </w:t>
      </w:r>
      <w:r w:rsidRPr="006B540C">
        <w:rPr>
          <w:sz w:val="24"/>
          <w:szCs w:val="24"/>
        </w:rPr>
        <w:t xml:space="preserve">технологическое присоединение энергопринимающих устройств максимальной мощностью до 150 кВт включительно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</w:t>
      </w:r>
      <w:proofErr w:type="gramStart"/>
      <w:r w:rsidRPr="006B540C">
        <w:rPr>
          <w:sz w:val="24"/>
          <w:szCs w:val="24"/>
        </w:rPr>
        <w:t>определяемая</w:t>
      </w:r>
      <w:proofErr w:type="gramEnd"/>
      <w:r w:rsidRPr="006B540C">
        <w:rPr>
          <w:sz w:val="24"/>
          <w:szCs w:val="24"/>
        </w:rPr>
        <w:t xml:space="preserve"> в соответствии с пунктом 12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</w:t>
      </w:r>
      <w:r>
        <w:rPr>
          <w:sz w:val="24"/>
          <w:szCs w:val="24"/>
        </w:rPr>
        <w:t>.</w:t>
      </w:r>
    </w:p>
    <w:p w:rsidR="006B540C" w:rsidRP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540C" w:rsidRDefault="006B540C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40C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06E78" w:rsidRPr="006B540C" w:rsidRDefault="00E06E78" w:rsidP="006B5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D549E5" w:rsidRPr="00EF6697" w:rsidRDefault="00D549E5" w:rsidP="00D549E5">
      <w:pPr>
        <w:widowControl/>
        <w:ind w:firstLine="567"/>
        <w:jc w:val="both"/>
        <w:rPr>
          <w:sz w:val="24"/>
          <w:szCs w:val="24"/>
          <w:lang w:val="x-none" w:eastAsia="x-none"/>
        </w:rPr>
      </w:pPr>
      <w:r w:rsidRPr="00EF6697">
        <w:rPr>
          <w:sz w:val="24"/>
          <w:szCs w:val="24"/>
          <w:lang w:val="x-none" w:eastAsia="x-none"/>
        </w:rPr>
        <w:lastRenderedPageBreak/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91"/>
        <w:gridCol w:w="3420"/>
      </w:tblGrid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№ </w:t>
            </w:r>
            <w:proofErr w:type="gramStart"/>
            <w:r w:rsidRPr="00EF6697">
              <w:rPr>
                <w:sz w:val="24"/>
                <w:szCs w:val="24"/>
              </w:rPr>
              <w:t>п</w:t>
            </w:r>
            <w:proofErr w:type="gramEnd"/>
            <w:r w:rsidRPr="00EF6697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Результаты голосования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Морева Е.Н.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Гущина Н.Б.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EB7261" w:rsidP="00D5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0F4FD4" w:rsidP="000F4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Кулешов А.И.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6B540C" w:rsidP="00D5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:rsidR="00D549E5" w:rsidRPr="00EF6697" w:rsidRDefault="00D549E5" w:rsidP="00D549E5">
      <w:pPr>
        <w:tabs>
          <w:tab w:val="left" w:pos="4020"/>
        </w:tabs>
        <w:ind w:firstLine="540"/>
        <w:rPr>
          <w:sz w:val="24"/>
          <w:szCs w:val="24"/>
        </w:rPr>
      </w:pPr>
      <w:r w:rsidRPr="00EF6697">
        <w:rPr>
          <w:sz w:val="24"/>
          <w:szCs w:val="24"/>
        </w:rPr>
        <w:t xml:space="preserve">Итого: за – </w:t>
      </w:r>
      <w:r w:rsidR="00EB7261">
        <w:rPr>
          <w:sz w:val="24"/>
          <w:szCs w:val="24"/>
        </w:rPr>
        <w:t>7</w:t>
      </w:r>
      <w:r w:rsidRPr="00EF6697">
        <w:rPr>
          <w:sz w:val="24"/>
          <w:szCs w:val="24"/>
        </w:rPr>
        <w:t xml:space="preserve">, против – </w:t>
      </w:r>
      <w:r w:rsidR="000F4FD4">
        <w:rPr>
          <w:sz w:val="24"/>
          <w:szCs w:val="24"/>
        </w:rPr>
        <w:t>0</w:t>
      </w:r>
      <w:r w:rsidRPr="00EF6697">
        <w:rPr>
          <w:sz w:val="24"/>
          <w:szCs w:val="24"/>
        </w:rPr>
        <w:t xml:space="preserve">, воздержался – 0, отсутствуют – </w:t>
      </w:r>
      <w:r w:rsidR="00EB7261">
        <w:rPr>
          <w:sz w:val="24"/>
          <w:szCs w:val="24"/>
        </w:rPr>
        <w:t>1</w:t>
      </w:r>
      <w:r w:rsidRPr="00EF6697">
        <w:rPr>
          <w:sz w:val="24"/>
          <w:szCs w:val="24"/>
        </w:rPr>
        <w:t>.</w:t>
      </w:r>
    </w:p>
    <w:p w:rsidR="00B930B2" w:rsidRDefault="00B930B2" w:rsidP="00F84B10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E722A6" w:rsidRPr="00EF6697" w:rsidTr="00D549E5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22A6" w:rsidRPr="00EF6697" w:rsidRDefault="004F64F5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 Павлычев</w:t>
            </w:r>
          </w:p>
        </w:tc>
      </w:tr>
      <w:tr w:rsidR="00E722A6" w:rsidRPr="00EF6697" w:rsidTr="00D549E5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22A6" w:rsidRPr="00EF6697" w:rsidRDefault="00E722A6" w:rsidP="00D549E5">
            <w:pPr>
              <w:jc w:val="both"/>
              <w:rPr>
                <w:b/>
                <w:sz w:val="24"/>
                <w:szCs w:val="24"/>
              </w:rPr>
            </w:pPr>
            <w:r w:rsidRPr="00EF6697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С.Е. Бугаева 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B7261" w:rsidP="00EB726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Н.Б. Гущина 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Е.В. Турбачкина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Е.А. Коннова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0F4FD4" w:rsidP="00D549E5">
            <w:pPr>
              <w:rPr>
                <w:sz w:val="24"/>
                <w:szCs w:val="24"/>
              </w:rPr>
            </w:pPr>
            <w:r w:rsidRPr="000F4FD4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</w:t>
            </w:r>
            <w:r>
              <w:rPr>
                <w:sz w:val="24"/>
                <w:szCs w:val="24"/>
              </w:rPr>
              <w:t xml:space="preserve">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0F4FD4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35017C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Начальник отдела по утверждению нормативов и формированию цен на природный и сжиженный газ </w:t>
            </w:r>
            <w:r w:rsidR="0035017C">
              <w:rPr>
                <w:sz w:val="24"/>
                <w:szCs w:val="24"/>
              </w:rPr>
              <w:t>Д</w:t>
            </w:r>
            <w:r w:rsidRPr="00EF6697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О.П. Агапова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200E" w:rsidRDefault="00BE200E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0F4FD4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З.Б. Виднова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E722A6" w:rsidRPr="00EF6697" w:rsidRDefault="00E722A6" w:rsidP="00FA071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6B540C">
      <w:headerReference w:type="even" r:id="rId9"/>
      <w:headerReference w:type="default" r:id="rId10"/>
      <w:pgSz w:w="11906" w:h="16838"/>
      <w:pgMar w:top="1440" w:right="707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0C" w:rsidRDefault="006B540C">
      <w:r>
        <w:separator/>
      </w:r>
    </w:p>
  </w:endnote>
  <w:endnote w:type="continuationSeparator" w:id="0">
    <w:p w:rsidR="006B540C" w:rsidRDefault="006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0C" w:rsidRDefault="006B540C">
      <w:r>
        <w:separator/>
      </w:r>
    </w:p>
  </w:footnote>
  <w:footnote w:type="continuationSeparator" w:id="0">
    <w:p w:rsidR="006B540C" w:rsidRDefault="006B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0C" w:rsidRDefault="006B540C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40C" w:rsidRDefault="006B54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0C" w:rsidRDefault="006B540C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E78">
      <w:rPr>
        <w:rStyle w:val="a5"/>
        <w:noProof/>
      </w:rPr>
      <w:t>3</w:t>
    </w:r>
    <w:r>
      <w:rPr>
        <w:rStyle w:val="a5"/>
      </w:rPr>
      <w:fldChar w:fldCharType="end"/>
    </w:r>
  </w:p>
  <w:p w:rsidR="006B540C" w:rsidRDefault="006B5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926458"/>
    <w:multiLevelType w:val="hybridMultilevel"/>
    <w:tmpl w:val="7326015C"/>
    <w:lvl w:ilvl="0" w:tplc="D08AF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2A2FA3"/>
    <w:multiLevelType w:val="multilevel"/>
    <w:tmpl w:val="757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3B3980"/>
    <w:multiLevelType w:val="hybridMultilevel"/>
    <w:tmpl w:val="3712145E"/>
    <w:lvl w:ilvl="0" w:tplc="7AB03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50055"/>
    <w:rsid w:val="00052294"/>
    <w:rsid w:val="00054381"/>
    <w:rsid w:val="000556C3"/>
    <w:rsid w:val="00062316"/>
    <w:rsid w:val="00067785"/>
    <w:rsid w:val="00074265"/>
    <w:rsid w:val="00077F5C"/>
    <w:rsid w:val="0008574E"/>
    <w:rsid w:val="00085AFB"/>
    <w:rsid w:val="00086DEB"/>
    <w:rsid w:val="00091843"/>
    <w:rsid w:val="000922D3"/>
    <w:rsid w:val="0009628A"/>
    <w:rsid w:val="0009775D"/>
    <w:rsid w:val="000A2AE2"/>
    <w:rsid w:val="000B28C2"/>
    <w:rsid w:val="000C277E"/>
    <w:rsid w:val="000C7F31"/>
    <w:rsid w:val="000D61F7"/>
    <w:rsid w:val="000E1A32"/>
    <w:rsid w:val="000E2A9A"/>
    <w:rsid w:val="000E44BE"/>
    <w:rsid w:val="000E6693"/>
    <w:rsid w:val="000E6C4A"/>
    <w:rsid w:val="000F4FD4"/>
    <w:rsid w:val="00100123"/>
    <w:rsid w:val="00102665"/>
    <w:rsid w:val="00102CEC"/>
    <w:rsid w:val="0010702C"/>
    <w:rsid w:val="0011095F"/>
    <w:rsid w:val="00113A9D"/>
    <w:rsid w:val="00150B76"/>
    <w:rsid w:val="00154FA3"/>
    <w:rsid w:val="00174CA1"/>
    <w:rsid w:val="00174DB7"/>
    <w:rsid w:val="00176AF6"/>
    <w:rsid w:val="0017733A"/>
    <w:rsid w:val="00181BF3"/>
    <w:rsid w:val="00181D4D"/>
    <w:rsid w:val="00186CCC"/>
    <w:rsid w:val="00190876"/>
    <w:rsid w:val="00190A38"/>
    <w:rsid w:val="00190A69"/>
    <w:rsid w:val="001A1815"/>
    <w:rsid w:val="001A3BB3"/>
    <w:rsid w:val="001A68A8"/>
    <w:rsid w:val="001C3FF6"/>
    <w:rsid w:val="001C5116"/>
    <w:rsid w:val="001D267C"/>
    <w:rsid w:val="001D534A"/>
    <w:rsid w:val="001E449B"/>
    <w:rsid w:val="001F0C2B"/>
    <w:rsid w:val="001F100B"/>
    <w:rsid w:val="001F55FF"/>
    <w:rsid w:val="002026A5"/>
    <w:rsid w:val="0020405A"/>
    <w:rsid w:val="0020423A"/>
    <w:rsid w:val="002139A9"/>
    <w:rsid w:val="00215B14"/>
    <w:rsid w:val="00217DC7"/>
    <w:rsid w:val="00222418"/>
    <w:rsid w:val="00230A1D"/>
    <w:rsid w:val="00237ADB"/>
    <w:rsid w:val="002528CC"/>
    <w:rsid w:val="00262C82"/>
    <w:rsid w:val="00267E21"/>
    <w:rsid w:val="002729B0"/>
    <w:rsid w:val="00273544"/>
    <w:rsid w:val="00273BD2"/>
    <w:rsid w:val="00283F36"/>
    <w:rsid w:val="0028579F"/>
    <w:rsid w:val="00293AF9"/>
    <w:rsid w:val="002D04FB"/>
    <w:rsid w:val="002D0AF6"/>
    <w:rsid w:val="002D1CD3"/>
    <w:rsid w:val="002D2E0A"/>
    <w:rsid w:val="002E3293"/>
    <w:rsid w:val="002E4504"/>
    <w:rsid w:val="002F2B30"/>
    <w:rsid w:val="002F7851"/>
    <w:rsid w:val="00321838"/>
    <w:rsid w:val="00323014"/>
    <w:rsid w:val="003318D3"/>
    <w:rsid w:val="00333898"/>
    <w:rsid w:val="0033406A"/>
    <w:rsid w:val="00334250"/>
    <w:rsid w:val="00335173"/>
    <w:rsid w:val="00335AB5"/>
    <w:rsid w:val="0035017C"/>
    <w:rsid w:val="00353E00"/>
    <w:rsid w:val="00370909"/>
    <w:rsid w:val="003768AC"/>
    <w:rsid w:val="00384C23"/>
    <w:rsid w:val="00390B94"/>
    <w:rsid w:val="00392DA8"/>
    <w:rsid w:val="003953E3"/>
    <w:rsid w:val="0039712C"/>
    <w:rsid w:val="003A2FBF"/>
    <w:rsid w:val="003A39EA"/>
    <w:rsid w:val="003A4496"/>
    <w:rsid w:val="003A490F"/>
    <w:rsid w:val="003A6C9D"/>
    <w:rsid w:val="003A78E2"/>
    <w:rsid w:val="003B0663"/>
    <w:rsid w:val="003B0C99"/>
    <w:rsid w:val="003C0D55"/>
    <w:rsid w:val="003C4A98"/>
    <w:rsid w:val="003E5A74"/>
    <w:rsid w:val="003E69E7"/>
    <w:rsid w:val="003E7C83"/>
    <w:rsid w:val="003F081D"/>
    <w:rsid w:val="003F3FC6"/>
    <w:rsid w:val="00405EE4"/>
    <w:rsid w:val="0041444D"/>
    <w:rsid w:val="0042573A"/>
    <w:rsid w:val="004331CA"/>
    <w:rsid w:val="0043607E"/>
    <w:rsid w:val="00437110"/>
    <w:rsid w:val="00444BD8"/>
    <w:rsid w:val="00444D0E"/>
    <w:rsid w:val="00454A54"/>
    <w:rsid w:val="00455402"/>
    <w:rsid w:val="00456648"/>
    <w:rsid w:val="00461197"/>
    <w:rsid w:val="004649EB"/>
    <w:rsid w:val="00465DE5"/>
    <w:rsid w:val="00466942"/>
    <w:rsid w:val="00473802"/>
    <w:rsid w:val="0047755F"/>
    <w:rsid w:val="0048693C"/>
    <w:rsid w:val="004A3C0A"/>
    <w:rsid w:val="004B0782"/>
    <w:rsid w:val="004B178F"/>
    <w:rsid w:val="004B191C"/>
    <w:rsid w:val="004C0A42"/>
    <w:rsid w:val="004C2939"/>
    <w:rsid w:val="004C3F09"/>
    <w:rsid w:val="004C4178"/>
    <w:rsid w:val="004C6E09"/>
    <w:rsid w:val="004D05DF"/>
    <w:rsid w:val="004E0309"/>
    <w:rsid w:val="004E1BD3"/>
    <w:rsid w:val="004E2C77"/>
    <w:rsid w:val="004E35E5"/>
    <w:rsid w:val="004E776D"/>
    <w:rsid w:val="004F3C35"/>
    <w:rsid w:val="004F64F5"/>
    <w:rsid w:val="004F7770"/>
    <w:rsid w:val="005010B2"/>
    <w:rsid w:val="00504C6B"/>
    <w:rsid w:val="0050532D"/>
    <w:rsid w:val="00507E35"/>
    <w:rsid w:val="00520414"/>
    <w:rsid w:val="0052099A"/>
    <w:rsid w:val="0052187D"/>
    <w:rsid w:val="00522274"/>
    <w:rsid w:val="005251C1"/>
    <w:rsid w:val="00534B05"/>
    <w:rsid w:val="005353FE"/>
    <w:rsid w:val="00545616"/>
    <w:rsid w:val="00550DE6"/>
    <w:rsid w:val="00551589"/>
    <w:rsid w:val="0055285B"/>
    <w:rsid w:val="00554200"/>
    <w:rsid w:val="0055605D"/>
    <w:rsid w:val="005614F7"/>
    <w:rsid w:val="00565C56"/>
    <w:rsid w:val="00576EDF"/>
    <w:rsid w:val="00593C83"/>
    <w:rsid w:val="005B00FF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E7A0D"/>
    <w:rsid w:val="005F0005"/>
    <w:rsid w:val="005F268F"/>
    <w:rsid w:val="00610136"/>
    <w:rsid w:val="006208AA"/>
    <w:rsid w:val="00620ACE"/>
    <w:rsid w:val="006218E7"/>
    <w:rsid w:val="00626A32"/>
    <w:rsid w:val="00630F85"/>
    <w:rsid w:val="006376B4"/>
    <w:rsid w:val="00637B5E"/>
    <w:rsid w:val="006418E7"/>
    <w:rsid w:val="006479A0"/>
    <w:rsid w:val="00651028"/>
    <w:rsid w:val="00657A22"/>
    <w:rsid w:val="00662303"/>
    <w:rsid w:val="00670278"/>
    <w:rsid w:val="00670D46"/>
    <w:rsid w:val="00671CC5"/>
    <w:rsid w:val="006732ED"/>
    <w:rsid w:val="0067528C"/>
    <w:rsid w:val="00675A8B"/>
    <w:rsid w:val="00682DDD"/>
    <w:rsid w:val="00694117"/>
    <w:rsid w:val="0069698E"/>
    <w:rsid w:val="006B540C"/>
    <w:rsid w:val="006B6625"/>
    <w:rsid w:val="006D00A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4DC8"/>
    <w:rsid w:val="007956CC"/>
    <w:rsid w:val="007A0214"/>
    <w:rsid w:val="007A2120"/>
    <w:rsid w:val="007B21E6"/>
    <w:rsid w:val="007B5DD0"/>
    <w:rsid w:val="007C2BFE"/>
    <w:rsid w:val="007C4257"/>
    <w:rsid w:val="007D340D"/>
    <w:rsid w:val="007D42E6"/>
    <w:rsid w:val="007D776C"/>
    <w:rsid w:val="007E1DC3"/>
    <w:rsid w:val="007E5A1F"/>
    <w:rsid w:val="007F0668"/>
    <w:rsid w:val="008018D0"/>
    <w:rsid w:val="00802AFD"/>
    <w:rsid w:val="008069CD"/>
    <w:rsid w:val="0082190B"/>
    <w:rsid w:val="00822448"/>
    <w:rsid w:val="00832278"/>
    <w:rsid w:val="00843EBE"/>
    <w:rsid w:val="00847CC3"/>
    <w:rsid w:val="00854E56"/>
    <w:rsid w:val="00860962"/>
    <w:rsid w:val="008635B0"/>
    <w:rsid w:val="00882470"/>
    <w:rsid w:val="00884BA4"/>
    <w:rsid w:val="00884C58"/>
    <w:rsid w:val="00885A4A"/>
    <w:rsid w:val="0089185C"/>
    <w:rsid w:val="008A0073"/>
    <w:rsid w:val="008A5F9F"/>
    <w:rsid w:val="008A6637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7EDA"/>
    <w:rsid w:val="008F0C67"/>
    <w:rsid w:val="008F6921"/>
    <w:rsid w:val="00902327"/>
    <w:rsid w:val="009162DA"/>
    <w:rsid w:val="00917393"/>
    <w:rsid w:val="009261A7"/>
    <w:rsid w:val="0092634E"/>
    <w:rsid w:val="00936292"/>
    <w:rsid w:val="00940C20"/>
    <w:rsid w:val="00945A23"/>
    <w:rsid w:val="00947799"/>
    <w:rsid w:val="009643B0"/>
    <w:rsid w:val="00964A4F"/>
    <w:rsid w:val="009A06DC"/>
    <w:rsid w:val="009A0A72"/>
    <w:rsid w:val="009A1FB2"/>
    <w:rsid w:val="009A71F1"/>
    <w:rsid w:val="009B3A7B"/>
    <w:rsid w:val="009B4391"/>
    <w:rsid w:val="009C43D7"/>
    <w:rsid w:val="009C5BB8"/>
    <w:rsid w:val="009C6019"/>
    <w:rsid w:val="009D01C8"/>
    <w:rsid w:val="009D1404"/>
    <w:rsid w:val="009D3914"/>
    <w:rsid w:val="009D3FD4"/>
    <w:rsid w:val="009E5AEC"/>
    <w:rsid w:val="009E75E7"/>
    <w:rsid w:val="009F131D"/>
    <w:rsid w:val="009F6992"/>
    <w:rsid w:val="00A01D42"/>
    <w:rsid w:val="00A02F26"/>
    <w:rsid w:val="00A13CEC"/>
    <w:rsid w:val="00A14BD5"/>
    <w:rsid w:val="00A17C95"/>
    <w:rsid w:val="00A201F0"/>
    <w:rsid w:val="00A20561"/>
    <w:rsid w:val="00A230A7"/>
    <w:rsid w:val="00A242C0"/>
    <w:rsid w:val="00A26D02"/>
    <w:rsid w:val="00A32482"/>
    <w:rsid w:val="00A40CE7"/>
    <w:rsid w:val="00A4178D"/>
    <w:rsid w:val="00A53A61"/>
    <w:rsid w:val="00A62A7B"/>
    <w:rsid w:val="00A64548"/>
    <w:rsid w:val="00A658B7"/>
    <w:rsid w:val="00A664FF"/>
    <w:rsid w:val="00A70637"/>
    <w:rsid w:val="00A73314"/>
    <w:rsid w:val="00A833E0"/>
    <w:rsid w:val="00A90532"/>
    <w:rsid w:val="00A95D9E"/>
    <w:rsid w:val="00A973F4"/>
    <w:rsid w:val="00AA1CE4"/>
    <w:rsid w:val="00AA4D30"/>
    <w:rsid w:val="00AA676D"/>
    <w:rsid w:val="00AC6A44"/>
    <w:rsid w:val="00AD6195"/>
    <w:rsid w:val="00AD61F9"/>
    <w:rsid w:val="00AE001D"/>
    <w:rsid w:val="00AE1D47"/>
    <w:rsid w:val="00AE38B4"/>
    <w:rsid w:val="00AE5EEB"/>
    <w:rsid w:val="00AF7145"/>
    <w:rsid w:val="00B00CF1"/>
    <w:rsid w:val="00B10E24"/>
    <w:rsid w:val="00B1374E"/>
    <w:rsid w:val="00B150D4"/>
    <w:rsid w:val="00B173E4"/>
    <w:rsid w:val="00B20170"/>
    <w:rsid w:val="00B21B80"/>
    <w:rsid w:val="00B27D67"/>
    <w:rsid w:val="00B27E23"/>
    <w:rsid w:val="00B30208"/>
    <w:rsid w:val="00B452DB"/>
    <w:rsid w:val="00B578FF"/>
    <w:rsid w:val="00B641A3"/>
    <w:rsid w:val="00B67996"/>
    <w:rsid w:val="00B731AC"/>
    <w:rsid w:val="00B73526"/>
    <w:rsid w:val="00B854A8"/>
    <w:rsid w:val="00B86551"/>
    <w:rsid w:val="00B911BA"/>
    <w:rsid w:val="00B913D5"/>
    <w:rsid w:val="00B930B2"/>
    <w:rsid w:val="00B93987"/>
    <w:rsid w:val="00B939C7"/>
    <w:rsid w:val="00B96B60"/>
    <w:rsid w:val="00B96E0F"/>
    <w:rsid w:val="00BA20E7"/>
    <w:rsid w:val="00BA4212"/>
    <w:rsid w:val="00BA747C"/>
    <w:rsid w:val="00BB126B"/>
    <w:rsid w:val="00BC172E"/>
    <w:rsid w:val="00BC1905"/>
    <w:rsid w:val="00BC53F4"/>
    <w:rsid w:val="00BC6B89"/>
    <w:rsid w:val="00BD4C16"/>
    <w:rsid w:val="00BE200E"/>
    <w:rsid w:val="00BF2262"/>
    <w:rsid w:val="00BF6CDF"/>
    <w:rsid w:val="00C007C7"/>
    <w:rsid w:val="00C10AF5"/>
    <w:rsid w:val="00C1463E"/>
    <w:rsid w:val="00C2349C"/>
    <w:rsid w:val="00C30F70"/>
    <w:rsid w:val="00C35BC4"/>
    <w:rsid w:val="00C36F5C"/>
    <w:rsid w:val="00C41D1E"/>
    <w:rsid w:val="00C433FF"/>
    <w:rsid w:val="00C4545C"/>
    <w:rsid w:val="00C4547A"/>
    <w:rsid w:val="00C45974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A67FE"/>
    <w:rsid w:val="00CB07AC"/>
    <w:rsid w:val="00CB2DB7"/>
    <w:rsid w:val="00CB5130"/>
    <w:rsid w:val="00CB5495"/>
    <w:rsid w:val="00CC1FE2"/>
    <w:rsid w:val="00CC4F48"/>
    <w:rsid w:val="00CC6A50"/>
    <w:rsid w:val="00CD1ACA"/>
    <w:rsid w:val="00CD3A4E"/>
    <w:rsid w:val="00CD49D0"/>
    <w:rsid w:val="00CD6A7D"/>
    <w:rsid w:val="00CE0328"/>
    <w:rsid w:val="00CE5B58"/>
    <w:rsid w:val="00CE7385"/>
    <w:rsid w:val="00CE7A74"/>
    <w:rsid w:val="00CF12C1"/>
    <w:rsid w:val="00CF1B1C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091E"/>
    <w:rsid w:val="00D37CFC"/>
    <w:rsid w:val="00D418BE"/>
    <w:rsid w:val="00D504F4"/>
    <w:rsid w:val="00D549E5"/>
    <w:rsid w:val="00D56687"/>
    <w:rsid w:val="00D57893"/>
    <w:rsid w:val="00D65A0C"/>
    <w:rsid w:val="00D81313"/>
    <w:rsid w:val="00D86FA6"/>
    <w:rsid w:val="00D871F9"/>
    <w:rsid w:val="00D913B7"/>
    <w:rsid w:val="00D96B48"/>
    <w:rsid w:val="00DA2F83"/>
    <w:rsid w:val="00DB1AE2"/>
    <w:rsid w:val="00DB2BAD"/>
    <w:rsid w:val="00DB2E20"/>
    <w:rsid w:val="00DB733B"/>
    <w:rsid w:val="00DC1C90"/>
    <w:rsid w:val="00DC427A"/>
    <w:rsid w:val="00DC70E0"/>
    <w:rsid w:val="00DC7CDD"/>
    <w:rsid w:val="00DD3D8E"/>
    <w:rsid w:val="00DE1982"/>
    <w:rsid w:val="00DE1A85"/>
    <w:rsid w:val="00DE310B"/>
    <w:rsid w:val="00DE63F9"/>
    <w:rsid w:val="00DE78F5"/>
    <w:rsid w:val="00DF2186"/>
    <w:rsid w:val="00E01DB7"/>
    <w:rsid w:val="00E06E78"/>
    <w:rsid w:val="00E12223"/>
    <w:rsid w:val="00E23AE8"/>
    <w:rsid w:val="00E26E73"/>
    <w:rsid w:val="00E330EB"/>
    <w:rsid w:val="00E34193"/>
    <w:rsid w:val="00E42DB3"/>
    <w:rsid w:val="00E51103"/>
    <w:rsid w:val="00E5223E"/>
    <w:rsid w:val="00E53B76"/>
    <w:rsid w:val="00E566D5"/>
    <w:rsid w:val="00E722A6"/>
    <w:rsid w:val="00E7253F"/>
    <w:rsid w:val="00E729F3"/>
    <w:rsid w:val="00E86E4E"/>
    <w:rsid w:val="00E92AAC"/>
    <w:rsid w:val="00E95F9F"/>
    <w:rsid w:val="00EA2A52"/>
    <w:rsid w:val="00EA5A75"/>
    <w:rsid w:val="00EA6678"/>
    <w:rsid w:val="00EB7261"/>
    <w:rsid w:val="00EB77D5"/>
    <w:rsid w:val="00EC0C7D"/>
    <w:rsid w:val="00EE40BF"/>
    <w:rsid w:val="00EE48B6"/>
    <w:rsid w:val="00EF2F65"/>
    <w:rsid w:val="00F07056"/>
    <w:rsid w:val="00F074FF"/>
    <w:rsid w:val="00F07C93"/>
    <w:rsid w:val="00F23C80"/>
    <w:rsid w:val="00F2502F"/>
    <w:rsid w:val="00F2595C"/>
    <w:rsid w:val="00F31207"/>
    <w:rsid w:val="00F36FBC"/>
    <w:rsid w:val="00F53DC2"/>
    <w:rsid w:val="00F57773"/>
    <w:rsid w:val="00F620F1"/>
    <w:rsid w:val="00F64F61"/>
    <w:rsid w:val="00F66CD0"/>
    <w:rsid w:val="00F678EC"/>
    <w:rsid w:val="00F71978"/>
    <w:rsid w:val="00F72658"/>
    <w:rsid w:val="00F76EEF"/>
    <w:rsid w:val="00F83F5B"/>
    <w:rsid w:val="00F84B10"/>
    <w:rsid w:val="00F92613"/>
    <w:rsid w:val="00F97125"/>
    <w:rsid w:val="00FA071F"/>
    <w:rsid w:val="00FA6913"/>
    <w:rsid w:val="00FB144C"/>
    <w:rsid w:val="00FB391A"/>
    <w:rsid w:val="00FC0AB5"/>
    <w:rsid w:val="00FC453A"/>
    <w:rsid w:val="00FC5AF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A301-5468-418B-BC65-CCBAE8C8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11</cp:revision>
  <cp:lastPrinted>2022-09-12T13:39:00Z</cp:lastPrinted>
  <dcterms:created xsi:type="dcterms:W3CDTF">2022-09-09T11:58:00Z</dcterms:created>
  <dcterms:modified xsi:type="dcterms:W3CDTF">2022-09-12T13:45:00Z</dcterms:modified>
</cp:coreProperties>
</file>