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96" w:rsidRPr="0030222A" w:rsidRDefault="000C3ED3" w:rsidP="000C3ED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0222A">
        <w:rPr>
          <w:rFonts w:ascii="Times New Roman" w:hAnsi="Times New Roman" w:cs="Times New Roman"/>
          <w:b/>
          <w:sz w:val="26"/>
          <w:szCs w:val="26"/>
          <w:u w:val="single"/>
        </w:rPr>
        <w:t>Уведомление о начале процедуры формирования состава Общественного совета при Департаменте энергетики и тарифов Ивановской области.</w:t>
      </w:r>
    </w:p>
    <w:p w:rsidR="000C3ED3" w:rsidRPr="0030222A" w:rsidRDefault="000C3ED3" w:rsidP="000C3ED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222A">
        <w:rPr>
          <w:rFonts w:ascii="Times New Roman" w:hAnsi="Times New Roman" w:cs="Times New Roman"/>
          <w:sz w:val="26"/>
          <w:szCs w:val="26"/>
        </w:rPr>
        <w:t>В соответствии со статьей 13 Федерального закона от 21.07.2014 № 212-ФЗ «Об основах общественного контроля в Российской Федерации», распоряжением Правительства Ивановской области от 07.10.2015 № 231-рп «Об организации работы общественных советов при исполнительных органах государственной власти Ивановской области», приказом Департамента энергетики и тарифов Ивановской области (далее-Департамент) от 03.02.2021 №5-п Департамент уведомляет о начале процедуры формирования нового состава Общественного совета при Департаменте энергетики</w:t>
      </w:r>
      <w:proofErr w:type="gramEnd"/>
      <w:r w:rsidRPr="0030222A">
        <w:rPr>
          <w:rFonts w:ascii="Times New Roman" w:hAnsi="Times New Roman" w:cs="Times New Roman"/>
          <w:sz w:val="26"/>
          <w:szCs w:val="26"/>
        </w:rPr>
        <w:t xml:space="preserve"> и тарифов Ивановской области.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0222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Требования к кандидатам в состав Общественного совета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Общественного совета определяется на основе конкурсного отбора кандидатов в состав Общественного совета в соответствии с порядком, принятым правовым актом Департамента.</w:t>
      </w:r>
      <w:bookmarkStart w:id="0" w:name="P121"/>
      <w:bookmarkEnd w:id="0"/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6" w:history="1">
        <w:r w:rsidRPr="003022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4 апреля 2005 года N 32-ФЗ «Об Общественной палате Российской Федерации» не могут быть членами Общественной палаты Российской Федерации.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 допускаются к выдвижению кандидатов в члены Общественного совета: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-представители некоммерческих организаций, зарегистрированных менее чем за один год до дня </w:t>
      </w:r>
      <w:proofErr w:type="gramStart"/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полномочий членов Общественного совета действующего состава</w:t>
      </w:r>
      <w:proofErr w:type="gramEnd"/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-представители некоммерческих организаций, которым в соответствии с Федеральным </w:t>
      </w:r>
      <w:hyperlink r:id="rId7" w:history="1">
        <w:r w:rsidRPr="003022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июля 2002 года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-представители некоммерческих организаций, деятельность которых приостановлена в соответствии с Федеральным </w:t>
      </w:r>
      <w:hyperlink r:id="rId8" w:history="1">
        <w:r w:rsidRPr="003022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июля 2002 года № 114-ФЗ «О противодействии экстремистской деятельности», если решение о приостановлении не было признано судом незаконным;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-лица, являющиеся действующими членами двух и более Общественных советов при других исполнительных органах государственной власти Ивановской области;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-работники учреждений, подведомственных Департаменту;</w:t>
      </w:r>
    </w:p>
    <w:p w:rsidR="000C3ED3" w:rsidRPr="0030222A" w:rsidRDefault="0084576D" w:rsidP="0084576D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-при наличии конфликта интересов при осуществлении общественного контроля в соответствии с </w:t>
      </w:r>
      <w:hyperlink w:anchor="P224" w:history="1">
        <w:r w:rsidRPr="003022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разделом 5</w:t>
        </w:r>
      </w:hyperlink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об Общественном совет</w:t>
      </w:r>
      <w:proofErr w:type="gramStart"/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proofErr w:type="gramEnd"/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далее-Положение)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Правом выдвижения кандидатур в члены Общественных советов обладают: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-Общественная палата Ивановской области;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-члены совещательных и консультативных органов при Правительстве Ивановской области;</w:t>
      </w:r>
    </w:p>
    <w:p w:rsidR="0084576D" w:rsidRPr="0030222A" w:rsidRDefault="0084576D" w:rsidP="0084576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-члены совещательных и консультативных органов при исполнительных органах;</w:t>
      </w:r>
    </w:p>
    <w:p w:rsidR="0084576D" w:rsidRPr="0030222A" w:rsidRDefault="0084576D" w:rsidP="0030222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-общественные объединения и иные негосударственные некоммерческие организации, </w:t>
      </w:r>
      <w:proofErr w:type="gramStart"/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</w:t>
      </w:r>
      <w:proofErr w:type="gramEnd"/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30222A" w:rsidRDefault="0084576D" w:rsidP="0030222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 порядке самовыдвижения, за исключением лиц, указанных в </w:t>
      </w:r>
      <w:hyperlink w:anchor="P121" w:history="1">
        <w:r w:rsidRPr="003022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3.5</w:t>
        </w:r>
      </w:hyperlink>
      <w:r w:rsidRPr="00302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Положения.</w:t>
      </w:r>
    </w:p>
    <w:p w:rsidR="0030222A" w:rsidRDefault="0084576D" w:rsidP="0030222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30222A">
        <w:rPr>
          <w:rFonts w:ascii="Times New Roman" w:hAnsi="Times New Roman" w:cs="Times New Roman"/>
          <w:color w:val="222222"/>
          <w:sz w:val="26"/>
          <w:szCs w:val="26"/>
        </w:rPr>
        <w:t xml:space="preserve">Предложения о кандидатах в состав Общественного совета при Департаменте направляются в адрес Департамента в письменном виде. </w:t>
      </w:r>
      <w:proofErr w:type="gramStart"/>
      <w:r w:rsidRPr="0030222A">
        <w:rPr>
          <w:rFonts w:ascii="Times New Roman" w:hAnsi="Times New Roman" w:cs="Times New Roman"/>
          <w:color w:val="222222"/>
          <w:sz w:val="26"/>
          <w:szCs w:val="26"/>
        </w:rPr>
        <w:t>В заявлении о выдвижении кандидата в состав Общественного совета при Департаменте 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состав Общественного совета при Департаменте, а также об отсутствии ограничений для вхождения в состав Общественного совета при Департаменте.</w:t>
      </w:r>
      <w:proofErr w:type="gramEnd"/>
    </w:p>
    <w:p w:rsidR="0030222A" w:rsidRDefault="0084576D" w:rsidP="0030222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proofErr w:type="gramStart"/>
      <w:r w:rsidRPr="0030222A">
        <w:rPr>
          <w:rFonts w:ascii="Times New Roman" w:hAnsi="Times New Roman" w:cs="Times New Roman"/>
          <w:color w:val="222222"/>
          <w:sz w:val="26"/>
          <w:szCs w:val="26"/>
        </w:rPr>
        <w:t>К заявлению о выдвижении кандидата в состав Общественного совета при Департаменте должны быть приложены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 при Департаменте, на размещение представленных сведений о кандидате на официальном сайте Департамента, раскрытие указанных сведений иным способом в целях общественного обсуждения кандидатов в состав Общественного совета</w:t>
      </w:r>
      <w:proofErr w:type="gramEnd"/>
      <w:r w:rsidRPr="0030222A">
        <w:rPr>
          <w:rFonts w:ascii="Times New Roman" w:hAnsi="Times New Roman" w:cs="Times New Roman"/>
          <w:color w:val="222222"/>
          <w:sz w:val="26"/>
          <w:szCs w:val="26"/>
        </w:rPr>
        <w:t xml:space="preserve"> при Департаменте, а также на обработку персональных данных кандидата в Департаменте, в целях формирования Общественного совета при Департаменте.</w:t>
      </w:r>
    </w:p>
    <w:p w:rsidR="0084576D" w:rsidRPr="00874202" w:rsidRDefault="0084576D" w:rsidP="0030222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4202">
        <w:rPr>
          <w:rFonts w:ascii="Times New Roman" w:hAnsi="Times New Roman" w:cs="Times New Roman"/>
          <w:b/>
          <w:color w:val="222222"/>
          <w:sz w:val="26"/>
          <w:szCs w:val="26"/>
        </w:rPr>
        <w:t>Пакет документов</w:t>
      </w:r>
      <w:r w:rsidRPr="00874202">
        <w:rPr>
          <w:rFonts w:ascii="Times New Roman" w:hAnsi="Times New Roman" w:cs="Times New Roman"/>
          <w:color w:val="222222"/>
          <w:sz w:val="26"/>
          <w:szCs w:val="26"/>
        </w:rPr>
        <w:t xml:space="preserve"> (заявление, согласие на обр</w:t>
      </w:r>
      <w:r w:rsidR="0030222A" w:rsidRPr="00874202">
        <w:rPr>
          <w:rFonts w:ascii="Times New Roman" w:hAnsi="Times New Roman" w:cs="Times New Roman"/>
          <w:color w:val="222222"/>
          <w:sz w:val="26"/>
          <w:szCs w:val="26"/>
        </w:rPr>
        <w:t>аботку персональных данных, биог</w:t>
      </w:r>
      <w:r w:rsidRPr="00874202">
        <w:rPr>
          <w:rFonts w:ascii="Times New Roman" w:hAnsi="Times New Roman" w:cs="Times New Roman"/>
          <w:color w:val="222222"/>
          <w:sz w:val="26"/>
          <w:szCs w:val="26"/>
        </w:rPr>
        <w:t>рафическая справка) для отбора кандидатов в состав Общественного совета при Депар</w:t>
      </w:r>
      <w:r w:rsidR="00066F60">
        <w:rPr>
          <w:rFonts w:ascii="Times New Roman" w:hAnsi="Times New Roman" w:cs="Times New Roman"/>
          <w:color w:val="222222"/>
          <w:sz w:val="26"/>
          <w:szCs w:val="26"/>
        </w:rPr>
        <w:t xml:space="preserve">таменте принимается в период с </w:t>
      </w:r>
      <w:r w:rsidR="009F75DE">
        <w:rPr>
          <w:rFonts w:ascii="Times New Roman" w:hAnsi="Times New Roman" w:cs="Times New Roman"/>
          <w:color w:val="222222"/>
          <w:sz w:val="26"/>
          <w:szCs w:val="26"/>
        </w:rPr>
        <w:t>1</w:t>
      </w:r>
      <w:r w:rsidR="009F75DE" w:rsidRPr="009F75DE">
        <w:rPr>
          <w:rFonts w:ascii="Times New Roman" w:hAnsi="Times New Roman" w:cs="Times New Roman"/>
          <w:color w:val="222222"/>
          <w:sz w:val="26"/>
          <w:szCs w:val="26"/>
        </w:rPr>
        <w:t>5</w:t>
      </w:r>
      <w:r w:rsidR="009F75DE">
        <w:rPr>
          <w:rFonts w:ascii="Times New Roman" w:hAnsi="Times New Roman" w:cs="Times New Roman"/>
          <w:color w:val="222222"/>
          <w:sz w:val="26"/>
          <w:szCs w:val="26"/>
        </w:rPr>
        <w:t xml:space="preserve"> декабря 2022 года по 1</w:t>
      </w:r>
      <w:r w:rsidR="009F75DE" w:rsidRPr="009F75DE">
        <w:rPr>
          <w:rFonts w:ascii="Times New Roman" w:hAnsi="Times New Roman" w:cs="Times New Roman"/>
          <w:color w:val="222222"/>
          <w:sz w:val="26"/>
          <w:szCs w:val="26"/>
        </w:rPr>
        <w:t>5</w:t>
      </w:r>
      <w:bookmarkStart w:id="1" w:name="_GoBack"/>
      <w:bookmarkEnd w:id="1"/>
      <w:r w:rsidR="004C6244">
        <w:rPr>
          <w:rFonts w:ascii="Times New Roman" w:hAnsi="Times New Roman" w:cs="Times New Roman"/>
          <w:color w:val="222222"/>
          <w:sz w:val="26"/>
          <w:szCs w:val="26"/>
        </w:rPr>
        <w:t xml:space="preserve"> января 2023</w:t>
      </w:r>
      <w:r w:rsidRPr="00874202">
        <w:rPr>
          <w:rFonts w:ascii="Times New Roman" w:hAnsi="Times New Roman" w:cs="Times New Roman"/>
          <w:color w:val="222222"/>
          <w:sz w:val="26"/>
          <w:szCs w:val="26"/>
        </w:rPr>
        <w:t xml:space="preserve"> года ежедневно с 09.00 до 18.00 часов (по пятницам до 16.45), перерыв с 13.00 до 13.45, кроме выходных и нерабочих праздничных дней, по адресу: г. Иваново, ул. </w:t>
      </w:r>
      <w:proofErr w:type="spellStart"/>
      <w:r w:rsidRPr="00874202">
        <w:rPr>
          <w:rFonts w:ascii="Times New Roman" w:hAnsi="Times New Roman" w:cs="Times New Roman"/>
          <w:color w:val="222222"/>
          <w:sz w:val="26"/>
          <w:szCs w:val="26"/>
        </w:rPr>
        <w:t>Велижская</w:t>
      </w:r>
      <w:proofErr w:type="spellEnd"/>
      <w:r w:rsidRPr="00874202">
        <w:rPr>
          <w:rFonts w:ascii="Times New Roman" w:hAnsi="Times New Roman" w:cs="Times New Roman"/>
          <w:color w:val="222222"/>
          <w:sz w:val="26"/>
          <w:szCs w:val="26"/>
        </w:rPr>
        <w:t>, д</w:t>
      </w:r>
      <w:proofErr w:type="gramEnd"/>
      <w:r w:rsidRPr="00874202">
        <w:rPr>
          <w:rFonts w:ascii="Times New Roman" w:hAnsi="Times New Roman" w:cs="Times New Roman"/>
          <w:color w:val="222222"/>
          <w:sz w:val="26"/>
          <w:szCs w:val="26"/>
        </w:rPr>
        <w:t xml:space="preserve">. 8, кабинет </w:t>
      </w:r>
      <w:r w:rsidR="0045666A">
        <w:rPr>
          <w:rFonts w:ascii="Times New Roman" w:hAnsi="Times New Roman" w:cs="Times New Roman"/>
          <w:color w:val="222222"/>
          <w:sz w:val="26"/>
          <w:szCs w:val="26"/>
        </w:rPr>
        <w:t>511</w:t>
      </w:r>
      <w:r w:rsidRPr="00874202">
        <w:rPr>
          <w:rFonts w:ascii="Times New Roman" w:hAnsi="Times New Roman" w:cs="Times New Roman"/>
          <w:color w:val="222222"/>
          <w:sz w:val="26"/>
          <w:szCs w:val="26"/>
        </w:rPr>
        <w:t>, либо по электронной почте:</w:t>
      </w:r>
      <w:r w:rsidRPr="00874202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="0045666A" w:rsidRPr="0045666A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askyarova_mv@ivreg.ru</w:t>
      </w:r>
      <w:r w:rsidR="0045666A" w:rsidRPr="00874202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874202">
        <w:rPr>
          <w:rFonts w:ascii="Times New Roman" w:hAnsi="Times New Roman" w:cs="Times New Roman"/>
          <w:color w:val="222222"/>
          <w:sz w:val="26"/>
          <w:szCs w:val="26"/>
        </w:rPr>
        <w:t>с последующим обязательным подтверждением на бумажном носителе.</w:t>
      </w:r>
    </w:p>
    <w:p w:rsidR="0084576D" w:rsidRPr="0030222A" w:rsidRDefault="0084576D" w:rsidP="0030222A">
      <w:pPr>
        <w:pStyle w:val="a3"/>
        <w:shd w:val="clear" w:color="auto" w:fill="FFFFFF"/>
        <w:spacing w:line="276" w:lineRule="auto"/>
        <w:jc w:val="both"/>
        <w:rPr>
          <w:color w:val="222222"/>
          <w:sz w:val="26"/>
          <w:szCs w:val="26"/>
        </w:rPr>
      </w:pPr>
      <w:r w:rsidRPr="00874202">
        <w:rPr>
          <w:b/>
          <w:color w:val="222222"/>
          <w:sz w:val="26"/>
          <w:szCs w:val="26"/>
        </w:rPr>
        <w:t xml:space="preserve">Справки по тел.: (4932) </w:t>
      </w:r>
      <w:r w:rsidR="0045666A">
        <w:rPr>
          <w:b/>
          <w:color w:val="222222"/>
          <w:sz w:val="26"/>
          <w:szCs w:val="26"/>
        </w:rPr>
        <w:t>93-85-67</w:t>
      </w:r>
      <w:r w:rsidRPr="0030222A">
        <w:rPr>
          <w:color w:val="222222"/>
          <w:sz w:val="26"/>
          <w:szCs w:val="26"/>
        </w:rPr>
        <w:t xml:space="preserve"> — </w:t>
      </w:r>
      <w:proofErr w:type="spellStart"/>
      <w:r w:rsidR="0045666A">
        <w:rPr>
          <w:color w:val="222222"/>
          <w:sz w:val="26"/>
          <w:szCs w:val="26"/>
        </w:rPr>
        <w:t>Аскярова</w:t>
      </w:r>
      <w:proofErr w:type="spellEnd"/>
      <w:r w:rsidR="0045666A">
        <w:rPr>
          <w:color w:val="222222"/>
          <w:sz w:val="26"/>
          <w:szCs w:val="26"/>
        </w:rPr>
        <w:t xml:space="preserve"> Маргарита </w:t>
      </w:r>
      <w:proofErr w:type="spellStart"/>
      <w:r w:rsidR="0045666A">
        <w:rPr>
          <w:color w:val="222222"/>
          <w:sz w:val="26"/>
          <w:szCs w:val="26"/>
        </w:rPr>
        <w:t>Вагифовна</w:t>
      </w:r>
      <w:proofErr w:type="spellEnd"/>
      <w:r w:rsidRPr="0030222A">
        <w:rPr>
          <w:color w:val="222222"/>
          <w:sz w:val="26"/>
          <w:szCs w:val="26"/>
        </w:rPr>
        <w:t>.</w:t>
      </w:r>
    </w:p>
    <w:p w:rsidR="0084576D" w:rsidRPr="0030222A" w:rsidRDefault="0084576D" w:rsidP="0030222A">
      <w:pPr>
        <w:pStyle w:val="a3"/>
        <w:shd w:val="clear" w:color="auto" w:fill="FFFFFF"/>
        <w:spacing w:line="276" w:lineRule="auto"/>
        <w:jc w:val="both"/>
        <w:rPr>
          <w:color w:val="222222"/>
          <w:sz w:val="26"/>
          <w:szCs w:val="26"/>
        </w:rPr>
      </w:pPr>
      <w:r w:rsidRPr="0030222A">
        <w:rPr>
          <w:rStyle w:val="a5"/>
          <w:color w:val="222222"/>
          <w:sz w:val="26"/>
          <w:szCs w:val="26"/>
        </w:rPr>
        <w:lastRenderedPageBreak/>
        <w:t>После истечения срока приема заявлений, указанного в уведомлении, поданные заявления к регистрации и рассмотрению не принимаются.</w:t>
      </w:r>
    </w:p>
    <w:p w:rsidR="0084576D" w:rsidRPr="0030222A" w:rsidRDefault="0084576D" w:rsidP="00302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576D" w:rsidRPr="0030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22"/>
    <w:rsid w:val="00066F60"/>
    <w:rsid w:val="000C3ED3"/>
    <w:rsid w:val="0030222A"/>
    <w:rsid w:val="00307496"/>
    <w:rsid w:val="0045666A"/>
    <w:rsid w:val="004C6244"/>
    <w:rsid w:val="0084576D"/>
    <w:rsid w:val="00874202"/>
    <w:rsid w:val="009F75DE"/>
    <w:rsid w:val="00E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76D"/>
  </w:style>
  <w:style w:type="character" w:styleId="a4">
    <w:name w:val="Hyperlink"/>
    <w:basedOn w:val="a0"/>
    <w:uiPriority w:val="99"/>
    <w:semiHidden/>
    <w:unhideWhenUsed/>
    <w:rsid w:val="0084576D"/>
    <w:rPr>
      <w:color w:val="0000FF"/>
      <w:u w:val="single"/>
    </w:rPr>
  </w:style>
  <w:style w:type="character" w:styleId="a5">
    <w:name w:val="Strong"/>
    <w:basedOn w:val="a0"/>
    <w:uiPriority w:val="22"/>
    <w:qFormat/>
    <w:rsid w:val="00845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76D"/>
  </w:style>
  <w:style w:type="character" w:styleId="a4">
    <w:name w:val="Hyperlink"/>
    <w:basedOn w:val="a0"/>
    <w:uiPriority w:val="99"/>
    <w:semiHidden/>
    <w:unhideWhenUsed/>
    <w:rsid w:val="0084576D"/>
    <w:rPr>
      <w:color w:val="0000FF"/>
      <w:u w:val="single"/>
    </w:rPr>
  </w:style>
  <w:style w:type="character" w:styleId="a5">
    <w:name w:val="Strong"/>
    <w:basedOn w:val="a0"/>
    <w:uiPriority w:val="22"/>
    <w:qFormat/>
    <w:rsid w:val="00845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17345C9EFE0B641B209F2F8B014BD49365E2643690C80C5676DFC396DC728C5988DD5996F3BBEE82D8897C6AEM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F17345C9EFE0B641B209F2F8B014BD49365E2643690C80C5676DFC396DC728C5988DD5996F3BBEE82D8897C6AEM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F17345C9EFE0B641B209F2F8B014BD48395A26466B0C80C5676DFC396DC728C5988DD5996F3BBEE82D8897C6AEM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504C-1057-4904-9638-FBA459D5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7</cp:revision>
  <dcterms:created xsi:type="dcterms:W3CDTF">2021-02-05T09:06:00Z</dcterms:created>
  <dcterms:modified xsi:type="dcterms:W3CDTF">2022-12-14T13:18:00Z</dcterms:modified>
</cp:coreProperties>
</file>