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vertAnchor="page" w:horzAnchor="margin" w:tblpY="1156"/>
        <w:tblOverlap w:val="never"/>
        <w:tblW w:w="14526" w:type="dxa"/>
        <w:tblCellMar>
          <w:left w:w="67" w:type="dxa"/>
          <w:right w:w="29" w:type="dxa"/>
        </w:tblCellMar>
        <w:tblLook w:val="04A0" w:firstRow="1" w:lastRow="0" w:firstColumn="1" w:lastColumn="0" w:noHBand="0" w:noVBand="1"/>
      </w:tblPr>
      <w:tblGrid>
        <w:gridCol w:w="667"/>
        <w:gridCol w:w="4363"/>
        <w:gridCol w:w="3545"/>
        <w:gridCol w:w="2668"/>
        <w:gridCol w:w="3283"/>
      </w:tblGrid>
      <w:tr w:rsidR="00425D9E" w:rsidRPr="00B808DD" w:rsidTr="00425D9E">
        <w:trPr>
          <w:trHeight w:val="1853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1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D9E" w:rsidRPr="008752D1" w:rsidRDefault="00425D9E" w:rsidP="00425D9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Наименование и реквизиты нормативного правового акта (НПА)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425D9E" w:rsidRPr="00B808DD" w:rsidRDefault="00425D9E" w:rsidP="00425D9E">
            <w:pPr>
              <w:spacing w:after="0" w:line="246" w:lineRule="auto"/>
              <w:ind w:left="162" w:right="81" w:hanging="92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Категории лиц, обязанных соблюдать установленные нормативным правовым актом обязательные требования.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Виды экономической деятельности лиц в соответствии с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оквэд</w:t>
            </w:r>
          </w:p>
          <w:p w:rsidR="00425D9E" w:rsidRPr="008752D1" w:rsidRDefault="00425D9E" w:rsidP="00425D9E">
            <w:pPr>
              <w:spacing w:after="0"/>
              <w:ind w:righ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43" w:right="62" w:firstLine="9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Указание на структурные единицы НПА, соблюдение которых оценивается при проведении мероприятий по контролю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73" w:right="91" w:firstLine="17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Реквизиты структурных единиц НПА, предусматривающих установление административной ответственности за несоблюдение обязательного требования</w:t>
            </w:r>
          </w:p>
        </w:tc>
      </w:tr>
      <w:tr w:rsidR="00425D9E" w:rsidRPr="008752D1" w:rsidTr="00425D9E">
        <w:trPr>
          <w:trHeight w:val="24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5D9E" w:rsidRPr="008752D1" w:rsidTr="00425D9E">
        <w:trPr>
          <w:trHeight w:val="24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25D9E" w:rsidRPr="008752D1" w:rsidRDefault="00425D9E" w:rsidP="00425D9E">
            <w:pPr>
              <w:spacing w:after="1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16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 1. Феде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альные законы</w:t>
            </w:r>
          </w:p>
        </w:tc>
        <w:tc>
          <w:tcPr>
            <w:tcW w:w="32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1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D9E" w:rsidRPr="00B808DD" w:rsidTr="00425D9E">
        <w:trPr>
          <w:trHeight w:val="161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2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13" w:right="354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Федеральный закон от 26 марта 2003 года № 35-ФЗ «Об электроэнергетике»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 w:line="231" w:lineRule="auto"/>
              <w:ind w:left="10" w:right="259" w:firstLine="1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35.1, 35.11, 35.11.1, 35.11.2,</w:t>
            </w:r>
          </w:p>
          <w:p w:rsidR="00425D9E" w:rsidRPr="008752D1" w:rsidRDefault="00425D9E" w:rsidP="00425D9E">
            <w:pPr>
              <w:spacing w:after="0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35.11.3, 35.11.4, 35.12, 35.12.1, 35.12.2,</w:t>
            </w:r>
          </w:p>
          <w:p w:rsidR="00425D9E" w:rsidRPr="008752D1" w:rsidRDefault="00425D9E" w:rsidP="00425D9E">
            <w:pPr>
              <w:spacing w:after="0"/>
              <w:ind w:left="10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35.13, 35.14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589" w:right="313" w:firstLine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20 статья 21 статья 23 статья 24 статья 26 статья 29.2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2"/>
              <w:ind w:right="28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14.6 Кодекса</w:t>
            </w:r>
          </w:p>
          <w:p w:rsidR="00425D9E" w:rsidRPr="008752D1" w:rsidRDefault="00425D9E" w:rsidP="00425D9E">
            <w:pPr>
              <w:spacing w:after="0"/>
              <w:ind w:left="36" w:right="87" w:firstLine="12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 Федерации об административных правонарушениях (КоАП РФ) статья 19.7.1 КоАП РФ</w:t>
            </w:r>
          </w:p>
        </w:tc>
      </w:tr>
      <w:tr w:rsidR="00425D9E" w:rsidRPr="00B808DD" w:rsidTr="00425D9E">
        <w:trPr>
          <w:trHeight w:val="138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6" w:right="257" w:firstLine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Федеральный закон от 17 августа 1995 года № 147-ФЗ «О естественных монополиях»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13" w:line="244" w:lineRule="auto"/>
              <w:ind w:left="3" w:right="233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 субъектов естественных монополий, осуществляющие регулируемую деятельность в соответствующей сфере деятельности</w:t>
            </w:r>
          </w:p>
          <w:p w:rsidR="00425D9E" w:rsidRPr="008752D1" w:rsidRDefault="00425D9E" w:rsidP="00425D9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ОКВЭД 35.1, 35.11, 35.11.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35.11.2, 35.11.3, 35.11.4, 35.12, 35.12.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35.12.2, 35.13, 35.14 оквэд 35.22.11,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35.22.12, 35.2221, 35.22.22, 3523,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35.23.11, 35.23.21, 35.23.22, 46.71.51,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46.71.52, 47.78.62, 47.78.63 оквэд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36.0, 36.00, 36.00.1, 36.00.2, 37.0, 37.00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ОКВЭД 35.30.1, 35.30.11, 35.30. В,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35.30.14, 35.30.2, 35.30.з, 35.30.4,</w:t>
            </w:r>
          </w:p>
          <w:p w:rsidR="00425D9E" w:rsidRPr="008752D1" w:rsidRDefault="00425D9E" w:rsidP="00425D9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35.30.5, 35.30.6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357" w:right="431" w:firstLine="325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4 статья 6 части 5-7 статьи 7 статья 8 статья 8.1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32" w:right="302" w:firstLine="7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14.6 КоАП РФ статья 19.8.1 КоАП РФ статья 19.7.1 КоАП РФ</w:t>
            </w:r>
          </w:p>
        </w:tc>
      </w:tr>
      <w:tr w:rsidR="00425D9E" w:rsidRPr="00B808DD" w:rsidTr="00425D9E">
        <w:trPr>
          <w:trHeight w:val="138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З.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318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Федеральный закон от 27 июля 2010 года № 190-ФЗ «О теплоснабжении»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 w:line="249" w:lineRule="auto"/>
              <w:ind w:left="7" w:right="188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Юридические и должностные лица, 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осуществляющие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регулируемую деятельность в соответствующей сфере деятельности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ОКВЭД 35.30.l, 35.30.11, 35.30.13,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35.30.14, 35.30.2, 35.30.з, 35.30.4,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35.30.5, 35.30.6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325" w:right="303" w:firstLine="9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пункт 1 статьи 8 статья 12.1 части 9-15 статьи 7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36" w:right="201" w:firstLine="7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14.6 КоАП РФ статья 19.8.1 КоАП РФ статья 19.7.1 КоАП РФ</w:t>
            </w:r>
          </w:p>
        </w:tc>
      </w:tr>
      <w:tr w:rsidR="00425D9E" w:rsidRPr="00B808DD" w:rsidTr="00425D9E">
        <w:trPr>
          <w:trHeight w:val="138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Федеральный закон от 07 декабря 2011 года</w:t>
            </w:r>
          </w:p>
          <w:p w:rsidR="00425D9E" w:rsidRPr="008752D1" w:rsidRDefault="00425D9E" w:rsidP="00425D9E">
            <w:pPr>
              <w:spacing w:after="0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№ 416-ФЗ «О водоснабжении и водоотведении»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 w:line="228" w:lineRule="auto"/>
              <w:ind w:left="3" w:right="170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36.0, 36.00, 36.00.1, 36.00.2,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37.0, 37.00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646" w:right="632" w:firstLine="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З 1 статья 34 статья 35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32" w:right="209" w:firstLine="7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14.6 КоАП РФ статья 19.8.1 КоАП РФ статья 19.7.1 КоАП РФ</w:t>
            </w:r>
          </w:p>
        </w:tc>
      </w:tr>
      <w:tr w:rsidR="00425D9E" w:rsidRPr="00B808DD" w:rsidTr="00425D9E">
        <w:trPr>
          <w:trHeight w:val="138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Федеральный закон от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марта 1999 года</w:t>
            </w:r>
          </w:p>
          <w:p w:rsidR="00425D9E" w:rsidRPr="008752D1" w:rsidRDefault="00425D9E" w:rsidP="00425D9E">
            <w:pPr>
              <w:spacing w:after="0"/>
              <w:ind w:left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№ 69-ФЗ «О газоснабжении в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 w:line="230" w:lineRule="auto"/>
              <w:ind w:left="3" w:right="174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35.22.11, 35.22.12, 35.2221,</w:t>
            </w:r>
          </w:p>
          <w:p w:rsidR="00425D9E" w:rsidRPr="008752D1" w:rsidRDefault="00425D9E" w:rsidP="00425D9E">
            <w:pPr>
              <w:spacing w:after="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35.22.22, 3523, 35.23.11, 35.23.21,</w:t>
            </w:r>
          </w:p>
          <w:p w:rsidR="00425D9E" w:rsidRPr="008752D1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35.23.22, 46.71.51, 46.71.52, 47.78.62,</w:t>
            </w:r>
          </w:p>
          <w:p w:rsidR="00425D9E" w:rsidRPr="008752D1" w:rsidRDefault="00425D9E" w:rsidP="00425D9E">
            <w:pPr>
              <w:spacing w:after="0"/>
              <w:ind w:left="3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47.78.63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478" w:right="46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8 статья 21 статья 23.1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66" w:firstLine="36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14.6 КоАП РФ статья 19.8.1 КоАП РФ</w:t>
            </w:r>
          </w:p>
        </w:tc>
      </w:tr>
      <w:tr w:rsidR="00425D9E" w:rsidRPr="00B808DD" w:rsidTr="00425D9E">
        <w:trPr>
          <w:trHeight w:val="138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3" w:right="314" w:firstLin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Федеральный закон от 24 июня 1998 года № 89-ФЗ «Об отходах производства и потребления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195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38.1, 38.2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91" w:right="295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24.8 статья 24.9 часть 2 статьи 24.11 статья 24.12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29" w:right="224" w:firstLine="7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14.6 КоАП РФ статья 19.8.1 КоАП РФ статья 19.7.1 КоАП РФ</w:t>
            </w:r>
          </w:p>
        </w:tc>
      </w:tr>
      <w:tr w:rsidR="00425D9E" w:rsidRPr="00B808DD" w:rsidTr="00425D9E">
        <w:trPr>
          <w:trHeight w:val="1385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2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Федеральный закон от 10 января 2003 года</w:t>
            </w:r>
          </w:p>
          <w:p w:rsidR="00425D9E" w:rsidRPr="008752D1" w:rsidRDefault="00425D9E" w:rsidP="00425D9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№ 17-ФЗ «О железнодорожном транспорте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425D9E" w:rsidRPr="00B808DD" w:rsidRDefault="00425D9E" w:rsidP="00425D9E">
            <w:pPr>
              <w:spacing w:after="0"/>
              <w:ind w:left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 Федерации»</w:t>
            </w:r>
          </w:p>
        </w:tc>
        <w:tc>
          <w:tcPr>
            <w:tcW w:w="3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199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49.31.11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8</w:t>
            </w:r>
          </w:p>
        </w:tc>
        <w:tc>
          <w:tcPr>
            <w:tcW w:w="3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225" w:right="231" w:firstLine="7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статья 14.6 КоАП РФ статья 19.8.1 КоАП РФ статья 19.7.1 КоАП РФ</w:t>
            </w:r>
          </w:p>
        </w:tc>
      </w:tr>
    </w:tbl>
    <w:p w:rsidR="00425D9E" w:rsidRPr="008752D1" w:rsidRDefault="00425D9E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425D9E" w:rsidRPr="008752D1" w:rsidRDefault="00425D9E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425D9E" w:rsidRDefault="00425D9E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2C7F7B" w:rsidRDefault="002C7F7B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2C7F7B" w:rsidRDefault="002C7F7B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2C7F7B" w:rsidRDefault="002C7F7B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2C7F7B" w:rsidRDefault="002C7F7B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2C7F7B" w:rsidRPr="008752D1" w:rsidRDefault="002C7F7B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p w:rsidR="00425D9E" w:rsidRPr="008752D1" w:rsidRDefault="00425D9E" w:rsidP="00425D9E">
      <w:pPr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4103" w:type="dxa"/>
        <w:tblInd w:w="-112" w:type="dxa"/>
        <w:tblCellMar>
          <w:left w:w="1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4370"/>
        <w:gridCol w:w="3533"/>
        <w:gridCol w:w="2682"/>
        <w:gridCol w:w="2842"/>
      </w:tblGrid>
      <w:tr w:rsidR="00425D9E" w:rsidRPr="008752D1" w:rsidTr="00425D9E">
        <w:trPr>
          <w:trHeight w:val="235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З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5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25D9E" w:rsidRPr="00B808DD" w:rsidTr="00425D9E">
        <w:trPr>
          <w:trHeight w:val="240"/>
        </w:trPr>
        <w:tc>
          <w:tcPr>
            <w:tcW w:w="141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2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Раздел П. Указы Президента Российской Федерации, постановления и распоряжения Правительства Российской Федерации</w:t>
            </w:r>
          </w:p>
        </w:tc>
      </w:tr>
      <w:tr w:rsidR="00425D9E" w:rsidRPr="008752D1" w:rsidTr="00425D9E">
        <w:trPr>
          <w:trHeight w:val="1853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9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425D9E" w:rsidRPr="008752D1" w:rsidRDefault="00425D9E" w:rsidP="00425D9E">
            <w:pPr>
              <w:spacing w:after="0"/>
              <w:ind w:left="90" w:right="26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от 29 декабря 201 года № 1 178 «О ценообразовании в области регулируемых цен (тарифов) в электроэнергетике»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 w:line="231" w:lineRule="auto"/>
              <w:ind w:left="89" w:right="257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35.1, 35.11, 35.11.1, 35.11.2,</w:t>
            </w:r>
          </w:p>
          <w:p w:rsidR="00425D9E" w:rsidRPr="008752D1" w:rsidRDefault="00425D9E" w:rsidP="00425D9E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35.11.3, 35.11.4, 35.12, 35.12.1, 35.12.2,</w:t>
            </w:r>
          </w:p>
          <w:p w:rsidR="00425D9E" w:rsidRPr="008752D1" w:rsidRDefault="00425D9E" w:rsidP="00425D9E">
            <w:pPr>
              <w:spacing w:after="0"/>
              <w:ind w:left="89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35.13, 35.14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49" w:right="60" w:firstLine="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пункт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пункт 87 Основ ценообразования в области регулируемых цен (тарифов) в электроэнергетике пункт 12, пункт 17 Правил государственного ре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гулирования цен (тарифов) в электр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оэнергетике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58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19.7.1 КоАП РФ</w:t>
            </w:r>
          </w:p>
        </w:tc>
      </w:tr>
      <w:tr w:rsidR="00425D9E" w:rsidRPr="008752D1" w:rsidTr="00425D9E">
        <w:trPr>
          <w:trHeight w:val="349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79" w:right="113" w:firstLin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Постановление Правительства Российской Федерации от 10 декабря 2008 № 950 «Об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и контроля деятельности субъектов естественных монополий»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2C7F7B">
            <w:pPr>
              <w:spacing w:after="0" w:line="225" w:lineRule="auto"/>
              <w:ind w:left="81" w:right="264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Юридические и должностные лица, осуществляющие регулируемую деятельность в соответствующей сфере деятельности оквэд 35.1, 35.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35.11.1, 35.11.2,</w:t>
            </w:r>
            <w:r w:rsid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35.11.3, 35.11.4, 35.12, 35.12.1, 35.12.2,</w:t>
            </w:r>
            <w:r w:rsid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35.13, 35.14 ОКВЭД 35.22.11, 35.22.12,</w:t>
            </w:r>
            <w:r w:rsid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35.22.21, 35.22.22, 3523, 35.23.11,</w:t>
            </w:r>
            <w:r w:rsid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35.23.21, 35.23.22, 46.71.51, 46.71.52,</w:t>
            </w:r>
            <w:r w:rsid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47.78.62, 47.78.63 оквэд 36.0, 36.00,</w:t>
            </w:r>
            <w:r w:rsid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36.00.1, 36.00.2, 37.0, 37.00</w:t>
            </w:r>
          </w:p>
          <w:p w:rsidR="00425D9E" w:rsidRPr="008752D1" w:rsidRDefault="00425D9E" w:rsidP="00425D9E">
            <w:pPr>
              <w:spacing w:after="0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ОКВЭД 35.30.1, 35.30.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, 35.30.13,</w:t>
            </w:r>
          </w:p>
          <w:p w:rsidR="00425D9E" w:rsidRPr="008752D1" w:rsidRDefault="00425D9E" w:rsidP="00425D9E">
            <w:pPr>
              <w:spacing w:after="0"/>
              <w:ind w:left="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35.30.14, 35.30.2, 35.30.з, 35.30.4,</w:t>
            </w:r>
          </w:p>
          <w:p w:rsidR="00425D9E" w:rsidRPr="008752D1" w:rsidRDefault="00425D9E" w:rsidP="00425D9E">
            <w:pPr>
              <w:spacing w:after="0"/>
              <w:ind w:left="70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35.30.5, 35.30.6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З пункт 4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12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D9E" w:rsidRPr="008752D1" w:rsidTr="00425D9E">
        <w:trPr>
          <w:trHeight w:val="1906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З.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7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425D9E" w:rsidRPr="008752D1" w:rsidRDefault="00425D9E" w:rsidP="00425D9E">
            <w:pPr>
              <w:spacing w:after="0"/>
              <w:ind w:left="7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от 22 октября 2012 года № 1075</w:t>
            </w:r>
          </w:p>
          <w:p w:rsidR="00425D9E" w:rsidRPr="008752D1" w:rsidRDefault="00425D9E" w:rsidP="00425D9E">
            <w:pPr>
              <w:spacing w:after="0"/>
              <w:ind w:left="7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«О ценообразовании в сфере теплоснабжения»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12" w:line="247" w:lineRule="auto"/>
              <w:ind w:left="63" w:right="301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</w:t>
            </w:r>
          </w:p>
          <w:p w:rsidR="00425D9E" w:rsidRPr="008752D1" w:rsidRDefault="00425D9E" w:rsidP="00425D9E">
            <w:pPr>
              <w:spacing w:after="0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ОКВЭД 35.30.l, 35.30.11, 35.30.13,</w:t>
            </w:r>
          </w:p>
          <w:p w:rsidR="00425D9E" w:rsidRPr="008752D1" w:rsidRDefault="00425D9E" w:rsidP="00425D9E">
            <w:pPr>
              <w:spacing w:after="0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35.30.14, 35.30.2, 35.30.з, 35.30.4,</w:t>
            </w:r>
          </w:p>
          <w:p w:rsidR="00425D9E" w:rsidRPr="008752D1" w:rsidRDefault="00425D9E" w:rsidP="00425D9E">
            <w:pPr>
              <w:spacing w:after="0"/>
              <w:ind w:left="63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35.30.5, 35.30.6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B808DD" w:rsidP="00425D9E">
            <w:pPr>
              <w:spacing w:after="0"/>
              <w:ind w:left="30" w:firstLine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</w:t>
            </w:r>
            <w:r w:rsidR="00425D9E"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ункт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="00425D9E"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 Основ ценообразования  в сфере теплоснабжения</w:t>
            </w:r>
          </w:p>
          <w:p w:rsidR="00425D9E" w:rsidRPr="008752D1" w:rsidRDefault="00425D9E" w:rsidP="00425D9E">
            <w:pPr>
              <w:spacing w:after="0"/>
              <w:ind w:left="26" w:hanging="2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14.6 КоАП РФ</w:t>
            </w:r>
          </w:p>
        </w:tc>
      </w:tr>
      <w:tr w:rsidR="00425D9E" w:rsidRPr="008752D1" w:rsidTr="00425D9E">
        <w:trPr>
          <w:trHeight w:val="1358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3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56" w:right="476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Постановление Правительства Российской Федерации от 13 мая 2013 года № 406 «О государственном регулировании тарифов в сфере водоснабжения и водоотведения»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 w:line="229" w:lineRule="auto"/>
              <w:ind w:left="56" w:right="301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36.0, 36.00, 36.00.1, 36.00.2,</w:t>
            </w:r>
          </w:p>
          <w:p w:rsidR="00425D9E" w:rsidRPr="008752D1" w:rsidRDefault="00425D9E" w:rsidP="00425D9E">
            <w:pPr>
              <w:spacing w:after="0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37.0, 37.00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16" w:right="100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пункт 4 Основ ценообразования в сфере деятельности водоснабжения и водоотведения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5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14.6 КоАП РФ</w:t>
            </w:r>
          </w:p>
        </w:tc>
      </w:tr>
      <w:tr w:rsidR="00425D9E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53" w:right="107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Постановление Правительства Российской Федерации от 29 декабря 2000 года № 1021 «О государственном регулировании цен на газ, тарифов на услуги по его транспортировке, платы за технологическое присоединение газоиспользующего оборудования газораспределительным сетям на территории Российской Федерации и платы за технологическое присоединение магистральным газопроводам строящихся и реконструируемых газопроводов, предназначенных для транспортировки газа от магистральных газопроводов до объектов капитального строительства, и газопроводов, предназначенных для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транспортировки газа от месторождений природного газа до магистрального газопровода»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48" w:right="324" w:firstLine="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</w:t>
            </w:r>
          </w:p>
          <w:p w:rsidR="008752D1" w:rsidRPr="008752D1" w:rsidRDefault="008752D1" w:rsidP="008752D1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ОКВЭД 35.22.11, 35.22.12, 35.22.21,</w:t>
            </w:r>
          </w:p>
          <w:p w:rsidR="008752D1" w:rsidRPr="008752D1" w:rsidRDefault="008752D1" w:rsidP="008752D1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35.22.22, 3523, 35.23.11, 3523.21,</w:t>
            </w:r>
          </w:p>
          <w:p w:rsidR="008752D1" w:rsidRPr="008752D1" w:rsidRDefault="008752D1" w:rsidP="008752D1">
            <w:pPr>
              <w:spacing w:after="0"/>
              <w:ind w:left="28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35.23.22, 46.71.51, 46.71.52, 47.78.62,</w:t>
            </w:r>
          </w:p>
          <w:p w:rsidR="008752D1" w:rsidRPr="008752D1" w:rsidRDefault="008752D1" w:rsidP="008752D1">
            <w:pPr>
              <w:spacing w:after="0"/>
              <w:ind w:left="48" w:right="324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47.78.63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left="744" w:right="42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4 пункт 8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25D9E" w:rsidRPr="008752D1" w:rsidRDefault="00425D9E" w:rsidP="00425D9E">
            <w:pPr>
              <w:spacing w:after="0"/>
              <w:ind w:right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14.6 КоАП РФ</w:t>
            </w:r>
          </w:p>
        </w:tc>
      </w:tr>
      <w:tr w:rsidR="008752D1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2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8752D1" w:rsidRPr="008752D1" w:rsidRDefault="008752D1" w:rsidP="008752D1">
            <w:pPr>
              <w:spacing w:after="0"/>
              <w:ind w:left="16" w:right="328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от 30 мая 2016 года № 484 «О ценообразовании в области обращения с твердыми коммунальными отходами»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16" w:right="227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38.1, 38.2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18" w:right="6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пункт 6 Основ ценообразования в области обращения с твердыми коммунальными отходами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14.6 КоАП РФ</w:t>
            </w:r>
          </w:p>
        </w:tc>
      </w:tr>
      <w:tr w:rsidR="008752D1" w:rsidRPr="00B808DD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13" w:right="358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Постановление Правительства Российской Федерации от 07 марта 1995 года № 239 «О мерах по упорядочению государственного регулирования цен (тарифов)»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13" w:right="231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49.31.11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7" w:right="13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абзац 12 Перечня продукции производственно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-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технического назначения, товаров народного потребления и услуг, на которые государственное регулирование цен (тарифов) на внутреннем рынке Российской Федерации осуществляют органы исполнительной власти субъектов Российской Федерации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752D1" w:rsidRPr="00B808DD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right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Постановление Правительства РФ от 05 августа</w:t>
            </w:r>
          </w:p>
          <w:p w:rsidR="008752D1" w:rsidRPr="008752D1" w:rsidRDefault="008752D1" w:rsidP="008752D1">
            <w:pPr>
              <w:spacing w:after="0"/>
              <w:ind w:left="2" w:right="476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2009 года № 643 «О государственном регулировании тарифов, сборов и платы в отношении работ (услуг) субъектов естественных монополий в сфере железнодорожных перевозок»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6" w:right="242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49.31.11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right="20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Пункт 7 Положения о государственном регулировании тарифов, сборов и платы в отношении работ (услуг) субъектов естественных монополий в сфере железнодорожных перевозок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752D1" w:rsidRPr="00B808DD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8752D1" w:rsidRPr="008752D1" w:rsidRDefault="008752D1" w:rsidP="008752D1">
            <w:pPr>
              <w:spacing w:after="0"/>
              <w:ind w:left="53" w:right="5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Федерации от 28 сентября 2010 года № 764 «Об утверждении Правил осуществления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контроля за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соблюдением субъектами естественных монополий стандартов раскрытия информации»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 w:line="228" w:lineRule="auto"/>
              <w:ind w:left="51" w:right="164" w:firstLine="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 субъектов естественных монополий, осуществляющие регулируемую деятельность в соответствующей сфере деятельности оквэд 3522.11, 3522.12, 35.22.21,</w:t>
            </w:r>
          </w:p>
          <w:p w:rsidR="008752D1" w:rsidRPr="008752D1" w:rsidRDefault="008752D1" w:rsidP="008752D1">
            <w:pPr>
              <w:spacing w:after="0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35.22.22, 3523, 35.23.11, 35.23.21,</w:t>
            </w:r>
          </w:p>
          <w:p w:rsidR="008752D1" w:rsidRPr="008752D1" w:rsidRDefault="008752D1" w:rsidP="008752D1">
            <w:pPr>
              <w:spacing w:after="0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35.23.22, 46.71.51, 46.71.52, 47.78.62,</w:t>
            </w:r>
          </w:p>
          <w:p w:rsidR="008752D1" w:rsidRPr="008752D1" w:rsidRDefault="008752D1" w:rsidP="008752D1">
            <w:pPr>
              <w:spacing w:after="0"/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47.78.63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5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 xml:space="preserve">подпункт «д» пункта 2 Правил осуществления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контроля за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соблюдением субъектами естественных монополий стандартов раскрытия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информации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  <w:tr w:rsidR="008752D1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8752D1" w:rsidRPr="008752D1" w:rsidRDefault="008752D1" w:rsidP="008752D1">
            <w:pPr>
              <w:spacing w:after="0"/>
              <w:ind w:left="50" w:right="76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от 21 января 2004 года № 24 «Об утверждении стандартов раскрытия информации субъектами оптового и розничных рынков электрической энергии»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 w:line="227" w:lineRule="auto"/>
              <w:ind w:left="51" w:right="2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35.11, 35.11.1, 35.11.2, 35.11.3,</w:t>
            </w:r>
          </w:p>
          <w:p w:rsidR="008752D1" w:rsidRPr="008752D1" w:rsidRDefault="008752D1" w:rsidP="008752D1">
            <w:pPr>
              <w:spacing w:after="0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35.11.4, 35.12.2, 35.13, 35.14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6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разделы 1, П, VI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19.8.1 КоАП РФ</w:t>
            </w:r>
          </w:p>
        </w:tc>
      </w:tr>
      <w:tr w:rsidR="008752D1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8752D1" w:rsidRPr="008752D1" w:rsidRDefault="008752D1" w:rsidP="008752D1">
            <w:pPr>
              <w:spacing w:after="0"/>
              <w:ind w:left="76" w:right="13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от 21 июня 2016 года № 564 «Об утверждении стандартов раскрытия информации в области обращения с твердыми коммунальными отходами»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1" w:right="216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38.1, 38.2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разделы I-II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19.8.1 КоАП РФ</w:t>
            </w:r>
          </w:p>
        </w:tc>
      </w:tr>
      <w:tr w:rsidR="008752D1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8752D1" w:rsidRPr="008752D1" w:rsidRDefault="008752D1" w:rsidP="008752D1">
            <w:pPr>
              <w:spacing w:after="0"/>
              <w:ind w:left="72" w:right="386"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Федерации от 05 июля 2013 года № 570 «О стандартах раскрытия информации теплоснабжающими организациями, </w:t>
            </w:r>
            <w:proofErr w:type="spell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теплосетевыми</w:t>
            </w:r>
            <w:proofErr w:type="spell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организациями и органами регулирования»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2C7F7B" w:rsidRDefault="008752D1" w:rsidP="002C7F7B">
            <w:pPr>
              <w:spacing w:after="0" w:line="227" w:lineRule="auto"/>
              <w:ind w:left="51" w:right="216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35.30.1, 35.30.11, 35.30.13,</w:t>
            </w:r>
            <w:r w:rsidRP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35.30.14, 35.30.2, 35.30.з, 35.30.4,</w:t>
            </w:r>
          </w:p>
          <w:p w:rsidR="008752D1" w:rsidRPr="002C7F7B" w:rsidRDefault="008752D1" w:rsidP="008752D1">
            <w:pPr>
              <w:spacing w:after="0"/>
              <w:ind w:lef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35.30.5, 35.30.6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разделы I-II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19.8.1 КоАП РФ</w:t>
            </w:r>
          </w:p>
        </w:tc>
      </w:tr>
      <w:tr w:rsidR="008752D1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8752D1" w:rsidRPr="008752D1" w:rsidRDefault="008752D1" w:rsidP="008752D1">
            <w:pPr>
              <w:spacing w:after="0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от 17 января 2013 года № 6</w:t>
            </w:r>
          </w:p>
          <w:p w:rsidR="008752D1" w:rsidRPr="008752D1" w:rsidRDefault="008752D1" w:rsidP="008752D1">
            <w:pPr>
              <w:spacing w:after="0"/>
              <w:ind w:left="8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«О стандартах раскрытия информации в сфере водоснабжения и водоотведения»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2C7F7B" w:rsidRDefault="008752D1" w:rsidP="002C7F7B">
            <w:pPr>
              <w:spacing w:after="0" w:line="229" w:lineRule="auto"/>
              <w:ind w:left="47" w:right="197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36.0, 36.00, 36.00.1, 36.00.2,</w:t>
            </w:r>
            <w:r w:rsidRP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37.0, 37.00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4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разделы I-IV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4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19.8.1 КоАП РФ</w:t>
            </w:r>
          </w:p>
        </w:tc>
      </w:tr>
      <w:tr w:rsidR="008752D1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8752D1" w:rsidRPr="008752D1" w:rsidRDefault="008752D1" w:rsidP="008752D1">
            <w:pPr>
              <w:spacing w:after="0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от 27 декабря 2004 года № 861</w:t>
            </w:r>
          </w:p>
          <w:p w:rsidR="008752D1" w:rsidRPr="008752D1" w:rsidRDefault="008752D1" w:rsidP="008752D1">
            <w:pPr>
              <w:spacing w:after="0"/>
              <w:ind w:left="76" w:right="194" w:firstLine="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 диспетчерскому управлению в электроэнегетике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объектов электросетевого хозяйства, принадлежащих сетевым организациям и иным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лицам, к электрическим сетям»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2C7F7B" w:rsidRDefault="008752D1" w:rsidP="002C7F7B">
            <w:pPr>
              <w:spacing w:after="0" w:line="226" w:lineRule="auto"/>
              <w:ind w:left="47" w:right="201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lastRenderedPageBreak/>
              <w:t>ТСО и их должностные лица, осуществляющие регулируемую деятельность в соответствующей сфере деятельности оквэд 35.1, 35.11, 35.11.1, 35.11.2,</w:t>
            </w:r>
            <w:r w:rsid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r w:rsidRP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35.11.3, 35.11.4, 35.12, 35.12.1, 35.12.2,</w:t>
            </w:r>
          </w:p>
          <w:p w:rsidR="008752D1" w:rsidRPr="002C7F7B" w:rsidRDefault="008752D1" w:rsidP="008752D1">
            <w:pPr>
              <w:spacing w:after="0"/>
              <w:ind w:lef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2C7F7B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35.13, 35.14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firstLine="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ктро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сетевого хозяйства, принадлежащих сетевым организациям и иным лицам, к электрическим сетям, утвержденные постановлением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14.6 КоАП РФ</w:t>
            </w:r>
          </w:p>
        </w:tc>
      </w:tr>
      <w:tr w:rsidR="008752D1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1" w:right="10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Постановление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 w:line="235" w:lineRule="auto"/>
              <w:ind w:left="47" w:right="207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36.0, 36.00, 36.00.1, 36.00.2,</w:t>
            </w:r>
          </w:p>
          <w:p w:rsidR="008752D1" w:rsidRPr="008752D1" w:rsidRDefault="008752D1" w:rsidP="008752D1">
            <w:pPr>
              <w:spacing w:after="0"/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37.0, 37.00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808DD" w:rsidRDefault="008752D1" w:rsidP="008752D1">
            <w:pPr>
              <w:spacing w:after="0"/>
              <w:ind w:left="47" w:right="5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раздел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VII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Правил разработки, согласования, утверждения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и корректировки инвестиционных программ организаций, осуществляющих горячее водоснабжение,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холодное водоснабжение и (или) водоотведение;</w:t>
            </w:r>
          </w:p>
          <w:p w:rsidR="008752D1" w:rsidRPr="008752D1" w:rsidRDefault="008752D1" w:rsidP="008752D1">
            <w:pPr>
              <w:spacing w:after="0"/>
              <w:ind w:left="47" w:right="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раздел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ab/>
              <w:t>Правил разработки, утверждения и корректировк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и производственных программ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организаций, осущес</w:t>
            </w:r>
            <w:r w:rsidR="00B808DD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твляющих горячее водоснабжение, </w:t>
            </w: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холодное водоснабжение и (или) водоотведение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19.7.1 КоАП РФ</w:t>
            </w:r>
          </w:p>
        </w:tc>
      </w:tr>
      <w:tr w:rsidR="008752D1" w:rsidRPr="008752D1" w:rsidTr="00425D9E">
        <w:trPr>
          <w:trHeight w:val="929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6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4"/>
              <w:ind w:lef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Постановление Правительства 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Российской</w:t>
            </w:r>
            <w:proofErr w:type="gramEnd"/>
          </w:p>
          <w:p w:rsidR="008752D1" w:rsidRPr="008752D1" w:rsidRDefault="008752D1" w:rsidP="008752D1">
            <w:pPr>
              <w:spacing w:after="0"/>
              <w:ind w:left="59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Федерации от 29 октября 2010 года № 872 «О стандартах раскрытия информации субъектами естественных монополий, оказывающими услуги по транспортировке газа по трубопроводам»</w:t>
            </w:r>
          </w:p>
        </w:tc>
        <w:tc>
          <w:tcPr>
            <w:tcW w:w="3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 w:line="236" w:lineRule="auto"/>
              <w:ind w:left="51" w:right="199" w:firstLine="3"/>
              <w:jc w:val="bot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35.22.11, 35.22.12, 35.22.21,</w:t>
            </w:r>
          </w:p>
          <w:p w:rsidR="008752D1" w:rsidRPr="008752D1" w:rsidRDefault="008752D1" w:rsidP="008752D1">
            <w:pPr>
              <w:spacing w:after="0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35.22.22, 3523, 35.23.11, 35.23.21,</w:t>
            </w:r>
          </w:p>
          <w:p w:rsidR="008752D1" w:rsidRPr="008752D1" w:rsidRDefault="008752D1" w:rsidP="008752D1">
            <w:pPr>
              <w:spacing w:after="0"/>
              <w:ind w:left="55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35.23.22, 46.71.51, 46.71.52, 47.78.62,</w:t>
            </w:r>
          </w:p>
          <w:p w:rsidR="008752D1" w:rsidRPr="008752D1" w:rsidRDefault="008752D1" w:rsidP="008752D1">
            <w:pPr>
              <w:spacing w:after="0"/>
              <w:ind w:lef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47.78.63</w:t>
            </w:r>
          </w:p>
        </w:tc>
        <w:tc>
          <w:tcPr>
            <w:tcW w:w="2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7 раздела I</w:t>
            </w:r>
          </w:p>
        </w:tc>
        <w:tc>
          <w:tcPr>
            <w:tcW w:w="2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2D1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статья 19.8.1 КоАП РФ</w:t>
            </w:r>
          </w:p>
        </w:tc>
      </w:tr>
    </w:tbl>
    <w:p w:rsidR="00425D9E" w:rsidRDefault="00425D9E" w:rsidP="00425D9E">
      <w:pPr>
        <w:rPr>
          <w:rFonts w:ascii="Times New Roman" w:hAnsi="Times New Roman" w:cs="Times New Roman"/>
          <w:lang w:val="ru-RU"/>
        </w:rPr>
      </w:pPr>
    </w:p>
    <w:tbl>
      <w:tblPr>
        <w:tblW w:w="14100" w:type="dxa"/>
        <w:tblInd w:w="-58" w:type="dxa"/>
        <w:tblCellMar>
          <w:left w:w="30" w:type="dxa"/>
          <w:right w:w="76" w:type="dxa"/>
        </w:tblCellMar>
        <w:tblLook w:val="04A0" w:firstRow="1" w:lastRow="0" w:firstColumn="1" w:lastColumn="0" w:noHBand="0" w:noVBand="1"/>
      </w:tblPr>
      <w:tblGrid>
        <w:gridCol w:w="675"/>
        <w:gridCol w:w="4369"/>
        <w:gridCol w:w="3539"/>
        <w:gridCol w:w="2671"/>
        <w:gridCol w:w="2846"/>
      </w:tblGrid>
      <w:tr w:rsidR="008752D1" w:rsidRPr="00B808DD" w:rsidTr="008752D1">
        <w:trPr>
          <w:trHeight w:val="467"/>
        </w:trPr>
        <w:tc>
          <w:tcPr>
            <w:tcW w:w="141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left="15"/>
              <w:jc w:val="center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lang w:val="ru-RU"/>
              </w:rPr>
              <w:t>Раздел Ш. Нормативные правовые акты федеральных органов исполнительной власти и нормативные документы федеральных органов исполнительной власти</w:t>
            </w:r>
          </w:p>
        </w:tc>
      </w:tr>
      <w:tr w:rsidR="008752D1" w:rsidTr="008752D1">
        <w:trPr>
          <w:trHeight w:val="69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left="68"/>
              <w:jc w:val="center"/>
            </w:pPr>
            <w:r w:rsidRPr="007A3E7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51" w:right="447" w:firstLine="7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Приказ ФСТ России от 13 июня 2013 года № 760-э «Об утверждении Методических указаний по </w:t>
            </w:r>
            <w:r w:rsidR="002C7F7B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асчету регулируемых цен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8752D1">
              <w:rPr>
                <w:rFonts w:ascii="Times New Roman" w:eastAsia="Times New Roman" w:hAnsi="Times New Roman" w:cs="Times New Roman"/>
                <w:sz w:val="20"/>
                <w:lang w:val="ru-RU"/>
              </w:rPr>
              <w:t>(тарифов) в сфере теплоснабжения»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8752D1" w:rsidRDefault="008752D1" w:rsidP="008752D1">
            <w:pPr>
              <w:spacing w:after="0"/>
              <w:ind w:left="2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Юридические лица, осуществляющие регулируемую деятельность в соответствующей сфе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е деятельности</w:t>
            </w:r>
            <w:r w:rsidRPr="008752D1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ОКВЭД 35.30.1, 35.30.11, 35.30.13,</w:t>
            </w:r>
          </w:p>
          <w:p w:rsidR="008752D1" w:rsidRPr="008752D1" w:rsidRDefault="008752D1" w:rsidP="008752D1">
            <w:pPr>
              <w:spacing w:after="0"/>
              <w:ind w:left="6"/>
              <w:rPr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20"/>
                <w:lang w:val="ru-RU"/>
              </w:rPr>
              <w:t>35.30.14, 35.30.2, 35.30.</w:t>
            </w:r>
            <w:proofErr w:type="gramStart"/>
            <w:r w:rsidRPr="008752D1">
              <w:rPr>
                <w:rFonts w:ascii="Times New Roman" w:eastAsia="Times New Roman" w:hAnsi="Times New Roman" w:cs="Times New Roman"/>
                <w:sz w:val="20"/>
                <w:lang w:val="ru-RU"/>
              </w:rPr>
              <w:t>З</w:t>
            </w:r>
            <w:proofErr w:type="gramEnd"/>
            <w:r w:rsidRPr="008752D1">
              <w:rPr>
                <w:rFonts w:ascii="Times New Roman" w:eastAsia="Times New Roman" w:hAnsi="Times New Roman" w:cs="Times New Roman"/>
                <w:sz w:val="20"/>
                <w:lang w:val="ru-RU"/>
              </w:rPr>
              <w:t>, 35.30.4,</w:t>
            </w:r>
          </w:p>
          <w:p w:rsidR="008752D1" w:rsidRPr="00BC0983" w:rsidRDefault="008752D1" w:rsidP="008752D1">
            <w:pPr>
              <w:spacing w:after="0"/>
              <w:ind w:left="55" w:right="63" w:firstLine="3"/>
              <w:jc w:val="both"/>
              <w:rPr>
                <w:lang w:val="ru-RU"/>
              </w:rPr>
            </w:pPr>
            <w:r w:rsidRPr="008752D1">
              <w:rPr>
                <w:rFonts w:ascii="Times New Roman" w:eastAsia="Times New Roman" w:hAnsi="Times New Roman" w:cs="Times New Roman"/>
                <w:sz w:val="20"/>
                <w:lang w:val="ru-RU"/>
              </w:rPr>
              <w:t>35.30.5, 35.30.6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left="57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в полном объеме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123"/>
            </w:pPr>
          </w:p>
        </w:tc>
      </w:tr>
      <w:tr w:rsidR="008752D1" w:rsidTr="008752D1">
        <w:trPr>
          <w:trHeight w:val="69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93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lastRenderedPageBreak/>
              <w:t>2.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right="289" w:firstLine="7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 ФСТ России от 27 декабря 2013 года № 1746-э «Об утверждении Методических указаний по расчету регулируемых тарифов в сфере водоснабжения и водоотведения»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 w:line="226" w:lineRule="auto"/>
              <w:ind w:left="2" w:right="148" w:firstLine="3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Юридические лица, осуществляющие регулируемую деятельность в соответствующей сфере деятельности оквэд 36.0, 36.00, 36.00.1, 36.00.2,</w:t>
            </w:r>
          </w:p>
          <w:p w:rsidR="008752D1" w:rsidRDefault="008752D1" w:rsidP="008752D1">
            <w:pPr>
              <w:spacing w:after="0"/>
              <w:ind w:left="6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37.0, 37.00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93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в полном объеме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123"/>
            </w:pPr>
          </w:p>
        </w:tc>
      </w:tr>
      <w:tr w:rsidR="008752D1" w:rsidTr="008752D1">
        <w:trPr>
          <w:trHeight w:val="69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86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З.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right="167" w:firstLine="7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 Минэнерго РФ от 21 декабря 2001 года № 357 «О введении в действие Методики учета расхода сжиженного газа индивидуальными потребителями (РД 153-39.4-081-01)»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 w:line="229" w:lineRule="auto"/>
              <w:ind w:left="6" w:right="148" w:firstLine="3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Юридические лица, осуществляющие регулируемую деятельность в соответствующей сфере деятельности оквэд 35.22.11, 35.22.12, 35.22.21,</w:t>
            </w:r>
          </w:p>
          <w:p w:rsidR="008752D1" w:rsidRDefault="008752D1" w:rsidP="008752D1">
            <w:pPr>
              <w:spacing w:after="0"/>
              <w:ind w:left="10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35.22.22, 3523, 35.23.11, 35.2321,</w:t>
            </w:r>
          </w:p>
          <w:p w:rsidR="008752D1" w:rsidRDefault="008752D1" w:rsidP="008752D1">
            <w:pPr>
              <w:spacing w:after="0"/>
              <w:ind w:left="10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35.23.22, 46.71.51, 46.71.52, 47.78.62,</w:t>
            </w:r>
          </w:p>
          <w:p w:rsidR="008752D1" w:rsidRDefault="008752D1" w:rsidP="008752D1">
            <w:pPr>
              <w:spacing w:after="0"/>
              <w:ind w:left="6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47.78.63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86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в полном объеме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123"/>
            </w:pPr>
          </w:p>
        </w:tc>
      </w:tr>
      <w:tr w:rsidR="008752D1" w:rsidTr="008752D1">
        <w:trPr>
          <w:trHeight w:val="69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82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4.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right="141" w:firstLine="7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 ФСТ России от 24 октября 2014 года № 1831-э «Об утверждении форм раскрытия информации субъектами рынков электрической энергии и мощности, являющимися субъектами естественных монополий»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 w:line="231" w:lineRule="auto"/>
              <w:ind w:left="6" w:right="277" w:firstLine="3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35.1, 35.11, 35.11.1, 35.11.2,</w:t>
            </w:r>
          </w:p>
          <w:p w:rsidR="008752D1" w:rsidRDefault="008752D1" w:rsidP="008752D1">
            <w:pPr>
              <w:spacing w:after="0"/>
              <w:ind w:left="10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35.11.3, 35.11.4, 35.12, 35.12.1, 35.12.2,</w:t>
            </w:r>
          </w:p>
          <w:p w:rsidR="008752D1" w:rsidRDefault="008752D1" w:rsidP="008752D1">
            <w:pPr>
              <w:spacing w:after="0"/>
              <w:ind w:left="10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35.13, 35.14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74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в полном объеме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123"/>
            </w:pPr>
          </w:p>
        </w:tc>
      </w:tr>
      <w:tr w:rsidR="008752D1" w:rsidTr="008752D1">
        <w:trPr>
          <w:trHeight w:val="699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70"/>
              <w:jc w:val="center"/>
            </w:pPr>
            <w:r w:rsidRPr="007A3E75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left="7" w:right="74" w:firstLine="3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Приказ ФАС России от 13 сентября 2018 года № 1288/18 «Об утверждении форм размещения информации в сфере теплоснабжения, водоснабжения и водоотведения, в области обращения с твердыми коммунальными отходами, подлежащей раскрытию в федеральной государственной информационной системе «Единая информационно</w:t>
            </w:r>
            <w:r w:rsidR="00B808DD">
              <w:rPr>
                <w:rFonts w:ascii="Times New Roman" w:eastAsia="Times New Roman" w:hAnsi="Times New Roman" w:cs="Times New Roman"/>
                <w:sz w:val="20"/>
                <w:lang w:val="ru-RU"/>
              </w:rPr>
              <w:t>-</w:t>
            </w: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аналитическая система «Федеральный орган регулирования региональные органы </w:t>
            </w:r>
            <w:r w:rsidR="00061DE7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егулирования - субъекты регулирования»</w:t>
            </w:r>
          </w:p>
        </w:tc>
        <w:tc>
          <w:tcPr>
            <w:tcW w:w="3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left="6" w:right="274" w:firstLine="3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 оквэд 36.0, 36.00, 36.00.1, 36.00.2, 37.0, 37.00 оквэд 38.1, 38.2</w:t>
            </w:r>
          </w:p>
        </w:tc>
        <w:tc>
          <w:tcPr>
            <w:tcW w:w="2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74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в полном объеме</w:t>
            </w:r>
          </w:p>
        </w:tc>
        <w:tc>
          <w:tcPr>
            <w:tcW w:w="2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123"/>
            </w:pPr>
          </w:p>
        </w:tc>
      </w:tr>
    </w:tbl>
    <w:p w:rsidR="008752D1" w:rsidRDefault="008752D1" w:rsidP="008752D1">
      <w:pPr>
        <w:spacing w:after="0"/>
        <w:ind w:left="-1825" w:right="554"/>
      </w:pPr>
    </w:p>
    <w:p w:rsidR="008752D1" w:rsidRDefault="008752D1" w:rsidP="00425D9E">
      <w:pPr>
        <w:rPr>
          <w:rFonts w:ascii="Times New Roman" w:hAnsi="Times New Roman" w:cs="Times New Roman"/>
          <w:lang w:val="ru-RU"/>
        </w:rPr>
      </w:pPr>
    </w:p>
    <w:p w:rsidR="008752D1" w:rsidRDefault="008752D1" w:rsidP="00425D9E">
      <w:pPr>
        <w:rPr>
          <w:rFonts w:ascii="Times New Roman" w:hAnsi="Times New Roman" w:cs="Times New Roman"/>
          <w:lang w:val="ru-RU"/>
        </w:rPr>
      </w:pPr>
    </w:p>
    <w:p w:rsidR="008752D1" w:rsidRDefault="008752D1" w:rsidP="00425D9E">
      <w:pPr>
        <w:rPr>
          <w:rFonts w:ascii="Times New Roman" w:hAnsi="Times New Roman" w:cs="Times New Roman"/>
          <w:lang w:val="ru-RU"/>
        </w:rPr>
      </w:pPr>
    </w:p>
    <w:p w:rsidR="008752D1" w:rsidRDefault="008752D1" w:rsidP="00425D9E">
      <w:pPr>
        <w:rPr>
          <w:rFonts w:ascii="Times New Roman" w:hAnsi="Times New Roman" w:cs="Times New Roman"/>
          <w:lang w:val="ru-RU"/>
        </w:rPr>
      </w:pPr>
    </w:p>
    <w:tbl>
      <w:tblPr>
        <w:tblW w:w="14105" w:type="dxa"/>
        <w:tblInd w:w="-91" w:type="dxa"/>
        <w:tblCellMar>
          <w:left w:w="75" w:type="dxa"/>
          <w:right w:w="3" w:type="dxa"/>
        </w:tblCellMar>
        <w:tblLook w:val="04A0" w:firstRow="1" w:lastRow="0" w:firstColumn="1" w:lastColumn="0" w:noHBand="0" w:noVBand="1"/>
      </w:tblPr>
      <w:tblGrid>
        <w:gridCol w:w="670"/>
        <w:gridCol w:w="4366"/>
        <w:gridCol w:w="3548"/>
        <w:gridCol w:w="2673"/>
        <w:gridCol w:w="2848"/>
      </w:tblGrid>
      <w:tr w:rsidR="008752D1" w:rsidRPr="00B808DD" w:rsidTr="008752D1">
        <w:trPr>
          <w:trHeight w:val="240"/>
        </w:trPr>
        <w:tc>
          <w:tcPr>
            <w:tcW w:w="141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right="82"/>
              <w:jc w:val="center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Раздел </w:t>
            </w:r>
            <w:r w:rsidRPr="007A3E75">
              <w:rPr>
                <w:rFonts w:ascii="Times New Roman" w:eastAsia="Times New Roman" w:hAnsi="Times New Roman" w:cs="Times New Roman"/>
              </w:rPr>
              <w:t>IV</w:t>
            </w:r>
            <w:r w:rsidRPr="00BC0983">
              <w:rPr>
                <w:rFonts w:ascii="Times New Roman" w:eastAsia="Times New Roman" w:hAnsi="Times New Roman" w:cs="Times New Roman"/>
                <w:lang w:val="ru-RU"/>
              </w:rPr>
              <w:t>. Законы и иные но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C0983">
              <w:rPr>
                <w:rFonts w:ascii="Times New Roman" w:eastAsia="Times New Roman" w:hAnsi="Times New Roman" w:cs="Times New Roman"/>
                <w:lang w:val="ru-RU"/>
              </w:rPr>
              <w:t>мативные п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C0983">
              <w:rPr>
                <w:rFonts w:ascii="Times New Roman" w:eastAsia="Times New Roman" w:hAnsi="Times New Roman" w:cs="Times New Roman"/>
                <w:lang w:val="ru-RU"/>
              </w:rPr>
              <w:t>авовые акты с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у</w:t>
            </w:r>
            <w:r w:rsidRPr="00BC0983">
              <w:rPr>
                <w:rFonts w:ascii="Times New Roman" w:eastAsia="Times New Roman" w:hAnsi="Times New Roman" w:cs="Times New Roman"/>
                <w:lang w:val="ru-RU"/>
              </w:rPr>
              <w:t>бьектов</w:t>
            </w:r>
            <w:bookmarkStart w:id="0" w:name="_GoBack"/>
            <w:bookmarkEnd w:id="0"/>
            <w:r w:rsidRPr="00BC0983">
              <w:rPr>
                <w:rFonts w:ascii="Times New Roman" w:eastAsia="Times New Roman" w:hAnsi="Times New Roman" w:cs="Times New Roman"/>
                <w:lang w:val="ru-RU"/>
              </w:rPr>
              <w:t xml:space="preserve"> Российской Феде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р</w:t>
            </w:r>
            <w:r w:rsidRPr="00BC0983">
              <w:rPr>
                <w:rFonts w:ascii="Times New Roman" w:eastAsia="Times New Roman" w:hAnsi="Times New Roman" w:cs="Times New Roman"/>
                <w:lang w:val="ru-RU"/>
              </w:rPr>
              <w:t>ации</w:t>
            </w:r>
          </w:p>
        </w:tc>
      </w:tr>
      <w:tr w:rsidR="008752D1" w:rsidTr="008752D1">
        <w:trPr>
          <w:trHeight w:val="183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52"/>
              <w:jc w:val="center"/>
            </w:pPr>
            <w:r w:rsidRPr="007A3E75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F2714D" w:rsidP="00F2714D">
            <w:pPr>
              <w:spacing w:after="0"/>
              <w:ind w:left="10" w:right="74" w:firstLine="3"/>
              <w:jc w:val="both"/>
              <w:rPr>
                <w:lang w:val="ru-RU"/>
              </w:rPr>
            </w:pPr>
            <w:r w:rsidRPr="00F2714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Постановление Правительства Ивановской области от 15.12.2021 N 626-п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r w:rsidRPr="00F2714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О реализации федерального закона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«</w:t>
            </w:r>
            <w:r w:rsidRPr="00F2714D">
              <w:rPr>
                <w:rFonts w:ascii="Times New Roman" w:eastAsia="Times New Roman" w:hAnsi="Times New Roman" w:cs="Times New Roman"/>
                <w:sz w:val="20"/>
                <w:lang w:val="ru-RU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  <w:r w:rsidRPr="00F2714D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в сферах естественных монополий и в области государственного регулирования цен (тарифов) на территории Ивановской области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left="10" w:right="293" w:firstLine="7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right="63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в полном объеме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123"/>
            </w:pPr>
          </w:p>
        </w:tc>
      </w:tr>
      <w:tr w:rsidR="008752D1" w:rsidTr="008752D1">
        <w:trPr>
          <w:trHeight w:val="1838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left="119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2.</w:t>
            </w:r>
          </w:p>
        </w:tc>
        <w:tc>
          <w:tcPr>
            <w:tcW w:w="4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FC5B8A">
            <w:pPr>
              <w:spacing w:after="0"/>
              <w:ind w:left="1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Правовые акты Департамента 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энергетики и тарифов </w:t>
            </w:r>
            <w:r w:rsidR="00FC5B8A">
              <w:rPr>
                <w:rFonts w:ascii="Times New Roman" w:eastAsia="Times New Roman" w:hAnsi="Times New Roman" w:cs="Times New Roman"/>
                <w:sz w:val="20"/>
                <w:lang w:val="ru-RU"/>
              </w:rPr>
              <w:t>Ивановской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области</w:t>
            </w: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, устанавливающие цены (тарифы, размеры платы за технологическое присоединение) в соответствующей сфере деятельности</w:t>
            </w:r>
          </w:p>
        </w:tc>
        <w:tc>
          <w:tcPr>
            <w:tcW w:w="3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Pr="00BC0983" w:rsidRDefault="008752D1" w:rsidP="008752D1">
            <w:pPr>
              <w:spacing w:after="0"/>
              <w:ind w:right="88" w:firstLine="3"/>
              <w:jc w:val="both"/>
              <w:rPr>
                <w:lang w:val="ru-RU"/>
              </w:rPr>
            </w:pPr>
            <w:r w:rsidRPr="00BC0983">
              <w:rPr>
                <w:rFonts w:ascii="Times New Roman" w:eastAsia="Times New Roman" w:hAnsi="Times New Roman" w:cs="Times New Roman"/>
                <w:sz w:val="20"/>
                <w:lang w:val="ru-RU"/>
              </w:rPr>
              <w:t>Юридические и должностные лица, осуществляющие регулируемую деятельность в соответствующей сфере деятельности</w:t>
            </w:r>
          </w:p>
        </w:tc>
        <w:tc>
          <w:tcPr>
            <w:tcW w:w="2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0"/>
              <w:ind w:left="123"/>
              <w:jc w:val="center"/>
            </w:pPr>
            <w:r w:rsidRPr="007A3E75">
              <w:rPr>
                <w:rFonts w:ascii="Times New Roman" w:eastAsia="Times New Roman" w:hAnsi="Times New Roman" w:cs="Times New Roman"/>
                <w:sz w:val="20"/>
              </w:rPr>
              <w:t>в полном объеме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8752D1" w:rsidRDefault="008752D1" w:rsidP="008752D1">
            <w:pPr>
              <w:spacing w:after="123"/>
            </w:pPr>
          </w:p>
        </w:tc>
      </w:tr>
    </w:tbl>
    <w:p w:rsidR="008752D1" w:rsidRDefault="008752D1" w:rsidP="008752D1">
      <w:pPr>
        <w:spacing w:after="0"/>
        <w:ind w:left="-1825" w:right="543"/>
      </w:pPr>
    </w:p>
    <w:p w:rsidR="008752D1" w:rsidRPr="00425D9E" w:rsidRDefault="008752D1" w:rsidP="00425D9E">
      <w:pPr>
        <w:rPr>
          <w:rFonts w:ascii="Times New Roman" w:hAnsi="Times New Roman" w:cs="Times New Roman"/>
          <w:lang w:val="ru-RU"/>
        </w:rPr>
      </w:pPr>
    </w:p>
    <w:sectPr w:rsidR="008752D1" w:rsidRPr="00425D9E" w:rsidSect="00425D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30"/>
    <w:rsid w:val="00061DE7"/>
    <w:rsid w:val="002C7F7B"/>
    <w:rsid w:val="00425D9E"/>
    <w:rsid w:val="00610830"/>
    <w:rsid w:val="00716BDC"/>
    <w:rsid w:val="007C333A"/>
    <w:rsid w:val="008752D1"/>
    <w:rsid w:val="00AA2010"/>
    <w:rsid w:val="00B808DD"/>
    <w:rsid w:val="00F2714D"/>
    <w:rsid w:val="00FC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9E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9E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Карика</dc:creator>
  <cp:keywords/>
  <dc:description/>
  <cp:lastModifiedBy>Павлычев С.Ю.</cp:lastModifiedBy>
  <cp:revision>6</cp:revision>
  <dcterms:created xsi:type="dcterms:W3CDTF">2023-03-29T09:32:00Z</dcterms:created>
  <dcterms:modified xsi:type="dcterms:W3CDTF">2023-03-29T10:53:00Z</dcterms:modified>
</cp:coreProperties>
</file>