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87" w:rsidRPr="00C42249" w:rsidRDefault="003C4E87" w:rsidP="003C4E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 правонарушений обязательных требований по видам контроля (надзора).</w:t>
      </w:r>
    </w:p>
    <w:p w:rsidR="003C4E87" w:rsidRPr="00C531EA" w:rsidRDefault="003C4E87" w:rsidP="003C4E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C531EA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C4E87" w:rsidRPr="00C42249" w:rsidRDefault="003C4E87" w:rsidP="003C4E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возложенных полномочий Департамент энергетики и тарифов Ивановской области (далее - Департамент) осуществляет следующие виды контроля (надзора):</w:t>
      </w:r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.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(тарифов), экономической обоснованности фактического расходования сре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дств пр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«О газоснабжении в Российской Федерации»,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газа, соблюдение стандартов раскрытия информации.</w:t>
      </w:r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Федеральным законом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Федерации, в том числе в части определения достоверности, экономической </w:t>
      </w: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lastRenderedPageBreak/>
        <w:t>обоснованности расходов и иных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4. 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Федеральным законом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  <w:proofErr w:type="gramEnd"/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5. 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Федеральным законом «О водоснабжении и водоотведении»,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сфере водоснабжения и водоотведения;</w:t>
      </w:r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6. 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Федеральным законом «Об отходах производства и </w:t>
      </w: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lastRenderedPageBreak/>
        <w:t>потребления»,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информации;</w:t>
      </w:r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7. 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Соблюдение организациями оптовой торговли лекарственными препаратами, включенными в перечень жизненно необходимых и важнейших лекарственных препаратов,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</w:t>
      </w:r>
      <w:proofErr w:type="gramEnd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Ивановской области.</w:t>
      </w:r>
      <w:proofErr w:type="gramEnd"/>
    </w:p>
    <w:p w:rsidR="003C4E87" w:rsidRPr="00C42249" w:rsidRDefault="003C4E87" w:rsidP="003C4E8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C4224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8. Соблюдение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3C4E87" w:rsidRPr="00C42249" w:rsidRDefault="003C4E87" w:rsidP="003C4E87">
      <w:pPr>
        <w:widowControl w:val="0"/>
        <w:spacing w:after="0"/>
        <w:ind w:left="8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сферах естественных монополий и в области государственного регулирования цен (тарифов) на терри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Ивановской области на 2025</w:t>
      </w: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во исполнение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и в</w:t>
      </w:r>
      <w:proofErr w:type="gramEnd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C4E87" w:rsidRPr="00C42249" w:rsidRDefault="003C4E87" w:rsidP="003C4E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нарушений обязательных требований Департаментом:</w:t>
      </w:r>
    </w:p>
    <w:p w:rsidR="003C4E87" w:rsidRPr="00C42249" w:rsidRDefault="003C4E87" w:rsidP="003C4E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размещены на официальном сайте Перечни актов, содержащих обязательные требования, соблюдение которых оценивается при осуществлении соответствующего вида контроля (надзора);</w:t>
      </w:r>
    </w:p>
    <w:p w:rsidR="003C4E87" w:rsidRPr="00C42249" w:rsidRDefault="003C4E87" w:rsidP="003C4E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рамках мероприятий плана должностными лицами Департамента юридическим лицам и индивидуальным предпринимателям оказывается методическая помощь, даются консультации, разъясняются требования законодательства;</w:t>
      </w:r>
    </w:p>
    <w:p w:rsidR="003C4E87" w:rsidRPr="00C42249" w:rsidRDefault="003C4E87" w:rsidP="003C4E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обобщение практики осуществления в соответствующей сфере деятельности государственного контроля (надзора) происходит на ежегодном совещании с РСО. </w:t>
      </w:r>
    </w:p>
    <w:p w:rsidR="003C4E87" w:rsidRPr="00C42249" w:rsidRDefault="003C4E87" w:rsidP="003C4E8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установления и применения цен (тарифов), повышения эффективности применения нормативных актов в сфере тарифного регулирования, необходим постоянный </w:t>
      </w:r>
      <w:proofErr w:type="gramStart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законностью установления и правомерностью применения цен (тарифов), за процедурой их принятия и применения в соответствии с установленным порядком.</w:t>
      </w:r>
    </w:p>
    <w:p w:rsidR="003C4E87" w:rsidRPr="00C42249" w:rsidRDefault="003C4E87" w:rsidP="003C4E8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Цели и задачи Программы профилактики.</w:t>
      </w:r>
    </w:p>
    <w:p w:rsidR="003C4E87" w:rsidRPr="00C42249" w:rsidRDefault="003C4E87" w:rsidP="003C4E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 профилактики:</w:t>
      </w:r>
    </w:p>
    <w:p w:rsidR="003C4E87" w:rsidRPr="00C42249" w:rsidRDefault="003C4E87" w:rsidP="003C4E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единой системы профилактики правонарушений в сфере контрольно-надзорной деятельности Департамента, направленной на выявление и предупреждение причин и условий, способствующих совершению правонарушений;</w:t>
      </w:r>
    </w:p>
    <w:p w:rsidR="003C4E87" w:rsidRPr="00C42249" w:rsidRDefault="003C4E87" w:rsidP="003C4E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предупреждение нарушений обязательных требований, а также снижение числа нарушений обязательных требований при осуществлении деятельности юридическими лицами и индивидуальными предпринимателями.</w:t>
      </w:r>
    </w:p>
    <w:p w:rsidR="003C4E87" w:rsidRPr="00C42249" w:rsidRDefault="003C4E87" w:rsidP="003C4E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 профилактики:</w:t>
      </w:r>
    </w:p>
    <w:p w:rsidR="003C4E87" w:rsidRPr="00C42249" w:rsidRDefault="003C4E87" w:rsidP="003C4E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предупреждение, выявление и пресечение нарушений юридическими лицами и индивидуальными предпринимателями обязательных требований;</w:t>
      </w:r>
    </w:p>
    <w:p w:rsidR="003C4E87" w:rsidRPr="00C42249" w:rsidRDefault="003C4E87" w:rsidP="003C4E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нарушению юридическими лицами и индивидуальными предпринимателями обязательных требований, определение способов устранения или снижения рисков их возникновения.</w:t>
      </w:r>
    </w:p>
    <w:p w:rsidR="003C4E87" w:rsidRPr="00C42249" w:rsidRDefault="003C4E87" w:rsidP="003C4E87">
      <w:pPr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Перечень профилактических мероприятий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год.</w:t>
      </w:r>
    </w:p>
    <w:p w:rsidR="003C4E87" w:rsidRPr="00C42249" w:rsidRDefault="003C4E87" w:rsidP="003C4E8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 осуществлении Регионального контроля проводятся следующие профилактические мероприятия:</w:t>
      </w:r>
    </w:p>
    <w:p w:rsidR="003C4E87" w:rsidRPr="00C42249" w:rsidRDefault="003C4E87" w:rsidP="003C4E8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-информирование;</w:t>
      </w:r>
    </w:p>
    <w:p w:rsidR="003C4E87" w:rsidRPr="00C42249" w:rsidRDefault="003C4E87" w:rsidP="003C4E8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-обобщение правоприменительной практики;</w:t>
      </w:r>
    </w:p>
    <w:p w:rsidR="003C4E87" w:rsidRPr="00C42249" w:rsidRDefault="003C4E87" w:rsidP="003C4E8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-консультирование.</w:t>
      </w:r>
    </w:p>
    <w:p w:rsidR="003C4E87" w:rsidRPr="00C42249" w:rsidRDefault="003C4E87" w:rsidP="003C4E8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-объявление предостережения</w:t>
      </w:r>
    </w:p>
    <w:p w:rsidR="003C4E87" w:rsidRPr="00C42249" w:rsidRDefault="003C4E87" w:rsidP="003C4E87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-профилактический визит.</w:t>
      </w:r>
    </w:p>
    <w:p w:rsidR="003C4E87" w:rsidRPr="00C42249" w:rsidRDefault="003C4E87" w:rsidP="003C4E8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02"/>
        <w:gridCol w:w="2678"/>
        <w:gridCol w:w="3651"/>
      </w:tblGrid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3C4E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3C4E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3C4E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Ответственные</w:t>
            </w:r>
          </w:p>
          <w:p w:rsidR="003C4E87" w:rsidRPr="00C42249" w:rsidRDefault="003C4E87" w:rsidP="003C4E8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3C4E87" w:rsidRPr="00C42249" w:rsidTr="00EC6E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Информирование юридических лиц, индивидуальных предпринимателей по вопросам соблюдения обязательных требований: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Размещение и поддержание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в актуальном состоянии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официальном сайте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Департамента в сети «Интернет» информации в соответствии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с частью 3 статьи 46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закона № 248-ФЗ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 течение 3 дней со дня изменения информации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советник</w:t>
            </w:r>
            <w:r w:rsidRPr="00C53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административно</w:t>
            </w:r>
            <w:r w:rsidRPr="00C5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экономического отдела</w:t>
            </w:r>
          </w:p>
        </w:tc>
      </w:tr>
      <w:tr w:rsidR="003C4E87" w:rsidRPr="00C42249" w:rsidTr="00EC6E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2.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Обобщение </w:t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правоприменительной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практики: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доклада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о правоприменительной практике за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 позднее 01.03.202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Главный советник  административно-экономического отдела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Утверждение доклада о правоприменительной практике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87" w:rsidRPr="00C42249" w:rsidRDefault="003C4E87" w:rsidP="00EC6E5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Размещение на официальном сайте Департамента в сети «Интернет» доклада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о правоприменительной практике за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3 дней со дня утверждения доклада</w:t>
            </w: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87" w:rsidRPr="00C42249" w:rsidRDefault="003C4E87" w:rsidP="00EC6E5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C4E87" w:rsidRPr="00C42249" w:rsidTr="00EC6E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 в соответствии со статьей 49</w:t>
            </w:r>
            <w:r w:rsidRPr="00C42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Федерального закона № 248-ФЗ: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предостережения юридическим лицам, индивидуальным предпринимателям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о недопустимости нарушения обязательных требований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позднее 30 календарных дней со дня получения должностным лицом сведений, указанных в части 1 статьи 49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Федерального закона № 248-ФЗ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Должностные лица, указанные в пункте 5 Положения, утвержденного</w:t>
            </w:r>
            <w:r>
              <w:t xml:space="preserve"> п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м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Правительства Ивановской области от 15.12.2021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№ 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626-п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предостережения юридическим лицам, индивидуальным предпринимателям о недопустимости нарушения обязательных требований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5 календарных дней со дня принятия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Департамента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 объявлении предостережения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3C4E87" w:rsidRPr="00C42249" w:rsidTr="00EC6E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Консультирование юридических лиц и индивидуальных предпринимателей: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Консультирование осуществляется уполномоченными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должностными лицами Департамента в устной форме по телефону, посредством видео-конференц-связи,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на личном приеме либо в ходе проведения </w:t>
            </w:r>
            <w:bookmarkStart w:id="1" w:name="_Hlk79163807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профилактического мероприятия, контрольного (надзорного) мероприятия</w:t>
            </w:r>
            <w:bookmarkEnd w:id="1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либо в письменной форме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Постоянно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в течение года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Должностные лица, указанные в пункте 5 Положения,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утвержденного</w:t>
            </w:r>
            <w:r>
              <w:t xml:space="preserve"> п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м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Правительства Ивановской области от 15.12.2021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№ </w:t>
            </w:r>
            <w:r w:rsidRPr="00D0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626-п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3C4E87" w:rsidRPr="00C42249" w:rsidTr="003C4E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4.2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Уполномоченные должностные лица Департамента осуществляют консультирование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по следующим вопросам: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1)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>применение обязательных требований, содержание и последствия их изменения;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2)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 xml:space="preserve">необходимые организационные и (или) технические мероприятия, которые должны реализовать контролируемые лица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для соблюдения новых обязательных требований;</w:t>
            </w:r>
          </w:p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3)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>особенности осуществления контроля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Постоянно </w:t>
            </w:r>
            <w:r w:rsidRPr="00C422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в течение года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E87" w:rsidRPr="00C42249" w:rsidTr="00EC6E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Обязательный профилактический визит</w:t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отношении юридических лиц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и индивидуальных предпринимателей, приступающих </w:t>
            </w:r>
            <w:bookmarkStart w:id="2" w:name="_Hlk82680745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 осуществлению регулируемых видов деятельности в сферах естественных монополий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и в сфере государственного регулирования цен (тарифов)</w:t>
            </w:r>
            <w:bookmarkEnd w:id="2"/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</w:tr>
      <w:tr w:rsidR="003C4E87" w:rsidRPr="00C42249" w:rsidTr="00EC6E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87" w:rsidRPr="00C42249" w:rsidRDefault="003C4E87" w:rsidP="00EC6E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Обязательный профилактический визит</w:t>
            </w:r>
            <w:r w:rsidRPr="00C422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отношении юридических лиц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и индивидуальных предпринимателей департамент планирует провести во втором и </w:t>
            </w:r>
            <w:r w:rsidRPr="00C42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третьем квартале, по мере необходимости, в отношении организаций, приступающих   к осуществлению регулируемых видов деятельности в сферах естественных монополий и в сфере государственного регулирования цен (тарифов)</w:t>
            </w:r>
          </w:p>
        </w:tc>
      </w:tr>
    </w:tbl>
    <w:p w:rsidR="003C4E87" w:rsidRDefault="003C4E87" w:rsidP="003C4E8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" w:name="P37"/>
      <w:bookmarkEnd w:id="3"/>
    </w:p>
    <w:p w:rsidR="003C4E87" w:rsidRPr="00C42249" w:rsidRDefault="003C4E87" w:rsidP="003C4E8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C42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V. Показатели результативности и эффективности Программы профилактики</w:t>
      </w:r>
    </w:p>
    <w:p w:rsidR="003C4E87" w:rsidRPr="00C42249" w:rsidRDefault="003C4E87" w:rsidP="003C4E8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249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оценки мероприятий по профилактике нарушений и в целом Программы профилактики по итогам календарного года с учетом достижения целей Программы профилактики устанавливаются отчетные показатели: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52"/>
        <w:gridCol w:w="3626"/>
        <w:gridCol w:w="2618"/>
        <w:gridCol w:w="2075"/>
      </w:tblGrid>
      <w:tr w:rsidR="003C4E87" w:rsidRPr="00C42249" w:rsidTr="00EC6E58">
        <w:tc>
          <w:tcPr>
            <w:tcW w:w="1252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5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E87" w:rsidRPr="00C42249" w:rsidTr="00EC6E58">
        <w:tc>
          <w:tcPr>
            <w:tcW w:w="1252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6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</w:tc>
        <w:tc>
          <w:tcPr>
            <w:tcW w:w="2618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proofErr w:type="gramStart"/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2075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C4E87" w:rsidRPr="00C42249" w:rsidTr="00EC6E58">
        <w:tc>
          <w:tcPr>
            <w:tcW w:w="1252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6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18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5" w:type="dxa"/>
          </w:tcPr>
          <w:p w:rsidR="003C4E87" w:rsidRPr="00C42249" w:rsidRDefault="003C4E87" w:rsidP="00EC6E58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C4E87" w:rsidRPr="00C42249" w:rsidTr="00EC6E58">
        <w:tc>
          <w:tcPr>
            <w:tcW w:w="1252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6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618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3C4E87" w:rsidRPr="00C42249" w:rsidRDefault="003C4E87" w:rsidP="00EC6E58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C4E87" w:rsidRPr="00C42249" w:rsidTr="00EC6E58">
        <w:tc>
          <w:tcPr>
            <w:tcW w:w="1252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6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18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3C4E87" w:rsidRPr="00C42249" w:rsidRDefault="003C4E87" w:rsidP="00EC6E58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3C4E87" w:rsidRPr="00C42249" w:rsidTr="00EC6E58">
        <w:tc>
          <w:tcPr>
            <w:tcW w:w="1252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6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618" w:type="dxa"/>
          </w:tcPr>
          <w:p w:rsidR="003C4E87" w:rsidRPr="00C42249" w:rsidRDefault="003C4E87" w:rsidP="00EC6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3C4E87" w:rsidRPr="00C42249" w:rsidRDefault="003C4E87" w:rsidP="00EC6E58">
            <w:pPr>
              <w:rPr>
                <w:rFonts w:ascii="Calibri" w:hAnsi="Calibri" w:cs="Times New Roman"/>
              </w:rPr>
            </w:pPr>
            <w:r w:rsidRPr="00C422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813E86" w:rsidRPr="0048177C" w:rsidRDefault="00813E86" w:rsidP="003C4E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813E86" w:rsidRPr="0048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2266"/>
    <w:multiLevelType w:val="hybridMultilevel"/>
    <w:tmpl w:val="C73620F6"/>
    <w:lvl w:ilvl="0" w:tplc="FF421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CB"/>
    <w:rsid w:val="00040CD0"/>
    <w:rsid w:val="000B407C"/>
    <w:rsid w:val="000D30F5"/>
    <w:rsid w:val="000E1A87"/>
    <w:rsid w:val="000E1E48"/>
    <w:rsid w:val="0023319D"/>
    <w:rsid w:val="00252307"/>
    <w:rsid w:val="0026188E"/>
    <w:rsid w:val="003C4E87"/>
    <w:rsid w:val="00433887"/>
    <w:rsid w:val="004372E5"/>
    <w:rsid w:val="0048177C"/>
    <w:rsid w:val="00586CB6"/>
    <w:rsid w:val="005C124C"/>
    <w:rsid w:val="005C3E8E"/>
    <w:rsid w:val="005D0C1E"/>
    <w:rsid w:val="005F41FA"/>
    <w:rsid w:val="006F1ACB"/>
    <w:rsid w:val="007377B5"/>
    <w:rsid w:val="007A5573"/>
    <w:rsid w:val="007A7CD4"/>
    <w:rsid w:val="00813E86"/>
    <w:rsid w:val="00817464"/>
    <w:rsid w:val="0087439A"/>
    <w:rsid w:val="008E49B0"/>
    <w:rsid w:val="00AF2DE6"/>
    <w:rsid w:val="00B20C79"/>
    <w:rsid w:val="00B31330"/>
    <w:rsid w:val="00B61806"/>
    <w:rsid w:val="00C002CB"/>
    <w:rsid w:val="00C662E7"/>
    <w:rsid w:val="00CE48FF"/>
    <w:rsid w:val="00D26F67"/>
    <w:rsid w:val="00DE643D"/>
    <w:rsid w:val="00E769F8"/>
    <w:rsid w:val="00EC5A2F"/>
    <w:rsid w:val="00EC6E58"/>
    <w:rsid w:val="00ED57CB"/>
    <w:rsid w:val="00F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313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E1A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313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E1A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7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31</cp:revision>
  <cp:lastPrinted>2024-12-28T06:52:00Z</cp:lastPrinted>
  <dcterms:created xsi:type="dcterms:W3CDTF">2020-07-28T11:50:00Z</dcterms:created>
  <dcterms:modified xsi:type="dcterms:W3CDTF">2024-12-28T07:52:00Z</dcterms:modified>
</cp:coreProperties>
</file>