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2702E" w14:textId="77777777" w:rsidR="002A1BA4" w:rsidRDefault="002A1BA4" w:rsidP="007B05D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Пояснительная записка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расчету </w:t>
      </w:r>
      <w:r w:rsidRPr="002A1BA4">
        <w:rPr>
          <w:rFonts w:ascii="Times New Roman" w:hAnsi="Times New Roman" w:cs="Times New Roman"/>
          <w:b/>
          <w:sz w:val="24"/>
          <w:szCs w:val="24"/>
        </w:rPr>
        <w:t>индикативн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Pr="002A1BA4">
        <w:rPr>
          <w:rFonts w:ascii="Times New Roman" w:hAnsi="Times New Roman" w:cs="Times New Roman"/>
          <w:b/>
          <w:sz w:val="24"/>
          <w:szCs w:val="24"/>
        </w:rPr>
        <w:t xml:space="preserve"> предельн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Pr="002A1BA4">
        <w:rPr>
          <w:rFonts w:ascii="Times New Roman" w:hAnsi="Times New Roman" w:cs="Times New Roman"/>
          <w:b/>
          <w:sz w:val="24"/>
          <w:szCs w:val="24"/>
        </w:rPr>
        <w:t xml:space="preserve"> уровн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2A1B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F9637B5" w14:textId="5AA637E4" w:rsidR="002A1BA4" w:rsidRPr="002A1BA4" w:rsidRDefault="002A1BA4" w:rsidP="007B05D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BA4">
        <w:rPr>
          <w:rFonts w:ascii="Times New Roman" w:hAnsi="Times New Roman" w:cs="Times New Roman"/>
          <w:b/>
          <w:sz w:val="24"/>
          <w:szCs w:val="24"/>
        </w:rPr>
        <w:t>цены на тепловую энергию</w:t>
      </w:r>
      <w:r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052F8B">
        <w:rPr>
          <w:rFonts w:ascii="Times New Roman" w:hAnsi="Times New Roman" w:cs="Times New Roman"/>
          <w:b/>
          <w:sz w:val="24"/>
          <w:szCs w:val="24"/>
        </w:rPr>
        <w:t>2</w:t>
      </w:r>
      <w:r w:rsidR="00EB448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10E3C791" w14:textId="77777777" w:rsidR="002A1BA4" w:rsidRDefault="002A1BA4" w:rsidP="007B05DA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6BC19F" w14:textId="0C086602" w:rsidR="00E0149E" w:rsidRDefault="00E0149E" w:rsidP="00941FA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9 части 3 статьи 7 Федерального закона от 27 июля 2010 г</w:t>
      </w:r>
      <w:r w:rsidR="00F426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A0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190-ФЗ «О теплоснабжении»</w:t>
      </w:r>
      <w:r w:rsidR="00056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целях информирования </w:t>
      </w:r>
      <w:r w:rsidR="00056A73">
        <w:rPr>
          <w:rFonts w:ascii="Times New Roman" w:hAnsi="Times New Roman" w:cs="Times New Roman"/>
          <w:sz w:val="24"/>
          <w:szCs w:val="24"/>
        </w:rPr>
        <w:t>теплоснабжающих организаций, теплосетевых организаций и потребителей,</w:t>
      </w:r>
      <w:r w:rsidRPr="00EA0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Департаментом энергетики и тарифов Ивановской области рассчитан </w:t>
      </w:r>
      <w:r w:rsidR="002A1B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предельны</w:t>
      </w:r>
      <w:r w:rsidR="00056A7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2A1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0C0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</w:t>
      </w:r>
      <w:r w:rsidR="00056A7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A0C0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056A73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A0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 на тепловую энергию в поселениях и городских округах Ивановской области, не отнесенных к ценовым зонам теплоснабжения. </w:t>
      </w:r>
    </w:p>
    <w:p w14:paraId="79EFB039" w14:textId="378E0759" w:rsidR="00D2391D" w:rsidRDefault="00D2391D" w:rsidP="00941FA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выполнен в соответствии с </w:t>
      </w:r>
      <w:r w:rsidRPr="00EA0C09">
        <w:rPr>
          <w:rFonts w:ascii="Times New Roman" w:hAnsi="Times New Roman" w:cs="Times New Roman"/>
          <w:sz w:val="24"/>
          <w:szCs w:val="24"/>
        </w:rPr>
        <w:t xml:space="preserve">Правилами определения в ценовых зонах теплоснабжения предельного уровня цены на тепловую энергию (мощность), включая правила </w:t>
      </w:r>
      <w:r w:rsidRPr="00F43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индексации предельного уровня цены на тепловую энергию (мощность), утвержденными </w:t>
      </w:r>
      <w:r w:rsidRPr="009966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РФ от 15.12.2017 № 1562</w:t>
      </w:r>
      <w:r w:rsidR="002A1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485" w:rsidRPr="000C4A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(в ред. от 20.11.2025 № 1834)</w:t>
      </w:r>
      <w:r w:rsidR="00EB4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1BA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Правила)</w:t>
      </w:r>
      <w:r w:rsidRPr="009966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B487523" w14:textId="15F0E99B" w:rsidR="005E1FC5" w:rsidRDefault="005E1FC5" w:rsidP="005E1F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46 Правил индикативный предельный уровень цены на тепловую энергию на </w:t>
      </w:r>
      <w:r w:rsidR="00EB4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</w:t>
      </w:r>
      <w:r w:rsidR="005B4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EB4485">
        <w:rPr>
          <w:rFonts w:ascii="Times New Roman" w:eastAsia="Times New Roman" w:hAnsi="Times New Roman" w:cs="Times New Roman"/>
          <w:sz w:val="24"/>
          <w:szCs w:val="24"/>
          <w:lang w:eastAsia="ru-RU"/>
        </w:rPr>
        <w:t>01.01.2026</w:t>
      </w:r>
      <w:r w:rsidR="005B4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EB4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30.06.2026 </w:t>
      </w:r>
      <w:r w:rsidR="00C71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рассчитывается и </w:t>
      </w:r>
      <w:r w:rsidR="00EB4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уровню </w:t>
      </w:r>
      <w:r w:rsidR="00B43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цены </w:t>
      </w:r>
      <w:r w:rsidR="00EB4485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второго</w:t>
      </w:r>
      <w:r w:rsidR="00872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полугодия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EB448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расчет которо</w:t>
      </w:r>
      <w:r w:rsidR="001B6BD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 на сайте Департамента в разделе «Деятельность – Актуальная информация – Тарифы – Тарифы на 202</w:t>
      </w:r>
      <w:r w:rsidR="00EB448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– Предельный уровень цены на тепловую энергию 202</w:t>
      </w:r>
      <w:r w:rsidR="00EB448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    </w:t>
      </w:r>
    </w:p>
    <w:p w14:paraId="25C2B86D" w14:textId="6AE7A3B2" w:rsidR="002A1BA4" w:rsidRDefault="00F43141" w:rsidP="00941FA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6B2E6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асчет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6B2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предельного </w:t>
      </w:r>
      <w:r w:rsidRPr="00EA0C0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A0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EA0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тепловую энергию в поселениях и городских округах Ивановской области, не отнесенных к ценовым зонам теплоснабжения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A64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5B451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A6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="006B2E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6B2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Департамента в разделе «</w:t>
      </w:r>
      <w:r w:rsidR="008A6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– Актуальная информация </w:t>
      </w:r>
      <w:r w:rsidR="006B2E6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Тарифы – Тарифы на 20</w:t>
      </w:r>
      <w:r w:rsidR="00BC7D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B451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B2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– Предельны</w:t>
      </w:r>
      <w:r w:rsidR="00CD0798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6B2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</w:t>
      </w:r>
      <w:r w:rsidR="00CD079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B2E6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CD0798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6B2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цены на тепловую энергию 20</w:t>
      </w:r>
      <w:r w:rsidR="00BC7D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B451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B2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="002A1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14:paraId="3A29F90D" w14:textId="0CE296FD" w:rsidR="001F05B4" w:rsidRPr="0099660E" w:rsidRDefault="001F05B4" w:rsidP="001F05B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60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расчета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индикативного предельного уровня цены на тепловую энергию на </w:t>
      </w:r>
      <w:r w:rsidR="005B4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с 01.10.2026 по 31.12.2026 </w:t>
      </w:r>
      <w:r w:rsidRPr="00996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приведены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приложении «Сводная таблица </w:t>
      </w:r>
      <w:r w:rsidR="003F6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5B451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77443E30" w14:textId="77777777" w:rsidR="00EA0C09" w:rsidRPr="00EA0C09" w:rsidRDefault="00EA0C09" w:rsidP="00941FA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Предельный уровень цены не </w:t>
      </w:r>
      <w:r w:rsidRPr="00602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зависит от затрат </w:t>
      </w:r>
      <w:r w:rsidR="006023DB" w:rsidRPr="00602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существующих </w:t>
      </w:r>
      <w:r w:rsidRPr="006023DB">
        <w:rPr>
          <w:rFonts w:ascii="Times New Roman" w:hAnsi="Times New Roman" w:cs="Times New Roman"/>
          <w:sz w:val="24"/>
          <w:szCs w:val="24"/>
          <w:shd w:val="clear" w:color="auto" w:fill="FFFFFF"/>
        </w:rPr>
        <w:t>теплоснабжающих и теплосетевых организаций, он опре</w:t>
      </w:r>
      <w:bookmarkStart w:id="0" w:name="_GoBack"/>
      <w:bookmarkEnd w:id="0"/>
      <w:r w:rsidRPr="00602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деляется методом </w:t>
      </w:r>
      <w:r w:rsidR="006023DB" w:rsidRPr="00602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эталонных затрат </w:t>
      </w:r>
      <w:r w:rsidRPr="006023DB">
        <w:rPr>
          <w:rFonts w:ascii="Times New Roman" w:hAnsi="Times New Roman" w:cs="Times New Roman"/>
          <w:sz w:val="24"/>
          <w:szCs w:val="24"/>
          <w:shd w:val="clear" w:color="auto" w:fill="FFFFFF"/>
        </w:rPr>
        <w:t>на основе наилучших доступных технологий. В качестве такого альтернативного теплоснабжения выбрана поставка тепловой энергии (мощности) от современной котельной</w:t>
      </w:r>
      <w:r w:rsidRPr="00EA0C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Именно поэтому предельный уровень цены часто называют </w:t>
      </w:r>
      <w:r w:rsidRPr="00EA0C0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ценой «альтернативной котельной»</w:t>
      </w:r>
      <w:r w:rsidRPr="00EA0C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012A8CF" w14:textId="77777777" w:rsidR="00E64706" w:rsidRDefault="00EA0C09" w:rsidP="00941FA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A0C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Расчет цены «альтернативной котельной» основан 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C0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идеальной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EA0C0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модели</w:t>
      </w:r>
      <w:r w:rsidRPr="00EA0C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теплоснабжения в среднестатистическом российском городе современного жилого квартала</w:t>
      </w:r>
      <w:r w:rsidR="00E64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36E2B9EF" w14:textId="77777777" w:rsidR="005B205F" w:rsidRPr="00E64706" w:rsidRDefault="005B205F" w:rsidP="00941FAD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8E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430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этажност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30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жилищной застройки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18 этажей (г. Кинешма, г. Шуя) или 5 этажей (кроме г. Кинешма, г. Шуя) (этажность выбирается в зависимости от численности населения);</w:t>
      </w:r>
    </w:p>
    <w:p w14:paraId="3303CA29" w14:textId="77777777" w:rsidR="00E64706" w:rsidRDefault="00EA0C09" w:rsidP="00941FAD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7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расстояни</w:t>
      </w:r>
      <w:r w:rsidR="00E5563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E64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источника тепловой энергии до потребителя -</w:t>
      </w:r>
      <w:r w:rsidRPr="00E64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205F">
        <w:rPr>
          <w:rFonts w:ascii="Times New Roman" w:eastAsia="Times New Roman" w:hAnsi="Times New Roman" w:cs="Times New Roman"/>
          <w:sz w:val="24"/>
          <w:szCs w:val="24"/>
          <w:lang w:eastAsia="ru-RU"/>
        </w:rPr>
        <w:t>974</w:t>
      </w:r>
      <w:r w:rsidRPr="00E64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метр</w:t>
      </w:r>
      <w:r w:rsidR="005B2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для </w:t>
      </w:r>
      <w:r w:rsidR="005B20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18-этажной</w:t>
      </w:r>
      <w:r w:rsidR="005B2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застройки и 1200 метра для 5-тажной застройки</w:t>
      </w:r>
      <w:r w:rsidR="00E6470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36F538C" w14:textId="77777777" w:rsidR="00E64706" w:rsidRPr="004308E4" w:rsidRDefault="00E64706" w:rsidP="00941FAD">
      <w:pPr>
        <w:numPr>
          <w:ilvl w:val="0"/>
          <w:numId w:val="2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8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Pr="004308E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тепловой энергии</w:t>
      </w:r>
      <w:r w:rsidR="00BE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205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30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B205F">
        <w:rPr>
          <w:rFonts w:ascii="Times New Roman" w:eastAsia="Times New Roman" w:hAnsi="Times New Roman" w:cs="Times New Roman"/>
          <w:sz w:val="24"/>
          <w:szCs w:val="24"/>
          <w:lang w:eastAsia="ru-RU"/>
        </w:rPr>
        <w:t>1-23</w:t>
      </w:r>
      <w:r w:rsidRPr="00430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Гкал</w:t>
      </w:r>
      <w:r w:rsidR="00F86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</w:t>
      </w:r>
      <w:r w:rsidRPr="004308E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0E4F4BB" w14:textId="77777777" w:rsidR="00E64706" w:rsidRPr="004308E4" w:rsidRDefault="00E64706" w:rsidP="00941FAD">
      <w:pPr>
        <w:numPr>
          <w:ilvl w:val="0"/>
          <w:numId w:val="2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8E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430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мощност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30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котельной</w:t>
      </w:r>
      <w:r w:rsidR="00BE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430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1C5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30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791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308E4">
        <w:rPr>
          <w:rFonts w:ascii="Times New Roman" w:eastAsia="Times New Roman" w:hAnsi="Times New Roman" w:cs="Times New Roman"/>
          <w:sz w:val="24"/>
          <w:szCs w:val="24"/>
          <w:lang w:eastAsia="ru-RU"/>
        </w:rPr>
        <w:t>Вт;</w:t>
      </w:r>
    </w:p>
    <w:p w14:paraId="7A8D7FB9" w14:textId="77777777" w:rsidR="00F207A7" w:rsidRDefault="00E64706" w:rsidP="00941FAD">
      <w:pPr>
        <w:numPr>
          <w:ilvl w:val="0"/>
          <w:numId w:val="2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8E4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430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топлива</w:t>
      </w:r>
      <w:r w:rsidRPr="00430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производстве тепловой энергии - 156,10 кг</w:t>
      </w:r>
      <w:r w:rsidR="00254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08E4">
        <w:rPr>
          <w:rFonts w:ascii="Times New Roman" w:eastAsia="Times New Roman" w:hAnsi="Times New Roman" w:cs="Times New Roman"/>
          <w:sz w:val="24"/>
          <w:szCs w:val="24"/>
          <w:lang w:eastAsia="ru-RU"/>
        </w:rPr>
        <w:t>ут</w:t>
      </w:r>
      <w:proofErr w:type="spellEnd"/>
      <w:r w:rsidRPr="004308E4">
        <w:rPr>
          <w:rFonts w:ascii="Times New Roman" w:eastAsia="Times New Roman" w:hAnsi="Times New Roman" w:cs="Times New Roman"/>
          <w:sz w:val="24"/>
          <w:szCs w:val="24"/>
          <w:lang w:eastAsia="ru-RU"/>
        </w:rPr>
        <w:t>/Гкал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газе)</w:t>
      </w:r>
      <w:r w:rsidRPr="004308E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35A">
        <w:rPr>
          <w:rFonts w:ascii="Times New Roman" w:eastAsia="Times New Roman" w:hAnsi="Times New Roman" w:cs="Times New Roman"/>
          <w:sz w:val="24"/>
          <w:szCs w:val="24"/>
          <w:lang w:eastAsia="ru-RU"/>
        </w:rPr>
        <w:t>176,4</w:t>
      </w:r>
      <w:r w:rsidR="0004235A" w:rsidRPr="00042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35A" w:rsidRPr="004308E4">
        <w:rPr>
          <w:rFonts w:ascii="Times New Roman" w:eastAsia="Times New Roman" w:hAnsi="Times New Roman" w:cs="Times New Roman"/>
          <w:sz w:val="24"/>
          <w:szCs w:val="24"/>
          <w:lang w:eastAsia="ru-RU"/>
        </w:rPr>
        <w:t>кг</w:t>
      </w:r>
      <w:r w:rsidR="00254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4235A" w:rsidRPr="004308E4">
        <w:rPr>
          <w:rFonts w:ascii="Times New Roman" w:eastAsia="Times New Roman" w:hAnsi="Times New Roman" w:cs="Times New Roman"/>
          <w:sz w:val="24"/>
          <w:szCs w:val="24"/>
          <w:lang w:eastAsia="ru-RU"/>
        </w:rPr>
        <w:t>ут</w:t>
      </w:r>
      <w:proofErr w:type="spellEnd"/>
      <w:r w:rsidR="0004235A" w:rsidRPr="004308E4">
        <w:rPr>
          <w:rFonts w:ascii="Times New Roman" w:eastAsia="Times New Roman" w:hAnsi="Times New Roman" w:cs="Times New Roman"/>
          <w:sz w:val="24"/>
          <w:szCs w:val="24"/>
          <w:lang w:eastAsia="ru-RU"/>
        </w:rPr>
        <w:t>/Гкал</w:t>
      </w:r>
      <w:r w:rsidR="00042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</w:t>
      </w:r>
      <w:r w:rsidR="0004235A" w:rsidRPr="00042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</w:t>
      </w:r>
      <w:r w:rsidR="0004235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4235A" w:rsidRPr="0004235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42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167,1 </w:t>
      </w:r>
      <w:r w:rsidR="0004235A" w:rsidRPr="004308E4">
        <w:rPr>
          <w:rFonts w:ascii="Times New Roman" w:eastAsia="Times New Roman" w:hAnsi="Times New Roman" w:cs="Times New Roman"/>
          <w:sz w:val="24"/>
          <w:szCs w:val="24"/>
          <w:lang w:eastAsia="ru-RU"/>
        </w:rPr>
        <w:t>кг</w:t>
      </w:r>
      <w:r w:rsidR="00254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4235A" w:rsidRPr="004308E4">
        <w:rPr>
          <w:rFonts w:ascii="Times New Roman" w:eastAsia="Times New Roman" w:hAnsi="Times New Roman" w:cs="Times New Roman"/>
          <w:sz w:val="24"/>
          <w:szCs w:val="24"/>
          <w:lang w:eastAsia="ru-RU"/>
        </w:rPr>
        <w:t>ут</w:t>
      </w:r>
      <w:proofErr w:type="spellEnd"/>
      <w:r w:rsidR="0004235A" w:rsidRPr="004308E4">
        <w:rPr>
          <w:rFonts w:ascii="Times New Roman" w:eastAsia="Times New Roman" w:hAnsi="Times New Roman" w:cs="Times New Roman"/>
          <w:sz w:val="24"/>
          <w:szCs w:val="24"/>
          <w:lang w:eastAsia="ru-RU"/>
        </w:rPr>
        <w:t>/Гкал</w:t>
      </w:r>
      <w:r w:rsidR="003B2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мазуте).</w:t>
      </w:r>
    </w:p>
    <w:p w14:paraId="2169DB96" w14:textId="77777777" w:rsidR="00536CE6" w:rsidRDefault="00536CE6" w:rsidP="00536C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19DB3C" w14:textId="51780ADE" w:rsidR="00536CE6" w:rsidRDefault="00536CE6" w:rsidP="008A644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C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 не является нормативно-правовым актом и носит исключительно информационный характер. Цены не могут использоваться при расчетах с потребителями за тепловую энергию в 20</w:t>
      </w:r>
      <w:r w:rsidR="009425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5B45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536C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году.</w:t>
      </w:r>
    </w:p>
    <w:sectPr w:rsidR="00536CE6" w:rsidSect="00520C93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43C0D"/>
    <w:multiLevelType w:val="multilevel"/>
    <w:tmpl w:val="1564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2C1CBA"/>
    <w:multiLevelType w:val="hybridMultilevel"/>
    <w:tmpl w:val="A174886E"/>
    <w:lvl w:ilvl="0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6406"/>
    <w:rsid w:val="000201DC"/>
    <w:rsid w:val="0004235A"/>
    <w:rsid w:val="00052F8B"/>
    <w:rsid w:val="00056A73"/>
    <w:rsid w:val="000C4A31"/>
    <w:rsid w:val="00166027"/>
    <w:rsid w:val="001B6BDF"/>
    <w:rsid w:val="001F05B4"/>
    <w:rsid w:val="002543AD"/>
    <w:rsid w:val="00256406"/>
    <w:rsid w:val="002A1BA4"/>
    <w:rsid w:val="002E3DF2"/>
    <w:rsid w:val="00364AC7"/>
    <w:rsid w:val="00372EBA"/>
    <w:rsid w:val="00385CBC"/>
    <w:rsid w:val="003A3161"/>
    <w:rsid w:val="003B2726"/>
    <w:rsid w:val="003C6238"/>
    <w:rsid w:val="003F6FB7"/>
    <w:rsid w:val="00451C5F"/>
    <w:rsid w:val="004B11B7"/>
    <w:rsid w:val="00520C93"/>
    <w:rsid w:val="00536CE6"/>
    <w:rsid w:val="005B14BB"/>
    <w:rsid w:val="005B205F"/>
    <w:rsid w:val="005B4518"/>
    <w:rsid w:val="005E1FC5"/>
    <w:rsid w:val="005F1890"/>
    <w:rsid w:val="006023DB"/>
    <w:rsid w:val="006304BB"/>
    <w:rsid w:val="006B2E65"/>
    <w:rsid w:val="00780CEA"/>
    <w:rsid w:val="007B05DA"/>
    <w:rsid w:val="008564C8"/>
    <w:rsid w:val="00872CE7"/>
    <w:rsid w:val="008A644C"/>
    <w:rsid w:val="009172B9"/>
    <w:rsid w:val="00941FAD"/>
    <w:rsid w:val="0094253D"/>
    <w:rsid w:val="009819E3"/>
    <w:rsid w:val="0099404C"/>
    <w:rsid w:val="0099660E"/>
    <w:rsid w:val="00A2791E"/>
    <w:rsid w:val="00A66D36"/>
    <w:rsid w:val="00AB5551"/>
    <w:rsid w:val="00AD0655"/>
    <w:rsid w:val="00B43F97"/>
    <w:rsid w:val="00BC7DC3"/>
    <w:rsid w:val="00BE25A7"/>
    <w:rsid w:val="00C4215E"/>
    <w:rsid w:val="00C7120B"/>
    <w:rsid w:val="00CD0798"/>
    <w:rsid w:val="00D2391D"/>
    <w:rsid w:val="00D35DDD"/>
    <w:rsid w:val="00D42533"/>
    <w:rsid w:val="00D66ECE"/>
    <w:rsid w:val="00E0149E"/>
    <w:rsid w:val="00E5563E"/>
    <w:rsid w:val="00E64706"/>
    <w:rsid w:val="00EA0C09"/>
    <w:rsid w:val="00EB4485"/>
    <w:rsid w:val="00F207A7"/>
    <w:rsid w:val="00F42631"/>
    <w:rsid w:val="00F43141"/>
    <w:rsid w:val="00F547C9"/>
    <w:rsid w:val="00F86BB7"/>
    <w:rsid w:val="00FA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BFE2D"/>
  <w15:docId w15:val="{D06E2B9A-BC79-41DA-9C60-0B33F3328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5842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097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2614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140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4154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Турбачкина</dc:creator>
  <cp:lastModifiedBy>Турбачкина Е.В.</cp:lastModifiedBy>
  <cp:revision>56</cp:revision>
  <dcterms:created xsi:type="dcterms:W3CDTF">2019-03-07T06:18:00Z</dcterms:created>
  <dcterms:modified xsi:type="dcterms:W3CDTF">2026-01-21T08:31:00Z</dcterms:modified>
</cp:coreProperties>
</file>