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1A6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4D47369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40060FC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439825B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3EEC21A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03D37EF4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14:paraId="63B9F91B" w14:textId="77777777"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70966FED" w14:textId="5DCAAF7E"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74453C">
        <w:rPr>
          <w:b/>
          <w:sz w:val="24"/>
          <w:szCs w:val="24"/>
          <w:u w:val="single"/>
        </w:rPr>
        <w:t>17</w:t>
      </w:r>
      <w:r w:rsidR="00C64358" w:rsidRPr="004E51FC">
        <w:rPr>
          <w:b/>
          <w:sz w:val="24"/>
          <w:szCs w:val="24"/>
          <w:u w:val="single"/>
        </w:rPr>
        <w:t>/</w:t>
      </w:r>
      <w:r w:rsidR="0074453C">
        <w:rPr>
          <w:b/>
          <w:sz w:val="24"/>
          <w:szCs w:val="24"/>
          <w:u w:val="single"/>
        </w:rPr>
        <w:t>1</w:t>
      </w:r>
    </w:p>
    <w:p w14:paraId="5650BF3F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2C5C04E" w14:textId="77777777" w:rsidR="005B384C" w:rsidRPr="009B4C3C" w:rsidRDefault="005B384C" w:rsidP="005B384C">
      <w:pPr>
        <w:jc w:val="center"/>
        <w:rPr>
          <w:sz w:val="24"/>
          <w:szCs w:val="24"/>
        </w:rPr>
      </w:pPr>
    </w:p>
    <w:p w14:paraId="276F6A2C" w14:textId="3785AF70" w:rsidR="005B384C" w:rsidRPr="009B4C3C" w:rsidRDefault="0074453C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C45974" w:rsidRPr="004E51F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14:paraId="7848DAF2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14:paraId="1E046243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293A70FE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14:paraId="420D9325" w14:textId="1EA82173"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Члены Правления:</w:t>
      </w:r>
      <w:r w:rsidR="0062153C">
        <w:rPr>
          <w:sz w:val="24"/>
          <w:szCs w:val="24"/>
        </w:rPr>
        <w:t xml:space="preserve"> Бугаева С.Е.</w:t>
      </w:r>
      <w:r w:rsidR="00BF54BF">
        <w:rPr>
          <w:sz w:val="24"/>
          <w:szCs w:val="24"/>
        </w:rPr>
        <w:t>,</w:t>
      </w:r>
      <w:r w:rsidRPr="009B4C3C">
        <w:rPr>
          <w:sz w:val="24"/>
          <w:szCs w:val="24"/>
        </w:rPr>
        <w:t xml:space="preserve"> </w:t>
      </w:r>
      <w:r w:rsidR="00BF54BF">
        <w:rPr>
          <w:sz w:val="24"/>
          <w:szCs w:val="24"/>
        </w:rPr>
        <w:t xml:space="preserve">Турбачкина Е.В., </w:t>
      </w:r>
      <w:r w:rsidR="00BF54BF" w:rsidRPr="009B4C3C">
        <w:rPr>
          <w:sz w:val="24"/>
          <w:szCs w:val="24"/>
        </w:rPr>
        <w:t>Коннова Е.А.,</w:t>
      </w:r>
      <w:r w:rsidR="00BF54BF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AB2502" w:rsidRPr="009B4C3C">
        <w:rPr>
          <w:sz w:val="24"/>
          <w:szCs w:val="24"/>
        </w:rPr>
        <w:t>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3A587ED0" w14:textId="77777777"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7005C34F" w14:textId="77777777"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28228E0F" w14:textId="012FDC07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Колесова</w:t>
      </w:r>
      <w:r w:rsidR="00BF54BF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С.А</w:t>
      </w:r>
      <w:r w:rsidR="00BF54BF">
        <w:rPr>
          <w:sz w:val="24"/>
          <w:szCs w:val="24"/>
        </w:rPr>
        <w:t>.</w:t>
      </w:r>
    </w:p>
    <w:p w14:paraId="50B09FB4" w14:textId="77777777" w:rsidR="005B384C" w:rsidRPr="009B4C3C" w:rsidRDefault="005B384C" w:rsidP="005B384C">
      <w:pPr>
        <w:jc w:val="both"/>
        <w:rPr>
          <w:b/>
          <w:sz w:val="24"/>
          <w:szCs w:val="24"/>
        </w:rPr>
      </w:pPr>
    </w:p>
    <w:p w14:paraId="22EB9675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14:paraId="42F7C6B8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14:paraId="368F4DDF" w14:textId="27BEF97A" w:rsidR="00B53384" w:rsidRDefault="00FB20C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8F644A">
        <w:rPr>
          <w:b/>
          <w:bCs/>
          <w:sz w:val="24"/>
          <w:szCs w:val="24"/>
        </w:rPr>
        <w:t>.</w:t>
      </w:r>
    </w:p>
    <w:p w14:paraId="6CDE37F8" w14:textId="239F52EF" w:rsidR="00B53384" w:rsidRPr="008A49AC" w:rsidRDefault="003027F8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6E77F1"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2B67F2">
        <w:rPr>
          <w:b/>
          <w:bCs/>
          <w:sz w:val="24"/>
          <w:szCs w:val="24"/>
        </w:rPr>
        <w:t xml:space="preserve">Бугаева, </w:t>
      </w:r>
      <w:r w:rsidR="00C67478">
        <w:rPr>
          <w:b/>
          <w:bCs/>
          <w:sz w:val="24"/>
          <w:szCs w:val="24"/>
        </w:rPr>
        <w:t>Коннова)</w:t>
      </w:r>
      <w:r w:rsidR="006E77F1" w:rsidRPr="008A49AC">
        <w:rPr>
          <w:b/>
          <w:bCs/>
          <w:sz w:val="24"/>
          <w:szCs w:val="24"/>
        </w:rPr>
        <w:t>.</w:t>
      </w:r>
    </w:p>
    <w:p w14:paraId="24162659" w14:textId="70329D53"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26088A56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По заявлению филиала ПАО «Россети Центр и Приволжье» - «Ивэнерго» от 20.03.2025 №МР7-ИвЭ/25-2/1516 на основании заявки от ОБУЗ «Городская клиническая больница №7» от 30.01.2025, в связи с новым технологическим присоединением энергопринимающих устройств Заявителя (компьютерный томограф)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 материалы для</w:t>
      </w:r>
      <w:proofErr w:type="gramEnd"/>
      <w:r w:rsidRPr="0074453C">
        <w:rPr>
          <w:sz w:val="24"/>
          <w:szCs w:val="24"/>
        </w:rPr>
        <w:t xml:space="preserve"> расчета стандартизированной тарифной ставки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14:paraId="30AFD62A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- кабельной линии, прокладываемой методом горизонтального наклонного бурения, многожильной с резиновой и пластмассовой изоляцией сечением провода от 200 до 250 кв. мм включительно с одной трубой в скважине на уровне напряжения 0,4 кВ и ниже, (далее – стандартизированная тарифная ставка С3.6.2.1.4.1). </w:t>
      </w:r>
    </w:p>
    <w:p w14:paraId="64B7E9B0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Учитывая, что постановлением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74453C">
        <w:rPr>
          <w:sz w:val="24"/>
          <w:szCs w:val="24"/>
        </w:rPr>
        <w:t xml:space="preserve"> определению размера платы за технологическое присоединение к электрическим сетям, </w:t>
      </w:r>
      <w:proofErr w:type="gramStart"/>
      <w:r w:rsidRPr="0074453C">
        <w:rPr>
          <w:sz w:val="24"/>
          <w:szCs w:val="24"/>
        </w:rPr>
        <w:t>утвержденных</w:t>
      </w:r>
      <w:proofErr w:type="gramEnd"/>
      <w:r w:rsidRPr="0074453C">
        <w:rPr>
          <w:sz w:val="24"/>
          <w:szCs w:val="24"/>
        </w:rPr>
        <w:t xml:space="preserve"> приказом Федеральной антимонопольной службы от 30.06.2022 № 490/22 (далее - Методические указания № 490/22), предлагает установить дополнительную стандартизированную тарифную ставку: С3.6.2.1.4.1.</w:t>
      </w:r>
    </w:p>
    <w:p w14:paraId="7E8CFC5F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В соответствии с п. 15 Методических указаний № 490/22 экономически обоснованные расходы по мероприятиям «последней мили» при определении стандартизированных тарифных ставок </w:t>
      </w:r>
      <w:r w:rsidRPr="0074453C">
        <w:rPr>
          <w:sz w:val="24"/>
          <w:szCs w:val="24"/>
        </w:rPr>
        <w:lastRenderedPageBreak/>
        <w:t xml:space="preserve">определяются с учетом представленных территориальными сетевыми организациями фактических данных за три предыдущих года по каждому мероприятию. </w:t>
      </w:r>
      <w:proofErr w:type="gramStart"/>
      <w:r w:rsidRPr="0074453C">
        <w:rPr>
          <w:sz w:val="24"/>
          <w:szCs w:val="24"/>
        </w:rPr>
        <w:t>В случае если за 3 предыдущих года не осуществлялось строительство тех объектов электросетевого хозяйства, в отношении которых устанавливаются стандартизированные тарифные ставки, расчет ставок может производиться исходя из данных за два предыдущих года, в случае отсутствия данных за два года - за предыдущий год, а при отсутствии данных за три года - по планируемым расходам, определенным по сметам, выполненным с применением сметных нормативов.</w:t>
      </w:r>
      <w:proofErr w:type="gramEnd"/>
    </w:p>
    <w:p w14:paraId="01BAB6E3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При этом в соответствии с п. 14 Методических указаний № 490/22 стандартизированные тарифные ставки на период регулирования рассчитываются методом сравнения аналогов в соответствии с главой II Методических указаний № 490/22 на основании представленных территориальными сетевыми организациями в соответствии с абзацем двенадцатым пункта 87 Основ ценообразования сведений о расходах на строительство объектов электросетевого хозяйства для целей технологического присоединения и для целей</w:t>
      </w:r>
      <w:proofErr w:type="gramEnd"/>
      <w:r w:rsidRPr="0074453C">
        <w:rPr>
          <w:sz w:val="24"/>
          <w:szCs w:val="24"/>
        </w:rPr>
        <w:t xml:space="preserve"> реализации иных мероприятий инвестиционной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хозяйства.</w:t>
      </w:r>
    </w:p>
    <w:p w14:paraId="7306C501" w14:textId="79143D82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Учитывая, что в соответствии с Федеральным законом «Об электроэнергетике» стандартизированные тарифные ставки, определяющие величину платы за технологическое присоединение к электрическим сетям территориальных сетевых организаций, рассчитываются и устанавливаются органами государственного регулирования тарифов едиными для всех сетевых организаций на территории субъекта Российской Федерации, с целью определения экономической обоснованности предлагаемой к утверждению ставки, Департаментом в рамках рассмотрения предложения филиала «Ивэнерго» у всех территориальных</w:t>
      </w:r>
      <w:proofErr w:type="gramEnd"/>
      <w:r w:rsidRPr="0074453C">
        <w:rPr>
          <w:sz w:val="24"/>
          <w:szCs w:val="24"/>
        </w:rPr>
        <w:t xml:space="preserve"> сетевых организаций Ивановской области были запрошены предложения (фа</w:t>
      </w:r>
      <w:proofErr w:type="gramStart"/>
      <w:r w:rsidRPr="0074453C">
        <w:rPr>
          <w:sz w:val="24"/>
          <w:szCs w:val="24"/>
        </w:rPr>
        <w:t>кт стр</w:t>
      </w:r>
      <w:proofErr w:type="gramEnd"/>
      <w:r w:rsidRPr="0074453C">
        <w:rPr>
          <w:sz w:val="24"/>
          <w:szCs w:val="24"/>
        </w:rPr>
        <w:t>оительства, сметные расчеты, материалы и информация) по предлагаемым филиалом «Ивэнерго» к утверждению видам стандартизированных тарифных ставок за технологическое присоединен</w:t>
      </w:r>
      <w:r w:rsidR="00DB7261">
        <w:rPr>
          <w:sz w:val="24"/>
          <w:szCs w:val="24"/>
        </w:rPr>
        <w:t>ие к электрическим сетям на 2025</w:t>
      </w:r>
      <w:r w:rsidRPr="0074453C">
        <w:rPr>
          <w:sz w:val="24"/>
          <w:szCs w:val="24"/>
        </w:rPr>
        <w:t xml:space="preserve"> год.</w:t>
      </w:r>
    </w:p>
    <w:p w14:paraId="2BCB0FE3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Для установления ставки С3.6.2.1.4.1 филиалом ПАО «Россети Центр и Приволжье» - «Ивэнерго» представлены:</w:t>
      </w:r>
    </w:p>
    <w:p w14:paraId="282D3BA7" w14:textId="10335D72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 xml:space="preserve">- </w:t>
      </w:r>
      <w:r w:rsidR="006417C8">
        <w:rPr>
          <w:sz w:val="24"/>
          <w:szCs w:val="24"/>
        </w:rPr>
        <w:t xml:space="preserve">заявка </w:t>
      </w:r>
      <w:bookmarkStart w:id="0" w:name="_GoBack"/>
      <w:bookmarkEnd w:id="0"/>
      <w:r w:rsidRPr="0074453C">
        <w:rPr>
          <w:sz w:val="24"/>
          <w:szCs w:val="24"/>
        </w:rPr>
        <w:t>ОБУЗ «Городская клиническая больница №7» на новое технологическое присоединение энергопринимающих устройств кабинета компьютерной томографии взрослой поликлиники по адресу: г. Иваново, ул. Воронина, д.13, максимальной мощностью 150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 надежности (2 точки присоединения);</w:t>
      </w:r>
      <w:proofErr w:type="gramEnd"/>
    </w:p>
    <w:p w14:paraId="6A563461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- проект технических условий от филиала ПАО «Россети Центр и Приволжье» - «Ивэнерго»; </w:t>
      </w:r>
    </w:p>
    <w:p w14:paraId="08246EB8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- сметные расчеты стоимости строительства кабельной линии, прокладываемой методом горизонтального наклонного бурения, многожильной с пластмассовой изоляцией сечением провода 240 кв. мм с одной трубой в скважине на уровне напряжения 0,4 кВ;</w:t>
      </w:r>
    </w:p>
    <w:p w14:paraId="78B83785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- пояснительная записка по расчету тарифных ставок;</w:t>
      </w:r>
    </w:p>
    <w:p w14:paraId="4E36EFBD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- пояснительная записка, подтверждающая факт необходимости строительства объектов «последней мили»;</w:t>
      </w:r>
    </w:p>
    <w:p w14:paraId="2C97FA68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- схема прокладки кабельной линии;</w:t>
      </w:r>
    </w:p>
    <w:p w14:paraId="5D6E2BF7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- техническое решение на строительство кабельной линии.</w:t>
      </w:r>
    </w:p>
    <w:p w14:paraId="2AFBEB50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С3.6.2.1.4.1 составляет 22 564 276,87 руб./км (без НДС).</w:t>
      </w:r>
    </w:p>
    <w:p w14:paraId="1D7F311C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Согласно заключению № 02-12 от 21.03.2025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 Приказом Минэнерго России 17.01.2019 № 10 «Укрупненные нормативы </w:t>
      </w:r>
      <w:proofErr w:type="gramStart"/>
      <w:r w:rsidRPr="0074453C">
        <w:rPr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74453C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14:paraId="123FF13F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при расчете ставки С3.6.2.1.4.1:</w:t>
      </w:r>
    </w:p>
    <w:p w14:paraId="3A16B423" w14:textId="54B8155F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- </w:t>
      </w:r>
      <w:proofErr w:type="gramStart"/>
      <w:r w:rsidRPr="0074453C">
        <w:rPr>
          <w:sz w:val="24"/>
          <w:szCs w:val="24"/>
        </w:rPr>
        <w:t>исключен</w:t>
      </w:r>
      <w:proofErr w:type="gramEnd"/>
      <w:r w:rsidRPr="0074453C">
        <w:rPr>
          <w:sz w:val="24"/>
          <w:szCs w:val="24"/>
        </w:rPr>
        <w:t xml:space="preserve"> п. 5 Сводного сметного расчета (Укрупненного расчета стоимости строительства) – Содержание службы заказчика 11,94%, поскольку в представленных материалах отсутствует экономическое обоснование указанных расходов. Стандартизированная ставка рассчитывается для </w:t>
      </w:r>
      <w:r w:rsidRPr="0074453C">
        <w:rPr>
          <w:sz w:val="24"/>
          <w:szCs w:val="24"/>
        </w:rPr>
        <w:lastRenderedPageBreak/>
        <w:t>всех сетевых организаций на территории Ивановской области, среди которых есть организации, не имеющие службы заказчика. Определить п</w:t>
      </w:r>
      <w:r w:rsidR="00D52D7B">
        <w:rPr>
          <w:sz w:val="24"/>
          <w:szCs w:val="24"/>
        </w:rPr>
        <w:t>.</w:t>
      </w:r>
      <w:r w:rsidRPr="0074453C">
        <w:rPr>
          <w:sz w:val="24"/>
          <w:szCs w:val="24"/>
        </w:rPr>
        <w:t> 5 Сводного сметного расчета  –  Строительный контроль в размере 2,14% 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140969AD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- исключена строка 1 ЛС № 12-02-05 Проектные работы на </w:t>
      </w:r>
      <w:proofErr w:type="gramStart"/>
      <w:r w:rsidRPr="0074453C">
        <w:rPr>
          <w:sz w:val="24"/>
          <w:szCs w:val="24"/>
        </w:rPr>
        <w:t>основании</w:t>
      </w:r>
      <w:proofErr w:type="gramEnd"/>
      <w:r w:rsidRPr="0074453C">
        <w:rPr>
          <w:sz w:val="24"/>
          <w:szCs w:val="24"/>
        </w:rPr>
        <w:t xml:space="preserve"> п.2 Примечания таблицы 3.11 приказа Минстроя России от 28.11.2023 №847/пр;</w:t>
      </w:r>
    </w:p>
    <w:p w14:paraId="4827C5D9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- из итогов сводного сметного расчета стоимости строительства исключены затраты на: «дополнительные затраты в зимнее время» (строка 4) и «резерв средств на непредвиденные работы и затраты 3%» (строка 8), поскольку в представленных материалах отсутствует их экономическое обоснование.</w:t>
      </w:r>
    </w:p>
    <w:p w14:paraId="3596A747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Все представленные заявителем сметные расчеты произведены в ценах по состоянию на 1 квартал 2025 года. </w:t>
      </w:r>
    </w:p>
    <w:p w14:paraId="6F9C1FA3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Сметная стоимость строительства была скорректирована Департаментом и составила в ценах 2025 года по строительству:</w:t>
      </w:r>
    </w:p>
    <w:p w14:paraId="5376B00B" w14:textId="6051AE9B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- кабельной линии, прокладываемой методом горизонтального наклонного бурения, многожильной с резиновой и пластмассовой изоляцией сечением провода от 200 до 250 кв. мм включительно с одной трубой в скважине на уровне напряжения 0,4 кВ и ниже в размере 19</w:t>
      </w:r>
      <w:r w:rsidR="006A3942">
        <w:rPr>
          <w:sz w:val="24"/>
          <w:szCs w:val="24"/>
        </w:rPr>
        <w:t> </w:t>
      </w:r>
      <w:r w:rsidRPr="0074453C">
        <w:rPr>
          <w:sz w:val="24"/>
          <w:szCs w:val="24"/>
        </w:rPr>
        <w:t>682</w:t>
      </w:r>
      <w:r w:rsidR="006A3942">
        <w:rPr>
          <w:sz w:val="24"/>
          <w:szCs w:val="24"/>
        </w:rPr>
        <w:t> </w:t>
      </w:r>
      <w:r w:rsidRPr="0074453C">
        <w:rPr>
          <w:sz w:val="24"/>
          <w:szCs w:val="24"/>
        </w:rPr>
        <w:t>865,91 руб. (без НДС), вместо предложенной заявителем величины – 22 564 276,87 руб. (без НДС);</w:t>
      </w:r>
      <w:proofErr w:type="gramEnd"/>
    </w:p>
    <w:p w14:paraId="0DBEBE2D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Департаментом также рассмотрены материалы (локальные сметные расчеты на соответствующие виды строительства и коммерческие предложения на поставку оборудования и материалов),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14:paraId="69928875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Расчет стандартизированных тарифных ставок произведен Департаментом методом сравнения аналогов по формулам 20, 21, 32, 34, 41 Методических указаний № 490/22.</w:t>
      </w:r>
    </w:p>
    <w:p w14:paraId="3589CE9D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С учетом вышеизложенного, стандартизированная тарифная ставка:</w:t>
      </w:r>
      <w:proofErr w:type="gramEnd"/>
    </w:p>
    <w:p w14:paraId="02C83C46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- С3.6.2.1.4.1 на строительство кабельной линии, прокладываемой методом горизонтального наклонного бурения, многожильной с резиновой и пластмассовой изоляцией сечением провода от 200 до 250 кв. мм включительно с одной трубой в скважине на уровне напряжения 0,4 кВ и ниже составляет 15 479 216,51 руб./км (без НДС);</w:t>
      </w:r>
    </w:p>
    <w:p w14:paraId="56BCF7BC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Департамент считает предлагаемый размер ставки платы за технологическое присоединение экономически обоснованным, соответствующим размеру </w:t>
      </w:r>
      <w:proofErr w:type="gramStart"/>
      <w:r w:rsidRPr="0074453C">
        <w:rPr>
          <w:sz w:val="24"/>
          <w:szCs w:val="24"/>
        </w:rPr>
        <w:t>ставок, установленных в субъектах Центрального федерального округа на 2025 год и предлагает</w:t>
      </w:r>
      <w:proofErr w:type="gramEnd"/>
      <w:r w:rsidRPr="0074453C">
        <w:rPr>
          <w:sz w:val="24"/>
          <w:szCs w:val="24"/>
        </w:rPr>
        <w:t xml:space="preserve"> на рассмотрение и утверждение Правлению Департамента.</w:t>
      </w:r>
    </w:p>
    <w:p w14:paraId="2A78CAE1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</w:p>
    <w:p w14:paraId="770BF393" w14:textId="77777777" w:rsidR="0074453C" w:rsidRPr="0074453C" w:rsidRDefault="0074453C" w:rsidP="0074453C">
      <w:pPr>
        <w:widowControl/>
        <w:jc w:val="center"/>
        <w:rPr>
          <w:b/>
          <w:color w:val="FF0000"/>
          <w:sz w:val="24"/>
          <w:szCs w:val="24"/>
        </w:rPr>
      </w:pPr>
      <w:r w:rsidRPr="0074453C">
        <w:rPr>
          <w:b/>
          <w:sz w:val="24"/>
          <w:szCs w:val="24"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</w:p>
    <w:p w14:paraId="208C4671" w14:textId="77777777" w:rsidR="0074453C" w:rsidRPr="0074453C" w:rsidRDefault="0074453C" w:rsidP="0074453C">
      <w:pPr>
        <w:widowControl/>
        <w:ind w:firstLine="708"/>
        <w:jc w:val="both"/>
        <w:rPr>
          <w:color w:val="FF0000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1701"/>
        <w:gridCol w:w="1417"/>
      </w:tblGrid>
      <w:tr w:rsidR="0074453C" w:rsidRPr="0074453C" w14:paraId="0B0BC071" w14:textId="77777777" w:rsidTr="00D52D7B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03A" w14:textId="77777777" w:rsidR="0074453C" w:rsidRPr="0074453C" w:rsidRDefault="0074453C" w:rsidP="0074453C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74453C">
              <w:rPr>
                <w:sz w:val="18"/>
                <w:szCs w:val="16"/>
              </w:rPr>
              <w:t>3.6.2.1.4.1.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D3C" w14:textId="77777777" w:rsidR="0074453C" w:rsidRPr="0074453C" w:rsidRDefault="0074453C" w:rsidP="0074453C">
            <w:r w:rsidRPr="0074453C"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от 200 до 250 квадратных </w:t>
            </w:r>
            <w:proofErr w:type="gramStart"/>
            <w:r w:rsidRPr="0074453C">
              <w:t>мм</w:t>
            </w:r>
            <w:proofErr w:type="gramEnd"/>
            <w:r w:rsidRPr="0074453C">
              <w:t xml:space="preserve"> включительно с одной трубой в скважине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A4F" w14:textId="77777777" w:rsidR="0074453C" w:rsidRPr="0074453C" w:rsidRDefault="0074453C" w:rsidP="0074453C">
            <w:pPr>
              <w:widowControl/>
              <w:jc w:val="center"/>
            </w:pPr>
            <w:r w:rsidRPr="0074453C">
              <w:t>15 479 216,51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56E" w14:textId="77777777" w:rsidR="0074453C" w:rsidRPr="0074453C" w:rsidRDefault="0074453C" w:rsidP="0074453C">
            <w:pPr>
              <w:widowControl/>
              <w:jc w:val="center"/>
            </w:pPr>
            <w:r w:rsidRPr="0074453C">
              <w:t>Х</w:t>
            </w:r>
          </w:p>
        </w:tc>
      </w:tr>
    </w:tbl>
    <w:p w14:paraId="45439F4B" w14:textId="77777777" w:rsidR="00BF54BF" w:rsidRPr="00BF54BF" w:rsidRDefault="00BF54BF" w:rsidP="00BF54BF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5387833C" w14:textId="1D480930" w:rsid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74453C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="0074453C">
        <w:rPr>
          <w:sz w:val="24"/>
          <w:szCs w:val="24"/>
        </w:rPr>
        <w:t>.</w:t>
      </w:r>
    </w:p>
    <w:p w14:paraId="6F954748" w14:textId="77777777" w:rsidR="0074453C" w:rsidRDefault="0074453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E663A7D" w14:textId="77777777" w:rsidR="00381EDC" w:rsidRPr="00D6590F" w:rsidRDefault="00381ED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14:paraId="0CBBAB89" w14:textId="77777777" w:rsidR="0074453C" w:rsidRDefault="0074453C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74453C">
        <w:rPr>
          <w:sz w:val="24"/>
          <w:szCs w:val="24"/>
        </w:rPr>
        <w:t xml:space="preserve"> № 861, Методическими указаниями по </w:t>
      </w:r>
      <w:r w:rsidRPr="0074453C">
        <w:rPr>
          <w:sz w:val="24"/>
          <w:szCs w:val="24"/>
        </w:rPr>
        <w:lastRenderedPageBreak/>
        <w:t>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№ 490/22, Департамент энергетики и тарифов Ивановской области постановляет:</w:t>
      </w:r>
    </w:p>
    <w:p w14:paraId="712FBB53" w14:textId="77777777" w:rsidR="00A31460" w:rsidRPr="0074453C" w:rsidRDefault="00A31460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6B061D1" w14:textId="77777777" w:rsidR="0074453C" w:rsidRDefault="0074453C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453C">
        <w:rPr>
          <w:sz w:val="24"/>
          <w:szCs w:val="24"/>
        </w:rPr>
        <w:t xml:space="preserve">1. </w:t>
      </w:r>
      <w:proofErr w:type="gramStart"/>
      <w:r w:rsidRPr="0074453C">
        <w:rPr>
          <w:sz w:val="24"/>
          <w:szCs w:val="24"/>
        </w:rPr>
        <w:t>В Приложении 2 к постановлению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 строку 3.6.2.1.4.1 изложить в следующей редакции:</w:t>
      </w:r>
      <w:proofErr w:type="gramEnd"/>
    </w:p>
    <w:p w14:paraId="603BCCE1" w14:textId="77777777" w:rsidR="00A31460" w:rsidRDefault="00A31460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74453C" w:rsidRPr="00D52D7B" w14:paraId="47102AE1" w14:textId="77777777" w:rsidTr="0074453C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780" w14:textId="77777777" w:rsidR="0074453C" w:rsidRPr="00D52D7B" w:rsidRDefault="0074453C" w:rsidP="0074453C">
            <w:pPr>
              <w:autoSpaceDE w:val="0"/>
              <w:autoSpaceDN w:val="0"/>
              <w:adjustRightInd w:val="0"/>
            </w:pPr>
            <w:r w:rsidRPr="00D52D7B">
              <w:t>3.6.2.1.4.1.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24B" w14:textId="77777777" w:rsidR="0074453C" w:rsidRPr="00D52D7B" w:rsidRDefault="0074453C" w:rsidP="0074453C">
            <w:r w:rsidRPr="00D52D7B"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от 200 до 250 квадратных </w:t>
            </w:r>
            <w:proofErr w:type="gramStart"/>
            <w:r w:rsidRPr="00D52D7B">
              <w:t>мм</w:t>
            </w:r>
            <w:proofErr w:type="gramEnd"/>
            <w:r w:rsidRPr="00D52D7B"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B50" w14:textId="77777777" w:rsidR="0074453C" w:rsidRPr="00D52D7B" w:rsidRDefault="0074453C" w:rsidP="0074453C">
            <w:pPr>
              <w:jc w:val="center"/>
            </w:pPr>
            <w:r w:rsidRPr="00D52D7B">
              <w:t>15 479 216,51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D67" w14:textId="77777777" w:rsidR="0074453C" w:rsidRPr="00D52D7B" w:rsidRDefault="0074453C" w:rsidP="0074453C">
            <w:pPr>
              <w:jc w:val="center"/>
            </w:pPr>
            <w:r w:rsidRPr="00D52D7B">
              <w:t>Х</w:t>
            </w:r>
          </w:p>
        </w:tc>
      </w:tr>
    </w:tbl>
    <w:p w14:paraId="5249D7FF" w14:textId="77777777" w:rsidR="0074453C" w:rsidRPr="0074453C" w:rsidRDefault="0074453C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60EBEAF7" w14:textId="77777777" w:rsidR="0062153C" w:rsidRDefault="0062153C" w:rsidP="0062153C">
      <w:pPr>
        <w:tabs>
          <w:tab w:val="left" w:pos="4020"/>
        </w:tabs>
        <w:ind w:firstLine="540"/>
        <w:rPr>
          <w:sz w:val="24"/>
          <w:szCs w:val="24"/>
        </w:rPr>
      </w:pPr>
    </w:p>
    <w:p w14:paraId="661A3711" w14:textId="3EFC5BC0" w:rsidR="00381EDC" w:rsidRPr="00EF369D" w:rsidRDefault="001A3CC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14:paraId="1FD73231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F24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423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510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14:paraId="4B30E9D2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14D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619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FBA" w14:textId="77777777"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67FD167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2A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BF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F2" w14:textId="776178C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5233A85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67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A25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242" w14:textId="0878A269" w:rsidR="00381EDC" w:rsidRPr="00EF369D" w:rsidRDefault="002A1E2D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CBE305A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4E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E4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84" w14:textId="0BF37BE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81EDC" w:rsidRPr="00EF369D">
              <w:rPr>
                <w:sz w:val="24"/>
                <w:szCs w:val="24"/>
              </w:rPr>
              <w:t>а</w:t>
            </w:r>
          </w:p>
        </w:tc>
      </w:tr>
      <w:tr w:rsidR="001F40AC" w:rsidRPr="00EF369D" w14:paraId="22C013FC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8DE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AA8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6BD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192A4019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6C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E3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E75" w14:textId="262A2B33" w:rsidR="00381EDC" w:rsidRPr="00EF369D" w:rsidRDefault="0074453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14:paraId="4E255683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A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150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599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D38F1AE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7D2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9CD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540" w14:textId="27CE2B55" w:rsidR="00381EDC" w:rsidRPr="00EF369D" w:rsidRDefault="0074453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14:paraId="7C9C7A59" w14:textId="18309936" w:rsidR="00F3068E" w:rsidRDefault="006043A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2A1E2D">
        <w:rPr>
          <w:sz w:val="24"/>
          <w:szCs w:val="24"/>
        </w:rPr>
        <w:t>7</w:t>
      </w:r>
      <w:r w:rsidR="00381EDC" w:rsidRPr="00EF369D">
        <w:rPr>
          <w:sz w:val="24"/>
          <w:szCs w:val="24"/>
        </w:rPr>
        <w:t xml:space="preserve">, против – </w:t>
      </w:r>
      <w:r w:rsidR="0074453C"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74453C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>.</w:t>
      </w:r>
    </w:p>
    <w:p w14:paraId="4D151907" w14:textId="77777777" w:rsidR="00B57BF3" w:rsidRPr="00B57BF3" w:rsidRDefault="00B57BF3" w:rsidP="00B57BF3">
      <w:pPr>
        <w:keepNext/>
        <w:ind w:firstLine="709"/>
        <w:jc w:val="both"/>
        <w:outlineLvl w:val="2"/>
        <w:rPr>
          <w:bCs/>
          <w:sz w:val="22"/>
          <w:szCs w:val="22"/>
          <w:lang w:eastAsia="x-none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14:paraId="34FB6CFB" w14:textId="77777777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F5F91" w14:textId="77777777"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22B13" w14:textId="77777777" w:rsidR="0074453C" w:rsidRPr="003008D3" w:rsidRDefault="0074453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B32DF" w14:textId="05E074BA" w:rsidR="005B384C" w:rsidRPr="003008D3" w:rsidRDefault="0074453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Колесова</w:t>
            </w:r>
            <w:r w:rsidR="00DE195F" w:rsidRPr="003008D3">
              <w:rPr>
                <w:sz w:val="24"/>
                <w:szCs w:val="24"/>
              </w:rPr>
              <w:t xml:space="preserve"> </w:t>
            </w:r>
          </w:p>
        </w:tc>
      </w:tr>
      <w:tr w:rsidR="00D311F3" w:rsidRPr="00D311F3" w14:paraId="1DBE7C74" w14:textId="77777777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0961A" w14:textId="77777777"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B30C6" w14:textId="77777777"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E0CB" w14:textId="77777777"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14:paraId="746AFAA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B823" w14:textId="0EDFFEC1" w:rsidR="009F4BF7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Первый заместитель </w:t>
            </w:r>
            <w:r w:rsidR="0074453C">
              <w:rPr>
                <w:sz w:val="24"/>
                <w:szCs w:val="24"/>
              </w:rPr>
              <w:t>директора</w:t>
            </w:r>
            <w:r w:rsidRPr="00486D60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  <w:p w14:paraId="2FB9242A" w14:textId="77777777" w:rsidR="0074453C" w:rsidRPr="00486D60" w:rsidRDefault="0074453C" w:rsidP="009F4BF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D37AC" w14:textId="10D68088" w:rsidR="009F4BF7" w:rsidRPr="00486D60" w:rsidRDefault="009F4BF7" w:rsidP="009F4BF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A836" w14:textId="77777777"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14:paraId="0319A14F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CD1B" w14:textId="64299353"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</w:t>
            </w:r>
            <w:r w:rsidR="0074453C">
              <w:rPr>
                <w:sz w:val="24"/>
                <w:szCs w:val="24"/>
              </w:rPr>
              <w:t>–</w:t>
            </w:r>
            <w:r w:rsidRPr="00D311F3">
              <w:rPr>
                <w:sz w:val="24"/>
                <w:szCs w:val="24"/>
              </w:rPr>
              <w:t xml:space="preserve">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6924" w14:textId="0EEAB866" w:rsidR="00100123" w:rsidRPr="00D311F3" w:rsidRDefault="0074453C" w:rsidP="0074453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145DE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DC253E7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14:paraId="07B7F30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F7D7B" w14:textId="2E10C73C" w:rsidR="00E77764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AFF3" w14:textId="1D0E2C37" w:rsidR="00100123" w:rsidRPr="00D311F3" w:rsidRDefault="00100123" w:rsidP="005074C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3D4A6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7C18FD6" w14:textId="77777777"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14:paraId="5D5DCA6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887F" w14:textId="77777777"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3D04" w14:textId="77777777"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83DE" w14:textId="77777777"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EA4A515" w14:textId="77777777"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14:paraId="099D692B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BEF6" w14:textId="77777777"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CD2A2" w14:textId="77777777"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98703" w14:textId="77777777"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14:paraId="6238F23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83963" w14:textId="77777777"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E6F98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0AABF1F7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38BF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C83AAB6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14:paraId="7D5C4A5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1527" w14:textId="77777777"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598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14:paraId="0CCBBC8D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2903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14:paraId="36EB5658" w14:textId="77777777"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14:paraId="7F7AC0B5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D5D79" w14:textId="77777777"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D1AF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34D4018A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BD23D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BCD5676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65F81AE2" w14:textId="77777777" w:rsidR="006A3BBE" w:rsidRPr="009B4C3C" w:rsidRDefault="006A3BBE" w:rsidP="00DE4677">
      <w:pPr>
        <w:rPr>
          <w:sz w:val="24"/>
          <w:szCs w:val="24"/>
        </w:rPr>
      </w:pPr>
    </w:p>
    <w:sectPr w:rsidR="006A3BBE" w:rsidRPr="009B4C3C" w:rsidSect="00A31460">
      <w:headerReference w:type="even" r:id="rId9"/>
      <w:headerReference w:type="default" r:id="rId10"/>
      <w:pgSz w:w="11906" w:h="16838"/>
      <w:pgMar w:top="709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3B1D" w14:textId="77777777" w:rsidR="006A3942" w:rsidRDefault="006A3942">
      <w:r>
        <w:separator/>
      </w:r>
    </w:p>
  </w:endnote>
  <w:endnote w:type="continuationSeparator" w:id="0">
    <w:p w14:paraId="19A6FE1C" w14:textId="77777777" w:rsidR="006A3942" w:rsidRDefault="006A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34A7" w14:textId="77777777" w:rsidR="006A3942" w:rsidRDefault="006A3942">
      <w:r>
        <w:separator/>
      </w:r>
    </w:p>
  </w:footnote>
  <w:footnote w:type="continuationSeparator" w:id="0">
    <w:p w14:paraId="769C8E89" w14:textId="77777777" w:rsidR="006A3942" w:rsidRDefault="006A3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EA6F" w14:textId="77777777" w:rsidR="006A3942" w:rsidRDefault="006A394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28A3A0" w14:textId="77777777" w:rsidR="006A3942" w:rsidRDefault="006A3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6F2E" w14:textId="77777777" w:rsidR="006A3942" w:rsidRDefault="006A394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7C8">
      <w:rPr>
        <w:rStyle w:val="a5"/>
        <w:noProof/>
      </w:rPr>
      <w:t>4</w:t>
    </w:r>
    <w:r>
      <w:rPr>
        <w:rStyle w:val="a5"/>
      </w:rPr>
      <w:fldChar w:fldCharType="end"/>
    </w:r>
  </w:p>
  <w:p w14:paraId="7E3327CD" w14:textId="77777777" w:rsidR="006A3942" w:rsidRDefault="006A3942" w:rsidP="00A314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B9009D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1789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B433AEC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2357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29"/>
  </w:num>
  <w:num w:numId="8">
    <w:abstractNumId w:val="36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4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5"/>
  </w:num>
  <w:num w:numId="30">
    <w:abstractNumId w:val="6"/>
  </w:num>
  <w:num w:numId="31">
    <w:abstractNumId w:val="37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179B"/>
    <w:rsid w:val="00024856"/>
    <w:rsid w:val="000277EB"/>
    <w:rsid w:val="00027A19"/>
    <w:rsid w:val="000301BD"/>
    <w:rsid w:val="00030E80"/>
    <w:rsid w:val="00034065"/>
    <w:rsid w:val="00034E88"/>
    <w:rsid w:val="00035973"/>
    <w:rsid w:val="00035D7B"/>
    <w:rsid w:val="00037B02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1740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86B07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912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E2D"/>
    <w:rsid w:val="002A2730"/>
    <w:rsid w:val="002A3B50"/>
    <w:rsid w:val="002B36FD"/>
    <w:rsid w:val="002B381B"/>
    <w:rsid w:val="002B67F2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27F8"/>
    <w:rsid w:val="003042C4"/>
    <w:rsid w:val="00306328"/>
    <w:rsid w:val="00310AE0"/>
    <w:rsid w:val="00312E63"/>
    <w:rsid w:val="00315EEF"/>
    <w:rsid w:val="00316D6A"/>
    <w:rsid w:val="00316E9F"/>
    <w:rsid w:val="0032290B"/>
    <w:rsid w:val="00323333"/>
    <w:rsid w:val="00325F40"/>
    <w:rsid w:val="0033277F"/>
    <w:rsid w:val="003337FC"/>
    <w:rsid w:val="00334250"/>
    <w:rsid w:val="003353B5"/>
    <w:rsid w:val="00335AB5"/>
    <w:rsid w:val="00342725"/>
    <w:rsid w:val="00347AC6"/>
    <w:rsid w:val="00353E00"/>
    <w:rsid w:val="00355402"/>
    <w:rsid w:val="0035588D"/>
    <w:rsid w:val="00356FFC"/>
    <w:rsid w:val="00357F20"/>
    <w:rsid w:val="00362392"/>
    <w:rsid w:val="0036722B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B185C"/>
    <w:rsid w:val="003C01FA"/>
    <w:rsid w:val="003C3717"/>
    <w:rsid w:val="003C581C"/>
    <w:rsid w:val="003C7A70"/>
    <w:rsid w:val="003C7B75"/>
    <w:rsid w:val="003D2E03"/>
    <w:rsid w:val="003D339B"/>
    <w:rsid w:val="003E2C04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4A69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65A7"/>
    <w:rsid w:val="00477110"/>
    <w:rsid w:val="0047755F"/>
    <w:rsid w:val="00481D13"/>
    <w:rsid w:val="00484915"/>
    <w:rsid w:val="0048693C"/>
    <w:rsid w:val="00487017"/>
    <w:rsid w:val="00490AF1"/>
    <w:rsid w:val="004A01D4"/>
    <w:rsid w:val="004A0A72"/>
    <w:rsid w:val="004A2316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51FC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074CC"/>
    <w:rsid w:val="00515FCE"/>
    <w:rsid w:val="00520414"/>
    <w:rsid w:val="0052099A"/>
    <w:rsid w:val="00522274"/>
    <w:rsid w:val="00523705"/>
    <w:rsid w:val="00527AF1"/>
    <w:rsid w:val="0053263D"/>
    <w:rsid w:val="005338A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3A00"/>
    <w:rsid w:val="00566120"/>
    <w:rsid w:val="005672A2"/>
    <w:rsid w:val="005713C6"/>
    <w:rsid w:val="00574D7C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53C"/>
    <w:rsid w:val="006218E7"/>
    <w:rsid w:val="00626A32"/>
    <w:rsid w:val="00630F85"/>
    <w:rsid w:val="006340C7"/>
    <w:rsid w:val="006376B4"/>
    <w:rsid w:val="00637B5E"/>
    <w:rsid w:val="006401E3"/>
    <w:rsid w:val="006417C8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0D77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942"/>
    <w:rsid w:val="006A3BBE"/>
    <w:rsid w:val="006B54D8"/>
    <w:rsid w:val="006B6625"/>
    <w:rsid w:val="006C6386"/>
    <w:rsid w:val="006C7FD6"/>
    <w:rsid w:val="006D00A4"/>
    <w:rsid w:val="006D331D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3684"/>
    <w:rsid w:val="00737365"/>
    <w:rsid w:val="00742F8D"/>
    <w:rsid w:val="0074453C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185A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0AB"/>
    <w:rsid w:val="008018D0"/>
    <w:rsid w:val="00802AFD"/>
    <w:rsid w:val="00803D70"/>
    <w:rsid w:val="00804CFB"/>
    <w:rsid w:val="008064A2"/>
    <w:rsid w:val="008069CD"/>
    <w:rsid w:val="00806A99"/>
    <w:rsid w:val="00806B96"/>
    <w:rsid w:val="00812695"/>
    <w:rsid w:val="00817FB8"/>
    <w:rsid w:val="00822448"/>
    <w:rsid w:val="00825D17"/>
    <w:rsid w:val="00827406"/>
    <w:rsid w:val="00827E05"/>
    <w:rsid w:val="00832278"/>
    <w:rsid w:val="00833D71"/>
    <w:rsid w:val="00834454"/>
    <w:rsid w:val="008356FC"/>
    <w:rsid w:val="00837B2C"/>
    <w:rsid w:val="00843EBE"/>
    <w:rsid w:val="008465E8"/>
    <w:rsid w:val="00847CC3"/>
    <w:rsid w:val="00852FE2"/>
    <w:rsid w:val="00856017"/>
    <w:rsid w:val="008613DF"/>
    <w:rsid w:val="00861932"/>
    <w:rsid w:val="00875949"/>
    <w:rsid w:val="00884BA4"/>
    <w:rsid w:val="00884C58"/>
    <w:rsid w:val="00885A4A"/>
    <w:rsid w:val="008A0264"/>
    <w:rsid w:val="008A0355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8F644A"/>
    <w:rsid w:val="009015C6"/>
    <w:rsid w:val="00902327"/>
    <w:rsid w:val="00902DA7"/>
    <w:rsid w:val="009162DA"/>
    <w:rsid w:val="0091699A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3D7"/>
    <w:rsid w:val="00966575"/>
    <w:rsid w:val="00970543"/>
    <w:rsid w:val="00971250"/>
    <w:rsid w:val="00976DB2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27D07"/>
    <w:rsid w:val="00A31460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2A4"/>
    <w:rsid w:val="00A64548"/>
    <w:rsid w:val="00A64A00"/>
    <w:rsid w:val="00A658B7"/>
    <w:rsid w:val="00A70B94"/>
    <w:rsid w:val="00A73314"/>
    <w:rsid w:val="00A7432F"/>
    <w:rsid w:val="00A8248A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3AA"/>
    <w:rsid w:val="00AF290C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57BF3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3B9"/>
    <w:rsid w:val="00B96B60"/>
    <w:rsid w:val="00BA20E7"/>
    <w:rsid w:val="00BA3C46"/>
    <w:rsid w:val="00BA3FBB"/>
    <w:rsid w:val="00BA4212"/>
    <w:rsid w:val="00BA5435"/>
    <w:rsid w:val="00BA5A30"/>
    <w:rsid w:val="00BA6328"/>
    <w:rsid w:val="00BB61D4"/>
    <w:rsid w:val="00BC172E"/>
    <w:rsid w:val="00BC1905"/>
    <w:rsid w:val="00BD0351"/>
    <w:rsid w:val="00BD3057"/>
    <w:rsid w:val="00BD3A99"/>
    <w:rsid w:val="00BD4C16"/>
    <w:rsid w:val="00BD50D3"/>
    <w:rsid w:val="00BE2600"/>
    <w:rsid w:val="00BE2AA8"/>
    <w:rsid w:val="00BF16D7"/>
    <w:rsid w:val="00BF54BF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2373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CF238A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52D7B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A3595"/>
    <w:rsid w:val="00DB0021"/>
    <w:rsid w:val="00DB1123"/>
    <w:rsid w:val="00DB156E"/>
    <w:rsid w:val="00DB2BAD"/>
    <w:rsid w:val="00DB4872"/>
    <w:rsid w:val="00DB509D"/>
    <w:rsid w:val="00DB7261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2C47"/>
    <w:rsid w:val="00DE310B"/>
    <w:rsid w:val="00DE3477"/>
    <w:rsid w:val="00DE4677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03B"/>
    <w:rsid w:val="00E76A78"/>
    <w:rsid w:val="00E7714B"/>
    <w:rsid w:val="00E77764"/>
    <w:rsid w:val="00E86E4E"/>
    <w:rsid w:val="00E93D0B"/>
    <w:rsid w:val="00E95F9F"/>
    <w:rsid w:val="00E9666A"/>
    <w:rsid w:val="00EA2A52"/>
    <w:rsid w:val="00EA47A0"/>
    <w:rsid w:val="00EA5D9E"/>
    <w:rsid w:val="00EA667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5910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4B7C"/>
    <w:rsid w:val="00FA274E"/>
    <w:rsid w:val="00FA34A8"/>
    <w:rsid w:val="00FA3885"/>
    <w:rsid w:val="00FA3D36"/>
    <w:rsid w:val="00FA663F"/>
    <w:rsid w:val="00FB144C"/>
    <w:rsid w:val="00FB20C5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A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1BE4-C695-4C3D-A861-7080A322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7</cp:revision>
  <cp:lastPrinted>2024-05-20T13:36:00Z</cp:lastPrinted>
  <dcterms:created xsi:type="dcterms:W3CDTF">2025-05-13T11:47:00Z</dcterms:created>
  <dcterms:modified xsi:type="dcterms:W3CDTF">2025-05-13T14:25:00Z</dcterms:modified>
</cp:coreProperties>
</file>