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84C" w:rsidRPr="009B4C3C" w:rsidRDefault="005B384C" w:rsidP="005B384C">
      <w:pPr>
        <w:tabs>
          <w:tab w:val="left" w:pos="8789"/>
        </w:tabs>
        <w:jc w:val="right"/>
        <w:rPr>
          <w:b/>
          <w:sz w:val="24"/>
          <w:szCs w:val="24"/>
        </w:rPr>
      </w:pPr>
      <w:r w:rsidRPr="009B4C3C">
        <w:rPr>
          <w:b/>
          <w:sz w:val="24"/>
          <w:szCs w:val="24"/>
        </w:rPr>
        <w:t>Утверждаю</w:t>
      </w:r>
    </w:p>
    <w:p w:rsidR="005B384C" w:rsidRPr="009B4C3C" w:rsidRDefault="005B384C" w:rsidP="005B384C">
      <w:pPr>
        <w:tabs>
          <w:tab w:val="left" w:pos="8789"/>
        </w:tabs>
        <w:jc w:val="right"/>
        <w:rPr>
          <w:b/>
          <w:sz w:val="24"/>
          <w:szCs w:val="24"/>
        </w:rPr>
      </w:pPr>
      <w:r w:rsidRPr="009B4C3C">
        <w:rPr>
          <w:b/>
          <w:sz w:val="24"/>
          <w:szCs w:val="24"/>
        </w:rPr>
        <w:t>Председатель Правления</w:t>
      </w:r>
    </w:p>
    <w:p w:rsidR="005B384C" w:rsidRPr="009B4C3C" w:rsidRDefault="005B384C" w:rsidP="005B384C">
      <w:pPr>
        <w:tabs>
          <w:tab w:val="left" w:pos="8789"/>
        </w:tabs>
        <w:jc w:val="right"/>
        <w:rPr>
          <w:b/>
          <w:sz w:val="24"/>
          <w:szCs w:val="24"/>
        </w:rPr>
      </w:pPr>
      <w:r w:rsidRPr="009B4C3C">
        <w:rPr>
          <w:b/>
          <w:sz w:val="24"/>
          <w:szCs w:val="24"/>
        </w:rPr>
        <w:t>Департамента энергетики и тарифов</w:t>
      </w:r>
    </w:p>
    <w:p w:rsidR="005B384C" w:rsidRPr="009B4C3C" w:rsidRDefault="005B384C" w:rsidP="005B384C">
      <w:pPr>
        <w:tabs>
          <w:tab w:val="left" w:pos="8789"/>
        </w:tabs>
        <w:jc w:val="right"/>
        <w:rPr>
          <w:b/>
          <w:sz w:val="24"/>
          <w:szCs w:val="24"/>
        </w:rPr>
      </w:pPr>
      <w:r w:rsidRPr="009B4C3C">
        <w:rPr>
          <w:b/>
          <w:sz w:val="24"/>
          <w:szCs w:val="24"/>
        </w:rPr>
        <w:t>Ивановской области</w:t>
      </w:r>
    </w:p>
    <w:p w:rsidR="005B384C" w:rsidRPr="009B4C3C" w:rsidRDefault="005B384C" w:rsidP="005B384C">
      <w:pPr>
        <w:tabs>
          <w:tab w:val="left" w:pos="8789"/>
        </w:tabs>
        <w:jc w:val="right"/>
        <w:rPr>
          <w:b/>
          <w:sz w:val="24"/>
          <w:szCs w:val="24"/>
        </w:rPr>
      </w:pPr>
    </w:p>
    <w:p w:rsidR="005B384C" w:rsidRPr="009B4C3C" w:rsidRDefault="005B384C" w:rsidP="005B384C">
      <w:pPr>
        <w:tabs>
          <w:tab w:val="left" w:pos="8789"/>
        </w:tabs>
        <w:jc w:val="right"/>
        <w:rPr>
          <w:b/>
          <w:sz w:val="24"/>
          <w:szCs w:val="24"/>
          <w:u w:val="single"/>
        </w:rPr>
      </w:pPr>
      <w:r w:rsidRPr="009B4C3C">
        <w:rPr>
          <w:b/>
          <w:sz w:val="24"/>
          <w:szCs w:val="24"/>
        </w:rPr>
        <w:t>______________________Е.Н. Морева</w:t>
      </w:r>
    </w:p>
    <w:p w:rsidR="005B384C" w:rsidRPr="009B4C3C" w:rsidRDefault="005B384C" w:rsidP="005B384C">
      <w:pPr>
        <w:tabs>
          <w:tab w:val="left" w:pos="8789"/>
        </w:tabs>
        <w:jc w:val="center"/>
        <w:rPr>
          <w:b/>
          <w:sz w:val="24"/>
          <w:szCs w:val="24"/>
          <w:u w:val="single"/>
        </w:rPr>
      </w:pPr>
    </w:p>
    <w:p w:rsidR="005B384C" w:rsidRPr="009B4C3C" w:rsidRDefault="006E7BB8" w:rsidP="005B384C">
      <w:pPr>
        <w:tabs>
          <w:tab w:val="left" w:pos="8789"/>
        </w:tabs>
        <w:jc w:val="center"/>
        <w:rPr>
          <w:b/>
          <w:sz w:val="24"/>
          <w:szCs w:val="24"/>
          <w:u w:val="single"/>
        </w:rPr>
      </w:pPr>
      <w:proofErr w:type="gramStart"/>
      <w:r w:rsidRPr="009B4C3C">
        <w:rPr>
          <w:b/>
          <w:sz w:val="24"/>
          <w:szCs w:val="24"/>
          <w:u w:val="single"/>
        </w:rPr>
        <w:t>П</w:t>
      </w:r>
      <w:proofErr w:type="gramEnd"/>
      <w:r w:rsidRPr="009B4C3C">
        <w:rPr>
          <w:b/>
          <w:sz w:val="24"/>
          <w:szCs w:val="24"/>
          <w:u w:val="single"/>
        </w:rPr>
        <w:t xml:space="preserve"> Р О Т О К О Л  </w:t>
      </w:r>
      <w:r w:rsidR="005B384C" w:rsidRPr="009B4C3C">
        <w:rPr>
          <w:b/>
          <w:sz w:val="24"/>
          <w:szCs w:val="24"/>
          <w:u w:val="single"/>
        </w:rPr>
        <w:t xml:space="preserve">№ </w:t>
      </w:r>
      <w:r w:rsidR="008332D1">
        <w:rPr>
          <w:b/>
          <w:sz w:val="24"/>
          <w:szCs w:val="24"/>
          <w:u w:val="single"/>
        </w:rPr>
        <w:t>2</w:t>
      </w:r>
      <w:r w:rsidR="00C64358" w:rsidRPr="009B4C3C">
        <w:rPr>
          <w:b/>
          <w:sz w:val="24"/>
          <w:szCs w:val="24"/>
          <w:u w:val="single"/>
        </w:rPr>
        <w:t>/</w:t>
      </w:r>
      <w:r w:rsidR="008332D1">
        <w:rPr>
          <w:b/>
          <w:sz w:val="24"/>
          <w:szCs w:val="24"/>
          <w:u w:val="single"/>
        </w:rPr>
        <w:t>1</w:t>
      </w:r>
    </w:p>
    <w:p w:rsidR="005B384C" w:rsidRPr="004B2C13" w:rsidRDefault="005B384C" w:rsidP="005B384C">
      <w:pPr>
        <w:tabs>
          <w:tab w:val="left" w:pos="8789"/>
        </w:tabs>
        <w:jc w:val="center"/>
        <w:rPr>
          <w:sz w:val="24"/>
          <w:szCs w:val="24"/>
        </w:rPr>
      </w:pPr>
      <w:r w:rsidRPr="009B4C3C">
        <w:rPr>
          <w:sz w:val="24"/>
          <w:szCs w:val="24"/>
        </w:rPr>
        <w:t xml:space="preserve">заседания </w:t>
      </w:r>
      <w:r w:rsidRPr="004B2C13">
        <w:rPr>
          <w:sz w:val="24"/>
          <w:szCs w:val="24"/>
        </w:rPr>
        <w:t>Правления Департамента энергетики и тарифов Ивановской области</w:t>
      </w:r>
    </w:p>
    <w:p w:rsidR="005B384C" w:rsidRPr="004B2C13" w:rsidRDefault="005B384C" w:rsidP="005B384C">
      <w:pPr>
        <w:jc w:val="center"/>
        <w:rPr>
          <w:sz w:val="24"/>
          <w:szCs w:val="24"/>
        </w:rPr>
      </w:pPr>
    </w:p>
    <w:p w:rsidR="005B384C" w:rsidRPr="004B2C13" w:rsidRDefault="00AB514C" w:rsidP="005B384C">
      <w:pPr>
        <w:jc w:val="center"/>
        <w:rPr>
          <w:sz w:val="24"/>
          <w:szCs w:val="24"/>
        </w:rPr>
      </w:pPr>
      <w:r w:rsidRPr="00AC02C2">
        <w:rPr>
          <w:sz w:val="24"/>
          <w:szCs w:val="24"/>
        </w:rPr>
        <w:t>23</w:t>
      </w:r>
      <w:r w:rsidR="00C45974" w:rsidRPr="004B2C13">
        <w:rPr>
          <w:sz w:val="24"/>
          <w:szCs w:val="24"/>
        </w:rPr>
        <w:t xml:space="preserve"> </w:t>
      </w:r>
      <w:r>
        <w:rPr>
          <w:sz w:val="24"/>
          <w:szCs w:val="24"/>
        </w:rPr>
        <w:t>января</w:t>
      </w:r>
      <w:r w:rsidR="00CD1ACA" w:rsidRPr="004B2C13">
        <w:rPr>
          <w:sz w:val="24"/>
          <w:szCs w:val="24"/>
        </w:rPr>
        <w:t xml:space="preserve"> </w:t>
      </w:r>
      <w:r w:rsidR="00C45974" w:rsidRPr="004B2C13">
        <w:rPr>
          <w:sz w:val="24"/>
          <w:szCs w:val="24"/>
        </w:rPr>
        <w:t>202</w:t>
      </w:r>
      <w:r w:rsidR="00C86D60">
        <w:rPr>
          <w:sz w:val="24"/>
          <w:szCs w:val="24"/>
        </w:rPr>
        <w:t>6</w:t>
      </w:r>
      <w:r w:rsidR="00B173E4" w:rsidRPr="004B2C13">
        <w:rPr>
          <w:sz w:val="24"/>
          <w:szCs w:val="24"/>
        </w:rPr>
        <w:t xml:space="preserve"> </w:t>
      </w:r>
      <w:r w:rsidR="005B384C" w:rsidRPr="004B2C13">
        <w:rPr>
          <w:sz w:val="24"/>
          <w:szCs w:val="24"/>
        </w:rPr>
        <w:t>г.</w:t>
      </w:r>
      <w:r w:rsidR="005B384C" w:rsidRPr="004B2C13">
        <w:rPr>
          <w:sz w:val="24"/>
          <w:szCs w:val="24"/>
        </w:rPr>
        <w:tab/>
        <w:t xml:space="preserve"> </w:t>
      </w:r>
      <w:r w:rsidR="005B384C" w:rsidRPr="004B2C13">
        <w:rPr>
          <w:sz w:val="24"/>
          <w:szCs w:val="24"/>
        </w:rPr>
        <w:tab/>
      </w:r>
      <w:r w:rsidR="005B384C" w:rsidRPr="004B2C13">
        <w:rPr>
          <w:sz w:val="24"/>
          <w:szCs w:val="24"/>
        </w:rPr>
        <w:tab/>
      </w:r>
      <w:r w:rsidR="005B384C" w:rsidRPr="004B2C13">
        <w:rPr>
          <w:sz w:val="24"/>
          <w:szCs w:val="24"/>
        </w:rPr>
        <w:tab/>
      </w:r>
      <w:r w:rsidR="005B384C" w:rsidRPr="004B2C13">
        <w:rPr>
          <w:sz w:val="24"/>
          <w:szCs w:val="24"/>
        </w:rPr>
        <w:tab/>
      </w:r>
      <w:r w:rsidR="005B384C" w:rsidRPr="004B2C13">
        <w:rPr>
          <w:sz w:val="24"/>
          <w:szCs w:val="24"/>
        </w:rPr>
        <w:tab/>
      </w:r>
      <w:r w:rsidR="005B384C" w:rsidRPr="004B2C13">
        <w:rPr>
          <w:sz w:val="24"/>
          <w:szCs w:val="24"/>
        </w:rPr>
        <w:tab/>
      </w:r>
      <w:r w:rsidR="005B384C" w:rsidRPr="004B2C13">
        <w:rPr>
          <w:sz w:val="24"/>
          <w:szCs w:val="24"/>
        </w:rPr>
        <w:tab/>
        <w:t xml:space="preserve">  </w:t>
      </w:r>
      <w:r w:rsidR="005B384C" w:rsidRPr="004B2C13">
        <w:rPr>
          <w:sz w:val="24"/>
          <w:szCs w:val="24"/>
        </w:rPr>
        <w:tab/>
      </w:r>
      <w:r w:rsidR="004E2154" w:rsidRPr="004B2C13">
        <w:rPr>
          <w:sz w:val="24"/>
          <w:szCs w:val="24"/>
        </w:rPr>
        <w:t xml:space="preserve">       </w:t>
      </w:r>
      <w:r w:rsidR="005B384C" w:rsidRPr="004B2C13">
        <w:rPr>
          <w:sz w:val="24"/>
          <w:szCs w:val="24"/>
        </w:rPr>
        <w:t xml:space="preserve">   г. Иваново</w:t>
      </w:r>
    </w:p>
    <w:p w:rsidR="005B384C" w:rsidRPr="004B2C13" w:rsidRDefault="005B384C" w:rsidP="005B384C">
      <w:pPr>
        <w:tabs>
          <w:tab w:val="left" w:pos="8789"/>
        </w:tabs>
        <w:jc w:val="center"/>
        <w:rPr>
          <w:sz w:val="24"/>
          <w:szCs w:val="24"/>
        </w:rPr>
      </w:pPr>
    </w:p>
    <w:p w:rsidR="005B384C" w:rsidRPr="004B2C13" w:rsidRDefault="005B384C" w:rsidP="005B384C">
      <w:pPr>
        <w:pStyle w:val="21"/>
        <w:widowControl/>
        <w:ind w:firstLine="0"/>
        <w:rPr>
          <w:szCs w:val="24"/>
        </w:rPr>
      </w:pPr>
      <w:r w:rsidRPr="004B2C13">
        <w:rPr>
          <w:szCs w:val="24"/>
        </w:rPr>
        <w:t>Присутствовали:</w:t>
      </w:r>
    </w:p>
    <w:p w:rsidR="005B384C" w:rsidRPr="004B2C13" w:rsidRDefault="005B384C" w:rsidP="005B384C">
      <w:pPr>
        <w:pStyle w:val="21"/>
        <w:widowControl/>
        <w:ind w:firstLine="0"/>
        <w:rPr>
          <w:szCs w:val="24"/>
        </w:rPr>
      </w:pPr>
      <w:r w:rsidRPr="004B2C13">
        <w:rPr>
          <w:szCs w:val="24"/>
        </w:rPr>
        <w:t>Председатель Правления: Морева Е.Н.</w:t>
      </w:r>
    </w:p>
    <w:p w:rsidR="00593C83" w:rsidRPr="00502FA6" w:rsidRDefault="00593C83" w:rsidP="00593C83">
      <w:pPr>
        <w:jc w:val="both"/>
        <w:rPr>
          <w:sz w:val="24"/>
          <w:szCs w:val="24"/>
        </w:rPr>
      </w:pPr>
      <w:r w:rsidRPr="00502FA6">
        <w:rPr>
          <w:sz w:val="24"/>
          <w:szCs w:val="24"/>
        </w:rPr>
        <w:t xml:space="preserve">Члены Правления: </w:t>
      </w:r>
      <w:r w:rsidR="008332D1">
        <w:rPr>
          <w:sz w:val="24"/>
          <w:szCs w:val="24"/>
        </w:rPr>
        <w:t xml:space="preserve">Бугаева С.Е., </w:t>
      </w:r>
      <w:r w:rsidR="00790FF1" w:rsidRPr="00502FA6">
        <w:rPr>
          <w:sz w:val="24"/>
          <w:szCs w:val="24"/>
        </w:rPr>
        <w:t xml:space="preserve">Гущина Н.Б., </w:t>
      </w:r>
      <w:r w:rsidR="005010B2" w:rsidRPr="00502FA6">
        <w:rPr>
          <w:sz w:val="24"/>
          <w:szCs w:val="24"/>
        </w:rPr>
        <w:t>Турбачкина Е.В.</w:t>
      </w:r>
      <w:r w:rsidRPr="00502FA6">
        <w:rPr>
          <w:sz w:val="24"/>
          <w:szCs w:val="24"/>
        </w:rPr>
        <w:t xml:space="preserve">, </w:t>
      </w:r>
      <w:r w:rsidR="00335AB5" w:rsidRPr="00502FA6">
        <w:rPr>
          <w:sz w:val="24"/>
          <w:szCs w:val="24"/>
        </w:rPr>
        <w:t>Коннова Е.А</w:t>
      </w:r>
      <w:r w:rsidR="009D60BE" w:rsidRPr="00502FA6">
        <w:rPr>
          <w:sz w:val="24"/>
          <w:szCs w:val="24"/>
        </w:rPr>
        <w:t>.</w:t>
      </w:r>
      <w:r w:rsidR="00AB514C">
        <w:rPr>
          <w:sz w:val="24"/>
          <w:szCs w:val="24"/>
        </w:rPr>
        <w:t xml:space="preserve">, </w:t>
      </w:r>
      <w:r w:rsidR="00AB514C" w:rsidRPr="00502FA6">
        <w:rPr>
          <w:sz w:val="24"/>
          <w:szCs w:val="24"/>
        </w:rPr>
        <w:t>Полозов И.Г.,</w:t>
      </w:r>
      <w:r w:rsidR="00AB514C">
        <w:rPr>
          <w:sz w:val="24"/>
          <w:szCs w:val="24"/>
        </w:rPr>
        <w:t xml:space="preserve"> Агапова О.П.</w:t>
      </w:r>
    </w:p>
    <w:p w:rsidR="006E7BB8" w:rsidRPr="00502FA6" w:rsidRDefault="006E7BB8" w:rsidP="005B384C">
      <w:pPr>
        <w:pStyle w:val="21"/>
        <w:widowControl/>
        <w:ind w:firstLine="0"/>
        <w:rPr>
          <w:szCs w:val="24"/>
        </w:rPr>
      </w:pPr>
      <w:r w:rsidRPr="00502FA6">
        <w:rPr>
          <w:szCs w:val="24"/>
        </w:rPr>
        <w:t>От УФАС России по Ивановской области: Виднова З.Б. (на праве совещательного голоса, участие в голосовании не принимает).</w:t>
      </w:r>
    </w:p>
    <w:p w:rsidR="005B384C" w:rsidRPr="00502FA6" w:rsidRDefault="005B384C" w:rsidP="005B384C">
      <w:pPr>
        <w:jc w:val="both"/>
        <w:rPr>
          <w:sz w:val="24"/>
          <w:szCs w:val="24"/>
        </w:rPr>
      </w:pPr>
      <w:r w:rsidRPr="00502FA6">
        <w:rPr>
          <w:sz w:val="24"/>
          <w:szCs w:val="24"/>
        </w:rPr>
        <w:t>Ответственный секретарь Правления:</w:t>
      </w:r>
      <w:r w:rsidR="00C828F9" w:rsidRPr="00502FA6">
        <w:rPr>
          <w:sz w:val="24"/>
          <w:szCs w:val="24"/>
        </w:rPr>
        <w:t xml:space="preserve"> </w:t>
      </w:r>
      <w:r w:rsidR="008332D1">
        <w:rPr>
          <w:sz w:val="24"/>
          <w:szCs w:val="24"/>
        </w:rPr>
        <w:t>Колесова С.А.</w:t>
      </w:r>
    </w:p>
    <w:p w:rsidR="005B384C" w:rsidRPr="00120C11" w:rsidRDefault="005B384C" w:rsidP="005B384C">
      <w:pPr>
        <w:jc w:val="both"/>
        <w:rPr>
          <w:sz w:val="24"/>
          <w:szCs w:val="24"/>
        </w:rPr>
      </w:pPr>
    </w:p>
    <w:p w:rsidR="005B384C" w:rsidRPr="00120C11" w:rsidRDefault="005B384C" w:rsidP="005B384C">
      <w:pPr>
        <w:tabs>
          <w:tab w:val="left" w:pos="851"/>
        </w:tabs>
        <w:ind w:firstLine="567"/>
        <w:jc w:val="center"/>
        <w:rPr>
          <w:b/>
          <w:sz w:val="24"/>
          <w:szCs w:val="24"/>
        </w:rPr>
      </w:pPr>
      <w:proofErr w:type="gramStart"/>
      <w:r w:rsidRPr="00120C11">
        <w:rPr>
          <w:b/>
          <w:sz w:val="24"/>
          <w:szCs w:val="24"/>
        </w:rPr>
        <w:t>П</w:t>
      </w:r>
      <w:proofErr w:type="gramEnd"/>
      <w:r w:rsidRPr="00120C11">
        <w:rPr>
          <w:b/>
          <w:sz w:val="24"/>
          <w:szCs w:val="24"/>
        </w:rPr>
        <w:t xml:space="preserve"> О В Е С Т К А:</w:t>
      </w:r>
    </w:p>
    <w:p w:rsidR="005B384C" w:rsidRPr="00120C11" w:rsidRDefault="005B384C" w:rsidP="005B384C">
      <w:pPr>
        <w:tabs>
          <w:tab w:val="left" w:pos="851"/>
        </w:tabs>
        <w:ind w:firstLine="567"/>
        <w:jc w:val="center"/>
        <w:rPr>
          <w:b/>
          <w:sz w:val="24"/>
          <w:szCs w:val="24"/>
        </w:rPr>
      </w:pPr>
    </w:p>
    <w:p w:rsidR="00335AB5" w:rsidRPr="00120C11" w:rsidRDefault="00AB514C" w:rsidP="00AB514C">
      <w:pPr>
        <w:pStyle w:val="aa"/>
        <w:tabs>
          <w:tab w:val="left" w:pos="0"/>
          <w:tab w:val="left" w:pos="709"/>
          <w:tab w:val="left" w:pos="851"/>
        </w:tabs>
        <w:ind w:left="0" w:firstLine="567"/>
        <w:jc w:val="both"/>
        <w:rPr>
          <w:b/>
          <w:bCs/>
          <w:sz w:val="24"/>
          <w:szCs w:val="24"/>
        </w:rPr>
      </w:pPr>
      <w:r>
        <w:rPr>
          <w:b/>
          <w:bCs/>
          <w:sz w:val="24"/>
          <w:szCs w:val="24"/>
          <w:lang w:val="en-US"/>
        </w:rPr>
        <w:t>I</w:t>
      </w:r>
      <w:r w:rsidRPr="00AB514C">
        <w:rPr>
          <w:b/>
          <w:bCs/>
          <w:sz w:val="24"/>
          <w:szCs w:val="24"/>
        </w:rPr>
        <w:t xml:space="preserve">. </w:t>
      </w:r>
      <w:r w:rsidR="00D1206E" w:rsidRPr="00120C11">
        <w:rPr>
          <w:b/>
          <w:bCs/>
          <w:sz w:val="24"/>
          <w:szCs w:val="24"/>
        </w:rPr>
        <w:t>О внесении изменений в постановление</w:t>
      </w:r>
      <w:r w:rsidR="004F6217" w:rsidRPr="00120C11">
        <w:rPr>
          <w:b/>
          <w:bCs/>
          <w:sz w:val="24"/>
          <w:szCs w:val="24"/>
        </w:rPr>
        <w:t xml:space="preserve"> РСТ Ивановской области от 12.10.2006 № 29-гп/4</w:t>
      </w:r>
      <w:r>
        <w:rPr>
          <w:b/>
          <w:bCs/>
          <w:sz w:val="24"/>
          <w:szCs w:val="24"/>
        </w:rPr>
        <w:t xml:space="preserve"> </w:t>
      </w:r>
      <w:r w:rsidRPr="00AB514C">
        <w:rPr>
          <w:b/>
          <w:bCs/>
          <w:sz w:val="24"/>
          <w:szCs w:val="24"/>
        </w:rPr>
        <w:t>«О подтверждении приобретения статус</w:t>
      </w:r>
      <w:r>
        <w:rPr>
          <w:b/>
          <w:bCs/>
          <w:sz w:val="24"/>
          <w:szCs w:val="24"/>
        </w:rPr>
        <w:t>а гарантирующего поставщика ООО</w:t>
      </w:r>
      <w:r w:rsidRPr="00AB514C">
        <w:rPr>
          <w:b/>
          <w:bCs/>
          <w:sz w:val="24"/>
          <w:szCs w:val="24"/>
        </w:rPr>
        <w:t xml:space="preserve"> «Ивановоэнергосбыт»</w:t>
      </w:r>
      <w:r w:rsidR="004F6217" w:rsidRPr="00120C11">
        <w:rPr>
          <w:b/>
          <w:bCs/>
          <w:sz w:val="24"/>
          <w:szCs w:val="24"/>
        </w:rPr>
        <w:t>.</w:t>
      </w:r>
    </w:p>
    <w:p w:rsidR="00A4747C" w:rsidRPr="00502FA6" w:rsidRDefault="00A4747C" w:rsidP="00A4747C">
      <w:pPr>
        <w:pStyle w:val="aa"/>
        <w:tabs>
          <w:tab w:val="left" w:pos="0"/>
          <w:tab w:val="left" w:pos="709"/>
          <w:tab w:val="left" w:pos="851"/>
        </w:tabs>
        <w:ind w:left="567"/>
        <w:rPr>
          <w:b/>
          <w:bCs/>
          <w:sz w:val="24"/>
          <w:szCs w:val="24"/>
        </w:rPr>
      </w:pPr>
    </w:p>
    <w:p w:rsidR="0069698E" w:rsidRDefault="00AB514C" w:rsidP="005673E1">
      <w:pPr>
        <w:pStyle w:val="aa"/>
        <w:tabs>
          <w:tab w:val="left" w:pos="0"/>
          <w:tab w:val="left" w:pos="709"/>
          <w:tab w:val="left" w:pos="851"/>
        </w:tabs>
        <w:ind w:left="0" w:firstLine="567"/>
        <w:jc w:val="both"/>
        <w:rPr>
          <w:b/>
          <w:bCs/>
          <w:sz w:val="24"/>
          <w:szCs w:val="24"/>
        </w:rPr>
      </w:pPr>
      <w:r>
        <w:rPr>
          <w:b/>
          <w:bCs/>
          <w:sz w:val="24"/>
          <w:szCs w:val="24"/>
          <w:lang w:val="en-US"/>
        </w:rPr>
        <w:t>I</w:t>
      </w:r>
      <w:r w:rsidRPr="00AB514C">
        <w:rPr>
          <w:b/>
          <w:bCs/>
          <w:sz w:val="24"/>
          <w:szCs w:val="24"/>
        </w:rPr>
        <w:t xml:space="preserve">. </w:t>
      </w:r>
      <w:r w:rsidR="004C3F09" w:rsidRPr="00502FA6">
        <w:rPr>
          <w:b/>
          <w:bCs/>
          <w:sz w:val="24"/>
          <w:szCs w:val="24"/>
        </w:rPr>
        <w:t>СЛУШАЛИ:</w:t>
      </w:r>
      <w:r w:rsidRPr="00AB514C">
        <w:rPr>
          <w:b/>
          <w:bCs/>
          <w:sz w:val="24"/>
          <w:szCs w:val="24"/>
        </w:rPr>
        <w:t xml:space="preserve"> </w:t>
      </w:r>
      <w:r w:rsidR="004F6217" w:rsidRPr="00502FA6">
        <w:rPr>
          <w:b/>
          <w:bCs/>
          <w:sz w:val="24"/>
          <w:szCs w:val="24"/>
        </w:rPr>
        <w:t>О внесении изменений в постановление РСТ Ивановской области от 12.10.2006 № 29-гп/4</w:t>
      </w:r>
      <w:r w:rsidR="0069698E" w:rsidRPr="00502FA6">
        <w:rPr>
          <w:b/>
          <w:bCs/>
          <w:sz w:val="24"/>
          <w:szCs w:val="24"/>
        </w:rPr>
        <w:t xml:space="preserve"> </w:t>
      </w:r>
      <w:r w:rsidRPr="00AB514C">
        <w:rPr>
          <w:b/>
          <w:bCs/>
          <w:sz w:val="24"/>
          <w:szCs w:val="24"/>
        </w:rPr>
        <w:t xml:space="preserve">«О подтверждении приобретения статуса гарантирующего поставщика ООО «Ивановоэнергосбыт» </w:t>
      </w:r>
      <w:r w:rsidR="0069698E" w:rsidRPr="00502FA6">
        <w:rPr>
          <w:b/>
          <w:bCs/>
          <w:sz w:val="24"/>
          <w:szCs w:val="24"/>
        </w:rPr>
        <w:t>(Морева, Коннова).</w:t>
      </w:r>
    </w:p>
    <w:p w:rsidR="003D5F8C" w:rsidRDefault="00AB514C" w:rsidP="007E4160">
      <w:pPr>
        <w:widowControl/>
        <w:autoSpaceDE w:val="0"/>
        <w:autoSpaceDN w:val="0"/>
        <w:adjustRightInd w:val="0"/>
        <w:ind w:firstLine="567"/>
        <w:jc w:val="both"/>
        <w:rPr>
          <w:rFonts w:eastAsiaTheme="minorHAnsi"/>
          <w:sz w:val="24"/>
          <w:szCs w:val="24"/>
          <w:lang w:eastAsia="en-US"/>
        </w:rPr>
      </w:pPr>
      <w:r>
        <w:rPr>
          <w:bCs/>
          <w:sz w:val="24"/>
          <w:szCs w:val="24"/>
        </w:rPr>
        <w:t>В Департамент энергетики и тарифов Ивановской области (далее – Департамент) письмом от 14.01.2026 № 01-05</w:t>
      </w:r>
      <w:r w:rsidR="007E4160">
        <w:rPr>
          <w:bCs/>
          <w:sz w:val="24"/>
          <w:szCs w:val="24"/>
        </w:rPr>
        <w:t>/5</w:t>
      </w:r>
      <w:r>
        <w:rPr>
          <w:bCs/>
          <w:sz w:val="24"/>
          <w:szCs w:val="24"/>
        </w:rPr>
        <w:t xml:space="preserve"> обратился гарантирующий поставщик электрической энергии (мощности) (далее – ГП)</w:t>
      </w:r>
      <w:r w:rsidR="00AC02C2" w:rsidRPr="00AC02C2">
        <w:rPr>
          <w:bCs/>
          <w:sz w:val="24"/>
          <w:szCs w:val="24"/>
        </w:rPr>
        <w:t xml:space="preserve"> </w:t>
      </w:r>
      <w:r w:rsidR="00AC02C2">
        <w:rPr>
          <w:bCs/>
          <w:sz w:val="24"/>
          <w:szCs w:val="24"/>
        </w:rPr>
        <w:t>ООО «Ивановоэнергосбыт» с просьбой изменить описание границы его зоны дея</w:t>
      </w:r>
      <w:r w:rsidR="003D5F8C">
        <w:rPr>
          <w:bCs/>
          <w:sz w:val="24"/>
          <w:szCs w:val="24"/>
        </w:rPr>
        <w:t xml:space="preserve">тельности, </w:t>
      </w:r>
      <w:r w:rsidR="00AC02C2">
        <w:rPr>
          <w:bCs/>
          <w:sz w:val="24"/>
          <w:szCs w:val="24"/>
        </w:rPr>
        <w:t xml:space="preserve">дополнив приложение 1 к постановлению </w:t>
      </w:r>
      <w:r w:rsidR="00AC02C2">
        <w:rPr>
          <w:rFonts w:eastAsiaTheme="minorHAnsi"/>
          <w:sz w:val="24"/>
          <w:szCs w:val="24"/>
          <w:lang w:eastAsia="en-US"/>
        </w:rPr>
        <w:t>РСТ Ивановской области от 12.10.2006 № 29-гп/4 «О подтверждении приобретения статуса гарантирующего поставщик</w:t>
      </w:r>
      <w:proofErr w:type="gramStart"/>
      <w:r w:rsidR="00AC02C2">
        <w:rPr>
          <w:rFonts w:eastAsiaTheme="minorHAnsi"/>
          <w:sz w:val="24"/>
          <w:szCs w:val="24"/>
          <w:lang w:eastAsia="en-US"/>
        </w:rPr>
        <w:t>а ООО</w:t>
      </w:r>
      <w:proofErr w:type="gramEnd"/>
      <w:r w:rsidR="00AC02C2">
        <w:rPr>
          <w:rFonts w:eastAsiaTheme="minorHAnsi"/>
          <w:sz w:val="24"/>
          <w:szCs w:val="24"/>
          <w:lang w:eastAsia="en-US"/>
        </w:rPr>
        <w:t xml:space="preserve"> «Ивановоэнергосбыт» следующей точкой поставки электроэнергии с оптового рынка</w:t>
      </w:r>
      <w:r w:rsidR="003D5F8C">
        <w:rPr>
          <w:rFonts w:eastAsiaTheme="minorHAnsi"/>
          <w:sz w:val="24"/>
          <w:szCs w:val="24"/>
          <w:lang w:eastAsia="en-US"/>
        </w:rPr>
        <w:t>:</w:t>
      </w:r>
    </w:p>
    <w:p w:rsidR="007E4160" w:rsidRDefault="007E4160" w:rsidP="007E4160">
      <w:pPr>
        <w:widowControl/>
        <w:autoSpaceDE w:val="0"/>
        <w:autoSpaceDN w:val="0"/>
        <w:adjustRightInd w:val="0"/>
        <w:ind w:firstLine="567"/>
        <w:jc w:val="both"/>
        <w:rPr>
          <w:rFonts w:eastAsiaTheme="minorHAnsi"/>
          <w:sz w:val="24"/>
          <w:szCs w:val="24"/>
          <w:lang w:eastAsia="en-US"/>
        </w:rPr>
      </w:pPr>
    </w:p>
    <w:tbl>
      <w:tblPr>
        <w:tblW w:w="10065" w:type="dxa"/>
        <w:jc w:val="center"/>
        <w:tblInd w:w="62" w:type="dxa"/>
        <w:tblLayout w:type="fixed"/>
        <w:tblCellMar>
          <w:top w:w="102" w:type="dxa"/>
          <w:left w:w="62" w:type="dxa"/>
          <w:bottom w:w="102" w:type="dxa"/>
          <w:right w:w="62" w:type="dxa"/>
        </w:tblCellMar>
        <w:tblLook w:val="0000" w:firstRow="0" w:lastRow="0" w:firstColumn="0" w:lastColumn="0" w:noHBand="0" w:noVBand="0"/>
      </w:tblPr>
      <w:tblGrid>
        <w:gridCol w:w="426"/>
        <w:gridCol w:w="1984"/>
        <w:gridCol w:w="2411"/>
        <w:gridCol w:w="3260"/>
        <w:gridCol w:w="1984"/>
      </w:tblGrid>
      <w:tr w:rsidR="003D5F8C" w:rsidRPr="003D5F8C" w:rsidTr="003D5F8C">
        <w:trPr>
          <w:trHeight w:val="722"/>
          <w:jc w:val="center"/>
        </w:trPr>
        <w:tc>
          <w:tcPr>
            <w:tcW w:w="426" w:type="dxa"/>
            <w:tcBorders>
              <w:top w:val="single" w:sz="4" w:space="0" w:color="auto"/>
              <w:left w:val="single" w:sz="4" w:space="0" w:color="auto"/>
              <w:bottom w:val="single" w:sz="4" w:space="0" w:color="auto"/>
              <w:right w:val="single" w:sz="4" w:space="0" w:color="auto"/>
            </w:tcBorders>
          </w:tcPr>
          <w:p w:rsidR="003D5F8C" w:rsidRPr="003D5F8C" w:rsidRDefault="003D5F8C" w:rsidP="003D5F8C">
            <w:pPr>
              <w:widowControl/>
              <w:autoSpaceDE w:val="0"/>
              <w:autoSpaceDN w:val="0"/>
              <w:adjustRightInd w:val="0"/>
              <w:jc w:val="center"/>
              <w:rPr>
                <w:rFonts w:eastAsiaTheme="minorHAnsi"/>
                <w:sz w:val="24"/>
                <w:szCs w:val="24"/>
                <w:lang w:eastAsia="en-US"/>
              </w:rPr>
            </w:pPr>
            <w:r>
              <w:rPr>
                <w:rFonts w:eastAsiaTheme="minorHAnsi"/>
                <w:sz w:val="24"/>
                <w:szCs w:val="24"/>
                <w:lang w:eastAsia="en-US"/>
              </w:rPr>
              <w:t>№</w:t>
            </w:r>
          </w:p>
        </w:tc>
        <w:tc>
          <w:tcPr>
            <w:tcW w:w="1984" w:type="dxa"/>
            <w:tcBorders>
              <w:top w:val="single" w:sz="4" w:space="0" w:color="auto"/>
              <w:left w:val="single" w:sz="4" w:space="0" w:color="auto"/>
              <w:bottom w:val="single" w:sz="4" w:space="0" w:color="auto"/>
              <w:right w:val="single" w:sz="4" w:space="0" w:color="auto"/>
            </w:tcBorders>
          </w:tcPr>
          <w:p w:rsidR="003D5F8C" w:rsidRPr="003D5F8C" w:rsidRDefault="003D5F8C" w:rsidP="003D5F8C">
            <w:pPr>
              <w:widowControl/>
              <w:autoSpaceDE w:val="0"/>
              <w:autoSpaceDN w:val="0"/>
              <w:adjustRightInd w:val="0"/>
              <w:jc w:val="center"/>
              <w:rPr>
                <w:rFonts w:eastAsiaTheme="minorHAnsi"/>
                <w:sz w:val="24"/>
                <w:szCs w:val="24"/>
                <w:lang w:eastAsia="en-US"/>
              </w:rPr>
            </w:pPr>
            <w:r>
              <w:rPr>
                <w:rFonts w:eastAsiaTheme="minorHAnsi"/>
                <w:sz w:val="24"/>
                <w:szCs w:val="24"/>
                <w:lang w:eastAsia="en-US"/>
              </w:rPr>
              <w:t>Код группы точек поставки (ГТП)</w:t>
            </w:r>
          </w:p>
        </w:tc>
        <w:tc>
          <w:tcPr>
            <w:tcW w:w="2411" w:type="dxa"/>
            <w:tcBorders>
              <w:top w:val="single" w:sz="4" w:space="0" w:color="auto"/>
              <w:left w:val="single" w:sz="4" w:space="0" w:color="auto"/>
              <w:bottom w:val="single" w:sz="4" w:space="0" w:color="auto"/>
              <w:right w:val="single" w:sz="4" w:space="0" w:color="auto"/>
            </w:tcBorders>
          </w:tcPr>
          <w:p w:rsidR="003D5F8C" w:rsidRPr="003D5F8C" w:rsidRDefault="003D5F8C" w:rsidP="003D5F8C">
            <w:pPr>
              <w:widowControl/>
              <w:autoSpaceDE w:val="0"/>
              <w:autoSpaceDN w:val="0"/>
              <w:adjustRightInd w:val="0"/>
              <w:jc w:val="center"/>
              <w:rPr>
                <w:rFonts w:eastAsiaTheme="minorHAnsi"/>
                <w:sz w:val="24"/>
                <w:szCs w:val="24"/>
                <w:lang w:eastAsia="en-US"/>
              </w:rPr>
            </w:pPr>
            <w:r>
              <w:rPr>
                <w:rFonts w:eastAsiaTheme="minorHAnsi"/>
                <w:sz w:val="24"/>
                <w:szCs w:val="24"/>
                <w:lang w:eastAsia="en-US"/>
              </w:rPr>
              <w:t>Наименование присоединения</w:t>
            </w:r>
          </w:p>
        </w:tc>
        <w:tc>
          <w:tcPr>
            <w:tcW w:w="3260" w:type="dxa"/>
            <w:tcBorders>
              <w:top w:val="single" w:sz="4" w:space="0" w:color="auto"/>
              <w:left w:val="single" w:sz="4" w:space="0" w:color="auto"/>
              <w:bottom w:val="single" w:sz="4" w:space="0" w:color="auto"/>
              <w:right w:val="single" w:sz="4" w:space="0" w:color="auto"/>
            </w:tcBorders>
          </w:tcPr>
          <w:p w:rsidR="003D5F8C" w:rsidRPr="003D5F8C" w:rsidRDefault="003D5F8C" w:rsidP="003D5F8C">
            <w:pPr>
              <w:widowControl/>
              <w:autoSpaceDE w:val="0"/>
              <w:autoSpaceDN w:val="0"/>
              <w:adjustRightInd w:val="0"/>
              <w:jc w:val="center"/>
              <w:rPr>
                <w:rFonts w:eastAsiaTheme="minorHAnsi"/>
                <w:sz w:val="24"/>
                <w:szCs w:val="24"/>
                <w:lang w:eastAsia="en-US"/>
              </w:rPr>
            </w:pPr>
            <w:r>
              <w:rPr>
                <w:rFonts w:eastAsiaTheme="minorHAnsi"/>
                <w:sz w:val="24"/>
                <w:szCs w:val="24"/>
                <w:lang w:eastAsia="en-US"/>
              </w:rPr>
              <w:t>Точка поставки (место расположения границы балансовой принадлежности)</w:t>
            </w:r>
          </w:p>
        </w:tc>
        <w:tc>
          <w:tcPr>
            <w:tcW w:w="1984" w:type="dxa"/>
            <w:tcBorders>
              <w:top w:val="single" w:sz="4" w:space="0" w:color="auto"/>
              <w:left w:val="single" w:sz="4" w:space="0" w:color="auto"/>
              <w:bottom w:val="single" w:sz="4" w:space="0" w:color="auto"/>
              <w:right w:val="single" w:sz="4" w:space="0" w:color="auto"/>
            </w:tcBorders>
          </w:tcPr>
          <w:p w:rsidR="003D5F8C" w:rsidRPr="003D5F8C" w:rsidRDefault="003D5F8C" w:rsidP="003D5F8C">
            <w:pPr>
              <w:widowControl/>
              <w:autoSpaceDE w:val="0"/>
              <w:autoSpaceDN w:val="0"/>
              <w:adjustRightInd w:val="0"/>
              <w:jc w:val="center"/>
              <w:rPr>
                <w:rFonts w:eastAsiaTheme="minorHAnsi"/>
                <w:sz w:val="24"/>
                <w:szCs w:val="24"/>
                <w:lang w:eastAsia="en-US"/>
              </w:rPr>
            </w:pPr>
            <w:r>
              <w:rPr>
                <w:rFonts w:eastAsiaTheme="minorHAnsi"/>
                <w:sz w:val="24"/>
                <w:szCs w:val="24"/>
                <w:lang w:eastAsia="en-US"/>
              </w:rPr>
              <w:t>Адрес</w:t>
            </w:r>
          </w:p>
        </w:tc>
      </w:tr>
      <w:tr w:rsidR="003D5F8C" w:rsidRPr="003D5F8C" w:rsidTr="003D5F8C">
        <w:trPr>
          <w:trHeight w:val="114"/>
          <w:jc w:val="center"/>
        </w:trPr>
        <w:tc>
          <w:tcPr>
            <w:tcW w:w="426" w:type="dxa"/>
            <w:tcBorders>
              <w:top w:val="single" w:sz="4" w:space="0" w:color="auto"/>
              <w:left w:val="single" w:sz="4" w:space="0" w:color="auto"/>
              <w:bottom w:val="single" w:sz="4" w:space="0" w:color="auto"/>
              <w:right w:val="single" w:sz="4" w:space="0" w:color="auto"/>
            </w:tcBorders>
          </w:tcPr>
          <w:p w:rsidR="003D5F8C" w:rsidRPr="003D5F8C" w:rsidRDefault="003D5F8C" w:rsidP="003D5F8C">
            <w:pPr>
              <w:widowControl/>
              <w:autoSpaceDE w:val="0"/>
              <w:autoSpaceDN w:val="0"/>
              <w:adjustRightInd w:val="0"/>
              <w:jc w:val="center"/>
              <w:rPr>
                <w:rFonts w:eastAsiaTheme="minorHAnsi"/>
                <w:sz w:val="24"/>
                <w:szCs w:val="24"/>
                <w:lang w:eastAsia="en-US"/>
              </w:rPr>
            </w:pPr>
            <w:r>
              <w:rPr>
                <w:rFonts w:eastAsiaTheme="minorHAnsi"/>
                <w:sz w:val="24"/>
                <w:szCs w:val="24"/>
                <w:lang w:eastAsia="en-US"/>
              </w:rPr>
              <w:t>1</w:t>
            </w:r>
          </w:p>
        </w:tc>
        <w:tc>
          <w:tcPr>
            <w:tcW w:w="1984" w:type="dxa"/>
            <w:tcBorders>
              <w:top w:val="single" w:sz="4" w:space="0" w:color="auto"/>
              <w:left w:val="single" w:sz="4" w:space="0" w:color="auto"/>
              <w:bottom w:val="single" w:sz="4" w:space="0" w:color="auto"/>
              <w:right w:val="single" w:sz="4" w:space="0" w:color="auto"/>
            </w:tcBorders>
          </w:tcPr>
          <w:p w:rsidR="003D5F8C" w:rsidRPr="003D5F8C" w:rsidRDefault="003D5F8C" w:rsidP="003D5F8C">
            <w:pPr>
              <w:widowControl/>
              <w:autoSpaceDE w:val="0"/>
              <w:autoSpaceDN w:val="0"/>
              <w:adjustRightInd w:val="0"/>
              <w:jc w:val="center"/>
              <w:rPr>
                <w:rFonts w:eastAsiaTheme="minorHAnsi"/>
                <w:sz w:val="24"/>
                <w:szCs w:val="24"/>
                <w:lang w:eastAsia="en-US"/>
              </w:rPr>
            </w:pPr>
            <w:r>
              <w:rPr>
                <w:rFonts w:eastAsiaTheme="minorHAnsi"/>
                <w:sz w:val="24"/>
                <w:szCs w:val="24"/>
                <w:lang w:eastAsia="en-US"/>
              </w:rPr>
              <w:t>2</w:t>
            </w:r>
          </w:p>
        </w:tc>
        <w:tc>
          <w:tcPr>
            <w:tcW w:w="2411" w:type="dxa"/>
            <w:tcBorders>
              <w:top w:val="single" w:sz="4" w:space="0" w:color="auto"/>
              <w:left w:val="single" w:sz="4" w:space="0" w:color="auto"/>
              <w:bottom w:val="single" w:sz="4" w:space="0" w:color="auto"/>
              <w:right w:val="single" w:sz="4" w:space="0" w:color="auto"/>
            </w:tcBorders>
          </w:tcPr>
          <w:p w:rsidR="003D5F8C" w:rsidRPr="003D5F8C" w:rsidRDefault="003D5F8C" w:rsidP="003D5F8C">
            <w:pPr>
              <w:widowControl/>
              <w:autoSpaceDE w:val="0"/>
              <w:autoSpaceDN w:val="0"/>
              <w:adjustRightInd w:val="0"/>
              <w:jc w:val="center"/>
              <w:rPr>
                <w:rFonts w:eastAsiaTheme="minorHAnsi"/>
                <w:sz w:val="24"/>
                <w:szCs w:val="24"/>
                <w:lang w:eastAsia="en-US"/>
              </w:rPr>
            </w:pPr>
            <w:r>
              <w:rPr>
                <w:rFonts w:eastAsiaTheme="minorHAnsi"/>
                <w:sz w:val="24"/>
                <w:szCs w:val="24"/>
                <w:lang w:eastAsia="en-US"/>
              </w:rPr>
              <w:t>3</w:t>
            </w:r>
          </w:p>
        </w:tc>
        <w:tc>
          <w:tcPr>
            <w:tcW w:w="3260" w:type="dxa"/>
            <w:tcBorders>
              <w:top w:val="single" w:sz="4" w:space="0" w:color="auto"/>
              <w:left w:val="single" w:sz="4" w:space="0" w:color="auto"/>
              <w:bottom w:val="single" w:sz="4" w:space="0" w:color="auto"/>
              <w:right w:val="single" w:sz="4" w:space="0" w:color="auto"/>
            </w:tcBorders>
          </w:tcPr>
          <w:p w:rsidR="003D5F8C" w:rsidRPr="003D5F8C" w:rsidRDefault="003D5F8C" w:rsidP="003D5F8C">
            <w:pPr>
              <w:widowControl/>
              <w:autoSpaceDE w:val="0"/>
              <w:autoSpaceDN w:val="0"/>
              <w:adjustRightInd w:val="0"/>
              <w:jc w:val="center"/>
              <w:rPr>
                <w:rFonts w:eastAsiaTheme="minorHAnsi"/>
                <w:sz w:val="24"/>
                <w:szCs w:val="24"/>
                <w:lang w:eastAsia="en-US"/>
              </w:rPr>
            </w:pPr>
            <w:r>
              <w:rPr>
                <w:rFonts w:eastAsiaTheme="minorHAnsi"/>
                <w:sz w:val="24"/>
                <w:szCs w:val="24"/>
                <w:lang w:eastAsia="en-US"/>
              </w:rPr>
              <w:t>4</w:t>
            </w:r>
          </w:p>
        </w:tc>
        <w:tc>
          <w:tcPr>
            <w:tcW w:w="1984" w:type="dxa"/>
            <w:tcBorders>
              <w:top w:val="single" w:sz="4" w:space="0" w:color="auto"/>
              <w:left w:val="single" w:sz="4" w:space="0" w:color="auto"/>
              <w:bottom w:val="single" w:sz="4" w:space="0" w:color="auto"/>
              <w:right w:val="single" w:sz="4" w:space="0" w:color="auto"/>
            </w:tcBorders>
          </w:tcPr>
          <w:p w:rsidR="003D5F8C" w:rsidRPr="003D5F8C" w:rsidRDefault="003D5F8C" w:rsidP="003D5F8C">
            <w:pPr>
              <w:widowControl/>
              <w:autoSpaceDE w:val="0"/>
              <w:autoSpaceDN w:val="0"/>
              <w:adjustRightInd w:val="0"/>
              <w:jc w:val="center"/>
              <w:rPr>
                <w:rFonts w:eastAsiaTheme="minorHAnsi"/>
                <w:sz w:val="24"/>
                <w:szCs w:val="24"/>
                <w:lang w:eastAsia="en-US"/>
              </w:rPr>
            </w:pPr>
            <w:r>
              <w:rPr>
                <w:rFonts w:eastAsiaTheme="minorHAnsi"/>
                <w:sz w:val="24"/>
                <w:szCs w:val="24"/>
                <w:lang w:eastAsia="en-US"/>
              </w:rPr>
              <w:t>5</w:t>
            </w:r>
          </w:p>
        </w:tc>
      </w:tr>
      <w:tr w:rsidR="003D5F8C" w:rsidRPr="003D5F8C" w:rsidTr="003D5F8C">
        <w:trPr>
          <w:trHeight w:val="1134"/>
          <w:jc w:val="center"/>
        </w:trPr>
        <w:tc>
          <w:tcPr>
            <w:tcW w:w="426" w:type="dxa"/>
            <w:tcBorders>
              <w:top w:val="single" w:sz="4" w:space="0" w:color="auto"/>
              <w:left w:val="single" w:sz="4" w:space="0" w:color="auto"/>
              <w:bottom w:val="single" w:sz="4" w:space="0" w:color="auto"/>
              <w:right w:val="single" w:sz="4" w:space="0" w:color="auto"/>
            </w:tcBorders>
          </w:tcPr>
          <w:p w:rsidR="003D5F8C" w:rsidRPr="003D5F8C" w:rsidRDefault="003D5F8C" w:rsidP="003D5F8C">
            <w:pPr>
              <w:widowControl/>
              <w:autoSpaceDE w:val="0"/>
              <w:autoSpaceDN w:val="0"/>
              <w:adjustRightInd w:val="0"/>
              <w:jc w:val="both"/>
              <w:rPr>
                <w:rFonts w:eastAsiaTheme="minorHAnsi"/>
                <w:sz w:val="24"/>
                <w:szCs w:val="24"/>
                <w:lang w:eastAsia="en-US"/>
              </w:rPr>
            </w:pPr>
            <w:r w:rsidRPr="003D5F8C">
              <w:rPr>
                <w:rFonts w:eastAsiaTheme="minorHAnsi"/>
                <w:sz w:val="24"/>
                <w:szCs w:val="24"/>
                <w:lang w:eastAsia="en-US"/>
              </w:rPr>
              <w:t>6</w:t>
            </w:r>
          </w:p>
        </w:tc>
        <w:tc>
          <w:tcPr>
            <w:tcW w:w="1984" w:type="dxa"/>
            <w:tcBorders>
              <w:top w:val="single" w:sz="4" w:space="0" w:color="auto"/>
              <w:left w:val="single" w:sz="4" w:space="0" w:color="auto"/>
              <w:bottom w:val="single" w:sz="4" w:space="0" w:color="auto"/>
              <w:right w:val="single" w:sz="4" w:space="0" w:color="auto"/>
            </w:tcBorders>
          </w:tcPr>
          <w:p w:rsidR="003D5F8C" w:rsidRPr="003D5F8C" w:rsidRDefault="003D5F8C" w:rsidP="003D5F8C">
            <w:pPr>
              <w:widowControl/>
              <w:autoSpaceDE w:val="0"/>
              <w:autoSpaceDN w:val="0"/>
              <w:adjustRightInd w:val="0"/>
              <w:jc w:val="both"/>
              <w:rPr>
                <w:rFonts w:eastAsiaTheme="minorHAnsi"/>
                <w:sz w:val="24"/>
                <w:szCs w:val="24"/>
                <w:lang w:eastAsia="en-US"/>
              </w:rPr>
            </w:pPr>
            <w:r w:rsidRPr="003D5F8C">
              <w:rPr>
                <w:rFonts w:eastAsiaTheme="minorHAnsi"/>
                <w:sz w:val="24"/>
                <w:szCs w:val="24"/>
                <w:lang w:eastAsia="en-US"/>
              </w:rPr>
              <w:t>PIVENSK3 (МУП «Тейковское сетевое предприятие»)</w:t>
            </w:r>
          </w:p>
        </w:tc>
        <w:tc>
          <w:tcPr>
            <w:tcW w:w="2411" w:type="dxa"/>
            <w:tcBorders>
              <w:top w:val="single" w:sz="4" w:space="0" w:color="auto"/>
              <w:left w:val="single" w:sz="4" w:space="0" w:color="auto"/>
              <w:bottom w:val="single" w:sz="4" w:space="0" w:color="auto"/>
              <w:right w:val="single" w:sz="4" w:space="0" w:color="auto"/>
            </w:tcBorders>
          </w:tcPr>
          <w:p w:rsidR="003D5F8C" w:rsidRPr="003D5F8C" w:rsidRDefault="003D5F8C" w:rsidP="003D5F8C">
            <w:pPr>
              <w:widowControl/>
              <w:autoSpaceDE w:val="0"/>
              <w:autoSpaceDN w:val="0"/>
              <w:adjustRightInd w:val="0"/>
              <w:jc w:val="both"/>
              <w:rPr>
                <w:rFonts w:eastAsiaTheme="minorHAnsi"/>
                <w:sz w:val="24"/>
                <w:szCs w:val="24"/>
                <w:lang w:eastAsia="en-US"/>
              </w:rPr>
            </w:pPr>
            <w:r w:rsidRPr="003D5F8C">
              <w:rPr>
                <w:rFonts w:eastAsiaTheme="minorHAnsi"/>
                <w:sz w:val="24"/>
                <w:szCs w:val="24"/>
                <w:lang w:eastAsia="en-US"/>
              </w:rPr>
              <w:t xml:space="preserve">ПС 110 кВ Тейковский ХБК,       РУ-6 кВ, II СШ-6 кВ, </w:t>
            </w:r>
            <w:r>
              <w:rPr>
                <w:rFonts w:eastAsiaTheme="minorHAnsi"/>
                <w:sz w:val="24"/>
                <w:szCs w:val="24"/>
                <w:lang w:eastAsia="en-US"/>
              </w:rPr>
              <w:t>Ф</w:t>
            </w:r>
            <w:r w:rsidRPr="003D5F8C">
              <w:rPr>
                <w:rFonts w:eastAsiaTheme="minorHAnsi"/>
                <w:sz w:val="24"/>
                <w:szCs w:val="24"/>
                <w:lang w:eastAsia="en-US"/>
              </w:rPr>
              <w:t>. 676</w:t>
            </w:r>
          </w:p>
        </w:tc>
        <w:tc>
          <w:tcPr>
            <w:tcW w:w="3260" w:type="dxa"/>
            <w:tcBorders>
              <w:top w:val="single" w:sz="4" w:space="0" w:color="auto"/>
              <w:left w:val="single" w:sz="4" w:space="0" w:color="auto"/>
              <w:bottom w:val="single" w:sz="4" w:space="0" w:color="auto"/>
              <w:right w:val="single" w:sz="4" w:space="0" w:color="auto"/>
            </w:tcBorders>
          </w:tcPr>
          <w:p w:rsidR="003D5F8C" w:rsidRPr="003D5F8C" w:rsidRDefault="003D5F8C" w:rsidP="003D5F8C">
            <w:pPr>
              <w:widowControl/>
              <w:autoSpaceDE w:val="0"/>
              <w:autoSpaceDN w:val="0"/>
              <w:adjustRightInd w:val="0"/>
              <w:jc w:val="both"/>
              <w:rPr>
                <w:rFonts w:eastAsiaTheme="minorHAnsi"/>
                <w:sz w:val="24"/>
                <w:szCs w:val="24"/>
                <w:lang w:eastAsia="en-US"/>
              </w:rPr>
            </w:pPr>
            <w:r w:rsidRPr="003D5F8C">
              <w:rPr>
                <w:rFonts w:eastAsiaTheme="minorHAnsi"/>
                <w:sz w:val="24"/>
                <w:szCs w:val="24"/>
                <w:lang w:eastAsia="en-US"/>
              </w:rPr>
              <w:t xml:space="preserve">Болтовые соединения кабельных наконечников </w:t>
            </w:r>
            <w:proofErr w:type="gramStart"/>
            <w:r w:rsidRPr="003D5F8C">
              <w:rPr>
                <w:rFonts w:eastAsiaTheme="minorHAnsi"/>
                <w:sz w:val="24"/>
                <w:szCs w:val="24"/>
                <w:lang w:eastAsia="en-US"/>
              </w:rPr>
              <w:t>отходящей</w:t>
            </w:r>
            <w:proofErr w:type="gramEnd"/>
            <w:r w:rsidRPr="003D5F8C">
              <w:rPr>
                <w:rFonts w:eastAsiaTheme="minorHAnsi"/>
                <w:sz w:val="24"/>
                <w:szCs w:val="24"/>
                <w:lang w:eastAsia="en-US"/>
              </w:rPr>
              <w:t xml:space="preserve"> КЛ-6 кВ №8 от  яч. 676 РУ-6 кВ ПС 110/6 кВ Тейковский ХБК </w:t>
            </w:r>
            <w:r>
              <w:rPr>
                <w:rFonts w:eastAsiaTheme="minorHAnsi"/>
                <w:sz w:val="24"/>
                <w:szCs w:val="24"/>
                <w:lang w:eastAsia="en-US"/>
              </w:rPr>
              <w:t>до</w:t>
            </w:r>
            <w:r w:rsidRPr="003D5F8C">
              <w:rPr>
                <w:rFonts w:eastAsiaTheme="minorHAnsi"/>
                <w:sz w:val="24"/>
                <w:szCs w:val="24"/>
                <w:lang w:eastAsia="en-US"/>
              </w:rPr>
              <w:t xml:space="preserve"> ТП-96 </w:t>
            </w:r>
          </w:p>
        </w:tc>
        <w:tc>
          <w:tcPr>
            <w:tcW w:w="1984" w:type="dxa"/>
            <w:tcBorders>
              <w:top w:val="single" w:sz="4" w:space="0" w:color="auto"/>
              <w:left w:val="single" w:sz="4" w:space="0" w:color="auto"/>
              <w:bottom w:val="single" w:sz="4" w:space="0" w:color="auto"/>
              <w:right w:val="single" w:sz="4" w:space="0" w:color="auto"/>
            </w:tcBorders>
          </w:tcPr>
          <w:p w:rsidR="003D5F8C" w:rsidRPr="003D5F8C" w:rsidRDefault="003D5F8C" w:rsidP="003D5F8C">
            <w:pPr>
              <w:widowControl/>
              <w:autoSpaceDE w:val="0"/>
              <w:autoSpaceDN w:val="0"/>
              <w:adjustRightInd w:val="0"/>
              <w:jc w:val="both"/>
              <w:rPr>
                <w:rFonts w:eastAsiaTheme="minorHAnsi"/>
                <w:sz w:val="24"/>
                <w:szCs w:val="24"/>
                <w:lang w:eastAsia="en-US"/>
              </w:rPr>
            </w:pPr>
            <w:r w:rsidRPr="003D5F8C">
              <w:rPr>
                <w:rFonts w:eastAsiaTheme="minorHAnsi"/>
                <w:sz w:val="24"/>
                <w:szCs w:val="24"/>
                <w:lang w:eastAsia="en-US"/>
              </w:rPr>
              <w:t>Ивановская область, Тейковский район, г. Тейково</w:t>
            </w:r>
          </w:p>
        </w:tc>
      </w:tr>
    </w:tbl>
    <w:p w:rsidR="003D5F8C" w:rsidRDefault="003D5F8C" w:rsidP="00AC02C2">
      <w:pPr>
        <w:widowControl/>
        <w:autoSpaceDE w:val="0"/>
        <w:autoSpaceDN w:val="0"/>
        <w:adjustRightInd w:val="0"/>
        <w:jc w:val="both"/>
        <w:rPr>
          <w:rFonts w:eastAsiaTheme="minorHAnsi"/>
          <w:sz w:val="24"/>
          <w:szCs w:val="24"/>
          <w:lang w:eastAsia="en-US"/>
        </w:rPr>
      </w:pPr>
    </w:p>
    <w:p w:rsidR="00633700" w:rsidRDefault="003D5F8C" w:rsidP="003D5F8C">
      <w:pPr>
        <w:tabs>
          <w:tab w:val="left" w:pos="4020"/>
        </w:tabs>
        <w:ind w:firstLine="567"/>
        <w:jc w:val="both"/>
        <w:rPr>
          <w:bCs/>
          <w:sz w:val="24"/>
          <w:szCs w:val="24"/>
        </w:rPr>
      </w:pPr>
      <w:proofErr w:type="gramStart"/>
      <w:r>
        <w:rPr>
          <w:bCs/>
          <w:sz w:val="24"/>
          <w:szCs w:val="24"/>
        </w:rPr>
        <w:t>Данная ситуация обусловлена поступившей от ООО «ИВЭЛС» в адрес ООО «Ивановоэнергосбыт»</w:t>
      </w:r>
      <w:r w:rsidR="005C7999">
        <w:rPr>
          <w:bCs/>
          <w:sz w:val="24"/>
          <w:szCs w:val="24"/>
        </w:rPr>
        <w:t xml:space="preserve"> (письмо </w:t>
      </w:r>
      <w:r w:rsidR="007E4160">
        <w:rPr>
          <w:bCs/>
          <w:sz w:val="24"/>
          <w:szCs w:val="24"/>
        </w:rPr>
        <w:t xml:space="preserve">ООО «ИВЭЛС» </w:t>
      </w:r>
      <w:r w:rsidR="005C7999">
        <w:rPr>
          <w:bCs/>
          <w:sz w:val="24"/>
          <w:szCs w:val="24"/>
        </w:rPr>
        <w:t>№ 4 от 14.01.2026)</w:t>
      </w:r>
      <w:r>
        <w:rPr>
          <w:bCs/>
          <w:sz w:val="24"/>
          <w:szCs w:val="24"/>
        </w:rPr>
        <w:t xml:space="preserve"> информацией о </w:t>
      </w:r>
      <w:r w:rsidR="005C7999" w:rsidRPr="005C7999">
        <w:rPr>
          <w:bCs/>
          <w:sz w:val="24"/>
          <w:szCs w:val="24"/>
        </w:rPr>
        <w:t xml:space="preserve">выделении </w:t>
      </w:r>
      <w:r w:rsidR="00633700">
        <w:rPr>
          <w:bCs/>
          <w:sz w:val="24"/>
          <w:szCs w:val="24"/>
        </w:rPr>
        <w:t xml:space="preserve">сетевой организацией ООО «ИВЭЛС» </w:t>
      </w:r>
      <w:r w:rsidR="005C7999" w:rsidRPr="005C7999">
        <w:rPr>
          <w:bCs/>
          <w:sz w:val="24"/>
          <w:szCs w:val="24"/>
        </w:rPr>
        <w:t>мощности в точке поставки «Болтовые соединения кабельных наконечников отходящей КЛ-6 кВ № 8 от яч. 676 РУ-6 кВ ПС 110/6 кВ Тейковский ХБК до ТП-96» для резервного электроснабжения опосредованно присоединенных потребителей в г. Тейково сетевой организации</w:t>
      </w:r>
      <w:proofErr w:type="gramEnd"/>
      <w:r w:rsidR="005C7999" w:rsidRPr="005C7999">
        <w:rPr>
          <w:bCs/>
          <w:sz w:val="24"/>
          <w:szCs w:val="24"/>
        </w:rPr>
        <w:t xml:space="preserve"> филиал ПАО «Россети Центр и Приволжье»</w:t>
      </w:r>
      <w:r w:rsidR="00633700">
        <w:rPr>
          <w:bCs/>
          <w:sz w:val="24"/>
          <w:szCs w:val="24"/>
        </w:rPr>
        <w:t xml:space="preserve"> </w:t>
      </w:r>
      <w:r w:rsidR="00D810FB">
        <w:rPr>
          <w:bCs/>
          <w:sz w:val="24"/>
          <w:szCs w:val="24"/>
        </w:rPr>
        <w:t>–</w:t>
      </w:r>
      <w:r w:rsidR="00633700">
        <w:rPr>
          <w:bCs/>
          <w:sz w:val="24"/>
          <w:szCs w:val="24"/>
        </w:rPr>
        <w:t xml:space="preserve"> «Ивэнерго» (далее – филиал </w:t>
      </w:r>
      <w:r w:rsidR="00633700">
        <w:rPr>
          <w:bCs/>
          <w:sz w:val="24"/>
          <w:szCs w:val="24"/>
        </w:rPr>
        <w:lastRenderedPageBreak/>
        <w:t>«Ивэнерго»)</w:t>
      </w:r>
      <w:r w:rsidR="005C7999" w:rsidRPr="005C7999">
        <w:rPr>
          <w:bCs/>
          <w:sz w:val="24"/>
          <w:szCs w:val="24"/>
        </w:rPr>
        <w:t>, находящихся в зоне деятельности ГП ООО «Ивановоэнергосбыт»</w:t>
      </w:r>
      <w:r w:rsidR="00633700">
        <w:rPr>
          <w:bCs/>
          <w:sz w:val="24"/>
          <w:szCs w:val="24"/>
        </w:rPr>
        <w:t>, путем осуществления технологического присоединения</w:t>
      </w:r>
      <w:r w:rsidR="00633700" w:rsidRPr="00633700">
        <w:rPr>
          <w:bCs/>
          <w:sz w:val="24"/>
          <w:szCs w:val="24"/>
        </w:rPr>
        <w:t xml:space="preserve"> </w:t>
      </w:r>
      <w:r w:rsidR="00633700">
        <w:rPr>
          <w:bCs/>
          <w:sz w:val="24"/>
          <w:szCs w:val="24"/>
        </w:rPr>
        <w:t>кабельной линии КЛ-6 кВ № 8 от линейной ячейки 6 кВ № 676 РУ-6 кВ ПС 110/6 кВ Тейковский ХБК до ТП-96</w:t>
      </w:r>
      <w:r w:rsidR="004E0878">
        <w:rPr>
          <w:bCs/>
          <w:sz w:val="24"/>
          <w:szCs w:val="24"/>
        </w:rPr>
        <w:t>.</w:t>
      </w:r>
    </w:p>
    <w:p w:rsidR="003D5F8C" w:rsidRPr="00633700" w:rsidRDefault="00633700" w:rsidP="003D5F8C">
      <w:pPr>
        <w:tabs>
          <w:tab w:val="left" w:pos="4020"/>
        </w:tabs>
        <w:ind w:firstLine="567"/>
        <w:jc w:val="both"/>
        <w:rPr>
          <w:bCs/>
          <w:sz w:val="24"/>
          <w:szCs w:val="24"/>
        </w:rPr>
      </w:pPr>
      <w:r>
        <w:rPr>
          <w:bCs/>
          <w:sz w:val="24"/>
          <w:szCs w:val="24"/>
        </w:rPr>
        <w:t>К письм</w:t>
      </w:r>
      <w:proofErr w:type="gramStart"/>
      <w:r>
        <w:rPr>
          <w:bCs/>
          <w:sz w:val="24"/>
          <w:szCs w:val="24"/>
        </w:rPr>
        <w:t xml:space="preserve">у </w:t>
      </w:r>
      <w:r w:rsidR="00D00EDD">
        <w:rPr>
          <w:bCs/>
          <w:sz w:val="24"/>
          <w:szCs w:val="24"/>
        </w:rPr>
        <w:t>ООО</w:t>
      </w:r>
      <w:proofErr w:type="gramEnd"/>
      <w:r w:rsidR="00D00EDD">
        <w:rPr>
          <w:bCs/>
          <w:sz w:val="24"/>
          <w:szCs w:val="24"/>
        </w:rPr>
        <w:t xml:space="preserve"> «ИВЭЛС» № 4 от 14.01.2026 </w:t>
      </w:r>
      <w:r>
        <w:rPr>
          <w:bCs/>
          <w:sz w:val="24"/>
          <w:szCs w:val="24"/>
        </w:rPr>
        <w:t>также прилагается акт об осуществлении технологического присоединения № 059Тейк-2025 от 24.12.2025, подписанный в двустороннем порядке ООО «ИВЭЛС» и филиалом «Ивэнерго».</w:t>
      </w:r>
    </w:p>
    <w:p w:rsidR="005C7999" w:rsidRDefault="00D00EDD" w:rsidP="005C7999">
      <w:pPr>
        <w:tabs>
          <w:tab w:val="left" w:pos="4020"/>
        </w:tabs>
        <w:ind w:firstLine="567"/>
        <w:jc w:val="both"/>
        <w:rPr>
          <w:bCs/>
          <w:sz w:val="24"/>
          <w:szCs w:val="24"/>
        </w:rPr>
      </w:pPr>
      <w:r>
        <w:rPr>
          <w:bCs/>
          <w:sz w:val="24"/>
          <w:szCs w:val="24"/>
        </w:rPr>
        <w:t>Кроме того,</w:t>
      </w:r>
      <w:r w:rsidR="005C7999">
        <w:rPr>
          <w:bCs/>
          <w:sz w:val="24"/>
          <w:szCs w:val="24"/>
        </w:rPr>
        <w:t xml:space="preserve"> письмом № 28 от 22.01.2026 ООО «ИВЭЛС» </w:t>
      </w:r>
      <w:r>
        <w:rPr>
          <w:bCs/>
          <w:sz w:val="24"/>
          <w:szCs w:val="24"/>
        </w:rPr>
        <w:t>по запросу</w:t>
      </w:r>
      <w:r w:rsidR="005C7999">
        <w:rPr>
          <w:bCs/>
          <w:sz w:val="24"/>
          <w:szCs w:val="24"/>
        </w:rPr>
        <w:t xml:space="preserve"> предоставило</w:t>
      </w:r>
      <w:r w:rsidR="004E0878">
        <w:rPr>
          <w:bCs/>
          <w:sz w:val="24"/>
          <w:szCs w:val="24"/>
        </w:rPr>
        <w:t xml:space="preserve"> в адрес Департамента</w:t>
      </w:r>
      <w:r w:rsidR="005C7999">
        <w:rPr>
          <w:bCs/>
          <w:sz w:val="24"/>
          <w:szCs w:val="24"/>
        </w:rPr>
        <w:t>:</w:t>
      </w:r>
    </w:p>
    <w:p w:rsidR="005C7999" w:rsidRDefault="005C7999" w:rsidP="005C7999">
      <w:pPr>
        <w:tabs>
          <w:tab w:val="left" w:pos="4020"/>
        </w:tabs>
        <w:ind w:firstLine="567"/>
        <w:jc w:val="both"/>
        <w:rPr>
          <w:bCs/>
          <w:sz w:val="24"/>
          <w:szCs w:val="24"/>
        </w:rPr>
      </w:pPr>
      <w:r>
        <w:rPr>
          <w:bCs/>
          <w:sz w:val="24"/>
          <w:szCs w:val="24"/>
        </w:rPr>
        <w:t>- копию договора об осуществлении технологического присоединения к электрическим сетям № 059Тейк-2025 от 30.09.2025, заключенного с филиалом «Ивэнерго»;</w:t>
      </w:r>
    </w:p>
    <w:p w:rsidR="005C7999" w:rsidRDefault="005C7999" w:rsidP="005C7999">
      <w:pPr>
        <w:tabs>
          <w:tab w:val="left" w:pos="4020"/>
        </w:tabs>
        <w:ind w:firstLine="567"/>
        <w:jc w:val="both"/>
        <w:rPr>
          <w:bCs/>
          <w:sz w:val="24"/>
          <w:szCs w:val="24"/>
        </w:rPr>
      </w:pPr>
      <w:r>
        <w:rPr>
          <w:bCs/>
          <w:sz w:val="24"/>
          <w:szCs w:val="24"/>
        </w:rPr>
        <w:t xml:space="preserve">- копию заявки </w:t>
      </w:r>
      <w:r w:rsidR="00D00EDD">
        <w:rPr>
          <w:bCs/>
          <w:sz w:val="24"/>
          <w:szCs w:val="24"/>
        </w:rPr>
        <w:t xml:space="preserve">филиала «Ивэнерго» </w:t>
      </w:r>
      <w:r>
        <w:rPr>
          <w:bCs/>
          <w:sz w:val="24"/>
          <w:szCs w:val="24"/>
        </w:rPr>
        <w:t>на присоединение энергопринимающих устройств от 25.04.2025</w:t>
      </w:r>
      <w:r w:rsidR="00D00EDD">
        <w:rPr>
          <w:bCs/>
          <w:sz w:val="24"/>
          <w:szCs w:val="24"/>
        </w:rPr>
        <w:t>г</w:t>
      </w:r>
      <w:r>
        <w:rPr>
          <w:bCs/>
          <w:sz w:val="24"/>
          <w:szCs w:val="24"/>
        </w:rPr>
        <w:t>.</w:t>
      </w:r>
    </w:p>
    <w:p w:rsidR="006F4DAF" w:rsidRDefault="00920D8A" w:rsidP="005C7999">
      <w:pPr>
        <w:tabs>
          <w:tab w:val="left" w:pos="4020"/>
        </w:tabs>
        <w:ind w:firstLine="567"/>
        <w:jc w:val="both"/>
        <w:rPr>
          <w:bCs/>
          <w:sz w:val="24"/>
          <w:szCs w:val="24"/>
        </w:rPr>
      </w:pPr>
      <w:r>
        <w:rPr>
          <w:bCs/>
          <w:sz w:val="24"/>
          <w:szCs w:val="24"/>
        </w:rPr>
        <w:t xml:space="preserve">В рассматриваемом случае не происходит </w:t>
      </w:r>
      <w:r w:rsidR="006F4DAF">
        <w:rPr>
          <w:bCs/>
          <w:sz w:val="24"/>
          <w:szCs w:val="24"/>
        </w:rPr>
        <w:t>изменение</w:t>
      </w:r>
      <w:r>
        <w:rPr>
          <w:bCs/>
          <w:sz w:val="24"/>
          <w:szCs w:val="24"/>
        </w:rPr>
        <w:t xml:space="preserve"> </w:t>
      </w:r>
      <w:r w:rsidR="006F4DAF">
        <w:rPr>
          <w:bCs/>
          <w:sz w:val="24"/>
          <w:szCs w:val="24"/>
        </w:rPr>
        <w:t>границ зон</w:t>
      </w:r>
      <w:r w:rsidRPr="00920D8A">
        <w:rPr>
          <w:bCs/>
          <w:sz w:val="24"/>
          <w:szCs w:val="24"/>
        </w:rPr>
        <w:t xml:space="preserve"> деятельност</w:t>
      </w:r>
      <w:r w:rsidR="006F4DAF">
        <w:rPr>
          <w:bCs/>
          <w:sz w:val="24"/>
          <w:szCs w:val="24"/>
        </w:rPr>
        <w:t>и гарантирующих поставщиков</w:t>
      </w:r>
      <w:r w:rsidRPr="00920D8A">
        <w:rPr>
          <w:bCs/>
          <w:sz w:val="24"/>
          <w:szCs w:val="24"/>
        </w:rPr>
        <w:t xml:space="preserve"> за счет нового технологического присоединения</w:t>
      </w:r>
      <w:r w:rsidR="006F4DAF">
        <w:rPr>
          <w:bCs/>
          <w:sz w:val="24"/>
          <w:szCs w:val="24"/>
        </w:rPr>
        <w:t>, а</w:t>
      </w:r>
      <w:r w:rsidR="00A57CD2">
        <w:rPr>
          <w:bCs/>
          <w:sz w:val="24"/>
          <w:szCs w:val="24"/>
        </w:rPr>
        <w:t>,</w:t>
      </w:r>
      <w:r w:rsidR="006F4DAF">
        <w:rPr>
          <w:bCs/>
          <w:sz w:val="24"/>
          <w:szCs w:val="24"/>
        </w:rPr>
        <w:t xml:space="preserve"> следовательно, положения пункта 231</w:t>
      </w:r>
      <w:r w:rsidRPr="00920D8A">
        <w:rPr>
          <w:bCs/>
          <w:sz w:val="24"/>
          <w:szCs w:val="24"/>
        </w:rPr>
        <w:t xml:space="preserve"> </w:t>
      </w:r>
      <w:r w:rsidR="006F4DAF" w:rsidRPr="006F4DAF">
        <w:rPr>
          <w:bCs/>
          <w:sz w:val="24"/>
          <w:szCs w:val="24"/>
        </w:rPr>
        <w:t>Основных положений функционирования розничных рынков электрической энергии (далее – Основные положения № 442), утвержденных постановлением Правительства РФ от 04.05.2012 № 442,</w:t>
      </w:r>
      <w:r w:rsidR="006F4DAF">
        <w:rPr>
          <w:bCs/>
          <w:sz w:val="24"/>
          <w:szCs w:val="24"/>
        </w:rPr>
        <w:t xml:space="preserve"> не применимы и необходимо </w:t>
      </w:r>
      <w:proofErr w:type="gramStart"/>
      <w:r w:rsidR="006F4DAF">
        <w:rPr>
          <w:bCs/>
          <w:sz w:val="24"/>
          <w:szCs w:val="24"/>
        </w:rPr>
        <w:t>руководствоваться</w:t>
      </w:r>
      <w:proofErr w:type="gramEnd"/>
      <w:r w:rsidR="006F4DAF">
        <w:rPr>
          <w:bCs/>
          <w:sz w:val="24"/>
          <w:szCs w:val="24"/>
        </w:rPr>
        <w:t xml:space="preserve"> положениями пункта 232 Основных положений № 442.</w:t>
      </w:r>
    </w:p>
    <w:p w:rsidR="001B4EA4" w:rsidRDefault="00662E6C" w:rsidP="005C7999">
      <w:pPr>
        <w:tabs>
          <w:tab w:val="left" w:pos="4020"/>
        </w:tabs>
        <w:ind w:firstLine="567"/>
        <w:jc w:val="both"/>
        <w:rPr>
          <w:bCs/>
          <w:sz w:val="24"/>
          <w:szCs w:val="24"/>
        </w:rPr>
      </w:pPr>
      <w:r>
        <w:rPr>
          <w:bCs/>
          <w:sz w:val="24"/>
          <w:szCs w:val="24"/>
        </w:rPr>
        <w:t xml:space="preserve">В рамках рассматриваемого технологического присоединения создаются </w:t>
      </w:r>
      <w:r w:rsidR="004E0878">
        <w:rPr>
          <w:bCs/>
          <w:sz w:val="24"/>
          <w:szCs w:val="24"/>
        </w:rPr>
        <w:t>дополнительные</w:t>
      </w:r>
      <w:r>
        <w:rPr>
          <w:bCs/>
          <w:sz w:val="24"/>
          <w:szCs w:val="24"/>
        </w:rPr>
        <w:t xml:space="preserve"> точки поставки</w:t>
      </w:r>
      <w:r w:rsidR="000C0DA5">
        <w:rPr>
          <w:bCs/>
          <w:sz w:val="24"/>
          <w:szCs w:val="24"/>
        </w:rPr>
        <w:t xml:space="preserve"> электрической энергии на розничном рынке для электроснабжения уже существующих потребителей. </w:t>
      </w:r>
    </w:p>
    <w:p w:rsidR="00662E6C" w:rsidRDefault="000C0DA5" w:rsidP="005C7999">
      <w:pPr>
        <w:tabs>
          <w:tab w:val="left" w:pos="4020"/>
        </w:tabs>
        <w:ind w:firstLine="567"/>
        <w:jc w:val="both"/>
        <w:rPr>
          <w:bCs/>
          <w:sz w:val="24"/>
          <w:szCs w:val="24"/>
        </w:rPr>
      </w:pPr>
      <w:proofErr w:type="gramStart"/>
      <w:r>
        <w:rPr>
          <w:bCs/>
          <w:sz w:val="24"/>
          <w:szCs w:val="24"/>
        </w:rPr>
        <w:t>Как следствие, не должно происходить расширение границ зоны деятельности одного гарантирующего поставщика за счет уменьшения границ зоны деятельности другого гарантирующего поставщика, равно как не должна происходить смена обслуживающего гарантирующего поставщика для потребителей, технологическое присоединение которых было осуществлено ранее момента ввода в эксплуатацию КЛ-6 кВ № 8 от линейной ячейки 6 кВ № 676 РУ-6 кВ ПС 110/6 кВ Тейковский ХБК до</w:t>
      </w:r>
      <w:proofErr w:type="gramEnd"/>
      <w:r>
        <w:rPr>
          <w:bCs/>
          <w:sz w:val="24"/>
          <w:szCs w:val="24"/>
        </w:rPr>
        <w:t xml:space="preserve"> ТП-96</w:t>
      </w:r>
      <w:r w:rsidR="001B4EA4">
        <w:rPr>
          <w:bCs/>
          <w:sz w:val="24"/>
          <w:szCs w:val="24"/>
        </w:rPr>
        <w:t xml:space="preserve"> и </w:t>
      </w:r>
      <w:proofErr w:type="gramStart"/>
      <w:r w:rsidR="001B4EA4">
        <w:rPr>
          <w:bCs/>
          <w:sz w:val="24"/>
          <w:szCs w:val="24"/>
        </w:rPr>
        <w:t>имеющих</w:t>
      </w:r>
      <w:proofErr w:type="gramEnd"/>
      <w:r w:rsidR="001B4EA4">
        <w:rPr>
          <w:bCs/>
          <w:sz w:val="24"/>
          <w:szCs w:val="24"/>
        </w:rPr>
        <w:t xml:space="preserve"> на дату ввода в эксплуатацию указанной КЛ-6 кВ заключенные договоры энер</w:t>
      </w:r>
      <w:r w:rsidR="004E0878">
        <w:rPr>
          <w:bCs/>
          <w:sz w:val="24"/>
          <w:szCs w:val="24"/>
        </w:rPr>
        <w:t>г</w:t>
      </w:r>
      <w:r w:rsidR="001B4EA4">
        <w:rPr>
          <w:bCs/>
          <w:sz w:val="24"/>
          <w:szCs w:val="24"/>
        </w:rPr>
        <w:t>оснабжения/купли-продажи с гарантирующими поставщиками, обеспечивающие покупку электрической энергии на розничном рынке.</w:t>
      </w:r>
    </w:p>
    <w:p w:rsidR="001B4EA4" w:rsidRDefault="001B4EA4" w:rsidP="001B4EA4">
      <w:pPr>
        <w:tabs>
          <w:tab w:val="left" w:pos="4020"/>
        </w:tabs>
        <w:ind w:firstLine="567"/>
        <w:jc w:val="both"/>
        <w:rPr>
          <w:bCs/>
          <w:sz w:val="24"/>
          <w:szCs w:val="24"/>
        </w:rPr>
      </w:pPr>
      <w:proofErr w:type="gramStart"/>
      <w:r>
        <w:rPr>
          <w:bCs/>
          <w:sz w:val="24"/>
          <w:szCs w:val="24"/>
        </w:rPr>
        <w:t>Таким образом, в</w:t>
      </w:r>
      <w:r w:rsidRPr="00502FA6">
        <w:rPr>
          <w:bCs/>
          <w:sz w:val="24"/>
          <w:szCs w:val="24"/>
        </w:rPr>
        <w:t xml:space="preserve"> соответствии с Федеральным законом от 26.03.2003 № 35-Ф</w:t>
      </w:r>
      <w:r>
        <w:rPr>
          <w:bCs/>
          <w:sz w:val="24"/>
          <w:szCs w:val="24"/>
        </w:rPr>
        <w:t>З «Об электроэнергетике», пунктом 232</w:t>
      </w:r>
      <w:r w:rsidRPr="00502FA6">
        <w:rPr>
          <w:bCs/>
          <w:sz w:val="24"/>
          <w:szCs w:val="24"/>
        </w:rPr>
        <w:t xml:space="preserve"> Основных положений </w:t>
      </w:r>
      <w:r>
        <w:rPr>
          <w:bCs/>
          <w:sz w:val="24"/>
          <w:szCs w:val="24"/>
        </w:rPr>
        <w:t>№ 442</w:t>
      </w:r>
      <w:r w:rsidRPr="00502FA6">
        <w:rPr>
          <w:bCs/>
          <w:sz w:val="24"/>
          <w:szCs w:val="24"/>
        </w:rPr>
        <w:t xml:space="preserve">, </w:t>
      </w:r>
      <w:r>
        <w:rPr>
          <w:bCs/>
          <w:sz w:val="24"/>
          <w:szCs w:val="24"/>
        </w:rPr>
        <w:t>в</w:t>
      </w:r>
      <w:r w:rsidRPr="001B4EA4">
        <w:rPr>
          <w:bCs/>
          <w:sz w:val="24"/>
          <w:szCs w:val="24"/>
        </w:rPr>
        <w:t xml:space="preserve"> связи с осуществлением технологического присоединения энергопринимающих устройств сетевой организации ПАО «Россети Центр и Приволжье» (филиала ПАО «Россети Центр и Приволжье» - «Ивэнерго») к электрическим сетям ООО «ИВЭЛС» и выделением мощности в точке поставки «Болтовые соединения кабельных наконечников отходящей КЛ-6 кВ № 8 от яч</w:t>
      </w:r>
      <w:proofErr w:type="gramEnd"/>
      <w:r w:rsidRPr="001B4EA4">
        <w:rPr>
          <w:bCs/>
          <w:sz w:val="24"/>
          <w:szCs w:val="24"/>
        </w:rPr>
        <w:t xml:space="preserve">. </w:t>
      </w:r>
      <w:proofErr w:type="gramStart"/>
      <w:r w:rsidRPr="001B4EA4">
        <w:rPr>
          <w:bCs/>
          <w:sz w:val="24"/>
          <w:szCs w:val="24"/>
        </w:rPr>
        <w:t>676 РУ-6 кВ ПС 110/6 кВ Тейковский ХБК в сторону ТП-96» для электроснабжения потребителей в г. Тейково,</w:t>
      </w:r>
      <w:r>
        <w:rPr>
          <w:bCs/>
          <w:sz w:val="24"/>
          <w:szCs w:val="24"/>
        </w:rPr>
        <w:t xml:space="preserve"> необходимо </w:t>
      </w:r>
      <w:r w:rsidRPr="001B4EA4">
        <w:rPr>
          <w:bCs/>
          <w:sz w:val="24"/>
          <w:szCs w:val="24"/>
        </w:rPr>
        <w:t>внести изменения в описание границы зоны деятельности гарантирующего поставщика на территории Ивановской области ООО «Ивановоэнергосбыт», дополнив Приложение 1 к постановлению РСТ Ивановской области от 12.10.2006  № 29-гп/4 «О подтверждении приобретения статуса гарантирующего поставщика ООО «Ивановоэнергосбыт» строкой 6 в следующей редакции:</w:t>
      </w:r>
      <w:proofErr w:type="gramEnd"/>
    </w:p>
    <w:p w:rsidR="001B4EA4" w:rsidRDefault="001B4EA4" w:rsidP="001B4EA4">
      <w:pPr>
        <w:tabs>
          <w:tab w:val="left" w:pos="4020"/>
        </w:tabs>
        <w:ind w:firstLine="567"/>
        <w:jc w:val="both"/>
        <w:rPr>
          <w:bCs/>
          <w:sz w:val="24"/>
          <w:szCs w:val="24"/>
        </w:rPr>
      </w:pPr>
    </w:p>
    <w:tbl>
      <w:tblPr>
        <w:tblW w:w="10065" w:type="dxa"/>
        <w:tblInd w:w="62" w:type="dxa"/>
        <w:tblLayout w:type="fixed"/>
        <w:tblCellMar>
          <w:top w:w="102" w:type="dxa"/>
          <w:left w:w="62" w:type="dxa"/>
          <w:bottom w:w="102" w:type="dxa"/>
          <w:right w:w="62" w:type="dxa"/>
        </w:tblCellMar>
        <w:tblLook w:val="0000" w:firstRow="0" w:lastRow="0" w:firstColumn="0" w:lastColumn="0" w:noHBand="0" w:noVBand="0"/>
      </w:tblPr>
      <w:tblGrid>
        <w:gridCol w:w="426"/>
        <w:gridCol w:w="1984"/>
        <w:gridCol w:w="2411"/>
        <w:gridCol w:w="3260"/>
        <w:gridCol w:w="1984"/>
      </w:tblGrid>
      <w:tr w:rsidR="001B4EA4" w:rsidRPr="0095092C" w:rsidTr="00B9076C">
        <w:trPr>
          <w:trHeight w:val="1134"/>
        </w:trPr>
        <w:tc>
          <w:tcPr>
            <w:tcW w:w="426" w:type="dxa"/>
            <w:tcBorders>
              <w:top w:val="single" w:sz="4" w:space="0" w:color="auto"/>
              <w:left w:val="single" w:sz="4" w:space="0" w:color="auto"/>
              <w:bottom w:val="single" w:sz="4" w:space="0" w:color="auto"/>
              <w:right w:val="single" w:sz="4" w:space="0" w:color="auto"/>
            </w:tcBorders>
          </w:tcPr>
          <w:p w:rsidR="001B4EA4" w:rsidRPr="00515266" w:rsidRDefault="001B4EA4" w:rsidP="00B9076C">
            <w:pPr>
              <w:rPr>
                <w:sz w:val="24"/>
              </w:rPr>
            </w:pPr>
            <w:r w:rsidRPr="00515266">
              <w:rPr>
                <w:sz w:val="24"/>
              </w:rPr>
              <w:t>6</w:t>
            </w:r>
          </w:p>
        </w:tc>
        <w:tc>
          <w:tcPr>
            <w:tcW w:w="1984" w:type="dxa"/>
            <w:tcBorders>
              <w:top w:val="single" w:sz="4" w:space="0" w:color="auto"/>
              <w:left w:val="single" w:sz="4" w:space="0" w:color="auto"/>
              <w:bottom w:val="single" w:sz="4" w:space="0" w:color="auto"/>
              <w:right w:val="single" w:sz="4" w:space="0" w:color="auto"/>
            </w:tcBorders>
          </w:tcPr>
          <w:p w:rsidR="001B4EA4" w:rsidRPr="00515266" w:rsidRDefault="001B4EA4" w:rsidP="00B9076C">
            <w:pPr>
              <w:rPr>
                <w:sz w:val="24"/>
              </w:rPr>
            </w:pPr>
            <w:r w:rsidRPr="00515266">
              <w:rPr>
                <w:sz w:val="24"/>
              </w:rPr>
              <w:t>PIVENSK3 (МУП «Тейковское сетевое предприятие»)</w:t>
            </w:r>
          </w:p>
        </w:tc>
        <w:tc>
          <w:tcPr>
            <w:tcW w:w="2411" w:type="dxa"/>
            <w:tcBorders>
              <w:top w:val="single" w:sz="4" w:space="0" w:color="auto"/>
              <w:left w:val="single" w:sz="4" w:space="0" w:color="auto"/>
              <w:bottom w:val="single" w:sz="4" w:space="0" w:color="auto"/>
              <w:right w:val="single" w:sz="4" w:space="0" w:color="auto"/>
            </w:tcBorders>
          </w:tcPr>
          <w:p w:rsidR="001B4EA4" w:rsidRPr="00515266" w:rsidRDefault="001B4EA4" w:rsidP="00B9076C">
            <w:pPr>
              <w:rPr>
                <w:sz w:val="24"/>
              </w:rPr>
            </w:pPr>
            <w:r w:rsidRPr="00515266">
              <w:rPr>
                <w:sz w:val="24"/>
              </w:rPr>
              <w:t xml:space="preserve">ПС 110 кВ Тейковский ХБК, </w:t>
            </w:r>
            <w:r>
              <w:rPr>
                <w:sz w:val="24"/>
              </w:rPr>
              <w:t xml:space="preserve">      </w:t>
            </w:r>
            <w:r w:rsidRPr="00515266">
              <w:rPr>
                <w:sz w:val="24"/>
              </w:rPr>
              <w:t>РУ</w:t>
            </w:r>
            <w:r>
              <w:rPr>
                <w:sz w:val="24"/>
              </w:rPr>
              <w:t>-</w:t>
            </w:r>
            <w:r w:rsidRPr="00515266">
              <w:rPr>
                <w:sz w:val="24"/>
              </w:rPr>
              <w:t>6</w:t>
            </w:r>
            <w:r>
              <w:rPr>
                <w:sz w:val="24"/>
              </w:rPr>
              <w:t xml:space="preserve"> </w:t>
            </w:r>
            <w:r w:rsidRPr="00515266">
              <w:rPr>
                <w:sz w:val="24"/>
              </w:rPr>
              <w:t>кВ, II СШ</w:t>
            </w:r>
            <w:r>
              <w:rPr>
                <w:sz w:val="24"/>
              </w:rPr>
              <w:t>-</w:t>
            </w:r>
            <w:r w:rsidRPr="00515266">
              <w:rPr>
                <w:sz w:val="24"/>
              </w:rPr>
              <w:t xml:space="preserve">6 кВ, </w:t>
            </w:r>
            <w:r>
              <w:rPr>
                <w:sz w:val="24"/>
              </w:rPr>
              <w:t>яч</w:t>
            </w:r>
            <w:r w:rsidRPr="00515266">
              <w:rPr>
                <w:sz w:val="24"/>
              </w:rPr>
              <w:t>.</w:t>
            </w:r>
            <w:r>
              <w:rPr>
                <w:sz w:val="24"/>
              </w:rPr>
              <w:t xml:space="preserve"> </w:t>
            </w:r>
            <w:r w:rsidRPr="00515266">
              <w:rPr>
                <w:sz w:val="24"/>
              </w:rPr>
              <w:t>676</w:t>
            </w:r>
          </w:p>
        </w:tc>
        <w:tc>
          <w:tcPr>
            <w:tcW w:w="3260" w:type="dxa"/>
            <w:tcBorders>
              <w:top w:val="single" w:sz="4" w:space="0" w:color="auto"/>
              <w:left w:val="single" w:sz="4" w:space="0" w:color="auto"/>
              <w:bottom w:val="single" w:sz="4" w:space="0" w:color="auto"/>
              <w:right w:val="single" w:sz="4" w:space="0" w:color="auto"/>
            </w:tcBorders>
          </w:tcPr>
          <w:p w:rsidR="001B4EA4" w:rsidRPr="00515266" w:rsidRDefault="001B4EA4" w:rsidP="00B9076C">
            <w:pPr>
              <w:rPr>
                <w:sz w:val="24"/>
              </w:rPr>
            </w:pPr>
            <w:r w:rsidRPr="00515266">
              <w:rPr>
                <w:sz w:val="24"/>
              </w:rPr>
              <w:t xml:space="preserve">Болтовые соединения кабельных наконечников </w:t>
            </w:r>
            <w:proofErr w:type="gramStart"/>
            <w:r w:rsidRPr="00515266">
              <w:rPr>
                <w:sz w:val="24"/>
              </w:rPr>
              <w:t>отходящей</w:t>
            </w:r>
            <w:proofErr w:type="gramEnd"/>
            <w:r w:rsidRPr="00515266">
              <w:rPr>
                <w:sz w:val="24"/>
              </w:rPr>
              <w:t xml:space="preserve"> КЛ-6 кВ №8 от </w:t>
            </w:r>
            <w:r>
              <w:rPr>
                <w:sz w:val="24"/>
              </w:rPr>
              <w:t xml:space="preserve"> </w:t>
            </w:r>
            <w:r w:rsidRPr="00515266">
              <w:rPr>
                <w:sz w:val="24"/>
              </w:rPr>
              <w:t xml:space="preserve">яч. 676 РУ-6 кВ ПС 110/6 кВ Тейковский ХБК </w:t>
            </w:r>
            <w:r>
              <w:rPr>
                <w:sz w:val="24"/>
              </w:rPr>
              <w:t>в сторону</w:t>
            </w:r>
            <w:r w:rsidRPr="00515266">
              <w:rPr>
                <w:sz w:val="24"/>
              </w:rPr>
              <w:t xml:space="preserve"> ТП-96 </w:t>
            </w:r>
          </w:p>
        </w:tc>
        <w:tc>
          <w:tcPr>
            <w:tcW w:w="1984" w:type="dxa"/>
            <w:tcBorders>
              <w:top w:val="single" w:sz="4" w:space="0" w:color="auto"/>
              <w:left w:val="single" w:sz="4" w:space="0" w:color="auto"/>
              <w:bottom w:val="single" w:sz="4" w:space="0" w:color="auto"/>
              <w:right w:val="single" w:sz="4" w:space="0" w:color="auto"/>
            </w:tcBorders>
          </w:tcPr>
          <w:p w:rsidR="001B4EA4" w:rsidRPr="00515266" w:rsidRDefault="001B4EA4" w:rsidP="00B9076C">
            <w:pPr>
              <w:rPr>
                <w:sz w:val="24"/>
              </w:rPr>
            </w:pPr>
            <w:r w:rsidRPr="00515266">
              <w:rPr>
                <w:sz w:val="24"/>
              </w:rPr>
              <w:t>Ивановская область, Тейковский район, г.</w:t>
            </w:r>
            <w:r>
              <w:rPr>
                <w:sz w:val="24"/>
              </w:rPr>
              <w:t xml:space="preserve"> </w:t>
            </w:r>
            <w:r w:rsidRPr="00515266">
              <w:rPr>
                <w:sz w:val="24"/>
              </w:rPr>
              <w:t>Тейково</w:t>
            </w:r>
          </w:p>
        </w:tc>
      </w:tr>
    </w:tbl>
    <w:p w:rsidR="001B4EA4" w:rsidRPr="001B4EA4" w:rsidRDefault="001B4EA4" w:rsidP="001B4EA4">
      <w:pPr>
        <w:tabs>
          <w:tab w:val="left" w:pos="4020"/>
        </w:tabs>
        <w:ind w:firstLine="567"/>
        <w:jc w:val="both"/>
        <w:rPr>
          <w:bCs/>
          <w:sz w:val="24"/>
          <w:szCs w:val="24"/>
        </w:rPr>
      </w:pPr>
    </w:p>
    <w:p w:rsidR="001B4EA4" w:rsidRDefault="001B4EA4" w:rsidP="001B4EA4">
      <w:pPr>
        <w:pStyle w:val="ConsPlusNormal"/>
        <w:tabs>
          <w:tab w:val="left" w:pos="993"/>
        </w:tabs>
        <w:ind w:firstLine="567"/>
        <w:jc w:val="both"/>
        <w:rPr>
          <w:rFonts w:ascii="Times New Roman" w:hAnsi="Times New Roman" w:cs="Times New Roman"/>
          <w:b/>
          <w:sz w:val="24"/>
          <w:szCs w:val="24"/>
        </w:rPr>
      </w:pPr>
      <w:r>
        <w:rPr>
          <w:rFonts w:ascii="Times New Roman" w:hAnsi="Times New Roman" w:cs="Times New Roman"/>
          <w:b/>
          <w:sz w:val="24"/>
          <w:szCs w:val="24"/>
        </w:rPr>
        <w:t>РЕШИЛИ:</w:t>
      </w:r>
    </w:p>
    <w:p w:rsidR="001B4EA4" w:rsidRPr="001B4EA4" w:rsidRDefault="001B4EA4" w:rsidP="001B4EA4">
      <w:pPr>
        <w:tabs>
          <w:tab w:val="left" w:pos="4020"/>
        </w:tabs>
        <w:ind w:firstLine="567"/>
        <w:jc w:val="both"/>
        <w:rPr>
          <w:bCs/>
          <w:sz w:val="24"/>
          <w:szCs w:val="24"/>
        </w:rPr>
      </w:pPr>
      <w:r w:rsidRPr="001B4EA4">
        <w:rPr>
          <w:bCs/>
          <w:sz w:val="24"/>
          <w:szCs w:val="24"/>
        </w:rPr>
        <w:t>В соответствии с Федеральным законом от 26.03.2003 № 35-ФЗ «Об электроэнергетике», пунктом 232 Основных положений функционирования розничных рынков электрической энергии, утвержденных постановлением Правительства Российской Федерации от 04.05.2012 № 442 «О функционировании розничных рынков электрической энергии, полном и (или) частичном ограничении режима пот</w:t>
      </w:r>
      <w:r w:rsidR="00A57CD2">
        <w:rPr>
          <w:bCs/>
          <w:sz w:val="24"/>
          <w:szCs w:val="24"/>
        </w:rPr>
        <w:t>ребления электрической энергии»</w:t>
      </w:r>
      <w:bookmarkStart w:id="0" w:name="_GoBack"/>
      <w:bookmarkEnd w:id="0"/>
      <w:r w:rsidRPr="001B4EA4">
        <w:rPr>
          <w:bCs/>
          <w:sz w:val="24"/>
          <w:szCs w:val="24"/>
        </w:rPr>
        <w:t>:</w:t>
      </w:r>
    </w:p>
    <w:p w:rsidR="001B4EA4" w:rsidRPr="001B4EA4" w:rsidRDefault="001B4EA4" w:rsidP="001B4EA4">
      <w:pPr>
        <w:tabs>
          <w:tab w:val="left" w:pos="4020"/>
        </w:tabs>
        <w:ind w:firstLine="567"/>
        <w:jc w:val="both"/>
        <w:rPr>
          <w:bCs/>
          <w:sz w:val="24"/>
          <w:szCs w:val="24"/>
        </w:rPr>
      </w:pPr>
      <w:r w:rsidRPr="001B4EA4">
        <w:rPr>
          <w:bCs/>
          <w:sz w:val="24"/>
          <w:szCs w:val="24"/>
        </w:rPr>
        <w:lastRenderedPageBreak/>
        <w:t xml:space="preserve">1. </w:t>
      </w:r>
      <w:proofErr w:type="gramStart"/>
      <w:r w:rsidRPr="001B4EA4">
        <w:rPr>
          <w:bCs/>
          <w:sz w:val="24"/>
          <w:szCs w:val="24"/>
        </w:rPr>
        <w:t>В связи с осуществлением технологического присоединения энергопринимающих устройств сетевой организации ПАО «Россети Центр и Приволжье» (филиала ПАО «Россети Центр и Приволжье» - «Ивэнерго») к электрическим сетям ООО «ИВЭЛС» и выделением мощности в точке поставки «Болтовые соединения кабельных наконечников отходящей КЛ-6 кВ № 8 от яч. 676 РУ-6 кВ ПС 110/6 кВ Тейковский ХБК в сторону ТП-96» для электроснабжения потребителей в г</w:t>
      </w:r>
      <w:proofErr w:type="gramEnd"/>
      <w:r w:rsidRPr="001B4EA4">
        <w:rPr>
          <w:bCs/>
          <w:sz w:val="24"/>
          <w:szCs w:val="24"/>
        </w:rPr>
        <w:t>. Тейково,</w:t>
      </w:r>
    </w:p>
    <w:p w:rsidR="001B4EA4" w:rsidRPr="001B4EA4" w:rsidRDefault="001B4EA4" w:rsidP="001B4EA4">
      <w:pPr>
        <w:tabs>
          <w:tab w:val="left" w:pos="4020"/>
        </w:tabs>
        <w:ind w:firstLine="567"/>
        <w:jc w:val="both"/>
        <w:rPr>
          <w:bCs/>
          <w:sz w:val="24"/>
          <w:szCs w:val="24"/>
        </w:rPr>
      </w:pPr>
      <w:r w:rsidRPr="001B4EA4">
        <w:rPr>
          <w:bCs/>
          <w:sz w:val="24"/>
          <w:szCs w:val="24"/>
        </w:rPr>
        <w:t>внести изменения в описание границы зоны деятельности гарантирующего поставщика на территории Ивановской област</w:t>
      </w:r>
      <w:proofErr w:type="gramStart"/>
      <w:r w:rsidRPr="001B4EA4">
        <w:rPr>
          <w:bCs/>
          <w:sz w:val="24"/>
          <w:szCs w:val="24"/>
        </w:rPr>
        <w:t>и ООО</w:t>
      </w:r>
      <w:proofErr w:type="gramEnd"/>
      <w:r w:rsidRPr="001B4EA4">
        <w:rPr>
          <w:bCs/>
          <w:sz w:val="24"/>
          <w:szCs w:val="24"/>
        </w:rPr>
        <w:t xml:space="preserve"> «Ивановоэнергосбыт», дополнив Приложение 1 к постановлению РСТ Ивановской области от 12.10.2006  № 29-гп/4 «О подтверждении приобретения статуса гарантирующего поставщика ООО «Ивановоэнергосбыт» строкой 6 в следующей редакции:</w:t>
      </w:r>
    </w:p>
    <w:p w:rsidR="001B4EA4" w:rsidRPr="001B4EA4" w:rsidRDefault="001B4EA4" w:rsidP="001B4EA4">
      <w:pPr>
        <w:tabs>
          <w:tab w:val="left" w:pos="4020"/>
        </w:tabs>
        <w:ind w:firstLine="567"/>
        <w:jc w:val="both"/>
        <w:rPr>
          <w:bCs/>
          <w:sz w:val="24"/>
          <w:szCs w:val="24"/>
        </w:rPr>
      </w:pPr>
    </w:p>
    <w:tbl>
      <w:tblPr>
        <w:tblW w:w="10065" w:type="dxa"/>
        <w:tblInd w:w="62" w:type="dxa"/>
        <w:tblLayout w:type="fixed"/>
        <w:tblCellMar>
          <w:top w:w="102" w:type="dxa"/>
          <w:left w:w="62" w:type="dxa"/>
          <w:bottom w:w="102" w:type="dxa"/>
          <w:right w:w="62" w:type="dxa"/>
        </w:tblCellMar>
        <w:tblLook w:val="0000" w:firstRow="0" w:lastRow="0" w:firstColumn="0" w:lastColumn="0" w:noHBand="0" w:noVBand="0"/>
      </w:tblPr>
      <w:tblGrid>
        <w:gridCol w:w="426"/>
        <w:gridCol w:w="1984"/>
        <w:gridCol w:w="2411"/>
        <w:gridCol w:w="3260"/>
        <w:gridCol w:w="1984"/>
      </w:tblGrid>
      <w:tr w:rsidR="001B4EA4" w:rsidRPr="001B4EA4" w:rsidTr="00B9076C">
        <w:trPr>
          <w:trHeight w:val="1134"/>
        </w:trPr>
        <w:tc>
          <w:tcPr>
            <w:tcW w:w="426" w:type="dxa"/>
            <w:tcBorders>
              <w:top w:val="single" w:sz="4" w:space="0" w:color="auto"/>
              <w:left w:val="single" w:sz="4" w:space="0" w:color="auto"/>
              <w:bottom w:val="single" w:sz="4" w:space="0" w:color="auto"/>
              <w:right w:val="single" w:sz="4" w:space="0" w:color="auto"/>
            </w:tcBorders>
          </w:tcPr>
          <w:p w:rsidR="001B4EA4" w:rsidRPr="001B4EA4" w:rsidRDefault="001B4EA4" w:rsidP="001B4EA4">
            <w:pPr>
              <w:tabs>
                <w:tab w:val="left" w:pos="4020"/>
              </w:tabs>
              <w:ind w:firstLine="567"/>
              <w:jc w:val="both"/>
              <w:rPr>
                <w:bCs/>
                <w:sz w:val="24"/>
                <w:szCs w:val="24"/>
              </w:rPr>
            </w:pPr>
            <w:r w:rsidRPr="001B4EA4">
              <w:rPr>
                <w:bCs/>
                <w:sz w:val="24"/>
                <w:szCs w:val="24"/>
              </w:rPr>
              <w:t>6</w:t>
            </w:r>
          </w:p>
        </w:tc>
        <w:tc>
          <w:tcPr>
            <w:tcW w:w="1984" w:type="dxa"/>
            <w:tcBorders>
              <w:top w:val="single" w:sz="4" w:space="0" w:color="auto"/>
              <w:left w:val="single" w:sz="4" w:space="0" w:color="auto"/>
              <w:bottom w:val="single" w:sz="4" w:space="0" w:color="auto"/>
              <w:right w:val="single" w:sz="4" w:space="0" w:color="auto"/>
            </w:tcBorders>
          </w:tcPr>
          <w:p w:rsidR="001B4EA4" w:rsidRPr="001B4EA4" w:rsidRDefault="001B4EA4" w:rsidP="004E0878">
            <w:pPr>
              <w:tabs>
                <w:tab w:val="left" w:pos="4020"/>
              </w:tabs>
              <w:jc w:val="both"/>
              <w:rPr>
                <w:bCs/>
                <w:sz w:val="24"/>
                <w:szCs w:val="24"/>
              </w:rPr>
            </w:pPr>
            <w:r w:rsidRPr="001B4EA4">
              <w:rPr>
                <w:bCs/>
                <w:sz w:val="24"/>
                <w:szCs w:val="24"/>
              </w:rPr>
              <w:t>PIVENSK3 (МУП «Тейковское сетевое предприятие»)</w:t>
            </w:r>
          </w:p>
        </w:tc>
        <w:tc>
          <w:tcPr>
            <w:tcW w:w="2411" w:type="dxa"/>
            <w:tcBorders>
              <w:top w:val="single" w:sz="4" w:space="0" w:color="auto"/>
              <w:left w:val="single" w:sz="4" w:space="0" w:color="auto"/>
              <w:bottom w:val="single" w:sz="4" w:space="0" w:color="auto"/>
              <w:right w:val="single" w:sz="4" w:space="0" w:color="auto"/>
            </w:tcBorders>
          </w:tcPr>
          <w:p w:rsidR="001B4EA4" w:rsidRPr="001B4EA4" w:rsidRDefault="001B4EA4" w:rsidP="004E0878">
            <w:pPr>
              <w:tabs>
                <w:tab w:val="left" w:pos="4020"/>
              </w:tabs>
              <w:jc w:val="both"/>
              <w:rPr>
                <w:bCs/>
                <w:sz w:val="24"/>
                <w:szCs w:val="24"/>
              </w:rPr>
            </w:pPr>
            <w:r w:rsidRPr="001B4EA4">
              <w:rPr>
                <w:bCs/>
                <w:sz w:val="24"/>
                <w:szCs w:val="24"/>
              </w:rPr>
              <w:t>ПС 110 кВ Тейковский ХБК,       РУ-6 кВ, II СШ-6 кВ, яч. 676</w:t>
            </w:r>
          </w:p>
        </w:tc>
        <w:tc>
          <w:tcPr>
            <w:tcW w:w="3260" w:type="dxa"/>
            <w:tcBorders>
              <w:top w:val="single" w:sz="4" w:space="0" w:color="auto"/>
              <w:left w:val="single" w:sz="4" w:space="0" w:color="auto"/>
              <w:bottom w:val="single" w:sz="4" w:space="0" w:color="auto"/>
              <w:right w:val="single" w:sz="4" w:space="0" w:color="auto"/>
            </w:tcBorders>
          </w:tcPr>
          <w:p w:rsidR="001B4EA4" w:rsidRPr="001B4EA4" w:rsidRDefault="001B4EA4" w:rsidP="004E0878">
            <w:pPr>
              <w:tabs>
                <w:tab w:val="left" w:pos="4020"/>
              </w:tabs>
              <w:jc w:val="both"/>
              <w:rPr>
                <w:bCs/>
                <w:sz w:val="24"/>
                <w:szCs w:val="24"/>
              </w:rPr>
            </w:pPr>
            <w:r w:rsidRPr="001B4EA4">
              <w:rPr>
                <w:bCs/>
                <w:sz w:val="24"/>
                <w:szCs w:val="24"/>
              </w:rPr>
              <w:t xml:space="preserve">Болтовые соединения кабельных наконечников </w:t>
            </w:r>
            <w:proofErr w:type="gramStart"/>
            <w:r w:rsidRPr="001B4EA4">
              <w:rPr>
                <w:bCs/>
                <w:sz w:val="24"/>
                <w:szCs w:val="24"/>
              </w:rPr>
              <w:t>отходящей</w:t>
            </w:r>
            <w:proofErr w:type="gramEnd"/>
            <w:r w:rsidRPr="001B4EA4">
              <w:rPr>
                <w:bCs/>
                <w:sz w:val="24"/>
                <w:szCs w:val="24"/>
              </w:rPr>
              <w:t xml:space="preserve"> КЛ-6 кВ №8 от  яч. 676 РУ-6 кВ ПС 110/6 кВ Тейковский ХБК в сторону ТП-96 </w:t>
            </w:r>
          </w:p>
        </w:tc>
        <w:tc>
          <w:tcPr>
            <w:tcW w:w="1984" w:type="dxa"/>
            <w:tcBorders>
              <w:top w:val="single" w:sz="4" w:space="0" w:color="auto"/>
              <w:left w:val="single" w:sz="4" w:space="0" w:color="auto"/>
              <w:bottom w:val="single" w:sz="4" w:space="0" w:color="auto"/>
              <w:right w:val="single" w:sz="4" w:space="0" w:color="auto"/>
            </w:tcBorders>
          </w:tcPr>
          <w:p w:rsidR="001B4EA4" w:rsidRPr="001B4EA4" w:rsidRDefault="001B4EA4" w:rsidP="004E0878">
            <w:pPr>
              <w:tabs>
                <w:tab w:val="left" w:pos="4020"/>
              </w:tabs>
              <w:jc w:val="both"/>
              <w:rPr>
                <w:bCs/>
                <w:sz w:val="24"/>
                <w:szCs w:val="24"/>
              </w:rPr>
            </w:pPr>
            <w:r w:rsidRPr="001B4EA4">
              <w:rPr>
                <w:bCs/>
                <w:sz w:val="24"/>
                <w:szCs w:val="24"/>
              </w:rPr>
              <w:t>Ивановская область, Тейковский район, г. Тейково</w:t>
            </w:r>
          </w:p>
        </w:tc>
      </w:tr>
    </w:tbl>
    <w:p w:rsidR="001B4EA4" w:rsidRPr="001B4EA4" w:rsidRDefault="001B4EA4" w:rsidP="001B4EA4">
      <w:pPr>
        <w:tabs>
          <w:tab w:val="left" w:pos="4020"/>
        </w:tabs>
        <w:ind w:firstLine="567"/>
        <w:jc w:val="both"/>
        <w:rPr>
          <w:bCs/>
          <w:sz w:val="24"/>
          <w:szCs w:val="24"/>
        </w:rPr>
      </w:pPr>
    </w:p>
    <w:p w:rsidR="001B4EA4" w:rsidRPr="001B4EA4" w:rsidRDefault="001B4EA4" w:rsidP="001B4EA4">
      <w:pPr>
        <w:tabs>
          <w:tab w:val="left" w:pos="4020"/>
        </w:tabs>
        <w:ind w:firstLine="567"/>
        <w:jc w:val="both"/>
        <w:rPr>
          <w:bCs/>
          <w:sz w:val="24"/>
          <w:szCs w:val="24"/>
        </w:rPr>
      </w:pPr>
      <w:r w:rsidRPr="001B4EA4">
        <w:rPr>
          <w:bCs/>
          <w:sz w:val="24"/>
          <w:szCs w:val="24"/>
        </w:rPr>
        <w:t>2. В целях уточнения наименований владельцев объектов электросетевого хозяйства, по границам балансовой принадлежности которых определяются границы зоны деятельности гарантирующего поставщик</w:t>
      </w:r>
      <w:proofErr w:type="gramStart"/>
      <w:r w:rsidRPr="001B4EA4">
        <w:rPr>
          <w:bCs/>
          <w:sz w:val="24"/>
          <w:szCs w:val="24"/>
        </w:rPr>
        <w:t>а ООО</w:t>
      </w:r>
      <w:proofErr w:type="gramEnd"/>
      <w:r w:rsidRPr="001B4EA4">
        <w:rPr>
          <w:bCs/>
          <w:sz w:val="24"/>
          <w:szCs w:val="24"/>
        </w:rPr>
        <w:t xml:space="preserve"> «Ивановоэнергосбыт», внести изменение в описание границ зоны деятельности гарантирующего поставщика ООО «Ивановоэнергосбыт»</w:t>
      </w:r>
      <w:r>
        <w:rPr>
          <w:bCs/>
          <w:sz w:val="24"/>
          <w:szCs w:val="24"/>
        </w:rPr>
        <w:t xml:space="preserve"> в постановлении </w:t>
      </w:r>
      <w:r w:rsidRPr="001B4EA4">
        <w:rPr>
          <w:bCs/>
          <w:sz w:val="24"/>
          <w:szCs w:val="24"/>
        </w:rPr>
        <w:t>РСТ Ивановской области от 12.10.2006 № 29-гп/4 «О подтверждении приобретения статуса гарантирующего поставщика ООО «Ивановоэнергосбыт»:</w:t>
      </w:r>
    </w:p>
    <w:p w:rsidR="001B4EA4" w:rsidRPr="001B4EA4" w:rsidRDefault="001B4EA4" w:rsidP="001B4EA4">
      <w:pPr>
        <w:tabs>
          <w:tab w:val="left" w:pos="4020"/>
        </w:tabs>
        <w:ind w:firstLine="567"/>
        <w:jc w:val="both"/>
        <w:rPr>
          <w:bCs/>
          <w:sz w:val="24"/>
          <w:szCs w:val="24"/>
        </w:rPr>
      </w:pPr>
      <w:r w:rsidRPr="001B4EA4">
        <w:rPr>
          <w:bCs/>
          <w:sz w:val="24"/>
          <w:szCs w:val="24"/>
        </w:rPr>
        <w:t>2.1. В тексте постановления и в названии таблицы приложения 1 к постановлению слова «ОАО «ТСП»» заменить словами «ПАО «Россети Центр и Приволжье» (филиал ПАО «Россети Центр и Приволжье» - «Ивэнерго»)».</w:t>
      </w:r>
    </w:p>
    <w:p w:rsidR="001B4EA4" w:rsidRPr="001B4EA4" w:rsidRDefault="001B4EA4" w:rsidP="001B4EA4">
      <w:pPr>
        <w:tabs>
          <w:tab w:val="left" w:pos="4020"/>
        </w:tabs>
        <w:ind w:firstLine="567"/>
        <w:jc w:val="both"/>
        <w:rPr>
          <w:bCs/>
          <w:sz w:val="24"/>
          <w:szCs w:val="24"/>
        </w:rPr>
      </w:pPr>
      <w:r w:rsidRPr="001B4EA4">
        <w:rPr>
          <w:bCs/>
          <w:sz w:val="24"/>
          <w:szCs w:val="24"/>
        </w:rPr>
        <w:t>2.2. В тексте постановления и в названии таблицы приложения 8 к постановлению слова «ОАО «Оборонэнерго»» заменить словами «АО «Оборонэнерго»».</w:t>
      </w:r>
    </w:p>
    <w:p w:rsidR="001B4EA4" w:rsidRPr="001B4EA4" w:rsidRDefault="001B4EA4" w:rsidP="001B4EA4">
      <w:pPr>
        <w:tabs>
          <w:tab w:val="left" w:pos="4020"/>
        </w:tabs>
        <w:ind w:firstLine="567"/>
        <w:jc w:val="both"/>
        <w:rPr>
          <w:bCs/>
          <w:sz w:val="24"/>
          <w:szCs w:val="24"/>
        </w:rPr>
      </w:pPr>
      <w:r w:rsidRPr="001B4EA4">
        <w:rPr>
          <w:bCs/>
          <w:sz w:val="24"/>
          <w:szCs w:val="24"/>
        </w:rPr>
        <w:t>3. Настоящее постановление вступает в силу после дня его официального опубликования.</w:t>
      </w:r>
    </w:p>
    <w:p w:rsidR="00AB514C" w:rsidRPr="001B4EA4" w:rsidRDefault="00AB514C" w:rsidP="001B4EA4">
      <w:pPr>
        <w:tabs>
          <w:tab w:val="left" w:pos="0"/>
          <w:tab w:val="left" w:pos="709"/>
          <w:tab w:val="left" w:pos="851"/>
        </w:tabs>
        <w:jc w:val="both"/>
        <w:rPr>
          <w:b/>
          <w:bCs/>
          <w:sz w:val="24"/>
          <w:szCs w:val="24"/>
        </w:rPr>
      </w:pPr>
    </w:p>
    <w:p w:rsidR="00793DFF" w:rsidRDefault="00793DFF" w:rsidP="00793DFF">
      <w:pPr>
        <w:tabs>
          <w:tab w:val="left" w:pos="4020"/>
        </w:tabs>
        <w:spacing w:line="264" w:lineRule="auto"/>
        <w:ind w:firstLine="540"/>
        <w:rPr>
          <w:sz w:val="24"/>
          <w:szCs w:val="24"/>
        </w:rPr>
      </w:pPr>
      <w:r>
        <w:rPr>
          <w:sz w:val="24"/>
          <w:szCs w:val="24"/>
        </w:rPr>
        <w:t>Результаты голосования:</w:t>
      </w:r>
    </w:p>
    <w:tbl>
      <w:tblPr>
        <w:tblW w:w="0" w:type="auto"/>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533"/>
        <w:gridCol w:w="2977"/>
      </w:tblGrid>
      <w:tr w:rsidR="00793DFF" w:rsidTr="00793DFF">
        <w:tc>
          <w:tcPr>
            <w:tcW w:w="959" w:type="dxa"/>
            <w:tcBorders>
              <w:top w:val="single" w:sz="4" w:space="0" w:color="auto"/>
              <w:left w:val="single" w:sz="4" w:space="0" w:color="auto"/>
              <w:bottom w:val="single" w:sz="4" w:space="0" w:color="auto"/>
              <w:right w:val="single" w:sz="4" w:space="0" w:color="auto"/>
            </w:tcBorders>
            <w:hideMark/>
          </w:tcPr>
          <w:p w:rsidR="00793DFF" w:rsidRDefault="00793DFF">
            <w:pPr>
              <w:tabs>
                <w:tab w:val="left" w:pos="4020"/>
              </w:tabs>
              <w:spacing w:line="264" w:lineRule="auto"/>
              <w:jc w:val="center"/>
              <w:rPr>
                <w:sz w:val="24"/>
                <w:szCs w:val="24"/>
                <w:lang w:eastAsia="en-US"/>
              </w:rPr>
            </w:pPr>
            <w:r>
              <w:rPr>
                <w:sz w:val="24"/>
                <w:szCs w:val="24"/>
                <w:lang w:eastAsia="en-US"/>
              </w:rPr>
              <w:t xml:space="preserve">№ </w:t>
            </w:r>
            <w:proofErr w:type="gramStart"/>
            <w:r>
              <w:rPr>
                <w:sz w:val="24"/>
                <w:szCs w:val="24"/>
                <w:lang w:eastAsia="en-US"/>
              </w:rPr>
              <w:t>п</w:t>
            </w:r>
            <w:proofErr w:type="gramEnd"/>
            <w:r>
              <w:rPr>
                <w:sz w:val="24"/>
                <w:szCs w:val="24"/>
                <w:lang w:eastAsia="en-US"/>
              </w:rPr>
              <w:t>/п</w:t>
            </w:r>
          </w:p>
        </w:tc>
        <w:tc>
          <w:tcPr>
            <w:tcW w:w="2533" w:type="dxa"/>
            <w:tcBorders>
              <w:top w:val="single" w:sz="4" w:space="0" w:color="auto"/>
              <w:left w:val="single" w:sz="4" w:space="0" w:color="auto"/>
              <w:bottom w:val="single" w:sz="4" w:space="0" w:color="auto"/>
              <w:right w:val="single" w:sz="4" w:space="0" w:color="auto"/>
            </w:tcBorders>
            <w:hideMark/>
          </w:tcPr>
          <w:p w:rsidR="00793DFF" w:rsidRDefault="00793DFF">
            <w:pPr>
              <w:tabs>
                <w:tab w:val="left" w:pos="4020"/>
              </w:tabs>
              <w:spacing w:line="264" w:lineRule="auto"/>
              <w:jc w:val="center"/>
              <w:rPr>
                <w:sz w:val="24"/>
                <w:szCs w:val="24"/>
                <w:lang w:eastAsia="en-US"/>
              </w:rPr>
            </w:pPr>
            <w:r>
              <w:rPr>
                <w:sz w:val="24"/>
                <w:szCs w:val="24"/>
                <w:lang w:eastAsia="en-US"/>
              </w:rPr>
              <w:t>Члены правления</w:t>
            </w:r>
          </w:p>
        </w:tc>
        <w:tc>
          <w:tcPr>
            <w:tcW w:w="2977" w:type="dxa"/>
            <w:tcBorders>
              <w:top w:val="single" w:sz="4" w:space="0" w:color="auto"/>
              <w:left w:val="single" w:sz="4" w:space="0" w:color="auto"/>
              <w:bottom w:val="single" w:sz="4" w:space="0" w:color="auto"/>
              <w:right w:val="single" w:sz="4" w:space="0" w:color="auto"/>
            </w:tcBorders>
            <w:hideMark/>
          </w:tcPr>
          <w:p w:rsidR="00793DFF" w:rsidRDefault="00793DFF">
            <w:pPr>
              <w:tabs>
                <w:tab w:val="left" w:pos="4020"/>
              </w:tabs>
              <w:spacing w:line="264" w:lineRule="auto"/>
              <w:jc w:val="center"/>
              <w:rPr>
                <w:sz w:val="24"/>
                <w:szCs w:val="24"/>
                <w:lang w:eastAsia="en-US"/>
              </w:rPr>
            </w:pPr>
            <w:r>
              <w:rPr>
                <w:sz w:val="24"/>
                <w:szCs w:val="24"/>
                <w:lang w:eastAsia="en-US"/>
              </w:rPr>
              <w:t>Результаты голосования</w:t>
            </w:r>
          </w:p>
        </w:tc>
      </w:tr>
      <w:tr w:rsidR="00793DFF" w:rsidTr="00793DFF">
        <w:tc>
          <w:tcPr>
            <w:tcW w:w="959" w:type="dxa"/>
            <w:tcBorders>
              <w:top w:val="single" w:sz="4" w:space="0" w:color="auto"/>
              <w:left w:val="single" w:sz="4" w:space="0" w:color="auto"/>
              <w:bottom w:val="single" w:sz="4" w:space="0" w:color="auto"/>
              <w:right w:val="single" w:sz="4" w:space="0" w:color="auto"/>
            </w:tcBorders>
            <w:hideMark/>
          </w:tcPr>
          <w:p w:rsidR="00793DFF" w:rsidRDefault="00793DFF">
            <w:pPr>
              <w:tabs>
                <w:tab w:val="left" w:pos="4020"/>
              </w:tabs>
              <w:spacing w:line="264" w:lineRule="auto"/>
              <w:ind w:firstLine="540"/>
              <w:jc w:val="center"/>
              <w:rPr>
                <w:sz w:val="24"/>
                <w:szCs w:val="24"/>
                <w:lang w:eastAsia="en-US"/>
              </w:rPr>
            </w:pPr>
            <w:r>
              <w:rPr>
                <w:sz w:val="24"/>
                <w:szCs w:val="24"/>
                <w:lang w:eastAsia="en-US"/>
              </w:rPr>
              <w:t>1.</w:t>
            </w:r>
          </w:p>
        </w:tc>
        <w:tc>
          <w:tcPr>
            <w:tcW w:w="2533" w:type="dxa"/>
            <w:tcBorders>
              <w:top w:val="single" w:sz="4" w:space="0" w:color="auto"/>
              <w:left w:val="single" w:sz="4" w:space="0" w:color="auto"/>
              <w:bottom w:val="single" w:sz="4" w:space="0" w:color="auto"/>
              <w:right w:val="single" w:sz="4" w:space="0" w:color="auto"/>
            </w:tcBorders>
            <w:hideMark/>
          </w:tcPr>
          <w:p w:rsidR="00793DFF" w:rsidRDefault="00793DFF">
            <w:pPr>
              <w:tabs>
                <w:tab w:val="left" w:pos="4020"/>
              </w:tabs>
              <w:spacing w:line="264" w:lineRule="auto"/>
              <w:ind w:firstLine="15"/>
              <w:jc w:val="center"/>
              <w:rPr>
                <w:sz w:val="24"/>
                <w:szCs w:val="24"/>
                <w:lang w:eastAsia="en-US"/>
              </w:rPr>
            </w:pPr>
            <w:r>
              <w:rPr>
                <w:sz w:val="24"/>
                <w:szCs w:val="24"/>
                <w:lang w:eastAsia="en-US"/>
              </w:rPr>
              <w:t>Морева Е.Н.</w:t>
            </w:r>
          </w:p>
        </w:tc>
        <w:tc>
          <w:tcPr>
            <w:tcW w:w="2977" w:type="dxa"/>
            <w:tcBorders>
              <w:top w:val="single" w:sz="4" w:space="0" w:color="auto"/>
              <w:left w:val="single" w:sz="4" w:space="0" w:color="auto"/>
              <w:bottom w:val="single" w:sz="4" w:space="0" w:color="auto"/>
              <w:right w:val="single" w:sz="4" w:space="0" w:color="auto"/>
            </w:tcBorders>
            <w:hideMark/>
          </w:tcPr>
          <w:p w:rsidR="00793DFF" w:rsidRDefault="00793DFF">
            <w:pPr>
              <w:tabs>
                <w:tab w:val="left" w:pos="4020"/>
              </w:tabs>
              <w:spacing w:line="264" w:lineRule="auto"/>
              <w:ind w:firstLine="33"/>
              <w:jc w:val="center"/>
              <w:rPr>
                <w:sz w:val="24"/>
                <w:szCs w:val="24"/>
                <w:lang w:eastAsia="en-US"/>
              </w:rPr>
            </w:pPr>
            <w:r>
              <w:rPr>
                <w:sz w:val="24"/>
                <w:szCs w:val="24"/>
                <w:lang w:eastAsia="en-US"/>
              </w:rPr>
              <w:t>за</w:t>
            </w:r>
          </w:p>
        </w:tc>
      </w:tr>
      <w:tr w:rsidR="00793DFF" w:rsidTr="00793DFF">
        <w:tc>
          <w:tcPr>
            <w:tcW w:w="959" w:type="dxa"/>
            <w:tcBorders>
              <w:top w:val="single" w:sz="4" w:space="0" w:color="auto"/>
              <w:left w:val="single" w:sz="4" w:space="0" w:color="auto"/>
              <w:bottom w:val="single" w:sz="4" w:space="0" w:color="auto"/>
              <w:right w:val="single" w:sz="4" w:space="0" w:color="auto"/>
            </w:tcBorders>
            <w:hideMark/>
          </w:tcPr>
          <w:p w:rsidR="00793DFF" w:rsidRDefault="00793DFF">
            <w:pPr>
              <w:tabs>
                <w:tab w:val="left" w:pos="4020"/>
              </w:tabs>
              <w:spacing w:line="264" w:lineRule="auto"/>
              <w:ind w:firstLine="540"/>
              <w:jc w:val="center"/>
              <w:rPr>
                <w:sz w:val="24"/>
                <w:szCs w:val="24"/>
                <w:lang w:eastAsia="en-US"/>
              </w:rPr>
            </w:pPr>
            <w:r>
              <w:rPr>
                <w:sz w:val="24"/>
                <w:szCs w:val="24"/>
                <w:lang w:eastAsia="en-US"/>
              </w:rPr>
              <w:t>2.</w:t>
            </w:r>
          </w:p>
        </w:tc>
        <w:tc>
          <w:tcPr>
            <w:tcW w:w="2533" w:type="dxa"/>
            <w:tcBorders>
              <w:top w:val="single" w:sz="4" w:space="0" w:color="auto"/>
              <w:left w:val="single" w:sz="4" w:space="0" w:color="auto"/>
              <w:bottom w:val="single" w:sz="4" w:space="0" w:color="auto"/>
              <w:right w:val="single" w:sz="4" w:space="0" w:color="auto"/>
            </w:tcBorders>
            <w:hideMark/>
          </w:tcPr>
          <w:p w:rsidR="00793DFF" w:rsidRDefault="00793DFF">
            <w:pPr>
              <w:tabs>
                <w:tab w:val="left" w:pos="4020"/>
              </w:tabs>
              <w:spacing w:line="264" w:lineRule="auto"/>
              <w:ind w:firstLine="15"/>
              <w:jc w:val="center"/>
              <w:rPr>
                <w:sz w:val="24"/>
                <w:szCs w:val="24"/>
                <w:lang w:eastAsia="en-US"/>
              </w:rPr>
            </w:pPr>
            <w:r>
              <w:rPr>
                <w:sz w:val="24"/>
                <w:szCs w:val="24"/>
                <w:lang w:eastAsia="en-US"/>
              </w:rPr>
              <w:t>Бугаева С.Е.</w:t>
            </w:r>
          </w:p>
        </w:tc>
        <w:tc>
          <w:tcPr>
            <w:tcW w:w="2977" w:type="dxa"/>
            <w:tcBorders>
              <w:top w:val="single" w:sz="4" w:space="0" w:color="auto"/>
              <w:left w:val="single" w:sz="4" w:space="0" w:color="auto"/>
              <w:bottom w:val="single" w:sz="4" w:space="0" w:color="auto"/>
              <w:right w:val="single" w:sz="4" w:space="0" w:color="auto"/>
            </w:tcBorders>
            <w:hideMark/>
          </w:tcPr>
          <w:p w:rsidR="00793DFF" w:rsidRDefault="00793DFF">
            <w:pPr>
              <w:tabs>
                <w:tab w:val="left" w:pos="4020"/>
              </w:tabs>
              <w:spacing w:line="264" w:lineRule="auto"/>
              <w:ind w:firstLine="33"/>
              <w:jc w:val="center"/>
              <w:rPr>
                <w:sz w:val="24"/>
                <w:szCs w:val="24"/>
                <w:lang w:eastAsia="en-US"/>
              </w:rPr>
            </w:pPr>
            <w:r>
              <w:rPr>
                <w:sz w:val="24"/>
                <w:szCs w:val="24"/>
                <w:lang w:eastAsia="en-US"/>
              </w:rPr>
              <w:t>за</w:t>
            </w:r>
          </w:p>
        </w:tc>
      </w:tr>
      <w:tr w:rsidR="00793DFF" w:rsidTr="00793DFF">
        <w:tc>
          <w:tcPr>
            <w:tcW w:w="959" w:type="dxa"/>
            <w:tcBorders>
              <w:top w:val="single" w:sz="4" w:space="0" w:color="auto"/>
              <w:left w:val="single" w:sz="4" w:space="0" w:color="auto"/>
              <w:bottom w:val="single" w:sz="4" w:space="0" w:color="auto"/>
              <w:right w:val="single" w:sz="4" w:space="0" w:color="auto"/>
            </w:tcBorders>
            <w:hideMark/>
          </w:tcPr>
          <w:p w:rsidR="00793DFF" w:rsidRDefault="00793DFF">
            <w:pPr>
              <w:tabs>
                <w:tab w:val="left" w:pos="4020"/>
              </w:tabs>
              <w:spacing w:line="264" w:lineRule="auto"/>
              <w:ind w:firstLine="540"/>
              <w:jc w:val="center"/>
              <w:rPr>
                <w:sz w:val="24"/>
                <w:szCs w:val="24"/>
                <w:lang w:eastAsia="en-US"/>
              </w:rPr>
            </w:pPr>
            <w:r>
              <w:rPr>
                <w:sz w:val="24"/>
                <w:szCs w:val="24"/>
                <w:lang w:eastAsia="en-US"/>
              </w:rPr>
              <w:t>3.</w:t>
            </w:r>
          </w:p>
        </w:tc>
        <w:tc>
          <w:tcPr>
            <w:tcW w:w="2533" w:type="dxa"/>
            <w:tcBorders>
              <w:top w:val="single" w:sz="4" w:space="0" w:color="auto"/>
              <w:left w:val="single" w:sz="4" w:space="0" w:color="auto"/>
              <w:bottom w:val="single" w:sz="4" w:space="0" w:color="auto"/>
              <w:right w:val="single" w:sz="4" w:space="0" w:color="auto"/>
            </w:tcBorders>
            <w:hideMark/>
          </w:tcPr>
          <w:p w:rsidR="00793DFF" w:rsidRDefault="004E0878">
            <w:pPr>
              <w:tabs>
                <w:tab w:val="left" w:pos="4020"/>
              </w:tabs>
              <w:spacing w:line="264" w:lineRule="auto"/>
              <w:ind w:firstLine="15"/>
              <w:jc w:val="center"/>
              <w:rPr>
                <w:sz w:val="24"/>
                <w:szCs w:val="24"/>
                <w:lang w:eastAsia="en-US"/>
              </w:rPr>
            </w:pPr>
            <w:r>
              <w:rPr>
                <w:sz w:val="24"/>
                <w:szCs w:val="24"/>
                <w:lang w:eastAsia="en-US"/>
              </w:rPr>
              <w:t>Гущина Н.Б.</w:t>
            </w:r>
          </w:p>
        </w:tc>
        <w:tc>
          <w:tcPr>
            <w:tcW w:w="2977" w:type="dxa"/>
            <w:tcBorders>
              <w:top w:val="single" w:sz="4" w:space="0" w:color="auto"/>
              <w:left w:val="single" w:sz="4" w:space="0" w:color="auto"/>
              <w:bottom w:val="single" w:sz="4" w:space="0" w:color="auto"/>
              <w:right w:val="single" w:sz="4" w:space="0" w:color="auto"/>
            </w:tcBorders>
            <w:hideMark/>
          </w:tcPr>
          <w:p w:rsidR="00793DFF" w:rsidRDefault="00793DFF">
            <w:pPr>
              <w:tabs>
                <w:tab w:val="left" w:pos="4020"/>
              </w:tabs>
              <w:spacing w:line="264" w:lineRule="auto"/>
              <w:ind w:firstLine="33"/>
              <w:jc w:val="center"/>
              <w:rPr>
                <w:sz w:val="24"/>
                <w:szCs w:val="24"/>
                <w:lang w:eastAsia="en-US"/>
              </w:rPr>
            </w:pPr>
            <w:r>
              <w:rPr>
                <w:sz w:val="24"/>
                <w:szCs w:val="24"/>
                <w:lang w:eastAsia="en-US"/>
              </w:rPr>
              <w:t>за</w:t>
            </w:r>
          </w:p>
        </w:tc>
      </w:tr>
      <w:tr w:rsidR="00793DFF" w:rsidTr="00793DFF">
        <w:tc>
          <w:tcPr>
            <w:tcW w:w="959" w:type="dxa"/>
            <w:tcBorders>
              <w:top w:val="single" w:sz="4" w:space="0" w:color="auto"/>
              <w:left w:val="single" w:sz="4" w:space="0" w:color="auto"/>
              <w:bottom w:val="single" w:sz="4" w:space="0" w:color="auto"/>
              <w:right w:val="single" w:sz="4" w:space="0" w:color="auto"/>
            </w:tcBorders>
            <w:hideMark/>
          </w:tcPr>
          <w:p w:rsidR="00793DFF" w:rsidRDefault="00793DFF">
            <w:pPr>
              <w:tabs>
                <w:tab w:val="left" w:pos="4020"/>
              </w:tabs>
              <w:spacing w:line="264" w:lineRule="auto"/>
              <w:ind w:firstLine="540"/>
              <w:jc w:val="center"/>
              <w:rPr>
                <w:sz w:val="24"/>
                <w:szCs w:val="24"/>
                <w:lang w:eastAsia="en-US"/>
              </w:rPr>
            </w:pPr>
            <w:r>
              <w:rPr>
                <w:sz w:val="24"/>
                <w:szCs w:val="24"/>
                <w:lang w:eastAsia="en-US"/>
              </w:rPr>
              <w:t>4.</w:t>
            </w:r>
          </w:p>
        </w:tc>
        <w:tc>
          <w:tcPr>
            <w:tcW w:w="2533" w:type="dxa"/>
            <w:tcBorders>
              <w:top w:val="single" w:sz="4" w:space="0" w:color="auto"/>
              <w:left w:val="single" w:sz="4" w:space="0" w:color="auto"/>
              <w:bottom w:val="single" w:sz="4" w:space="0" w:color="auto"/>
              <w:right w:val="single" w:sz="4" w:space="0" w:color="auto"/>
            </w:tcBorders>
            <w:hideMark/>
          </w:tcPr>
          <w:p w:rsidR="00793DFF" w:rsidRDefault="004E0878">
            <w:pPr>
              <w:tabs>
                <w:tab w:val="left" w:pos="4020"/>
              </w:tabs>
              <w:spacing w:line="264" w:lineRule="auto"/>
              <w:ind w:firstLine="15"/>
              <w:jc w:val="center"/>
              <w:rPr>
                <w:sz w:val="24"/>
                <w:szCs w:val="24"/>
                <w:lang w:eastAsia="en-US"/>
              </w:rPr>
            </w:pPr>
            <w:r w:rsidRPr="004E0878">
              <w:rPr>
                <w:sz w:val="24"/>
                <w:szCs w:val="24"/>
                <w:lang w:eastAsia="en-US"/>
              </w:rPr>
              <w:t>Турбачкина</w:t>
            </w:r>
            <w:r>
              <w:rPr>
                <w:sz w:val="24"/>
                <w:szCs w:val="24"/>
                <w:lang w:eastAsia="en-US"/>
              </w:rPr>
              <w:t xml:space="preserve"> Е.В.</w:t>
            </w:r>
          </w:p>
        </w:tc>
        <w:tc>
          <w:tcPr>
            <w:tcW w:w="2977" w:type="dxa"/>
            <w:tcBorders>
              <w:top w:val="single" w:sz="4" w:space="0" w:color="auto"/>
              <w:left w:val="single" w:sz="4" w:space="0" w:color="auto"/>
              <w:bottom w:val="single" w:sz="4" w:space="0" w:color="auto"/>
              <w:right w:val="single" w:sz="4" w:space="0" w:color="auto"/>
            </w:tcBorders>
            <w:hideMark/>
          </w:tcPr>
          <w:p w:rsidR="00793DFF" w:rsidRDefault="00793DFF">
            <w:pPr>
              <w:tabs>
                <w:tab w:val="left" w:pos="4020"/>
              </w:tabs>
              <w:spacing w:line="264" w:lineRule="auto"/>
              <w:ind w:firstLine="33"/>
              <w:jc w:val="center"/>
              <w:rPr>
                <w:sz w:val="24"/>
                <w:szCs w:val="24"/>
                <w:lang w:eastAsia="en-US"/>
              </w:rPr>
            </w:pPr>
            <w:r>
              <w:rPr>
                <w:sz w:val="24"/>
                <w:szCs w:val="24"/>
                <w:lang w:eastAsia="en-US"/>
              </w:rPr>
              <w:t>за</w:t>
            </w:r>
          </w:p>
        </w:tc>
      </w:tr>
      <w:tr w:rsidR="00793DFF" w:rsidTr="00793DFF">
        <w:tc>
          <w:tcPr>
            <w:tcW w:w="959" w:type="dxa"/>
            <w:tcBorders>
              <w:top w:val="single" w:sz="4" w:space="0" w:color="auto"/>
              <w:left w:val="single" w:sz="4" w:space="0" w:color="auto"/>
              <w:bottom w:val="single" w:sz="4" w:space="0" w:color="auto"/>
              <w:right w:val="single" w:sz="4" w:space="0" w:color="auto"/>
            </w:tcBorders>
            <w:hideMark/>
          </w:tcPr>
          <w:p w:rsidR="00793DFF" w:rsidRDefault="00793DFF">
            <w:pPr>
              <w:tabs>
                <w:tab w:val="left" w:pos="4020"/>
              </w:tabs>
              <w:spacing w:line="264" w:lineRule="auto"/>
              <w:ind w:firstLine="540"/>
              <w:jc w:val="center"/>
              <w:rPr>
                <w:sz w:val="24"/>
                <w:szCs w:val="24"/>
                <w:lang w:eastAsia="en-US"/>
              </w:rPr>
            </w:pPr>
            <w:r>
              <w:rPr>
                <w:sz w:val="24"/>
                <w:szCs w:val="24"/>
                <w:lang w:eastAsia="en-US"/>
              </w:rPr>
              <w:t>5.</w:t>
            </w:r>
          </w:p>
        </w:tc>
        <w:tc>
          <w:tcPr>
            <w:tcW w:w="2533" w:type="dxa"/>
            <w:tcBorders>
              <w:top w:val="single" w:sz="4" w:space="0" w:color="auto"/>
              <w:left w:val="single" w:sz="4" w:space="0" w:color="auto"/>
              <w:bottom w:val="single" w:sz="4" w:space="0" w:color="auto"/>
              <w:right w:val="single" w:sz="4" w:space="0" w:color="auto"/>
            </w:tcBorders>
            <w:hideMark/>
          </w:tcPr>
          <w:p w:rsidR="00793DFF" w:rsidRDefault="004E0878">
            <w:pPr>
              <w:tabs>
                <w:tab w:val="left" w:pos="4020"/>
              </w:tabs>
              <w:spacing w:line="264" w:lineRule="auto"/>
              <w:ind w:firstLine="15"/>
              <w:jc w:val="center"/>
              <w:rPr>
                <w:sz w:val="24"/>
                <w:szCs w:val="24"/>
                <w:lang w:eastAsia="en-US"/>
              </w:rPr>
            </w:pPr>
            <w:r w:rsidRPr="004E0878">
              <w:rPr>
                <w:sz w:val="24"/>
                <w:szCs w:val="24"/>
                <w:lang w:eastAsia="en-US"/>
              </w:rPr>
              <w:t>Коннова</w:t>
            </w:r>
            <w:r>
              <w:rPr>
                <w:sz w:val="24"/>
                <w:szCs w:val="24"/>
                <w:lang w:eastAsia="en-US"/>
              </w:rPr>
              <w:t xml:space="preserve"> Е.А.</w:t>
            </w:r>
          </w:p>
        </w:tc>
        <w:tc>
          <w:tcPr>
            <w:tcW w:w="2977" w:type="dxa"/>
            <w:tcBorders>
              <w:top w:val="single" w:sz="4" w:space="0" w:color="auto"/>
              <w:left w:val="single" w:sz="4" w:space="0" w:color="auto"/>
              <w:bottom w:val="single" w:sz="4" w:space="0" w:color="auto"/>
              <w:right w:val="single" w:sz="4" w:space="0" w:color="auto"/>
            </w:tcBorders>
            <w:hideMark/>
          </w:tcPr>
          <w:p w:rsidR="00793DFF" w:rsidRDefault="00793DFF">
            <w:pPr>
              <w:tabs>
                <w:tab w:val="left" w:pos="4020"/>
              </w:tabs>
              <w:spacing w:line="264" w:lineRule="auto"/>
              <w:ind w:firstLine="33"/>
              <w:jc w:val="center"/>
              <w:rPr>
                <w:sz w:val="24"/>
                <w:szCs w:val="24"/>
                <w:lang w:eastAsia="en-US"/>
              </w:rPr>
            </w:pPr>
            <w:r>
              <w:rPr>
                <w:sz w:val="24"/>
                <w:szCs w:val="24"/>
                <w:lang w:eastAsia="en-US"/>
              </w:rPr>
              <w:t>за</w:t>
            </w:r>
          </w:p>
        </w:tc>
      </w:tr>
      <w:tr w:rsidR="00793DFF" w:rsidTr="00793DFF">
        <w:tc>
          <w:tcPr>
            <w:tcW w:w="959" w:type="dxa"/>
            <w:tcBorders>
              <w:top w:val="single" w:sz="4" w:space="0" w:color="auto"/>
              <w:left w:val="single" w:sz="4" w:space="0" w:color="auto"/>
              <w:bottom w:val="single" w:sz="4" w:space="0" w:color="auto"/>
              <w:right w:val="single" w:sz="4" w:space="0" w:color="auto"/>
            </w:tcBorders>
            <w:hideMark/>
          </w:tcPr>
          <w:p w:rsidR="00793DFF" w:rsidRDefault="00793DFF">
            <w:pPr>
              <w:tabs>
                <w:tab w:val="left" w:pos="4020"/>
              </w:tabs>
              <w:spacing w:line="264" w:lineRule="auto"/>
              <w:ind w:firstLine="540"/>
              <w:jc w:val="center"/>
              <w:rPr>
                <w:sz w:val="24"/>
                <w:szCs w:val="24"/>
                <w:lang w:eastAsia="en-US"/>
              </w:rPr>
            </w:pPr>
            <w:r>
              <w:rPr>
                <w:sz w:val="24"/>
                <w:szCs w:val="24"/>
                <w:lang w:eastAsia="en-US"/>
              </w:rPr>
              <w:t>6.</w:t>
            </w:r>
          </w:p>
        </w:tc>
        <w:tc>
          <w:tcPr>
            <w:tcW w:w="2533" w:type="dxa"/>
            <w:tcBorders>
              <w:top w:val="single" w:sz="4" w:space="0" w:color="auto"/>
              <w:left w:val="single" w:sz="4" w:space="0" w:color="auto"/>
              <w:bottom w:val="single" w:sz="4" w:space="0" w:color="auto"/>
              <w:right w:val="single" w:sz="4" w:space="0" w:color="auto"/>
            </w:tcBorders>
            <w:hideMark/>
          </w:tcPr>
          <w:p w:rsidR="00793DFF" w:rsidRDefault="004E0878">
            <w:pPr>
              <w:tabs>
                <w:tab w:val="left" w:pos="4020"/>
              </w:tabs>
              <w:spacing w:line="264" w:lineRule="auto"/>
              <w:ind w:firstLine="15"/>
              <w:jc w:val="center"/>
              <w:rPr>
                <w:sz w:val="24"/>
                <w:szCs w:val="24"/>
                <w:lang w:eastAsia="en-US"/>
              </w:rPr>
            </w:pPr>
            <w:r>
              <w:rPr>
                <w:sz w:val="24"/>
                <w:szCs w:val="24"/>
                <w:lang w:eastAsia="en-US"/>
              </w:rPr>
              <w:t>Полозов И.Г.</w:t>
            </w:r>
          </w:p>
        </w:tc>
        <w:tc>
          <w:tcPr>
            <w:tcW w:w="2977" w:type="dxa"/>
            <w:tcBorders>
              <w:top w:val="single" w:sz="4" w:space="0" w:color="auto"/>
              <w:left w:val="single" w:sz="4" w:space="0" w:color="auto"/>
              <w:bottom w:val="single" w:sz="4" w:space="0" w:color="auto"/>
              <w:right w:val="single" w:sz="4" w:space="0" w:color="auto"/>
            </w:tcBorders>
            <w:hideMark/>
          </w:tcPr>
          <w:p w:rsidR="00793DFF" w:rsidRDefault="00793DFF">
            <w:pPr>
              <w:tabs>
                <w:tab w:val="left" w:pos="4020"/>
              </w:tabs>
              <w:spacing w:line="264" w:lineRule="auto"/>
              <w:ind w:firstLine="33"/>
              <w:jc w:val="center"/>
              <w:rPr>
                <w:sz w:val="24"/>
                <w:szCs w:val="24"/>
                <w:lang w:eastAsia="en-US"/>
              </w:rPr>
            </w:pPr>
            <w:r>
              <w:rPr>
                <w:sz w:val="24"/>
                <w:szCs w:val="24"/>
                <w:lang w:eastAsia="en-US"/>
              </w:rPr>
              <w:t>за</w:t>
            </w:r>
          </w:p>
        </w:tc>
      </w:tr>
      <w:tr w:rsidR="00793DFF" w:rsidTr="00793DFF">
        <w:tc>
          <w:tcPr>
            <w:tcW w:w="959" w:type="dxa"/>
            <w:tcBorders>
              <w:top w:val="single" w:sz="4" w:space="0" w:color="auto"/>
              <w:left w:val="single" w:sz="4" w:space="0" w:color="auto"/>
              <w:bottom w:val="single" w:sz="4" w:space="0" w:color="auto"/>
              <w:right w:val="single" w:sz="4" w:space="0" w:color="auto"/>
            </w:tcBorders>
            <w:hideMark/>
          </w:tcPr>
          <w:p w:rsidR="00793DFF" w:rsidRDefault="00793DFF">
            <w:pPr>
              <w:tabs>
                <w:tab w:val="left" w:pos="4020"/>
              </w:tabs>
              <w:spacing w:line="264" w:lineRule="auto"/>
              <w:ind w:firstLine="540"/>
              <w:jc w:val="center"/>
              <w:rPr>
                <w:sz w:val="24"/>
                <w:szCs w:val="24"/>
                <w:lang w:eastAsia="en-US"/>
              </w:rPr>
            </w:pPr>
            <w:r>
              <w:rPr>
                <w:sz w:val="24"/>
                <w:szCs w:val="24"/>
                <w:lang w:eastAsia="en-US"/>
              </w:rPr>
              <w:t>7.</w:t>
            </w:r>
          </w:p>
        </w:tc>
        <w:tc>
          <w:tcPr>
            <w:tcW w:w="2533" w:type="dxa"/>
            <w:tcBorders>
              <w:top w:val="single" w:sz="4" w:space="0" w:color="auto"/>
              <w:left w:val="single" w:sz="4" w:space="0" w:color="auto"/>
              <w:bottom w:val="single" w:sz="4" w:space="0" w:color="auto"/>
              <w:right w:val="single" w:sz="4" w:space="0" w:color="auto"/>
            </w:tcBorders>
            <w:hideMark/>
          </w:tcPr>
          <w:p w:rsidR="00793DFF" w:rsidRDefault="00793DFF">
            <w:pPr>
              <w:tabs>
                <w:tab w:val="left" w:pos="4020"/>
              </w:tabs>
              <w:spacing w:line="264" w:lineRule="auto"/>
              <w:ind w:firstLine="15"/>
              <w:jc w:val="center"/>
              <w:rPr>
                <w:sz w:val="24"/>
                <w:szCs w:val="24"/>
                <w:lang w:eastAsia="en-US"/>
              </w:rPr>
            </w:pPr>
            <w:r>
              <w:rPr>
                <w:sz w:val="24"/>
                <w:szCs w:val="24"/>
                <w:lang w:eastAsia="en-US"/>
              </w:rPr>
              <w:t>Агапова О.П.</w:t>
            </w:r>
          </w:p>
        </w:tc>
        <w:tc>
          <w:tcPr>
            <w:tcW w:w="2977" w:type="dxa"/>
            <w:tcBorders>
              <w:top w:val="single" w:sz="4" w:space="0" w:color="auto"/>
              <w:left w:val="single" w:sz="4" w:space="0" w:color="auto"/>
              <w:bottom w:val="single" w:sz="4" w:space="0" w:color="auto"/>
              <w:right w:val="single" w:sz="4" w:space="0" w:color="auto"/>
            </w:tcBorders>
            <w:hideMark/>
          </w:tcPr>
          <w:p w:rsidR="00793DFF" w:rsidRDefault="007E4160">
            <w:pPr>
              <w:tabs>
                <w:tab w:val="left" w:pos="4020"/>
              </w:tabs>
              <w:spacing w:line="264" w:lineRule="auto"/>
              <w:ind w:firstLine="33"/>
              <w:jc w:val="center"/>
              <w:rPr>
                <w:sz w:val="24"/>
                <w:szCs w:val="24"/>
                <w:lang w:eastAsia="en-US"/>
              </w:rPr>
            </w:pPr>
            <w:r>
              <w:rPr>
                <w:sz w:val="24"/>
                <w:szCs w:val="24"/>
                <w:lang w:eastAsia="en-US"/>
              </w:rPr>
              <w:t>за</w:t>
            </w:r>
          </w:p>
        </w:tc>
      </w:tr>
    </w:tbl>
    <w:p w:rsidR="00793DFF" w:rsidRDefault="00546B66" w:rsidP="00793DFF">
      <w:pPr>
        <w:tabs>
          <w:tab w:val="left" w:pos="4020"/>
        </w:tabs>
        <w:spacing w:line="264" w:lineRule="auto"/>
        <w:ind w:firstLine="540"/>
        <w:rPr>
          <w:sz w:val="24"/>
          <w:szCs w:val="24"/>
        </w:rPr>
      </w:pPr>
      <w:r>
        <w:rPr>
          <w:sz w:val="24"/>
          <w:szCs w:val="24"/>
        </w:rPr>
        <w:t>Итого: за – 6</w:t>
      </w:r>
      <w:r w:rsidR="00793DFF">
        <w:rPr>
          <w:sz w:val="24"/>
          <w:szCs w:val="24"/>
        </w:rPr>
        <w:t>, против – 0, воздержался – 0, отсутствуют – 0.</w:t>
      </w:r>
    </w:p>
    <w:p w:rsidR="00793DFF" w:rsidRDefault="00793DFF" w:rsidP="00793DFF">
      <w:pPr>
        <w:tabs>
          <w:tab w:val="left" w:pos="4020"/>
        </w:tabs>
        <w:spacing w:line="264" w:lineRule="auto"/>
        <w:ind w:firstLine="540"/>
        <w:rPr>
          <w:sz w:val="24"/>
          <w:szCs w:val="24"/>
        </w:rPr>
      </w:pPr>
    </w:p>
    <w:tbl>
      <w:tblPr>
        <w:tblW w:w="10915" w:type="dxa"/>
        <w:tblInd w:w="-4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88"/>
        <w:gridCol w:w="1543"/>
        <w:gridCol w:w="2284"/>
      </w:tblGrid>
      <w:tr w:rsidR="00793DFF" w:rsidRPr="00636A56" w:rsidTr="00E91463">
        <w:trPr>
          <w:trHeight w:val="343"/>
        </w:trPr>
        <w:tc>
          <w:tcPr>
            <w:tcW w:w="7088" w:type="dxa"/>
            <w:tcBorders>
              <w:top w:val="dotted" w:sz="4" w:space="0" w:color="auto"/>
              <w:left w:val="dotted" w:sz="4" w:space="0" w:color="auto"/>
              <w:bottom w:val="dotted" w:sz="4" w:space="0" w:color="auto"/>
              <w:right w:val="dotted" w:sz="4" w:space="0" w:color="auto"/>
            </w:tcBorders>
            <w:vAlign w:val="center"/>
            <w:hideMark/>
          </w:tcPr>
          <w:p w:rsidR="00793DFF" w:rsidRPr="00636A56" w:rsidRDefault="00793DFF" w:rsidP="00E91463">
            <w:pPr>
              <w:rPr>
                <w:sz w:val="24"/>
                <w:szCs w:val="24"/>
              </w:rPr>
            </w:pPr>
            <w:r w:rsidRPr="00636A56">
              <w:rPr>
                <w:sz w:val="24"/>
                <w:szCs w:val="24"/>
              </w:rPr>
              <w:t>Ответственный секретарь Правления</w:t>
            </w:r>
          </w:p>
        </w:tc>
        <w:tc>
          <w:tcPr>
            <w:tcW w:w="1543" w:type="dxa"/>
            <w:tcBorders>
              <w:top w:val="dotted" w:sz="4" w:space="0" w:color="auto"/>
              <w:left w:val="dotted" w:sz="4" w:space="0" w:color="auto"/>
              <w:bottom w:val="dotted" w:sz="4" w:space="0" w:color="auto"/>
              <w:right w:val="dotted" w:sz="4" w:space="0" w:color="auto"/>
            </w:tcBorders>
            <w:vAlign w:val="center"/>
          </w:tcPr>
          <w:p w:rsidR="00793DFF" w:rsidRPr="00636A56" w:rsidRDefault="00793DFF" w:rsidP="00E91463">
            <w:pPr>
              <w:tabs>
                <w:tab w:val="left" w:pos="4020"/>
              </w:tabs>
              <w:rPr>
                <w:sz w:val="24"/>
                <w:szCs w:val="24"/>
              </w:rPr>
            </w:pPr>
          </w:p>
        </w:tc>
        <w:tc>
          <w:tcPr>
            <w:tcW w:w="2284" w:type="dxa"/>
            <w:tcBorders>
              <w:top w:val="dotted" w:sz="4" w:space="0" w:color="auto"/>
              <w:left w:val="dotted" w:sz="4" w:space="0" w:color="auto"/>
              <w:bottom w:val="dotted" w:sz="4" w:space="0" w:color="auto"/>
              <w:right w:val="dotted" w:sz="4" w:space="0" w:color="auto"/>
            </w:tcBorders>
            <w:vAlign w:val="center"/>
            <w:hideMark/>
          </w:tcPr>
          <w:p w:rsidR="00793DFF" w:rsidRPr="00636A56" w:rsidRDefault="00793DFF" w:rsidP="00E91463">
            <w:pPr>
              <w:tabs>
                <w:tab w:val="left" w:pos="4020"/>
              </w:tabs>
              <w:jc w:val="right"/>
              <w:rPr>
                <w:sz w:val="24"/>
                <w:szCs w:val="24"/>
              </w:rPr>
            </w:pPr>
            <w:r>
              <w:rPr>
                <w:sz w:val="24"/>
                <w:szCs w:val="24"/>
              </w:rPr>
              <w:t>С.А. Колесова</w:t>
            </w:r>
            <w:r w:rsidRPr="00636A56">
              <w:rPr>
                <w:sz w:val="24"/>
                <w:szCs w:val="24"/>
              </w:rPr>
              <w:t xml:space="preserve"> </w:t>
            </w:r>
          </w:p>
        </w:tc>
      </w:tr>
      <w:tr w:rsidR="00793DFF" w:rsidRPr="00636A56" w:rsidTr="00E91463">
        <w:trPr>
          <w:trHeight w:val="264"/>
        </w:trPr>
        <w:tc>
          <w:tcPr>
            <w:tcW w:w="7088" w:type="dxa"/>
            <w:tcBorders>
              <w:top w:val="dotted" w:sz="4" w:space="0" w:color="auto"/>
              <w:left w:val="dotted" w:sz="4" w:space="0" w:color="auto"/>
              <w:bottom w:val="dotted" w:sz="4" w:space="0" w:color="auto"/>
              <w:right w:val="dotted" w:sz="4" w:space="0" w:color="auto"/>
            </w:tcBorders>
            <w:hideMark/>
          </w:tcPr>
          <w:p w:rsidR="00793DFF" w:rsidRPr="00636A56" w:rsidRDefault="00793DFF" w:rsidP="00E91463">
            <w:pPr>
              <w:jc w:val="both"/>
              <w:rPr>
                <w:b/>
                <w:sz w:val="24"/>
                <w:szCs w:val="24"/>
              </w:rPr>
            </w:pPr>
            <w:r w:rsidRPr="00636A56">
              <w:rPr>
                <w:b/>
                <w:sz w:val="24"/>
                <w:szCs w:val="24"/>
              </w:rPr>
              <w:t>Члены Правления:</w:t>
            </w:r>
          </w:p>
        </w:tc>
        <w:tc>
          <w:tcPr>
            <w:tcW w:w="1543" w:type="dxa"/>
            <w:tcBorders>
              <w:top w:val="dotted" w:sz="4" w:space="0" w:color="auto"/>
              <w:left w:val="dotted" w:sz="4" w:space="0" w:color="auto"/>
              <w:bottom w:val="dotted" w:sz="4" w:space="0" w:color="auto"/>
              <w:right w:val="dotted" w:sz="4" w:space="0" w:color="auto"/>
            </w:tcBorders>
            <w:vAlign w:val="center"/>
          </w:tcPr>
          <w:p w:rsidR="00793DFF" w:rsidRPr="00636A56" w:rsidRDefault="00793DFF" w:rsidP="00E91463">
            <w:pPr>
              <w:tabs>
                <w:tab w:val="left" w:pos="4020"/>
              </w:tabs>
              <w:rPr>
                <w:sz w:val="24"/>
                <w:szCs w:val="24"/>
              </w:rPr>
            </w:pPr>
          </w:p>
        </w:tc>
        <w:tc>
          <w:tcPr>
            <w:tcW w:w="2284" w:type="dxa"/>
            <w:tcBorders>
              <w:top w:val="dotted" w:sz="4" w:space="0" w:color="auto"/>
              <w:left w:val="dotted" w:sz="4" w:space="0" w:color="auto"/>
              <w:bottom w:val="dotted" w:sz="4" w:space="0" w:color="auto"/>
              <w:right w:val="dotted" w:sz="4" w:space="0" w:color="auto"/>
            </w:tcBorders>
          </w:tcPr>
          <w:p w:rsidR="00793DFF" w:rsidRPr="00636A56" w:rsidRDefault="00793DFF" w:rsidP="00E91463">
            <w:pPr>
              <w:tabs>
                <w:tab w:val="left" w:pos="4020"/>
              </w:tabs>
              <w:jc w:val="right"/>
              <w:rPr>
                <w:sz w:val="24"/>
                <w:szCs w:val="24"/>
              </w:rPr>
            </w:pPr>
          </w:p>
        </w:tc>
      </w:tr>
      <w:tr w:rsidR="00793DFF" w:rsidRPr="00B857C9" w:rsidTr="00E91463">
        <w:tc>
          <w:tcPr>
            <w:tcW w:w="7088" w:type="dxa"/>
            <w:tcBorders>
              <w:top w:val="dotted" w:sz="4" w:space="0" w:color="auto"/>
              <w:left w:val="dotted" w:sz="4" w:space="0" w:color="auto"/>
              <w:bottom w:val="dotted" w:sz="4" w:space="0" w:color="auto"/>
              <w:right w:val="dotted" w:sz="4" w:space="0" w:color="auto"/>
            </w:tcBorders>
          </w:tcPr>
          <w:p w:rsidR="00793DFF" w:rsidRPr="00B857C9" w:rsidRDefault="00793DFF" w:rsidP="00E91463">
            <w:pPr>
              <w:rPr>
                <w:sz w:val="24"/>
                <w:szCs w:val="24"/>
              </w:rPr>
            </w:pPr>
            <w:r w:rsidRPr="00B857C9">
              <w:rPr>
                <w:sz w:val="24"/>
                <w:szCs w:val="24"/>
              </w:rPr>
              <w:t>Первый заместитель директора Департамента энергетики и тарифов Ивановской области</w:t>
            </w:r>
          </w:p>
        </w:tc>
        <w:tc>
          <w:tcPr>
            <w:tcW w:w="1543" w:type="dxa"/>
            <w:tcBorders>
              <w:top w:val="dotted" w:sz="4" w:space="0" w:color="auto"/>
              <w:left w:val="dotted" w:sz="4" w:space="0" w:color="auto"/>
              <w:bottom w:val="dotted" w:sz="4" w:space="0" w:color="auto"/>
              <w:right w:val="dotted" w:sz="4" w:space="0" w:color="auto"/>
            </w:tcBorders>
            <w:vAlign w:val="center"/>
          </w:tcPr>
          <w:p w:rsidR="00793DFF" w:rsidRPr="00B857C9" w:rsidRDefault="00793DFF" w:rsidP="00E91463">
            <w:pPr>
              <w:tabs>
                <w:tab w:val="left" w:pos="4020"/>
              </w:tabs>
              <w:jc w:val="center"/>
              <w:rPr>
                <w:sz w:val="24"/>
                <w:szCs w:val="24"/>
              </w:rPr>
            </w:pPr>
          </w:p>
        </w:tc>
        <w:tc>
          <w:tcPr>
            <w:tcW w:w="2284" w:type="dxa"/>
            <w:tcBorders>
              <w:top w:val="dotted" w:sz="4" w:space="0" w:color="auto"/>
              <w:left w:val="dotted" w:sz="4" w:space="0" w:color="auto"/>
              <w:bottom w:val="dotted" w:sz="4" w:space="0" w:color="auto"/>
              <w:right w:val="dotted" w:sz="4" w:space="0" w:color="auto"/>
            </w:tcBorders>
            <w:vAlign w:val="center"/>
          </w:tcPr>
          <w:p w:rsidR="00793DFF" w:rsidRPr="00B857C9" w:rsidRDefault="00793DFF" w:rsidP="00E91463">
            <w:pPr>
              <w:tabs>
                <w:tab w:val="left" w:pos="4020"/>
              </w:tabs>
              <w:jc w:val="right"/>
              <w:rPr>
                <w:sz w:val="24"/>
                <w:szCs w:val="24"/>
              </w:rPr>
            </w:pPr>
            <w:r w:rsidRPr="00B857C9">
              <w:rPr>
                <w:sz w:val="24"/>
                <w:szCs w:val="24"/>
              </w:rPr>
              <w:t xml:space="preserve">С.Е. Бугаева </w:t>
            </w:r>
          </w:p>
        </w:tc>
      </w:tr>
      <w:tr w:rsidR="00793DFF" w:rsidRPr="00B857C9" w:rsidTr="00E91463">
        <w:tc>
          <w:tcPr>
            <w:tcW w:w="7088" w:type="dxa"/>
            <w:tcBorders>
              <w:top w:val="dotted" w:sz="4" w:space="0" w:color="auto"/>
              <w:left w:val="dotted" w:sz="4" w:space="0" w:color="auto"/>
              <w:bottom w:val="dotted" w:sz="4" w:space="0" w:color="auto"/>
              <w:right w:val="dotted" w:sz="4" w:space="0" w:color="auto"/>
            </w:tcBorders>
          </w:tcPr>
          <w:p w:rsidR="00793DFF" w:rsidRPr="00B857C9" w:rsidRDefault="00793DFF" w:rsidP="00E91463">
            <w:pPr>
              <w:rPr>
                <w:sz w:val="24"/>
                <w:szCs w:val="24"/>
              </w:rPr>
            </w:pPr>
            <w:r w:rsidRPr="00B857C9">
              <w:rPr>
                <w:sz w:val="24"/>
                <w:szCs w:val="24"/>
              </w:rPr>
              <w:t>Заместитель директора Департамента энергетики и тарифов Ивановской области - статс-секретарь</w:t>
            </w:r>
          </w:p>
        </w:tc>
        <w:tc>
          <w:tcPr>
            <w:tcW w:w="1543" w:type="dxa"/>
            <w:tcBorders>
              <w:top w:val="dotted" w:sz="4" w:space="0" w:color="auto"/>
              <w:left w:val="dotted" w:sz="4" w:space="0" w:color="auto"/>
              <w:bottom w:val="dotted" w:sz="4" w:space="0" w:color="auto"/>
              <w:right w:val="dotted" w:sz="4" w:space="0" w:color="auto"/>
            </w:tcBorders>
            <w:vAlign w:val="center"/>
          </w:tcPr>
          <w:p w:rsidR="00793DFF" w:rsidRPr="00B857C9" w:rsidRDefault="00793DFF" w:rsidP="00E91463">
            <w:pPr>
              <w:tabs>
                <w:tab w:val="left" w:pos="4020"/>
              </w:tabs>
              <w:rPr>
                <w:sz w:val="24"/>
                <w:szCs w:val="24"/>
              </w:rPr>
            </w:pPr>
          </w:p>
        </w:tc>
        <w:tc>
          <w:tcPr>
            <w:tcW w:w="2284" w:type="dxa"/>
            <w:tcBorders>
              <w:top w:val="dotted" w:sz="4" w:space="0" w:color="auto"/>
              <w:left w:val="dotted" w:sz="4" w:space="0" w:color="auto"/>
              <w:bottom w:val="dotted" w:sz="4" w:space="0" w:color="auto"/>
              <w:right w:val="dotted" w:sz="4" w:space="0" w:color="auto"/>
            </w:tcBorders>
            <w:vAlign w:val="center"/>
          </w:tcPr>
          <w:p w:rsidR="00793DFF" w:rsidRPr="00B857C9" w:rsidRDefault="00793DFF" w:rsidP="00E91463">
            <w:pPr>
              <w:tabs>
                <w:tab w:val="left" w:pos="4020"/>
              </w:tabs>
              <w:jc w:val="right"/>
              <w:rPr>
                <w:sz w:val="24"/>
                <w:szCs w:val="24"/>
              </w:rPr>
            </w:pPr>
          </w:p>
          <w:p w:rsidR="00793DFF" w:rsidRPr="00B857C9" w:rsidRDefault="00793DFF" w:rsidP="00E91463">
            <w:pPr>
              <w:tabs>
                <w:tab w:val="left" w:pos="4020"/>
              </w:tabs>
              <w:jc w:val="right"/>
              <w:rPr>
                <w:sz w:val="24"/>
                <w:szCs w:val="24"/>
              </w:rPr>
            </w:pPr>
            <w:r w:rsidRPr="00B857C9">
              <w:rPr>
                <w:sz w:val="24"/>
                <w:szCs w:val="24"/>
              </w:rPr>
              <w:t xml:space="preserve">Н.Б. Гущина </w:t>
            </w:r>
          </w:p>
        </w:tc>
      </w:tr>
      <w:tr w:rsidR="00793DFF" w:rsidRPr="00B857C9" w:rsidTr="00E91463">
        <w:tc>
          <w:tcPr>
            <w:tcW w:w="7088" w:type="dxa"/>
            <w:tcBorders>
              <w:top w:val="dotted" w:sz="4" w:space="0" w:color="auto"/>
              <w:left w:val="dotted" w:sz="4" w:space="0" w:color="auto"/>
              <w:bottom w:val="dotted" w:sz="4" w:space="0" w:color="auto"/>
              <w:right w:val="dotted" w:sz="4" w:space="0" w:color="auto"/>
            </w:tcBorders>
          </w:tcPr>
          <w:p w:rsidR="00793DFF" w:rsidRPr="00B857C9" w:rsidRDefault="00793DFF" w:rsidP="00E91463">
            <w:pPr>
              <w:rPr>
                <w:sz w:val="24"/>
                <w:szCs w:val="24"/>
              </w:rPr>
            </w:pPr>
            <w:r w:rsidRPr="00B857C9">
              <w:rPr>
                <w:sz w:val="24"/>
                <w:szCs w:val="24"/>
              </w:rPr>
              <w:t>Начальник управления регулирования теплоэнергетики Департамента энергетики и тарифов Ивановской области</w:t>
            </w:r>
          </w:p>
        </w:tc>
        <w:tc>
          <w:tcPr>
            <w:tcW w:w="1543" w:type="dxa"/>
            <w:tcBorders>
              <w:top w:val="dotted" w:sz="4" w:space="0" w:color="auto"/>
              <w:left w:val="dotted" w:sz="4" w:space="0" w:color="auto"/>
              <w:bottom w:val="dotted" w:sz="4" w:space="0" w:color="auto"/>
              <w:right w:val="dotted" w:sz="4" w:space="0" w:color="auto"/>
            </w:tcBorders>
            <w:vAlign w:val="center"/>
          </w:tcPr>
          <w:p w:rsidR="00793DFF" w:rsidRPr="00B857C9" w:rsidRDefault="00793DFF" w:rsidP="00E91463">
            <w:pPr>
              <w:tabs>
                <w:tab w:val="left" w:pos="4020"/>
              </w:tabs>
              <w:rPr>
                <w:sz w:val="24"/>
                <w:szCs w:val="24"/>
              </w:rPr>
            </w:pPr>
          </w:p>
          <w:p w:rsidR="00793DFF" w:rsidRPr="00B857C9" w:rsidRDefault="00793DFF" w:rsidP="00E91463">
            <w:pPr>
              <w:tabs>
                <w:tab w:val="left" w:pos="4020"/>
              </w:tabs>
              <w:rPr>
                <w:sz w:val="24"/>
                <w:szCs w:val="24"/>
              </w:rPr>
            </w:pPr>
          </w:p>
        </w:tc>
        <w:tc>
          <w:tcPr>
            <w:tcW w:w="2284" w:type="dxa"/>
            <w:tcBorders>
              <w:top w:val="dotted" w:sz="4" w:space="0" w:color="auto"/>
              <w:left w:val="dotted" w:sz="4" w:space="0" w:color="auto"/>
              <w:bottom w:val="dotted" w:sz="4" w:space="0" w:color="auto"/>
              <w:right w:val="dotted" w:sz="4" w:space="0" w:color="auto"/>
            </w:tcBorders>
            <w:vAlign w:val="center"/>
          </w:tcPr>
          <w:p w:rsidR="00793DFF" w:rsidRPr="00B857C9" w:rsidRDefault="00793DFF" w:rsidP="00E91463">
            <w:pPr>
              <w:tabs>
                <w:tab w:val="left" w:pos="4020"/>
              </w:tabs>
              <w:jc w:val="right"/>
              <w:rPr>
                <w:sz w:val="24"/>
                <w:szCs w:val="24"/>
              </w:rPr>
            </w:pPr>
          </w:p>
          <w:p w:rsidR="00793DFF" w:rsidRPr="00B857C9" w:rsidRDefault="00793DFF" w:rsidP="00E91463">
            <w:pPr>
              <w:tabs>
                <w:tab w:val="left" w:pos="4020"/>
              </w:tabs>
              <w:jc w:val="right"/>
              <w:rPr>
                <w:sz w:val="24"/>
                <w:szCs w:val="24"/>
              </w:rPr>
            </w:pPr>
            <w:r w:rsidRPr="00B857C9">
              <w:rPr>
                <w:sz w:val="24"/>
                <w:szCs w:val="24"/>
              </w:rPr>
              <w:t>Е.В. Турбачкина</w:t>
            </w:r>
          </w:p>
        </w:tc>
      </w:tr>
      <w:tr w:rsidR="00793DFF" w:rsidRPr="00B857C9" w:rsidTr="00E91463">
        <w:tc>
          <w:tcPr>
            <w:tcW w:w="7088" w:type="dxa"/>
            <w:tcBorders>
              <w:top w:val="dotted" w:sz="4" w:space="0" w:color="auto"/>
              <w:left w:val="dotted" w:sz="4" w:space="0" w:color="auto"/>
              <w:bottom w:val="dotted" w:sz="4" w:space="0" w:color="auto"/>
              <w:right w:val="dotted" w:sz="4" w:space="0" w:color="auto"/>
            </w:tcBorders>
          </w:tcPr>
          <w:p w:rsidR="00793DFF" w:rsidRPr="00B857C9" w:rsidRDefault="00793DFF" w:rsidP="00E91463">
            <w:pPr>
              <w:jc w:val="both"/>
              <w:rPr>
                <w:sz w:val="24"/>
                <w:szCs w:val="24"/>
              </w:rPr>
            </w:pPr>
            <w:r w:rsidRPr="00B857C9">
              <w:rPr>
                <w:sz w:val="24"/>
                <w:szCs w:val="24"/>
              </w:rPr>
              <w:t>Начальник управления регулирования электроэнергетики Департамента энергетики и тарифов Ивановской области</w:t>
            </w:r>
          </w:p>
        </w:tc>
        <w:tc>
          <w:tcPr>
            <w:tcW w:w="1543" w:type="dxa"/>
            <w:tcBorders>
              <w:top w:val="dotted" w:sz="4" w:space="0" w:color="auto"/>
              <w:left w:val="dotted" w:sz="4" w:space="0" w:color="auto"/>
              <w:bottom w:val="dotted" w:sz="4" w:space="0" w:color="auto"/>
              <w:right w:val="dotted" w:sz="4" w:space="0" w:color="auto"/>
            </w:tcBorders>
            <w:vAlign w:val="center"/>
          </w:tcPr>
          <w:p w:rsidR="00793DFF" w:rsidRPr="00B857C9" w:rsidRDefault="00793DFF" w:rsidP="00E91463">
            <w:pPr>
              <w:tabs>
                <w:tab w:val="left" w:pos="4020"/>
              </w:tabs>
              <w:rPr>
                <w:b/>
                <w:sz w:val="24"/>
                <w:szCs w:val="24"/>
              </w:rPr>
            </w:pPr>
          </w:p>
        </w:tc>
        <w:tc>
          <w:tcPr>
            <w:tcW w:w="2284" w:type="dxa"/>
            <w:tcBorders>
              <w:top w:val="dotted" w:sz="4" w:space="0" w:color="auto"/>
              <w:left w:val="dotted" w:sz="4" w:space="0" w:color="auto"/>
              <w:bottom w:val="dotted" w:sz="4" w:space="0" w:color="auto"/>
              <w:right w:val="dotted" w:sz="4" w:space="0" w:color="auto"/>
            </w:tcBorders>
            <w:vAlign w:val="center"/>
          </w:tcPr>
          <w:p w:rsidR="00793DFF" w:rsidRPr="00B857C9" w:rsidRDefault="00793DFF" w:rsidP="00E91463">
            <w:pPr>
              <w:tabs>
                <w:tab w:val="left" w:pos="4020"/>
              </w:tabs>
              <w:jc w:val="right"/>
              <w:rPr>
                <w:sz w:val="24"/>
                <w:szCs w:val="24"/>
              </w:rPr>
            </w:pPr>
          </w:p>
          <w:p w:rsidR="00793DFF" w:rsidRPr="00B857C9" w:rsidRDefault="00793DFF" w:rsidP="00E91463">
            <w:pPr>
              <w:tabs>
                <w:tab w:val="left" w:pos="4020"/>
              </w:tabs>
              <w:jc w:val="right"/>
              <w:rPr>
                <w:sz w:val="24"/>
                <w:szCs w:val="24"/>
              </w:rPr>
            </w:pPr>
            <w:r w:rsidRPr="00B857C9">
              <w:rPr>
                <w:sz w:val="24"/>
                <w:szCs w:val="24"/>
              </w:rPr>
              <w:t>Е.А. Коннова</w:t>
            </w:r>
          </w:p>
        </w:tc>
      </w:tr>
      <w:tr w:rsidR="00793DFF" w:rsidRPr="00B857C9" w:rsidTr="00E91463">
        <w:tc>
          <w:tcPr>
            <w:tcW w:w="7088" w:type="dxa"/>
            <w:tcBorders>
              <w:top w:val="dotted" w:sz="4" w:space="0" w:color="auto"/>
              <w:left w:val="dotted" w:sz="4" w:space="0" w:color="auto"/>
              <w:bottom w:val="dotted" w:sz="4" w:space="0" w:color="auto"/>
              <w:right w:val="dotted" w:sz="4" w:space="0" w:color="auto"/>
            </w:tcBorders>
          </w:tcPr>
          <w:p w:rsidR="00793DFF" w:rsidRPr="00B857C9" w:rsidRDefault="00793DFF" w:rsidP="00E91463">
            <w:pPr>
              <w:rPr>
                <w:sz w:val="24"/>
                <w:szCs w:val="24"/>
              </w:rPr>
            </w:pPr>
            <w:r w:rsidRPr="00B857C9">
              <w:rPr>
                <w:sz w:val="24"/>
                <w:szCs w:val="24"/>
              </w:rPr>
              <w:lastRenderedPageBreak/>
              <w:t>Начальник отдела регулирования тарифов организаций коммунального комплекса, транспорта и социально-значимых услуг управления регулирования коммунального комплекса Департамента энергетики и тарифов Ивановской области</w:t>
            </w:r>
          </w:p>
        </w:tc>
        <w:tc>
          <w:tcPr>
            <w:tcW w:w="1543" w:type="dxa"/>
            <w:tcBorders>
              <w:top w:val="dotted" w:sz="4" w:space="0" w:color="auto"/>
              <w:left w:val="dotted" w:sz="4" w:space="0" w:color="auto"/>
              <w:bottom w:val="dotted" w:sz="4" w:space="0" w:color="auto"/>
              <w:right w:val="dotted" w:sz="4" w:space="0" w:color="auto"/>
            </w:tcBorders>
            <w:vAlign w:val="center"/>
          </w:tcPr>
          <w:p w:rsidR="00793DFF" w:rsidRPr="00B857C9" w:rsidRDefault="00793DFF" w:rsidP="00E91463">
            <w:pPr>
              <w:tabs>
                <w:tab w:val="left" w:pos="4020"/>
              </w:tabs>
              <w:rPr>
                <w:sz w:val="24"/>
                <w:szCs w:val="24"/>
              </w:rPr>
            </w:pPr>
          </w:p>
        </w:tc>
        <w:tc>
          <w:tcPr>
            <w:tcW w:w="2284" w:type="dxa"/>
            <w:tcBorders>
              <w:top w:val="dotted" w:sz="4" w:space="0" w:color="auto"/>
              <w:left w:val="dotted" w:sz="4" w:space="0" w:color="auto"/>
              <w:bottom w:val="dotted" w:sz="4" w:space="0" w:color="auto"/>
              <w:right w:val="dotted" w:sz="4" w:space="0" w:color="auto"/>
            </w:tcBorders>
            <w:vAlign w:val="center"/>
          </w:tcPr>
          <w:p w:rsidR="00793DFF" w:rsidRPr="00B857C9" w:rsidRDefault="00793DFF" w:rsidP="00E91463">
            <w:pPr>
              <w:tabs>
                <w:tab w:val="left" w:pos="4020"/>
              </w:tabs>
              <w:jc w:val="right"/>
              <w:rPr>
                <w:sz w:val="24"/>
                <w:szCs w:val="24"/>
              </w:rPr>
            </w:pPr>
            <w:r w:rsidRPr="00B857C9">
              <w:rPr>
                <w:sz w:val="24"/>
                <w:szCs w:val="24"/>
              </w:rPr>
              <w:t>И.Г. Полозов</w:t>
            </w:r>
          </w:p>
        </w:tc>
      </w:tr>
      <w:tr w:rsidR="00793DFF" w:rsidRPr="00B857C9" w:rsidTr="00E91463">
        <w:tc>
          <w:tcPr>
            <w:tcW w:w="7088" w:type="dxa"/>
            <w:tcBorders>
              <w:top w:val="dotted" w:sz="4" w:space="0" w:color="auto"/>
              <w:left w:val="dotted" w:sz="4" w:space="0" w:color="auto"/>
              <w:bottom w:val="dotted" w:sz="4" w:space="0" w:color="auto"/>
              <w:right w:val="dotted" w:sz="4" w:space="0" w:color="auto"/>
            </w:tcBorders>
          </w:tcPr>
          <w:p w:rsidR="00793DFF" w:rsidRPr="00B857C9" w:rsidRDefault="00793DFF" w:rsidP="00E91463">
            <w:pPr>
              <w:jc w:val="both"/>
              <w:rPr>
                <w:sz w:val="24"/>
                <w:szCs w:val="24"/>
              </w:rPr>
            </w:pPr>
            <w:r w:rsidRPr="00B857C9">
              <w:rPr>
                <w:sz w:val="24"/>
                <w:szCs w:val="24"/>
              </w:rPr>
              <w:t>Начальник отдела по утверждению нормативов и формированию цен на природный и сжиженный газ Департамента энергетики и тарифов Ивановской области</w:t>
            </w:r>
          </w:p>
        </w:tc>
        <w:tc>
          <w:tcPr>
            <w:tcW w:w="1543" w:type="dxa"/>
            <w:tcBorders>
              <w:top w:val="dotted" w:sz="4" w:space="0" w:color="auto"/>
              <w:left w:val="dotted" w:sz="4" w:space="0" w:color="auto"/>
              <w:bottom w:val="dotted" w:sz="4" w:space="0" w:color="auto"/>
              <w:right w:val="dotted" w:sz="4" w:space="0" w:color="auto"/>
            </w:tcBorders>
          </w:tcPr>
          <w:p w:rsidR="00793DFF" w:rsidRPr="00B857C9" w:rsidRDefault="00793DFF" w:rsidP="00E91463">
            <w:pPr>
              <w:tabs>
                <w:tab w:val="left" w:pos="4020"/>
              </w:tabs>
              <w:rPr>
                <w:sz w:val="24"/>
                <w:szCs w:val="24"/>
              </w:rPr>
            </w:pPr>
          </w:p>
          <w:p w:rsidR="00793DFF" w:rsidRPr="00B857C9" w:rsidRDefault="00793DFF" w:rsidP="00546B66">
            <w:pPr>
              <w:tabs>
                <w:tab w:val="left" w:pos="4020"/>
              </w:tabs>
              <w:jc w:val="center"/>
              <w:rPr>
                <w:sz w:val="24"/>
                <w:szCs w:val="24"/>
              </w:rPr>
            </w:pPr>
          </w:p>
        </w:tc>
        <w:tc>
          <w:tcPr>
            <w:tcW w:w="2284" w:type="dxa"/>
            <w:tcBorders>
              <w:top w:val="dotted" w:sz="4" w:space="0" w:color="auto"/>
              <w:left w:val="dotted" w:sz="4" w:space="0" w:color="auto"/>
              <w:bottom w:val="dotted" w:sz="4" w:space="0" w:color="auto"/>
              <w:right w:val="dotted" w:sz="4" w:space="0" w:color="auto"/>
            </w:tcBorders>
          </w:tcPr>
          <w:p w:rsidR="00793DFF" w:rsidRPr="00B857C9" w:rsidRDefault="00793DFF" w:rsidP="00E91463">
            <w:pPr>
              <w:tabs>
                <w:tab w:val="left" w:pos="4020"/>
              </w:tabs>
              <w:jc w:val="right"/>
              <w:rPr>
                <w:sz w:val="24"/>
                <w:szCs w:val="24"/>
              </w:rPr>
            </w:pPr>
          </w:p>
          <w:p w:rsidR="00793DFF" w:rsidRPr="00B857C9" w:rsidRDefault="00793DFF" w:rsidP="00E91463">
            <w:pPr>
              <w:tabs>
                <w:tab w:val="left" w:pos="4020"/>
              </w:tabs>
              <w:jc w:val="right"/>
              <w:rPr>
                <w:sz w:val="24"/>
                <w:szCs w:val="24"/>
              </w:rPr>
            </w:pPr>
            <w:r w:rsidRPr="00B857C9">
              <w:rPr>
                <w:sz w:val="24"/>
                <w:szCs w:val="24"/>
              </w:rPr>
              <w:t>О.П. Агапова</w:t>
            </w:r>
          </w:p>
        </w:tc>
      </w:tr>
      <w:tr w:rsidR="00793DFF" w:rsidRPr="00B857C9" w:rsidTr="00E91463">
        <w:tc>
          <w:tcPr>
            <w:tcW w:w="7088" w:type="dxa"/>
            <w:tcBorders>
              <w:top w:val="dotted" w:sz="4" w:space="0" w:color="auto"/>
              <w:left w:val="dotted" w:sz="4" w:space="0" w:color="auto"/>
              <w:bottom w:val="dotted" w:sz="4" w:space="0" w:color="auto"/>
              <w:right w:val="dotted" w:sz="4" w:space="0" w:color="auto"/>
            </w:tcBorders>
          </w:tcPr>
          <w:p w:rsidR="00793DFF" w:rsidRPr="00B857C9" w:rsidRDefault="00793DFF" w:rsidP="00E91463">
            <w:pPr>
              <w:jc w:val="both"/>
              <w:rPr>
                <w:sz w:val="24"/>
                <w:szCs w:val="24"/>
                <w:highlight w:val="yellow"/>
              </w:rPr>
            </w:pPr>
            <w:r w:rsidRPr="00B857C9">
              <w:rPr>
                <w:sz w:val="24"/>
                <w:szCs w:val="24"/>
              </w:rPr>
              <w:t xml:space="preserve">Главный специалист-эксперт отдела антимонопольного контроля и контроля </w:t>
            </w:r>
            <w:proofErr w:type="gramStart"/>
            <w:r w:rsidRPr="00B857C9">
              <w:rPr>
                <w:sz w:val="24"/>
                <w:szCs w:val="24"/>
              </w:rPr>
              <w:t>органов власти Управления Федеральной антимонопольной службы России</w:t>
            </w:r>
            <w:proofErr w:type="gramEnd"/>
            <w:r w:rsidRPr="00B857C9">
              <w:rPr>
                <w:sz w:val="24"/>
                <w:szCs w:val="24"/>
              </w:rPr>
              <w:t xml:space="preserve"> по Ивановской области</w:t>
            </w:r>
          </w:p>
        </w:tc>
        <w:tc>
          <w:tcPr>
            <w:tcW w:w="1543" w:type="dxa"/>
            <w:tcBorders>
              <w:top w:val="dotted" w:sz="4" w:space="0" w:color="auto"/>
              <w:left w:val="dotted" w:sz="4" w:space="0" w:color="auto"/>
              <w:bottom w:val="dotted" w:sz="4" w:space="0" w:color="auto"/>
              <w:right w:val="dotted" w:sz="4" w:space="0" w:color="auto"/>
            </w:tcBorders>
          </w:tcPr>
          <w:p w:rsidR="00793DFF" w:rsidRPr="00B857C9" w:rsidRDefault="00793DFF" w:rsidP="00E91463">
            <w:pPr>
              <w:tabs>
                <w:tab w:val="left" w:pos="4020"/>
              </w:tabs>
              <w:rPr>
                <w:sz w:val="24"/>
                <w:szCs w:val="24"/>
                <w:highlight w:val="yellow"/>
              </w:rPr>
            </w:pPr>
          </w:p>
          <w:p w:rsidR="00793DFF" w:rsidRPr="00B857C9" w:rsidRDefault="00793DFF" w:rsidP="00E91463">
            <w:pPr>
              <w:tabs>
                <w:tab w:val="left" w:pos="4020"/>
              </w:tabs>
              <w:rPr>
                <w:sz w:val="24"/>
                <w:szCs w:val="24"/>
                <w:highlight w:val="yellow"/>
              </w:rPr>
            </w:pPr>
          </w:p>
        </w:tc>
        <w:tc>
          <w:tcPr>
            <w:tcW w:w="2284" w:type="dxa"/>
            <w:tcBorders>
              <w:top w:val="dotted" w:sz="4" w:space="0" w:color="auto"/>
              <w:left w:val="dotted" w:sz="4" w:space="0" w:color="auto"/>
              <w:bottom w:val="dotted" w:sz="4" w:space="0" w:color="auto"/>
              <w:right w:val="dotted" w:sz="4" w:space="0" w:color="auto"/>
            </w:tcBorders>
          </w:tcPr>
          <w:p w:rsidR="00793DFF" w:rsidRPr="00B857C9" w:rsidRDefault="00793DFF" w:rsidP="00E91463">
            <w:pPr>
              <w:tabs>
                <w:tab w:val="left" w:pos="4020"/>
              </w:tabs>
              <w:jc w:val="right"/>
              <w:rPr>
                <w:sz w:val="24"/>
                <w:szCs w:val="24"/>
                <w:highlight w:val="yellow"/>
              </w:rPr>
            </w:pPr>
          </w:p>
          <w:p w:rsidR="00793DFF" w:rsidRPr="00B857C9" w:rsidRDefault="00793DFF" w:rsidP="00E91463">
            <w:pPr>
              <w:tabs>
                <w:tab w:val="left" w:pos="4020"/>
              </w:tabs>
              <w:jc w:val="right"/>
              <w:rPr>
                <w:sz w:val="24"/>
                <w:szCs w:val="24"/>
                <w:highlight w:val="yellow"/>
              </w:rPr>
            </w:pPr>
            <w:r w:rsidRPr="00B857C9">
              <w:rPr>
                <w:sz w:val="24"/>
                <w:szCs w:val="24"/>
              </w:rPr>
              <w:t xml:space="preserve">З.Б. Виднова </w:t>
            </w:r>
          </w:p>
        </w:tc>
      </w:tr>
    </w:tbl>
    <w:p w:rsidR="00793DFF" w:rsidRDefault="00793DFF" w:rsidP="00793DFF">
      <w:pPr>
        <w:tabs>
          <w:tab w:val="left" w:pos="4020"/>
        </w:tabs>
        <w:spacing w:line="264" w:lineRule="auto"/>
        <w:ind w:firstLine="540"/>
        <w:rPr>
          <w:sz w:val="24"/>
          <w:szCs w:val="24"/>
        </w:rPr>
      </w:pPr>
    </w:p>
    <w:p w:rsidR="00793DFF" w:rsidRPr="00BF2401" w:rsidRDefault="00793DFF" w:rsidP="00BF2401">
      <w:pPr>
        <w:tabs>
          <w:tab w:val="left" w:pos="4020"/>
        </w:tabs>
        <w:ind w:firstLine="567"/>
        <w:jc w:val="both"/>
        <w:rPr>
          <w:bCs/>
          <w:sz w:val="24"/>
          <w:szCs w:val="24"/>
        </w:rPr>
      </w:pPr>
    </w:p>
    <w:p w:rsidR="00BF2401" w:rsidRPr="00BF2401" w:rsidRDefault="00BF2401" w:rsidP="00BF2401">
      <w:pPr>
        <w:tabs>
          <w:tab w:val="left" w:pos="4020"/>
        </w:tabs>
        <w:ind w:firstLine="567"/>
        <w:jc w:val="both"/>
        <w:rPr>
          <w:bCs/>
          <w:sz w:val="24"/>
          <w:szCs w:val="24"/>
        </w:rPr>
      </w:pPr>
    </w:p>
    <w:p w:rsidR="00BF2401" w:rsidRPr="00BF2401" w:rsidRDefault="00BF2401" w:rsidP="00BF2401">
      <w:pPr>
        <w:tabs>
          <w:tab w:val="left" w:pos="4020"/>
        </w:tabs>
        <w:ind w:firstLine="567"/>
        <w:jc w:val="both"/>
        <w:rPr>
          <w:bCs/>
          <w:sz w:val="24"/>
          <w:szCs w:val="24"/>
        </w:rPr>
      </w:pPr>
    </w:p>
    <w:p w:rsidR="008332D1" w:rsidRDefault="008332D1" w:rsidP="003D6F09">
      <w:pPr>
        <w:tabs>
          <w:tab w:val="left" w:pos="4020"/>
        </w:tabs>
        <w:jc w:val="both"/>
        <w:rPr>
          <w:bCs/>
          <w:sz w:val="24"/>
          <w:szCs w:val="24"/>
        </w:rPr>
      </w:pPr>
    </w:p>
    <w:sectPr w:rsidR="008332D1" w:rsidSect="00636A56">
      <w:headerReference w:type="even" r:id="rId9"/>
      <w:headerReference w:type="default" r:id="rId10"/>
      <w:pgSz w:w="11906" w:h="16838"/>
      <w:pgMar w:top="1134" w:right="425" w:bottom="567" w:left="1077"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DFF" w:rsidRDefault="00CB3DFF">
      <w:r>
        <w:separator/>
      </w:r>
    </w:p>
  </w:endnote>
  <w:endnote w:type="continuationSeparator" w:id="0">
    <w:p w:rsidR="00CB3DFF" w:rsidRDefault="00CB3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altName w:val="Times New Roman"/>
    <w:charset w:val="01"/>
    <w:family w:val="roman"/>
    <w:pitch w:val="default"/>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IDAutomationHC39M"/>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DFF" w:rsidRDefault="00CB3DFF">
      <w:r>
        <w:separator/>
      </w:r>
    </w:p>
  </w:footnote>
  <w:footnote w:type="continuationSeparator" w:id="0">
    <w:p w:rsidR="00CB3DFF" w:rsidRDefault="00CB3D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C11" w:rsidRDefault="00120C11" w:rsidP="00FB144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20C11" w:rsidRDefault="00120C11">
    <w:pPr>
      <w:pStyle w:val="a3"/>
    </w:pPr>
  </w:p>
  <w:p w:rsidR="00120C11" w:rsidRDefault="00120C11"/>
  <w:p w:rsidR="00120C11" w:rsidRDefault="00120C1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C11" w:rsidRDefault="00120C11" w:rsidP="00FB144C">
    <w:pPr>
      <w:pStyle w:val="a3"/>
      <w:framePr w:wrap="around" w:vAnchor="text" w:hAnchor="margin" w:xAlign="center" w:y="1"/>
      <w:rPr>
        <w:rStyle w:val="a5"/>
      </w:rPr>
    </w:pPr>
  </w:p>
  <w:p w:rsidR="00120C11" w:rsidRDefault="00120C11">
    <w:pPr>
      <w:pStyle w:val="a3"/>
    </w:pPr>
  </w:p>
  <w:p w:rsidR="00120C11" w:rsidRDefault="00120C11"/>
  <w:p w:rsidR="00120C11" w:rsidRDefault="00120C1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927" w:hanging="360"/>
      </w:pPr>
      <w:rPr>
        <w:rFonts w:ascii="PT Astra Serif" w:hAnsi="PT Astra Serif" w:cs="PT Astra Serif" w:hint="default"/>
        <w:bCs/>
        <w:i/>
        <w:color w:val="auto"/>
      </w:rPr>
    </w:lvl>
  </w:abstractNum>
  <w:abstractNum w:abstractNumId="1">
    <w:nsid w:val="0F1B33AE"/>
    <w:multiLevelType w:val="hybridMultilevel"/>
    <w:tmpl w:val="55589B96"/>
    <w:lvl w:ilvl="0" w:tplc="6B901558">
      <w:start w:val="1"/>
      <w:numFmt w:val="decimal"/>
      <w:lvlText w:val="%1."/>
      <w:lvlJc w:val="left"/>
      <w:pPr>
        <w:ind w:left="4198"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7D26795"/>
    <w:multiLevelType w:val="hybridMultilevel"/>
    <w:tmpl w:val="5CE2A9DE"/>
    <w:lvl w:ilvl="0" w:tplc="2B34F6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A25133A"/>
    <w:multiLevelType w:val="hybridMultilevel"/>
    <w:tmpl w:val="CF6289E0"/>
    <w:lvl w:ilvl="0" w:tplc="A30A2146">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7D6444A"/>
    <w:multiLevelType w:val="hybridMultilevel"/>
    <w:tmpl w:val="3364F4B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520673B5"/>
    <w:multiLevelType w:val="hybridMultilevel"/>
    <w:tmpl w:val="8698FF12"/>
    <w:lvl w:ilvl="0" w:tplc="C06EC468">
      <w:start w:val="1"/>
      <w:numFmt w:val="upperRoman"/>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09B52A8"/>
    <w:multiLevelType w:val="hybridMultilevel"/>
    <w:tmpl w:val="D68EB4E8"/>
    <w:lvl w:ilvl="0" w:tplc="7C2C072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CDF68F6"/>
    <w:multiLevelType w:val="hybridMultilevel"/>
    <w:tmpl w:val="73702730"/>
    <w:lvl w:ilvl="0" w:tplc="CD548380">
      <w:start w:val="1"/>
      <w:numFmt w:val="bullet"/>
      <w:lvlText w:val=""/>
      <w:lvlJc w:val="left"/>
      <w:pPr>
        <w:ind w:left="1080" w:hanging="360"/>
      </w:pPr>
      <w:rPr>
        <w:rFonts w:ascii="Symbol" w:hAnsi="Symbol" w:hint="default"/>
        <w:sz w:val="22"/>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8">
    <w:nsid w:val="7BF0674D"/>
    <w:multiLevelType w:val="hybridMultilevel"/>
    <w:tmpl w:val="9C0281B2"/>
    <w:lvl w:ilvl="0" w:tplc="622A6BF8">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7"/>
  </w:num>
  <w:num w:numId="3">
    <w:abstractNumId w:val="4"/>
  </w:num>
  <w:num w:numId="4">
    <w:abstractNumId w:val="2"/>
  </w:num>
  <w:num w:numId="5">
    <w:abstractNumId w:val="5"/>
  </w:num>
  <w:num w:numId="6">
    <w:abstractNumId w:val="3"/>
  </w:num>
  <w:num w:numId="7">
    <w:abstractNumId w:val="8"/>
  </w:num>
  <w:num w:numId="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84C"/>
    <w:rsid w:val="00001B84"/>
    <w:rsid w:val="000034F9"/>
    <w:rsid w:val="000064CF"/>
    <w:rsid w:val="0000686F"/>
    <w:rsid w:val="000137F0"/>
    <w:rsid w:val="00015145"/>
    <w:rsid w:val="00026139"/>
    <w:rsid w:val="000277EB"/>
    <w:rsid w:val="000301BD"/>
    <w:rsid w:val="00030E80"/>
    <w:rsid w:val="00034065"/>
    <w:rsid w:val="00035973"/>
    <w:rsid w:val="00035D7B"/>
    <w:rsid w:val="00042C3E"/>
    <w:rsid w:val="00045769"/>
    <w:rsid w:val="00047724"/>
    <w:rsid w:val="00050055"/>
    <w:rsid w:val="000514A4"/>
    <w:rsid w:val="00052294"/>
    <w:rsid w:val="000556C3"/>
    <w:rsid w:val="00056A15"/>
    <w:rsid w:val="0007292D"/>
    <w:rsid w:val="00074265"/>
    <w:rsid w:val="00074A3E"/>
    <w:rsid w:val="000803B1"/>
    <w:rsid w:val="0008522D"/>
    <w:rsid w:val="00085EAD"/>
    <w:rsid w:val="00086DEB"/>
    <w:rsid w:val="00091843"/>
    <w:rsid w:val="000949BD"/>
    <w:rsid w:val="0009775D"/>
    <w:rsid w:val="000A4B37"/>
    <w:rsid w:val="000A6172"/>
    <w:rsid w:val="000B2498"/>
    <w:rsid w:val="000B292B"/>
    <w:rsid w:val="000B6D4C"/>
    <w:rsid w:val="000B793E"/>
    <w:rsid w:val="000C03C8"/>
    <w:rsid w:val="000C0DA5"/>
    <w:rsid w:val="000C2866"/>
    <w:rsid w:val="000C7F31"/>
    <w:rsid w:val="000D61F7"/>
    <w:rsid w:val="000E4885"/>
    <w:rsid w:val="000E6693"/>
    <w:rsid w:val="000E6C4A"/>
    <w:rsid w:val="00100123"/>
    <w:rsid w:val="00102665"/>
    <w:rsid w:val="00102CEC"/>
    <w:rsid w:val="00102ED2"/>
    <w:rsid w:val="0010702C"/>
    <w:rsid w:val="00110AC3"/>
    <w:rsid w:val="00113A9D"/>
    <w:rsid w:val="00120C11"/>
    <w:rsid w:val="00142BF3"/>
    <w:rsid w:val="001431CE"/>
    <w:rsid w:val="00147B89"/>
    <w:rsid w:val="001505AB"/>
    <w:rsid w:val="00150B76"/>
    <w:rsid w:val="001512A5"/>
    <w:rsid w:val="00151E68"/>
    <w:rsid w:val="0015450E"/>
    <w:rsid w:val="001674F2"/>
    <w:rsid w:val="00174CA1"/>
    <w:rsid w:val="00174DB7"/>
    <w:rsid w:val="00175CED"/>
    <w:rsid w:val="0017733A"/>
    <w:rsid w:val="00181BF3"/>
    <w:rsid w:val="00181D4D"/>
    <w:rsid w:val="00181F32"/>
    <w:rsid w:val="00183E5D"/>
    <w:rsid w:val="00186589"/>
    <w:rsid w:val="00190A38"/>
    <w:rsid w:val="0019314A"/>
    <w:rsid w:val="001938D2"/>
    <w:rsid w:val="001A1815"/>
    <w:rsid w:val="001A211D"/>
    <w:rsid w:val="001A269F"/>
    <w:rsid w:val="001A68A8"/>
    <w:rsid w:val="001B0649"/>
    <w:rsid w:val="001B4EA4"/>
    <w:rsid w:val="001B5F14"/>
    <w:rsid w:val="001C1817"/>
    <w:rsid w:val="001C3FF6"/>
    <w:rsid w:val="001C5116"/>
    <w:rsid w:val="001C6E2F"/>
    <w:rsid w:val="001D267C"/>
    <w:rsid w:val="001E449B"/>
    <w:rsid w:val="001F100B"/>
    <w:rsid w:val="001F29F1"/>
    <w:rsid w:val="001F2F0F"/>
    <w:rsid w:val="001F414F"/>
    <w:rsid w:val="001F742F"/>
    <w:rsid w:val="0020423A"/>
    <w:rsid w:val="00207C1F"/>
    <w:rsid w:val="00211B49"/>
    <w:rsid w:val="0021547D"/>
    <w:rsid w:val="00217DC7"/>
    <w:rsid w:val="00222418"/>
    <w:rsid w:val="00226355"/>
    <w:rsid w:val="00230516"/>
    <w:rsid w:val="00230A1D"/>
    <w:rsid w:val="002339C5"/>
    <w:rsid w:val="00236CD7"/>
    <w:rsid w:val="002476A2"/>
    <w:rsid w:val="00252198"/>
    <w:rsid w:val="002524C2"/>
    <w:rsid w:val="0026091F"/>
    <w:rsid w:val="00262B8E"/>
    <w:rsid w:val="00262C82"/>
    <w:rsid w:val="00264EE1"/>
    <w:rsid w:val="002672CB"/>
    <w:rsid w:val="00267E21"/>
    <w:rsid w:val="00271547"/>
    <w:rsid w:val="0027284C"/>
    <w:rsid w:val="00273544"/>
    <w:rsid w:val="00273BD2"/>
    <w:rsid w:val="00283F36"/>
    <w:rsid w:val="002853CF"/>
    <w:rsid w:val="0028579F"/>
    <w:rsid w:val="00293AF9"/>
    <w:rsid w:val="002B01F5"/>
    <w:rsid w:val="002C07D9"/>
    <w:rsid w:val="002C5B81"/>
    <w:rsid w:val="002C6749"/>
    <w:rsid w:val="002D04FB"/>
    <w:rsid w:val="002D0AF6"/>
    <w:rsid w:val="002E3293"/>
    <w:rsid w:val="002E3372"/>
    <w:rsid w:val="002E4504"/>
    <w:rsid w:val="002E7787"/>
    <w:rsid w:val="002F0C90"/>
    <w:rsid w:val="002F1BFC"/>
    <w:rsid w:val="002F5643"/>
    <w:rsid w:val="002F7851"/>
    <w:rsid w:val="003042C4"/>
    <w:rsid w:val="00310AE0"/>
    <w:rsid w:val="00314BB6"/>
    <w:rsid w:val="00315EEF"/>
    <w:rsid w:val="00324EED"/>
    <w:rsid w:val="00326FC6"/>
    <w:rsid w:val="00334250"/>
    <w:rsid w:val="00335AB5"/>
    <w:rsid w:val="00340099"/>
    <w:rsid w:val="00341E04"/>
    <w:rsid w:val="00346439"/>
    <w:rsid w:val="00353E00"/>
    <w:rsid w:val="00356705"/>
    <w:rsid w:val="00362392"/>
    <w:rsid w:val="00370909"/>
    <w:rsid w:val="00370D57"/>
    <w:rsid w:val="003768AC"/>
    <w:rsid w:val="00387F99"/>
    <w:rsid w:val="00390B94"/>
    <w:rsid w:val="0039140D"/>
    <w:rsid w:val="00392DA8"/>
    <w:rsid w:val="00394351"/>
    <w:rsid w:val="003953E3"/>
    <w:rsid w:val="0039712C"/>
    <w:rsid w:val="003A2FBF"/>
    <w:rsid w:val="003A4496"/>
    <w:rsid w:val="003A6C9D"/>
    <w:rsid w:val="003A78E2"/>
    <w:rsid w:val="003A7B41"/>
    <w:rsid w:val="003B0663"/>
    <w:rsid w:val="003B0C99"/>
    <w:rsid w:val="003B2CE7"/>
    <w:rsid w:val="003C01FA"/>
    <w:rsid w:val="003C20F8"/>
    <w:rsid w:val="003C295A"/>
    <w:rsid w:val="003D2E03"/>
    <w:rsid w:val="003D5F8C"/>
    <w:rsid w:val="003D6F09"/>
    <w:rsid w:val="003E55E7"/>
    <w:rsid w:val="003E5A74"/>
    <w:rsid w:val="003E7C83"/>
    <w:rsid w:val="003F081D"/>
    <w:rsid w:val="003F3FC6"/>
    <w:rsid w:val="00401B45"/>
    <w:rsid w:val="00401E5C"/>
    <w:rsid w:val="00410FAC"/>
    <w:rsid w:val="004118FC"/>
    <w:rsid w:val="00412FA2"/>
    <w:rsid w:val="0041444D"/>
    <w:rsid w:val="00414B01"/>
    <w:rsid w:val="00417FF8"/>
    <w:rsid w:val="0042157E"/>
    <w:rsid w:val="00425E5F"/>
    <w:rsid w:val="004268A5"/>
    <w:rsid w:val="004271A1"/>
    <w:rsid w:val="00427593"/>
    <w:rsid w:val="0043516F"/>
    <w:rsid w:val="0043607E"/>
    <w:rsid w:val="00447FE6"/>
    <w:rsid w:val="00450695"/>
    <w:rsid w:val="00451273"/>
    <w:rsid w:val="00456648"/>
    <w:rsid w:val="00462E68"/>
    <w:rsid w:val="00463003"/>
    <w:rsid w:val="004649EB"/>
    <w:rsid w:val="00465DE5"/>
    <w:rsid w:val="00466942"/>
    <w:rsid w:val="0047135E"/>
    <w:rsid w:val="00473802"/>
    <w:rsid w:val="00473BF9"/>
    <w:rsid w:val="0047755F"/>
    <w:rsid w:val="00485F6E"/>
    <w:rsid w:val="0048693C"/>
    <w:rsid w:val="00491AB6"/>
    <w:rsid w:val="004A3C0A"/>
    <w:rsid w:val="004A3F1A"/>
    <w:rsid w:val="004A64E7"/>
    <w:rsid w:val="004B0782"/>
    <w:rsid w:val="004B191C"/>
    <w:rsid w:val="004B2C13"/>
    <w:rsid w:val="004B347B"/>
    <w:rsid w:val="004C0143"/>
    <w:rsid w:val="004C116C"/>
    <w:rsid w:val="004C217C"/>
    <w:rsid w:val="004C360E"/>
    <w:rsid w:val="004C3F09"/>
    <w:rsid w:val="004C4178"/>
    <w:rsid w:val="004C6E09"/>
    <w:rsid w:val="004D0A10"/>
    <w:rsid w:val="004E0878"/>
    <w:rsid w:val="004E2154"/>
    <w:rsid w:val="004E2C77"/>
    <w:rsid w:val="004E35E5"/>
    <w:rsid w:val="004F3A3D"/>
    <w:rsid w:val="004F6217"/>
    <w:rsid w:val="005010B2"/>
    <w:rsid w:val="0050264C"/>
    <w:rsid w:val="00502FA6"/>
    <w:rsid w:val="00503415"/>
    <w:rsid w:val="00504AFD"/>
    <w:rsid w:val="005065A4"/>
    <w:rsid w:val="00515FCE"/>
    <w:rsid w:val="00520414"/>
    <w:rsid w:val="0052099A"/>
    <w:rsid w:val="00522274"/>
    <w:rsid w:val="005310D6"/>
    <w:rsid w:val="0053263D"/>
    <w:rsid w:val="00534B05"/>
    <w:rsid w:val="005353FE"/>
    <w:rsid w:val="00546435"/>
    <w:rsid w:val="0054671C"/>
    <w:rsid w:val="00546B66"/>
    <w:rsid w:val="0055061E"/>
    <w:rsid w:val="00551589"/>
    <w:rsid w:val="00552585"/>
    <w:rsid w:val="0055285B"/>
    <w:rsid w:val="00554200"/>
    <w:rsid w:val="005614F7"/>
    <w:rsid w:val="00561EC6"/>
    <w:rsid w:val="005631A6"/>
    <w:rsid w:val="005639E3"/>
    <w:rsid w:val="005657C9"/>
    <w:rsid w:val="0056719F"/>
    <w:rsid w:val="005673E1"/>
    <w:rsid w:val="00576EDF"/>
    <w:rsid w:val="0058180F"/>
    <w:rsid w:val="0058694A"/>
    <w:rsid w:val="00591D17"/>
    <w:rsid w:val="00593C83"/>
    <w:rsid w:val="00593F83"/>
    <w:rsid w:val="00596AAD"/>
    <w:rsid w:val="005B132A"/>
    <w:rsid w:val="005B2A72"/>
    <w:rsid w:val="005B384C"/>
    <w:rsid w:val="005B4D9E"/>
    <w:rsid w:val="005B57C8"/>
    <w:rsid w:val="005B6B08"/>
    <w:rsid w:val="005C0C82"/>
    <w:rsid w:val="005C5306"/>
    <w:rsid w:val="005C54A7"/>
    <w:rsid w:val="005C752D"/>
    <w:rsid w:val="005C7999"/>
    <w:rsid w:val="005D13EC"/>
    <w:rsid w:val="005D3BD4"/>
    <w:rsid w:val="005D4BBE"/>
    <w:rsid w:val="005E32C1"/>
    <w:rsid w:val="005F268F"/>
    <w:rsid w:val="005F2896"/>
    <w:rsid w:val="005F701F"/>
    <w:rsid w:val="00606AFA"/>
    <w:rsid w:val="00610136"/>
    <w:rsid w:val="00615F0C"/>
    <w:rsid w:val="006208AA"/>
    <w:rsid w:val="006218E7"/>
    <w:rsid w:val="00626A32"/>
    <w:rsid w:val="00630F85"/>
    <w:rsid w:val="00631378"/>
    <w:rsid w:val="00633700"/>
    <w:rsid w:val="006340C7"/>
    <w:rsid w:val="00636A56"/>
    <w:rsid w:val="006376B4"/>
    <w:rsid w:val="00637B5E"/>
    <w:rsid w:val="006479A0"/>
    <w:rsid w:val="00657A22"/>
    <w:rsid w:val="00662303"/>
    <w:rsid w:val="006629F6"/>
    <w:rsid w:val="00662E6C"/>
    <w:rsid w:val="006651B9"/>
    <w:rsid w:val="00665567"/>
    <w:rsid w:val="0066587A"/>
    <w:rsid w:val="00670278"/>
    <w:rsid w:val="00671CC5"/>
    <w:rsid w:val="006732ED"/>
    <w:rsid w:val="0067528C"/>
    <w:rsid w:val="00675A8B"/>
    <w:rsid w:val="00680E63"/>
    <w:rsid w:val="00690DA4"/>
    <w:rsid w:val="00691745"/>
    <w:rsid w:val="006923ED"/>
    <w:rsid w:val="00693F4E"/>
    <w:rsid w:val="00694117"/>
    <w:rsid w:val="0069698E"/>
    <w:rsid w:val="006A3BBE"/>
    <w:rsid w:val="006A5EB4"/>
    <w:rsid w:val="006B3B46"/>
    <w:rsid w:val="006B54D8"/>
    <w:rsid w:val="006B6625"/>
    <w:rsid w:val="006B7720"/>
    <w:rsid w:val="006C3F8F"/>
    <w:rsid w:val="006C3FC4"/>
    <w:rsid w:val="006C6386"/>
    <w:rsid w:val="006C7FD6"/>
    <w:rsid w:val="006D00A4"/>
    <w:rsid w:val="006D357B"/>
    <w:rsid w:val="006E2C97"/>
    <w:rsid w:val="006E56E3"/>
    <w:rsid w:val="006E6693"/>
    <w:rsid w:val="006E7BB8"/>
    <w:rsid w:val="006F1364"/>
    <w:rsid w:val="006F4DAF"/>
    <w:rsid w:val="006F54B2"/>
    <w:rsid w:val="006F70A3"/>
    <w:rsid w:val="0070141D"/>
    <w:rsid w:val="007068DC"/>
    <w:rsid w:val="007228F6"/>
    <w:rsid w:val="00725F00"/>
    <w:rsid w:val="00726C0D"/>
    <w:rsid w:val="00737365"/>
    <w:rsid w:val="00742F8D"/>
    <w:rsid w:val="00745585"/>
    <w:rsid w:val="00750E43"/>
    <w:rsid w:val="00757CCA"/>
    <w:rsid w:val="00760CF5"/>
    <w:rsid w:val="0076398B"/>
    <w:rsid w:val="00764D5A"/>
    <w:rsid w:val="007660C9"/>
    <w:rsid w:val="00771B42"/>
    <w:rsid w:val="00772D93"/>
    <w:rsid w:val="0077531F"/>
    <w:rsid w:val="00784053"/>
    <w:rsid w:val="00784702"/>
    <w:rsid w:val="00790FF1"/>
    <w:rsid w:val="007921B5"/>
    <w:rsid w:val="0079386D"/>
    <w:rsid w:val="00793DFF"/>
    <w:rsid w:val="00794E71"/>
    <w:rsid w:val="00796DE0"/>
    <w:rsid w:val="007A0214"/>
    <w:rsid w:val="007A522C"/>
    <w:rsid w:val="007A5684"/>
    <w:rsid w:val="007B13F0"/>
    <w:rsid w:val="007B37CA"/>
    <w:rsid w:val="007B5DD0"/>
    <w:rsid w:val="007B6095"/>
    <w:rsid w:val="007C2BFE"/>
    <w:rsid w:val="007D340D"/>
    <w:rsid w:val="007D42E6"/>
    <w:rsid w:val="007D776C"/>
    <w:rsid w:val="007E4160"/>
    <w:rsid w:val="007E5863"/>
    <w:rsid w:val="007E5A1F"/>
    <w:rsid w:val="007F0547"/>
    <w:rsid w:val="007F3BC0"/>
    <w:rsid w:val="007F5876"/>
    <w:rsid w:val="008018D0"/>
    <w:rsid w:val="0080253E"/>
    <w:rsid w:val="00802AFD"/>
    <w:rsid w:val="00803D70"/>
    <w:rsid w:val="00804CFB"/>
    <w:rsid w:val="00805B4E"/>
    <w:rsid w:val="008064A2"/>
    <w:rsid w:val="008069CD"/>
    <w:rsid w:val="00806B96"/>
    <w:rsid w:val="00817FB8"/>
    <w:rsid w:val="00822448"/>
    <w:rsid w:val="00827C6C"/>
    <w:rsid w:val="00832278"/>
    <w:rsid w:val="008332D1"/>
    <w:rsid w:val="00834454"/>
    <w:rsid w:val="00842D18"/>
    <w:rsid w:val="00843EBE"/>
    <w:rsid w:val="008465E8"/>
    <w:rsid w:val="00847CC3"/>
    <w:rsid w:val="008536F3"/>
    <w:rsid w:val="008655DB"/>
    <w:rsid w:val="00866AD7"/>
    <w:rsid w:val="00876CAB"/>
    <w:rsid w:val="00884BA4"/>
    <w:rsid w:val="00884C58"/>
    <w:rsid w:val="00885A4A"/>
    <w:rsid w:val="00887937"/>
    <w:rsid w:val="008A156D"/>
    <w:rsid w:val="008A5F9F"/>
    <w:rsid w:val="008B3992"/>
    <w:rsid w:val="008B4AF5"/>
    <w:rsid w:val="008B720C"/>
    <w:rsid w:val="008B75D9"/>
    <w:rsid w:val="008B7CF2"/>
    <w:rsid w:val="008C042F"/>
    <w:rsid w:val="008D0D47"/>
    <w:rsid w:val="008D0F15"/>
    <w:rsid w:val="008D1B66"/>
    <w:rsid w:val="008E1C37"/>
    <w:rsid w:val="008E24DC"/>
    <w:rsid w:val="008E343B"/>
    <w:rsid w:val="008E7EDA"/>
    <w:rsid w:val="008F0C67"/>
    <w:rsid w:val="00902327"/>
    <w:rsid w:val="00906527"/>
    <w:rsid w:val="0091037F"/>
    <w:rsid w:val="00910440"/>
    <w:rsid w:val="009162A7"/>
    <w:rsid w:val="009162DA"/>
    <w:rsid w:val="00917700"/>
    <w:rsid w:val="00920D8A"/>
    <w:rsid w:val="00925ECE"/>
    <w:rsid w:val="0092634E"/>
    <w:rsid w:val="009338AC"/>
    <w:rsid w:val="00945A23"/>
    <w:rsid w:val="00946ADC"/>
    <w:rsid w:val="00947799"/>
    <w:rsid w:val="00950173"/>
    <w:rsid w:val="00950A6E"/>
    <w:rsid w:val="009541AA"/>
    <w:rsid w:val="0095422B"/>
    <w:rsid w:val="00956EEA"/>
    <w:rsid w:val="00957A06"/>
    <w:rsid w:val="00960CB6"/>
    <w:rsid w:val="009634F9"/>
    <w:rsid w:val="009643B0"/>
    <w:rsid w:val="00965C74"/>
    <w:rsid w:val="00966575"/>
    <w:rsid w:val="00971250"/>
    <w:rsid w:val="00987791"/>
    <w:rsid w:val="009912E4"/>
    <w:rsid w:val="00993838"/>
    <w:rsid w:val="009A06DC"/>
    <w:rsid w:val="009A0A72"/>
    <w:rsid w:val="009A1FB2"/>
    <w:rsid w:val="009A3354"/>
    <w:rsid w:val="009A6438"/>
    <w:rsid w:val="009B4C3C"/>
    <w:rsid w:val="009B50E0"/>
    <w:rsid w:val="009B651F"/>
    <w:rsid w:val="009C2D1B"/>
    <w:rsid w:val="009C30CB"/>
    <w:rsid w:val="009C6019"/>
    <w:rsid w:val="009C6282"/>
    <w:rsid w:val="009C631A"/>
    <w:rsid w:val="009D0E6F"/>
    <w:rsid w:val="009D1404"/>
    <w:rsid w:val="009D3914"/>
    <w:rsid w:val="009D5AB3"/>
    <w:rsid w:val="009D60BE"/>
    <w:rsid w:val="009E2F43"/>
    <w:rsid w:val="009E3FD1"/>
    <w:rsid w:val="009E75E7"/>
    <w:rsid w:val="009F131D"/>
    <w:rsid w:val="009F2C7F"/>
    <w:rsid w:val="009F55B9"/>
    <w:rsid w:val="009F77AE"/>
    <w:rsid w:val="00A00FE4"/>
    <w:rsid w:val="00A01D42"/>
    <w:rsid w:val="00A02F26"/>
    <w:rsid w:val="00A0421C"/>
    <w:rsid w:val="00A06490"/>
    <w:rsid w:val="00A067BF"/>
    <w:rsid w:val="00A14BD5"/>
    <w:rsid w:val="00A1552E"/>
    <w:rsid w:val="00A17C95"/>
    <w:rsid w:val="00A23C58"/>
    <w:rsid w:val="00A258D5"/>
    <w:rsid w:val="00A26D02"/>
    <w:rsid w:val="00A32482"/>
    <w:rsid w:val="00A33801"/>
    <w:rsid w:val="00A342A8"/>
    <w:rsid w:val="00A41D7A"/>
    <w:rsid w:val="00A423D8"/>
    <w:rsid w:val="00A4262F"/>
    <w:rsid w:val="00A43114"/>
    <w:rsid w:val="00A4747C"/>
    <w:rsid w:val="00A501E7"/>
    <w:rsid w:val="00A525DD"/>
    <w:rsid w:val="00A53A61"/>
    <w:rsid w:val="00A54364"/>
    <w:rsid w:val="00A57CD2"/>
    <w:rsid w:val="00A6055A"/>
    <w:rsid w:val="00A60B93"/>
    <w:rsid w:val="00A64548"/>
    <w:rsid w:val="00A658B7"/>
    <w:rsid w:val="00A73314"/>
    <w:rsid w:val="00A75A23"/>
    <w:rsid w:val="00A83083"/>
    <w:rsid w:val="00A8315D"/>
    <w:rsid w:val="00A833E0"/>
    <w:rsid w:val="00A8570A"/>
    <w:rsid w:val="00A8662B"/>
    <w:rsid w:val="00A94DEB"/>
    <w:rsid w:val="00A9555A"/>
    <w:rsid w:val="00A973F4"/>
    <w:rsid w:val="00AA0D5B"/>
    <w:rsid w:val="00AA1281"/>
    <w:rsid w:val="00AA1CE4"/>
    <w:rsid w:val="00AA3F49"/>
    <w:rsid w:val="00AA4973"/>
    <w:rsid w:val="00AA4D30"/>
    <w:rsid w:val="00AA5C1A"/>
    <w:rsid w:val="00AA676D"/>
    <w:rsid w:val="00AB2502"/>
    <w:rsid w:val="00AB514C"/>
    <w:rsid w:val="00AB5325"/>
    <w:rsid w:val="00AC02C2"/>
    <w:rsid w:val="00AC336E"/>
    <w:rsid w:val="00AC6A44"/>
    <w:rsid w:val="00AC773B"/>
    <w:rsid w:val="00AD1755"/>
    <w:rsid w:val="00AD318E"/>
    <w:rsid w:val="00AD339B"/>
    <w:rsid w:val="00AD6195"/>
    <w:rsid w:val="00AE001D"/>
    <w:rsid w:val="00AE1D47"/>
    <w:rsid w:val="00AE592F"/>
    <w:rsid w:val="00AE5EEB"/>
    <w:rsid w:val="00AE791B"/>
    <w:rsid w:val="00AF0BE9"/>
    <w:rsid w:val="00B00CF1"/>
    <w:rsid w:val="00B02516"/>
    <w:rsid w:val="00B03957"/>
    <w:rsid w:val="00B03A77"/>
    <w:rsid w:val="00B06DEC"/>
    <w:rsid w:val="00B1374E"/>
    <w:rsid w:val="00B150D4"/>
    <w:rsid w:val="00B173E4"/>
    <w:rsid w:val="00B21B80"/>
    <w:rsid w:val="00B26A62"/>
    <w:rsid w:val="00B30208"/>
    <w:rsid w:val="00B308D6"/>
    <w:rsid w:val="00B31BA4"/>
    <w:rsid w:val="00B31F9F"/>
    <w:rsid w:val="00B32C3D"/>
    <w:rsid w:val="00B4497A"/>
    <w:rsid w:val="00B469C1"/>
    <w:rsid w:val="00B472DB"/>
    <w:rsid w:val="00B5577E"/>
    <w:rsid w:val="00B55ABA"/>
    <w:rsid w:val="00B62729"/>
    <w:rsid w:val="00B731B4"/>
    <w:rsid w:val="00B73526"/>
    <w:rsid w:val="00B7408D"/>
    <w:rsid w:val="00B74549"/>
    <w:rsid w:val="00B804DD"/>
    <w:rsid w:val="00B8457A"/>
    <w:rsid w:val="00B8486A"/>
    <w:rsid w:val="00B85381"/>
    <w:rsid w:val="00B854A8"/>
    <w:rsid w:val="00B857C9"/>
    <w:rsid w:val="00B86551"/>
    <w:rsid w:val="00B86D23"/>
    <w:rsid w:val="00B86D30"/>
    <w:rsid w:val="00B87002"/>
    <w:rsid w:val="00B872E8"/>
    <w:rsid w:val="00B876FB"/>
    <w:rsid w:val="00B911BA"/>
    <w:rsid w:val="00B9291A"/>
    <w:rsid w:val="00B942FC"/>
    <w:rsid w:val="00B966C0"/>
    <w:rsid w:val="00B96B60"/>
    <w:rsid w:val="00BA20E7"/>
    <w:rsid w:val="00BA4212"/>
    <w:rsid w:val="00BA5A30"/>
    <w:rsid w:val="00BB13D9"/>
    <w:rsid w:val="00BC0D42"/>
    <w:rsid w:val="00BC172E"/>
    <w:rsid w:val="00BC1905"/>
    <w:rsid w:val="00BD0351"/>
    <w:rsid w:val="00BD4C16"/>
    <w:rsid w:val="00BD50D3"/>
    <w:rsid w:val="00BE2600"/>
    <w:rsid w:val="00BE4E6F"/>
    <w:rsid w:val="00BF2401"/>
    <w:rsid w:val="00BF6CDF"/>
    <w:rsid w:val="00C007C7"/>
    <w:rsid w:val="00C06793"/>
    <w:rsid w:val="00C10AF5"/>
    <w:rsid w:val="00C2349C"/>
    <w:rsid w:val="00C2375A"/>
    <w:rsid w:val="00C240B2"/>
    <w:rsid w:val="00C25B38"/>
    <w:rsid w:val="00C306BE"/>
    <w:rsid w:val="00C309CD"/>
    <w:rsid w:val="00C34509"/>
    <w:rsid w:val="00C3474D"/>
    <w:rsid w:val="00C406F6"/>
    <w:rsid w:val="00C433FF"/>
    <w:rsid w:val="00C45974"/>
    <w:rsid w:val="00C530BA"/>
    <w:rsid w:val="00C57BF7"/>
    <w:rsid w:val="00C62984"/>
    <w:rsid w:val="00C6399E"/>
    <w:rsid w:val="00C64358"/>
    <w:rsid w:val="00C645A4"/>
    <w:rsid w:val="00C70CD2"/>
    <w:rsid w:val="00C81296"/>
    <w:rsid w:val="00C8155C"/>
    <w:rsid w:val="00C828F9"/>
    <w:rsid w:val="00C82BB3"/>
    <w:rsid w:val="00C8449F"/>
    <w:rsid w:val="00C86D60"/>
    <w:rsid w:val="00C875E3"/>
    <w:rsid w:val="00C92030"/>
    <w:rsid w:val="00C97D8E"/>
    <w:rsid w:val="00CA4CA8"/>
    <w:rsid w:val="00CA63C7"/>
    <w:rsid w:val="00CB07AC"/>
    <w:rsid w:val="00CB2DB7"/>
    <w:rsid w:val="00CB3DFF"/>
    <w:rsid w:val="00CB5495"/>
    <w:rsid w:val="00CC64E9"/>
    <w:rsid w:val="00CC6A50"/>
    <w:rsid w:val="00CD0B04"/>
    <w:rsid w:val="00CD1ACA"/>
    <w:rsid w:val="00CD2D4F"/>
    <w:rsid w:val="00CD3A4E"/>
    <w:rsid w:val="00CE0328"/>
    <w:rsid w:val="00CE5B58"/>
    <w:rsid w:val="00CE7A74"/>
    <w:rsid w:val="00CF12C1"/>
    <w:rsid w:val="00CF4FEE"/>
    <w:rsid w:val="00D00EDD"/>
    <w:rsid w:val="00D07894"/>
    <w:rsid w:val="00D116AE"/>
    <w:rsid w:val="00D1206E"/>
    <w:rsid w:val="00D13CE4"/>
    <w:rsid w:val="00D2174F"/>
    <w:rsid w:val="00D22BDC"/>
    <w:rsid w:val="00D26BA2"/>
    <w:rsid w:val="00D270C4"/>
    <w:rsid w:val="00D303A6"/>
    <w:rsid w:val="00D32096"/>
    <w:rsid w:val="00D323A6"/>
    <w:rsid w:val="00D327E6"/>
    <w:rsid w:val="00D330F6"/>
    <w:rsid w:val="00D37CFC"/>
    <w:rsid w:val="00D43B0B"/>
    <w:rsid w:val="00D51D69"/>
    <w:rsid w:val="00D53446"/>
    <w:rsid w:val="00D6543B"/>
    <w:rsid w:val="00D65A0C"/>
    <w:rsid w:val="00D6711F"/>
    <w:rsid w:val="00D6783D"/>
    <w:rsid w:val="00D72A8C"/>
    <w:rsid w:val="00D810FB"/>
    <w:rsid w:val="00D81313"/>
    <w:rsid w:val="00D81CFF"/>
    <w:rsid w:val="00D86FA6"/>
    <w:rsid w:val="00D871F9"/>
    <w:rsid w:val="00D913B7"/>
    <w:rsid w:val="00D937E2"/>
    <w:rsid w:val="00D97388"/>
    <w:rsid w:val="00DB156E"/>
    <w:rsid w:val="00DB2BAD"/>
    <w:rsid w:val="00DC10D3"/>
    <w:rsid w:val="00DC224D"/>
    <w:rsid w:val="00DC2E71"/>
    <w:rsid w:val="00DC690C"/>
    <w:rsid w:val="00DC70E0"/>
    <w:rsid w:val="00DC7CDD"/>
    <w:rsid w:val="00DD26C2"/>
    <w:rsid w:val="00DD3D8E"/>
    <w:rsid w:val="00DE1256"/>
    <w:rsid w:val="00DE16B4"/>
    <w:rsid w:val="00DE195F"/>
    <w:rsid w:val="00DE310B"/>
    <w:rsid w:val="00DE36BB"/>
    <w:rsid w:val="00DE58A7"/>
    <w:rsid w:val="00DE63F9"/>
    <w:rsid w:val="00DF0829"/>
    <w:rsid w:val="00DF2186"/>
    <w:rsid w:val="00DF497E"/>
    <w:rsid w:val="00E07414"/>
    <w:rsid w:val="00E14630"/>
    <w:rsid w:val="00E22906"/>
    <w:rsid w:val="00E2741D"/>
    <w:rsid w:val="00E330EB"/>
    <w:rsid w:val="00E34193"/>
    <w:rsid w:val="00E363CB"/>
    <w:rsid w:val="00E40365"/>
    <w:rsid w:val="00E424F9"/>
    <w:rsid w:val="00E454AF"/>
    <w:rsid w:val="00E51103"/>
    <w:rsid w:val="00E55D61"/>
    <w:rsid w:val="00E566D5"/>
    <w:rsid w:val="00E56940"/>
    <w:rsid w:val="00E623C2"/>
    <w:rsid w:val="00E65D99"/>
    <w:rsid w:val="00E84606"/>
    <w:rsid w:val="00E86E4E"/>
    <w:rsid w:val="00E95F9F"/>
    <w:rsid w:val="00EA07F3"/>
    <w:rsid w:val="00EA2A52"/>
    <w:rsid w:val="00EA6678"/>
    <w:rsid w:val="00EB1E8D"/>
    <w:rsid w:val="00EB2189"/>
    <w:rsid w:val="00EB56EB"/>
    <w:rsid w:val="00EB7064"/>
    <w:rsid w:val="00EB77D5"/>
    <w:rsid w:val="00EB7A7F"/>
    <w:rsid w:val="00EC10BF"/>
    <w:rsid w:val="00EC77B9"/>
    <w:rsid w:val="00ED3715"/>
    <w:rsid w:val="00EE40BF"/>
    <w:rsid w:val="00EE48B6"/>
    <w:rsid w:val="00EF043D"/>
    <w:rsid w:val="00EF2F65"/>
    <w:rsid w:val="00F04875"/>
    <w:rsid w:val="00F07056"/>
    <w:rsid w:val="00F07C93"/>
    <w:rsid w:val="00F16252"/>
    <w:rsid w:val="00F164B6"/>
    <w:rsid w:val="00F23C80"/>
    <w:rsid w:val="00F24F21"/>
    <w:rsid w:val="00F31207"/>
    <w:rsid w:val="00F35018"/>
    <w:rsid w:val="00F36FBC"/>
    <w:rsid w:val="00F37033"/>
    <w:rsid w:val="00F37527"/>
    <w:rsid w:val="00F378D1"/>
    <w:rsid w:val="00F43C50"/>
    <w:rsid w:val="00F5082F"/>
    <w:rsid w:val="00F5627B"/>
    <w:rsid w:val="00F57773"/>
    <w:rsid w:val="00F620F1"/>
    <w:rsid w:val="00F62C64"/>
    <w:rsid w:val="00F64F61"/>
    <w:rsid w:val="00F66464"/>
    <w:rsid w:val="00F667B9"/>
    <w:rsid w:val="00F66CD0"/>
    <w:rsid w:val="00F72658"/>
    <w:rsid w:val="00F742BB"/>
    <w:rsid w:val="00F81200"/>
    <w:rsid w:val="00F8182F"/>
    <w:rsid w:val="00F81A89"/>
    <w:rsid w:val="00F8260E"/>
    <w:rsid w:val="00F836FE"/>
    <w:rsid w:val="00F84FCF"/>
    <w:rsid w:val="00F925F7"/>
    <w:rsid w:val="00F92613"/>
    <w:rsid w:val="00F92C62"/>
    <w:rsid w:val="00F939D1"/>
    <w:rsid w:val="00F93FAF"/>
    <w:rsid w:val="00F9461C"/>
    <w:rsid w:val="00F97491"/>
    <w:rsid w:val="00FA3885"/>
    <w:rsid w:val="00FB144C"/>
    <w:rsid w:val="00FB2BA8"/>
    <w:rsid w:val="00FC0647"/>
    <w:rsid w:val="00FC1379"/>
    <w:rsid w:val="00FC453A"/>
    <w:rsid w:val="00FD4C77"/>
    <w:rsid w:val="00FD73D3"/>
    <w:rsid w:val="00FE0A3A"/>
    <w:rsid w:val="00FE1030"/>
    <w:rsid w:val="00FE2D78"/>
    <w:rsid w:val="00FE4724"/>
    <w:rsid w:val="00FE5D55"/>
    <w:rsid w:val="00FE5E09"/>
    <w:rsid w:val="00FF6070"/>
    <w:rsid w:val="00FF7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47C"/>
    <w:pPr>
      <w:widowControl w:val="0"/>
      <w:spacing w:after="0"/>
      <w:jc w:val="left"/>
    </w:pPr>
    <w:rPr>
      <w:rFonts w:ascii="Times New Roman" w:eastAsia="Times New Roman" w:hAnsi="Times New Roman" w:cs="Times New Roman"/>
      <w:sz w:val="20"/>
      <w:szCs w:val="20"/>
      <w:lang w:eastAsia="ru-RU"/>
    </w:rPr>
  </w:style>
  <w:style w:type="paragraph" w:styleId="2">
    <w:name w:val="heading 2"/>
    <w:basedOn w:val="a"/>
    <w:next w:val="a"/>
    <w:link w:val="20"/>
    <w:qFormat/>
    <w:rsid w:val="002B01F5"/>
    <w:pPr>
      <w:keepNext/>
      <w:widowControl/>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B384C"/>
    <w:pPr>
      <w:tabs>
        <w:tab w:val="center" w:pos="4677"/>
        <w:tab w:val="right" w:pos="9355"/>
      </w:tabs>
    </w:pPr>
  </w:style>
  <w:style w:type="character" w:customStyle="1" w:styleId="a4">
    <w:name w:val="Верхний колонтитул Знак"/>
    <w:basedOn w:val="a0"/>
    <w:link w:val="a3"/>
    <w:uiPriority w:val="99"/>
    <w:rsid w:val="005B384C"/>
    <w:rPr>
      <w:rFonts w:ascii="Times New Roman" w:eastAsia="Times New Roman" w:hAnsi="Times New Roman" w:cs="Times New Roman"/>
      <w:sz w:val="20"/>
      <w:szCs w:val="20"/>
      <w:lang w:eastAsia="ru-RU"/>
    </w:rPr>
  </w:style>
  <w:style w:type="character" w:styleId="a5">
    <w:name w:val="page number"/>
    <w:basedOn w:val="a0"/>
    <w:rsid w:val="005B384C"/>
  </w:style>
  <w:style w:type="paragraph" w:styleId="a6">
    <w:name w:val="Normal (Web)"/>
    <w:basedOn w:val="a"/>
    <w:link w:val="a7"/>
    <w:uiPriority w:val="99"/>
    <w:rsid w:val="005B384C"/>
    <w:pPr>
      <w:widowControl/>
      <w:spacing w:before="100" w:beforeAutospacing="1" w:after="100" w:afterAutospacing="1"/>
    </w:pPr>
    <w:rPr>
      <w:sz w:val="24"/>
      <w:szCs w:val="24"/>
    </w:rPr>
  </w:style>
  <w:style w:type="paragraph" w:customStyle="1" w:styleId="21">
    <w:name w:val="Основной текст с отступом 21"/>
    <w:basedOn w:val="a"/>
    <w:uiPriority w:val="99"/>
    <w:rsid w:val="005B384C"/>
    <w:pPr>
      <w:ind w:firstLine="851"/>
      <w:jc w:val="both"/>
    </w:pPr>
    <w:rPr>
      <w:sz w:val="24"/>
    </w:rPr>
  </w:style>
  <w:style w:type="character" w:customStyle="1" w:styleId="a7">
    <w:name w:val="Обычный (веб) Знак"/>
    <w:link w:val="a6"/>
    <w:uiPriority w:val="99"/>
    <w:rsid w:val="005B384C"/>
    <w:rPr>
      <w:rFonts w:ascii="Times New Roman" w:eastAsia="Times New Roman" w:hAnsi="Times New Roman" w:cs="Times New Roman"/>
      <w:sz w:val="24"/>
      <w:szCs w:val="24"/>
      <w:lang w:eastAsia="ru-RU"/>
    </w:rPr>
  </w:style>
  <w:style w:type="paragraph" w:styleId="a8">
    <w:name w:val="Balloon Text"/>
    <w:basedOn w:val="a"/>
    <w:link w:val="a9"/>
    <w:uiPriority w:val="99"/>
    <w:unhideWhenUsed/>
    <w:rsid w:val="00520414"/>
    <w:rPr>
      <w:rFonts w:ascii="Tahoma" w:hAnsi="Tahoma" w:cs="Tahoma"/>
      <w:sz w:val="16"/>
      <w:szCs w:val="16"/>
    </w:rPr>
  </w:style>
  <w:style w:type="character" w:customStyle="1" w:styleId="a9">
    <w:name w:val="Текст выноски Знак"/>
    <w:basedOn w:val="a0"/>
    <w:link w:val="a8"/>
    <w:uiPriority w:val="99"/>
    <w:rsid w:val="00520414"/>
    <w:rPr>
      <w:rFonts w:ascii="Tahoma" w:eastAsia="Times New Roman" w:hAnsi="Tahoma" w:cs="Tahoma"/>
      <w:sz w:val="16"/>
      <w:szCs w:val="16"/>
      <w:lang w:eastAsia="ru-RU"/>
    </w:rPr>
  </w:style>
  <w:style w:type="paragraph" w:styleId="aa">
    <w:name w:val="List Paragraph"/>
    <w:aliases w:val="Нумерованый список"/>
    <w:basedOn w:val="a"/>
    <w:link w:val="ab"/>
    <w:uiPriority w:val="34"/>
    <w:qFormat/>
    <w:rsid w:val="00FC453A"/>
    <w:pPr>
      <w:ind w:left="720"/>
      <w:contextualSpacing/>
    </w:pPr>
  </w:style>
  <w:style w:type="character" w:styleId="ac">
    <w:name w:val="Hyperlink"/>
    <w:basedOn w:val="a0"/>
    <w:uiPriority w:val="99"/>
    <w:unhideWhenUsed/>
    <w:rsid w:val="00370909"/>
    <w:rPr>
      <w:color w:val="0000FF" w:themeColor="hyperlink"/>
      <w:u w:val="single"/>
    </w:rPr>
  </w:style>
  <w:style w:type="character" w:customStyle="1" w:styleId="extended-textshort">
    <w:name w:val="extended-text__short"/>
    <w:basedOn w:val="a0"/>
    <w:rsid w:val="00102CEC"/>
  </w:style>
  <w:style w:type="table" w:styleId="ad">
    <w:name w:val="Table Grid"/>
    <w:basedOn w:val="a1"/>
    <w:uiPriority w:val="99"/>
    <w:rsid w:val="00960CB6"/>
    <w:pPr>
      <w:widowControl w:val="0"/>
      <w:spacing w:after="0"/>
      <w:jc w:val="left"/>
    </w:pPr>
    <w:rPr>
      <w:rFonts w:ascii="Times New Roman" w:eastAsia="Times New Roman" w:hAnsi="Times New Roman"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Indent"/>
    <w:basedOn w:val="a"/>
    <w:link w:val="af"/>
    <w:uiPriority w:val="99"/>
    <w:rsid w:val="00F925F7"/>
    <w:pPr>
      <w:ind w:right="41" w:firstLine="660"/>
      <w:jc w:val="both"/>
    </w:pPr>
    <w:rPr>
      <w:sz w:val="28"/>
      <w:lang w:val="x-none" w:eastAsia="x-none"/>
    </w:rPr>
  </w:style>
  <w:style w:type="character" w:customStyle="1" w:styleId="af">
    <w:name w:val="Основной текст с отступом Знак"/>
    <w:basedOn w:val="a0"/>
    <w:link w:val="ae"/>
    <w:uiPriority w:val="99"/>
    <w:rsid w:val="00F925F7"/>
    <w:rPr>
      <w:rFonts w:ascii="Times New Roman" w:eastAsia="Times New Roman" w:hAnsi="Times New Roman" w:cs="Times New Roman"/>
      <w:sz w:val="28"/>
      <w:szCs w:val="20"/>
      <w:lang w:val="x-none" w:eastAsia="x-none"/>
    </w:rPr>
  </w:style>
  <w:style w:type="paragraph" w:customStyle="1" w:styleId="ConsPlusNormal">
    <w:name w:val="ConsPlusNormal"/>
    <w:rsid w:val="00F925F7"/>
    <w:pPr>
      <w:widowControl w:val="0"/>
      <w:autoSpaceDE w:val="0"/>
      <w:autoSpaceDN w:val="0"/>
      <w:adjustRightInd w:val="0"/>
      <w:spacing w:after="0"/>
      <w:ind w:firstLine="720"/>
      <w:jc w:val="left"/>
    </w:pPr>
    <w:rPr>
      <w:rFonts w:ascii="Arial" w:eastAsia="Times New Roman" w:hAnsi="Arial" w:cs="Arial"/>
      <w:sz w:val="20"/>
      <w:szCs w:val="20"/>
      <w:lang w:eastAsia="ru-RU"/>
    </w:rPr>
  </w:style>
  <w:style w:type="paragraph" w:customStyle="1" w:styleId="Default">
    <w:name w:val="Default"/>
    <w:rsid w:val="00F925F7"/>
    <w:pPr>
      <w:suppressAutoHyphens/>
      <w:autoSpaceDE w:val="0"/>
      <w:spacing w:after="0"/>
      <w:jc w:val="left"/>
    </w:pPr>
    <w:rPr>
      <w:rFonts w:ascii="Times New Roman" w:eastAsia="Times New Roman" w:hAnsi="Times New Roman" w:cs="Times New Roman"/>
      <w:color w:val="000000"/>
      <w:sz w:val="24"/>
      <w:szCs w:val="24"/>
      <w:lang w:eastAsia="zh-CN"/>
    </w:rPr>
  </w:style>
  <w:style w:type="paragraph" w:customStyle="1" w:styleId="af0">
    <w:name w:val="Содержимое таблицы"/>
    <w:basedOn w:val="a"/>
    <w:rsid w:val="00F925F7"/>
    <w:pPr>
      <w:widowControl/>
      <w:suppressLineNumbers/>
      <w:suppressAutoHyphens/>
    </w:pPr>
    <w:rPr>
      <w:sz w:val="24"/>
      <w:szCs w:val="24"/>
      <w:lang w:eastAsia="zh-CN"/>
    </w:rPr>
  </w:style>
  <w:style w:type="paragraph" w:styleId="af1">
    <w:name w:val="footer"/>
    <w:basedOn w:val="a"/>
    <w:link w:val="af2"/>
    <w:uiPriority w:val="99"/>
    <w:unhideWhenUsed/>
    <w:rsid w:val="00175CED"/>
    <w:pPr>
      <w:tabs>
        <w:tab w:val="center" w:pos="4677"/>
        <w:tab w:val="right" w:pos="9355"/>
      </w:tabs>
    </w:pPr>
  </w:style>
  <w:style w:type="character" w:customStyle="1" w:styleId="af2">
    <w:name w:val="Нижний колонтитул Знак"/>
    <w:basedOn w:val="a0"/>
    <w:link w:val="af1"/>
    <w:uiPriority w:val="99"/>
    <w:rsid w:val="00175CED"/>
    <w:rPr>
      <w:rFonts w:ascii="Times New Roman" w:eastAsia="Times New Roman" w:hAnsi="Times New Roman" w:cs="Times New Roman"/>
      <w:sz w:val="20"/>
      <w:szCs w:val="20"/>
      <w:lang w:eastAsia="ru-RU"/>
    </w:rPr>
  </w:style>
  <w:style w:type="character" w:customStyle="1" w:styleId="ab">
    <w:name w:val="Абзац списка Знак"/>
    <w:aliases w:val="Нумерованый список Знак"/>
    <w:link w:val="aa"/>
    <w:uiPriority w:val="34"/>
    <w:locked/>
    <w:rsid w:val="0042157E"/>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2B01F5"/>
    <w:rPr>
      <w:rFonts w:ascii="Times New Roman" w:eastAsia="Times New Roman" w:hAnsi="Times New Roman" w:cs="Times New Roman"/>
      <w:b/>
      <w:sz w:val="28"/>
      <w:szCs w:val="20"/>
      <w:lang w:eastAsia="ru-RU"/>
    </w:rPr>
  </w:style>
  <w:style w:type="paragraph" w:styleId="af3">
    <w:name w:val="Body Text"/>
    <w:basedOn w:val="a"/>
    <w:link w:val="af4"/>
    <w:unhideWhenUsed/>
    <w:rsid w:val="002B01F5"/>
    <w:pPr>
      <w:spacing w:after="120"/>
    </w:pPr>
  </w:style>
  <w:style w:type="character" w:customStyle="1" w:styleId="af4">
    <w:name w:val="Основной текст Знак"/>
    <w:basedOn w:val="a0"/>
    <w:link w:val="af3"/>
    <w:rsid w:val="002B01F5"/>
    <w:rPr>
      <w:rFonts w:ascii="Times New Roman" w:eastAsia="Times New Roman" w:hAnsi="Times New Roman" w:cs="Times New Roman"/>
      <w:sz w:val="20"/>
      <w:szCs w:val="20"/>
      <w:lang w:eastAsia="ru-RU"/>
    </w:rPr>
  </w:style>
  <w:style w:type="paragraph" w:customStyle="1" w:styleId="1">
    <w:name w:val="Обычный1"/>
    <w:rsid w:val="002B01F5"/>
    <w:pPr>
      <w:widowControl w:val="0"/>
      <w:suppressAutoHyphens/>
      <w:spacing w:after="0"/>
      <w:jc w:val="left"/>
    </w:pPr>
    <w:rPr>
      <w:rFonts w:ascii="Times New Roman" w:eastAsia="SimSun" w:hAnsi="Times New Roman" w:cs="Mangal"/>
      <w:sz w:val="24"/>
      <w:szCs w:val="24"/>
      <w:lang w:eastAsia="hi-IN" w:bidi="hi-IN"/>
    </w:rPr>
  </w:style>
  <w:style w:type="numbering" w:customStyle="1" w:styleId="10">
    <w:name w:val="Нет списка1"/>
    <w:next w:val="a2"/>
    <w:uiPriority w:val="99"/>
    <w:semiHidden/>
    <w:unhideWhenUsed/>
    <w:rsid w:val="002B01F5"/>
  </w:style>
  <w:style w:type="character" w:customStyle="1" w:styleId="WW8Num4z0">
    <w:name w:val="WW8Num4z0"/>
    <w:rsid w:val="002B01F5"/>
    <w:rPr>
      <w:rFonts w:ascii="Times New Roman" w:hAnsi="Times New Roman" w:cs="Times New Roman"/>
    </w:rPr>
  </w:style>
  <w:style w:type="character" w:customStyle="1" w:styleId="WW8Num8z0">
    <w:name w:val="WW8Num8z0"/>
    <w:rsid w:val="002B01F5"/>
    <w:rPr>
      <w:rFonts w:ascii="Times New Roman" w:hAnsi="Times New Roman" w:cs="Times New Roman"/>
    </w:rPr>
  </w:style>
  <w:style w:type="character" w:customStyle="1" w:styleId="WW8Num10z0">
    <w:name w:val="WW8Num10z0"/>
    <w:rsid w:val="002B01F5"/>
    <w:rPr>
      <w:rFonts w:ascii="Times New Roman" w:hAnsi="Times New Roman" w:cs="Times New Roman"/>
    </w:rPr>
  </w:style>
  <w:style w:type="character" w:customStyle="1" w:styleId="WW8NumSt3z0">
    <w:name w:val="WW8NumSt3z0"/>
    <w:rsid w:val="002B01F5"/>
    <w:rPr>
      <w:rFonts w:ascii="Times New Roman" w:hAnsi="Times New Roman" w:cs="Times New Roman"/>
    </w:rPr>
  </w:style>
  <w:style w:type="character" w:customStyle="1" w:styleId="WW8NumSt5z0">
    <w:name w:val="WW8NumSt5z0"/>
    <w:rsid w:val="002B01F5"/>
    <w:rPr>
      <w:rFonts w:ascii="Times New Roman" w:hAnsi="Times New Roman" w:cs="Times New Roman"/>
    </w:rPr>
  </w:style>
  <w:style w:type="character" w:customStyle="1" w:styleId="WW8NumSt6z0">
    <w:name w:val="WW8NumSt6z0"/>
    <w:rsid w:val="002B01F5"/>
    <w:rPr>
      <w:rFonts w:ascii="Times New Roman" w:hAnsi="Times New Roman" w:cs="Times New Roman"/>
    </w:rPr>
  </w:style>
  <w:style w:type="character" w:customStyle="1" w:styleId="11">
    <w:name w:val="Основной шрифт абзаца1"/>
    <w:rsid w:val="002B01F5"/>
  </w:style>
  <w:style w:type="paragraph" w:customStyle="1" w:styleId="af5">
    <w:name w:val="Заголовок"/>
    <w:basedOn w:val="a"/>
    <w:next w:val="af3"/>
    <w:rsid w:val="002B01F5"/>
    <w:pPr>
      <w:keepNext/>
      <w:suppressAutoHyphens/>
      <w:spacing w:before="240" w:after="120"/>
    </w:pPr>
    <w:rPr>
      <w:rFonts w:ascii="Arial" w:eastAsia="Microsoft YaHei" w:hAnsi="Arial" w:cs="Mangal"/>
      <w:sz w:val="28"/>
      <w:szCs w:val="28"/>
      <w:lang w:eastAsia="zh-CN"/>
    </w:rPr>
  </w:style>
  <w:style w:type="paragraph" w:styleId="af6">
    <w:name w:val="List"/>
    <w:basedOn w:val="af3"/>
    <w:rsid w:val="002B01F5"/>
    <w:pPr>
      <w:suppressAutoHyphens/>
    </w:pPr>
    <w:rPr>
      <w:rFonts w:cs="Mangal"/>
      <w:lang w:eastAsia="zh-CN"/>
    </w:rPr>
  </w:style>
  <w:style w:type="paragraph" w:styleId="af7">
    <w:name w:val="caption"/>
    <w:basedOn w:val="a"/>
    <w:qFormat/>
    <w:rsid w:val="002B01F5"/>
    <w:pPr>
      <w:suppressLineNumbers/>
      <w:suppressAutoHyphens/>
      <w:spacing w:before="120" w:after="120"/>
    </w:pPr>
    <w:rPr>
      <w:rFonts w:cs="Mangal"/>
      <w:i/>
      <w:iCs/>
      <w:sz w:val="24"/>
      <w:szCs w:val="24"/>
      <w:lang w:eastAsia="zh-CN"/>
    </w:rPr>
  </w:style>
  <w:style w:type="paragraph" w:customStyle="1" w:styleId="12">
    <w:name w:val="Указатель1"/>
    <w:basedOn w:val="a"/>
    <w:rsid w:val="002B01F5"/>
    <w:pPr>
      <w:suppressLineNumbers/>
      <w:suppressAutoHyphens/>
    </w:pPr>
    <w:rPr>
      <w:rFonts w:cs="Mangal"/>
      <w:lang w:eastAsia="zh-CN"/>
    </w:rPr>
  </w:style>
  <w:style w:type="paragraph" w:customStyle="1" w:styleId="22">
    <w:name w:val="Основной текст с отступом 22"/>
    <w:basedOn w:val="a"/>
    <w:rsid w:val="002B01F5"/>
    <w:pPr>
      <w:suppressAutoHyphens/>
      <w:ind w:firstLine="851"/>
      <w:jc w:val="both"/>
    </w:pPr>
    <w:rPr>
      <w:sz w:val="24"/>
      <w:lang w:eastAsia="zh-CN"/>
    </w:rPr>
  </w:style>
  <w:style w:type="paragraph" w:customStyle="1" w:styleId="ConsNormal">
    <w:name w:val="ConsNormal"/>
    <w:rsid w:val="002B01F5"/>
    <w:pPr>
      <w:suppressAutoHyphens/>
      <w:autoSpaceDE w:val="0"/>
      <w:spacing w:after="0"/>
      <w:ind w:right="19772" w:firstLine="720"/>
      <w:jc w:val="left"/>
    </w:pPr>
    <w:rPr>
      <w:rFonts w:ascii="Arial" w:eastAsia="Times New Roman" w:hAnsi="Arial" w:cs="Arial"/>
      <w:sz w:val="20"/>
      <w:szCs w:val="20"/>
      <w:lang w:eastAsia="zh-CN"/>
    </w:rPr>
  </w:style>
  <w:style w:type="paragraph" w:customStyle="1" w:styleId="31">
    <w:name w:val="Основной текст 31"/>
    <w:basedOn w:val="a"/>
    <w:rsid w:val="002B01F5"/>
    <w:pPr>
      <w:suppressAutoHyphens/>
    </w:pPr>
    <w:rPr>
      <w:sz w:val="28"/>
      <w:lang w:eastAsia="zh-CN"/>
    </w:rPr>
  </w:style>
  <w:style w:type="paragraph" w:customStyle="1" w:styleId="af8">
    <w:name w:val="Содержимое врезки"/>
    <w:basedOn w:val="af3"/>
    <w:rsid w:val="002B01F5"/>
    <w:pPr>
      <w:suppressAutoHyphens/>
    </w:pPr>
    <w:rPr>
      <w:lang w:eastAsia="zh-CN"/>
    </w:rPr>
  </w:style>
  <w:style w:type="numbering" w:customStyle="1" w:styleId="110">
    <w:name w:val="Нет списка11"/>
    <w:next w:val="a2"/>
    <w:uiPriority w:val="99"/>
    <w:semiHidden/>
    <w:unhideWhenUsed/>
    <w:rsid w:val="002B01F5"/>
  </w:style>
  <w:style w:type="paragraph" w:customStyle="1" w:styleId="ConsPlusTitle">
    <w:name w:val="ConsPlusTitle"/>
    <w:rsid w:val="002B01F5"/>
    <w:pPr>
      <w:widowControl w:val="0"/>
      <w:autoSpaceDE w:val="0"/>
      <w:autoSpaceDN w:val="0"/>
      <w:spacing w:after="0"/>
      <w:jc w:val="left"/>
    </w:pPr>
    <w:rPr>
      <w:rFonts w:ascii="Calibri" w:eastAsia="Times New Roman" w:hAnsi="Calibri" w:cs="Calibri"/>
      <w:b/>
      <w:szCs w:val="20"/>
      <w:lang w:eastAsia="ru-RU"/>
    </w:rPr>
  </w:style>
  <w:style w:type="paragraph" w:customStyle="1" w:styleId="ConsPlusNonformat">
    <w:name w:val="ConsPlusNonformat"/>
    <w:rsid w:val="002B01F5"/>
    <w:pPr>
      <w:widowControl w:val="0"/>
      <w:autoSpaceDE w:val="0"/>
      <w:autoSpaceDN w:val="0"/>
      <w:spacing w:after="0"/>
      <w:jc w:val="left"/>
    </w:pPr>
    <w:rPr>
      <w:rFonts w:ascii="Courier New" w:eastAsia="Times New Roman" w:hAnsi="Courier New" w:cs="Courier New"/>
      <w:sz w:val="20"/>
      <w:szCs w:val="20"/>
      <w:lang w:eastAsia="ru-RU"/>
    </w:rPr>
  </w:style>
  <w:style w:type="paragraph" w:customStyle="1" w:styleId="ConsPlusCell">
    <w:name w:val="ConsPlusCell"/>
    <w:rsid w:val="002B01F5"/>
    <w:pPr>
      <w:widowControl w:val="0"/>
      <w:autoSpaceDE w:val="0"/>
      <w:autoSpaceDN w:val="0"/>
      <w:spacing w:after="0"/>
      <w:jc w:val="left"/>
    </w:pPr>
    <w:rPr>
      <w:rFonts w:ascii="Courier New" w:eastAsia="Times New Roman" w:hAnsi="Courier New" w:cs="Courier New"/>
      <w:sz w:val="20"/>
      <w:szCs w:val="20"/>
      <w:lang w:eastAsia="ru-RU"/>
    </w:rPr>
  </w:style>
  <w:style w:type="paragraph" w:customStyle="1" w:styleId="ConsPlusTitlePage">
    <w:name w:val="ConsPlusTitlePage"/>
    <w:rsid w:val="002B01F5"/>
    <w:pPr>
      <w:widowControl w:val="0"/>
      <w:autoSpaceDE w:val="0"/>
      <w:autoSpaceDN w:val="0"/>
      <w:spacing w:after="0"/>
      <w:jc w:val="left"/>
    </w:pPr>
    <w:rPr>
      <w:rFonts w:ascii="Tahoma" w:eastAsia="Times New Roman" w:hAnsi="Tahoma" w:cs="Tahoma"/>
      <w:sz w:val="20"/>
      <w:szCs w:val="20"/>
      <w:lang w:eastAsia="ru-RU"/>
    </w:rPr>
  </w:style>
  <w:style w:type="character" w:styleId="af9">
    <w:name w:val="Placeholder Text"/>
    <w:uiPriority w:val="99"/>
    <w:semiHidden/>
    <w:rsid w:val="002B01F5"/>
    <w:rPr>
      <w:color w:val="808080"/>
    </w:rPr>
  </w:style>
  <w:style w:type="table" w:customStyle="1" w:styleId="13">
    <w:name w:val="Сетка таблицы1"/>
    <w:basedOn w:val="a1"/>
    <w:next w:val="ad"/>
    <w:uiPriority w:val="39"/>
    <w:rsid w:val="002B01F5"/>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
    <w:next w:val="a2"/>
    <w:uiPriority w:val="99"/>
    <w:semiHidden/>
    <w:unhideWhenUsed/>
    <w:rsid w:val="002F1BFC"/>
  </w:style>
  <w:style w:type="paragraph" w:customStyle="1" w:styleId="230">
    <w:name w:val="Основной текст с отступом 23"/>
    <w:basedOn w:val="a"/>
    <w:rsid w:val="002F1BFC"/>
    <w:pPr>
      <w:suppressAutoHyphens/>
      <w:ind w:firstLine="851"/>
      <w:jc w:val="both"/>
    </w:pPr>
    <w:rPr>
      <w:sz w:val="24"/>
      <w:lang w:eastAsia="zh-CN"/>
    </w:rPr>
  </w:style>
  <w:style w:type="numbering" w:customStyle="1" w:styleId="120">
    <w:name w:val="Нет списка12"/>
    <w:next w:val="a2"/>
    <w:uiPriority w:val="99"/>
    <w:semiHidden/>
    <w:unhideWhenUsed/>
    <w:rsid w:val="002F1BFC"/>
  </w:style>
  <w:style w:type="table" w:customStyle="1" w:styleId="24">
    <w:name w:val="Сетка таблицы2"/>
    <w:basedOn w:val="a1"/>
    <w:next w:val="ad"/>
    <w:uiPriority w:val="39"/>
    <w:rsid w:val="002F1BFC"/>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d"/>
    <w:uiPriority w:val="39"/>
    <w:rsid w:val="002F1BFC"/>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47C"/>
    <w:pPr>
      <w:widowControl w:val="0"/>
      <w:spacing w:after="0"/>
      <w:jc w:val="left"/>
    </w:pPr>
    <w:rPr>
      <w:rFonts w:ascii="Times New Roman" w:eastAsia="Times New Roman" w:hAnsi="Times New Roman" w:cs="Times New Roman"/>
      <w:sz w:val="20"/>
      <w:szCs w:val="20"/>
      <w:lang w:eastAsia="ru-RU"/>
    </w:rPr>
  </w:style>
  <w:style w:type="paragraph" w:styleId="2">
    <w:name w:val="heading 2"/>
    <w:basedOn w:val="a"/>
    <w:next w:val="a"/>
    <w:link w:val="20"/>
    <w:qFormat/>
    <w:rsid w:val="002B01F5"/>
    <w:pPr>
      <w:keepNext/>
      <w:widowControl/>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B384C"/>
    <w:pPr>
      <w:tabs>
        <w:tab w:val="center" w:pos="4677"/>
        <w:tab w:val="right" w:pos="9355"/>
      </w:tabs>
    </w:pPr>
  </w:style>
  <w:style w:type="character" w:customStyle="1" w:styleId="a4">
    <w:name w:val="Верхний колонтитул Знак"/>
    <w:basedOn w:val="a0"/>
    <w:link w:val="a3"/>
    <w:uiPriority w:val="99"/>
    <w:rsid w:val="005B384C"/>
    <w:rPr>
      <w:rFonts w:ascii="Times New Roman" w:eastAsia="Times New Roman" w:hAnsi="Times New Roman" w:cs="Times New Roman"/>
      <w:sz w:val="20"/>
      <w:szCs w:val="20"/>
      <w:lang w:eastAsia="ru-RU"/>
    </w:rPr>
  </w:style>
  <w:style w:type="character" w:styleId="a5">
    <w:name w:val="page number"/>
    <w:basedOn w:val="a0"/>
    <w:rsid w:val="005B384C"/>
  </w:style>
  <w:style w:type="paragraph" w:styleId="a6">
    <w:name w:val="Normal (Web)"/>
    <w:basedOn w:val="a"/>
    <w:link w:val="a7"/>
    <w:uiPriority w:val="99"/>
    <w:rsid w:val="005B384C"/>
    <w:pPr>
      <w:widowControl/>
      <w:spacing w:before="100" w:beforeAutospacing="1" w:after="100" w:afterAutospacing="1"/>
    </w:pPr>
    <w:rPr>
      <w:sz w:val="24"/>
      <w:szCs w:val="24"/>
    </w:rPr>
  </w:style>
  <w:style w:type="paragraph" w:customStyle="1" w:styleId="21">
    <w:name w:val="Основной текст с отступом 21"/>
    <w:basedOn w:val="a"/>
    <w:uiPriority w:val="99"/>
    <w:rsid w:val="005B384C"/>
    <w:pPr>
      <w:ind w:firstLine="851"/>
      <w:jc w:val="both"/>
    </w:pPr>
    <w:rPr>
      <w:sz w:val="24"/>
    </w:rPr>
  </w:style>
  <w:style w:type="character" w:customStyle="1" w:styleId="a7">
    <w:name w:val="Обычный (веб) Знак"/>
    <w:link w:val="a6"/>
    <w:uiPriority w:val="99"/>
    <w:rsid w:val="005B384C"/>
    <w:rPr>
      <w:rFonts w:ascii="Times New Roman" w:eastAsia="Times New Roman" w:hAnsi="Times New Roman" w:cs="Times New Roman"/>
      <w:sz w:val="24"/>
      <w:szCs w:val="24"/>
      <w:lang w:eastAsia="ru-RU"/>
    </w:rPr>
  </w:style>
  <w:style w:type="paragraph" w:styleId="a8">
    <w:name w:val="Balloon Text"/>
    <w:basedOn w:val="a"/>
    <w:link w:val="a9"/>
    <w:uiPriority w:val="99"/>
    <w:unhideWhenUsed/>
    <w:rsid w:val="00520414"/>
    <w:rPr>
      <w:rFonts w:ascii="Tahoma" w:hAnsi="Tahoma" w:cs="Tahoma"/>
      <w:sz w:val="16"/>
      <w:szCs w:val="16"/>
    </w:rPr>
  </w:style>
  <w:style w:type="character" w:customStyle="1" w:styleId="a9">
    <w:name w:val="Текст выноски Знак"/>
    <w:basedOn w:val="a0"/>
    <w:link w:val="a8"/>
    <w:uiPriority w:val="99"/>
    <w:rsid w:val="00520414"/>
    <w:rPr>
      <w:rFonts w:ascii="Tahoma" w:eastAsia="Times New Roman" w:hAnsi="Tahoma" w:cs="Tahoma"/>
      <w:sz w:val="16"/>
      <w:szCs w:val="16"/>
      <w:lang w:eastAsia="ru-RU"/>
    </w:rPr>
  </w:style>
  <w:style w:type="paragraph" w:styleId="aa">
    <w:name w:val="List Paragraph"/>
    <w:aliases w:val="Нумерованый список"/>
    <w:basedOn w:val="a"/>
    <w:link w:val="ab"/>
    <w:uiPriority w:val="34"/>
    <w:qFormat/>
    <w:rsid w:val="00FC453A"/>
    <w:pPr>
      <w:ind w:left="720"/>
      <w:contextualSpacing/>
    </w:pPr>
  </w:style>
  <w:style w:type="character" w:styleId="ac">
    <w:name w:val="Hyperlink"/>
    <w:basedOn w:val="a0"/>
    <w:uiPriority w:val="99"/>
    <w:unhideWhenUsed/>
    <w:rsid w:val="00370909"/>
    <w:rPr>
      <w:color w:val="0000FF" w:themeColor="hyperlink"/>
      <w:u w:val="single"/>
    </w:rPr>
  </w:style>
  <w:style w:type="character" w:customStyle="1" w:styleId="extended-textshort">
    <w:name w:val="extended-text__short"/>
    <w:basedOn w:val="a0"/>
    <w:rsid w:val="00102CEC"/>
  </w:style>
  <w:style w:type="table" w:styleId="ad">
    <w:name w:val="Table Grid"/>
    <w:basedOn w:val="a1"/>
    <w:uiPriority w:val="99"/>
    <w:rsid w:val="00960CB6"/>
    <w:pPr>
      <w:widowControl w:val="0"/>
      <w:spacing w:after="0"/>
      <w:jc w:val="left"/>
    </w:pPr>
    <w:rPr>
      <w:rFonts w:ascii="Times New Roman" w:eastAsia="Times New Roman" w:hAnsi="Times New Roman"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Indent"/>
    <w:basedOn w:val="a"/>
    <w:link w:val="af"/>
    <w:uiPriority w:val="99"/>
    <w:rsid w:val="00F925F7"/>
    <w:pPr>
      <w:ind w:right="41" w:firstLine="660"/>
      <w:jc w:val="both"/>
    </w:pPr>
    <w:rPr>
      <w:sz w:val="28"/>
      <w:lang w:val="x-none" w:eastAsia="x-none"/>
    </w:rPr>
  </w:style>
  <w:style w:type="character" w:customStyle="1" w:styleId="af">
    <w:name w:val="Основной текст с отступом Знак"/>
    <w:basedOn w:val="a0"/>
    <w:link w:val="ae"/>
    <w:uiPriority w:val="99"/>
    <w:rsid w:val="00F925F7"/>
    <w:rPr>
      <w:rFonts w:ascii="Times New Roman" w:eastAsia="Times New Roman" w:hAnsi="Times New Roman" w:cs="Times New Roman"/>
      <w:sz w:val="28"/>
      <w:szCs w:val="20"/>
      <w:lang w:val="x-none" w:eastAsia="x-none"/>
    </w:rPr>
  </w:style>
  <w:style w:type="paragraph" w:customStyle="1" w:styleId="ConsPlusNormal">
    <w:name w:val="ConsPlusNormal"/>
    <w:rsid w:val="00F925F7"/>
    <w:pPr>
      <w:widowControl w:val="0"/>
      <w:autoSpaceDE w:val="0"/>
      <w:autoSpaceDN w:val="0"/>
      <w:adjustRightInd w:val="0"/>
      <w:spacing w:after="0"/>
      <w:ind w:firstLine="720"/>
      <w:jc w:val="left"/>
    </w:pPr>
    <w:rPr>
      <w:rFonts w:ascii="Arial" w:eastAsia="Times New Roman" w:hAnsi="Arial" w:cs="Arial"/>
      <w:sz w:val="20"/>
      <w:szCs w:val="20"/>
      <w:lang w:eastAsia="ru-RU"/>
    </w:rPr>
  </w:style>
  <w:style w:type="paragraph" w:customStyle="1" w:styleId="Default">
    <w:name w:val="Default"/>
    <w:rsid w:val="00F925F7"/>
    <w:pPr>
      <w:suppressAutoHyphens/>
      <w:autoSpaceDE w:val="0"/>
      <w:spacing w:after="0"/>
      <w:jc w:val="left"/>
    </w:pPr>
    <w:rPr>
      <w:rFonts w:ascii="Times New Roman" w:eastAsia="Times New Roman" w:hAnsi="Times New Roman" w:cs="Times New Roman"/>
      <w:color w:val="000000"/>
      <w:sz w:val="24"/>
      <w:szCs w:val="24"/>
      <w:lang w:eastAsia="zh-CN"/>
    </w:rPr>
  </w:style>
  <w:style w:type="paragraph" w:customStyle="1" w:styleId="af0">
    <w:name w:val="Содержимое таблицы"/>
    <w:basedOn w:val="a"/>
    <w:rsid w:val="00F925F7"/>
    <w:pPr>
      <w:widowControl/>
      <w:suppressLineNumbers/>
      <w:suppressAutoHyphens/>
    </w:pPr>
    <w:rPr>
      <w:sz w:val="24"/>
      <w:szCs w:val="24"/>
      <w:lang w:eastAsia="zh-CN"/>
    </w:rPr>
  </w:style>
  <w:style w:type="paragraph" w:styleId="af1">
    <w:name w:val="footer"/>
    <w:basedOn w:val="a"/>
    <w:link w:val="af2"/>
    <w:uiPriority w:val="99"/>
    <w:unhideWhenUsed/>
    <w:rsid w:val="00175CED"/>
    <w:pPr>
      <w:tabs>
        <w:tab w:val="center" w:pos="4677"/>
        <w:tab w:val="right" w:pos="9355"/>
      </w:tabs>
    </w:pPr>
  </w:style>
  <w:style w:type="character" w:customStyle="1" w:styleId="af2">
    <w:name w:val="Нижний колонтитул Знак"/>
    <w:basedOn w:val="a0"/>
    <w:link w:val="af1"/>
    <w:uiPriority w:val="99"/>
    <w:rsid w:val="00175CED"/>
    <w:rPr>
      <w:rFonts w:ascii="Times New Roman" w:eastAsia="Times New Roman" w:hAnsi="Times New Roman" w:cs="Times New Roman"/>
      <w:sz w:val="20"/>
      <w:szCs w:val="20"/>
      <w:lang w:eastAsia="ru-RU"/>
    </w:rPr>
  </w:style>
  <w:style w:type="character" w:customStyle="1" w:styleId="ab">
    <w:name w:val="Абзац списка Знак"/>
    <w:aliases w:val="Нумерованый список Знак"/>
    <w:link w:val="aa"/>
    <w:uiPriority w:val="34"/>
    <w:locked/>
    <w:rsid w:val="0042157E"/>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2B01F5"/>
    <w:rPr>
      <w:rFonts w:ascii="Times New Roman" w:eastAsia="Times New Roman" w:hAnsi="Times New Roman" w:cs="Times New Roman"/>
      <w:b/>
      <w:sz w:val="28"/>
      <w:szCs w:val="20"/>
      <w:lang w:eastAsia="ru-RU"/>
    </w:rPr>
  </w:style>
  <w:style w:type="paragraph" w:styleId="af3">
    <w:name w:val="Body Text"/>
    <w:basedOn w:val="a"/>
    <w:link w:val="af4"/>
    <w:unhideWhenUsed/>
    <w:rsid w:val="002B01F5"/>
    <w:pPr>
      <w:spacing w:after="120"/>
    </w:pPr>
  </w:style>
  <w:style w:type="character" w:customStyle="1" w:styleId="af4">
    <w:name w:val="Основной текст Знак"/>
    <w:basedOn w:val="a0"/>
    <w:link w:val="af3"/>
    <w:rsid w:val="002B01F5"/>
    <w:rPr>
      <w:rFonts w:ascii="Times New Roman" w:eastAsia="Times New Roman" w:hAnsi="Times New Roman" w:cs="Times New Roman"/>
      <w:sz w:val="20"/>
      <w:szCs w:val="20"/>
      <w:lang w:eastAsia="ru-RU"/>
    </w:rPr>
  </w:style>
  <w:style w:type="paragraph" w:customStyle="1" w:styleId="1">
    <w:name w:val="Обычный1"/>
    <w:rsid w:val="002B01F5"/>
    <w:pPr>
      <w:widowControl w:val="0"/>
      <w:suppressAutoHyphens/>
      <w:spacing w:after="0"/>
      <w:jc w:val="left"/>
    </w:pPr>
    <w:rPr>
      <w:rFonts w:ascii="Times New Roman" w:eastAsia="SimSun" w:hAnsi="Times New Roman" w:cs="Mangal"/>
      <w:sz w:val="24"/>
      <w:szCs w:val="24"/>
      <w:lang w:eastAsia="hi-IN" w:bidi="hi-IN"/>
    </w:rPr>
  </w:style>
  <w:style w:type="numbering" w:customStyle="1" w:styleId="10">
    <w:name w:val="Нет списка1"/>
    <w:next w:val="a2"/>
    <w:uiPriority w:val="99"/>
    <w:semiHidden/>
    <w:unhideWhenUsed/>
    <w:rsid w:val="002B01F5"/>
  </w:style>
  <w:style w:type="character" w:customStyle="1" w:styleId="WW8Num4z0">
    <w:name w:val="WW8Num4z0"/>
    <w:rsid w:val="002B01F5"/>
    <w:rPr>
      <w:rFonts w:ascii="Times New Roman" w:hAnsi="Times New Roman" w:cs="Times New Roman"/>
    </w:rPr>
  </w:style>
  <w:style w:type="character" w:customStyle="1" w:styleId="WW8Num8z0">
    <w:name w:val="WW8Num8z0"/>
    <w:rsid w:val="002B01F5"/>
    <w:rPr>
      <w:rFonts w:ascii="Times New Roman" w:hAnsi="Times New Roman" w:cs="Times New Roman"/>
    </w:rPr>
  </w:style>
  <w:style w:type="character" w:customStyle="1" w:styleId="WW8Num10z0">
    <w:name w:val="WW8Num10z0"/>
    <w:rsid w:val="002B01F5"/>
    <w:rPr>
      <w:rFonts w:ascii="Times New Roman" w:hAnsi="Times New Roman" w:cs="Times New Roman"/>
    </w:rPr>
  </w:style>
  <w:style w:type="character" w:customStyle="1" w:styleId="WW8NumSt3z0">
    <w:name w:val="WW8NumSt3z0"/>
    <w:rsid w:val="002B01F5"/>
    <w:rPr>
      <w:rFonts w:ascii="Times New Roman" w:hAnsi="Times New Roman" w:cs="Times New Roman"/>
    </w:rPr>
  </w:style>
  <w:style w:type="character" w:customStyle="1" w:styleId="WW8NumSt5z0">
    <w:name w:val="WW8NumSt5z0"/>
    <w:rsid w:val="002B01F5"/>
    <w:rPr>
      <w:rFonts w:ascii="Times New Roman" w:hAnsi="Times New Roman" w:cs="Times New Roman"/>
    </w:rPr>
  </w:style>
  <w:style w:type="character" w:customStyle="1" w:styleId="WW8NumSt6z0">
    <w:name w:val="WW8NumSt6z0"/>
    <w:rsid w:val="002B01F5"/>
    <w:rPr>
      <w:rFonts w:ascii="Times New Roman" w:hAnsi="Times New Roman" w:cs="Times New Roman"/>
    </w:rPr>
  </w:style>
  <w:style w:type="character" w:customStyle="1" w:styleId="11">
    <w:name w:val="Основной шрифт абзаца1"/>
    <w:rsid w:val="002B01F5"/>
  </w:style>
  <w:style w:type="paragraph" w:customStyle="1" w:styleId="af5">
    <w:name w:val="Заголовок"/>
    <w:basedOn w:val="a"/>
    <w:next w:val="af3"/>
    <w:rsid w:val="002B01F5"/>
    <w:pPr>
      <w:keepNext/>
      <w:suppressAutoHyphens/>
      <w:spacing w:before="240" w:after="120"/>
    </w:pPr>
    <w:rPr>
      <w:rFonts w:ascii="Arial" w:eastAsia="Microsoft YaHei" w:hAnsi="Arial" w:cs="Mangal"/>
      <w:sz w:val="28"/>
      <w:szCs w:val="28"/>
      <w:lang w:eastAsia="zh-CN"/>
    </w:rPr>
  </w:style>
  <w:style w:type="paragraph" w:styleId="af6">
    <w:name w:val="List"/>
    <w:basedOn w:val="af3"/>
    <w:rsid w:val="002B01F5"/>
    <w:pPr>
      <w:suppressAutoHyphens/>
    </w:pPr>
    <w:rPr>
      <w:rFonts w:cs="Mangal"/>
      <w:lang w:eastAsia="zh-CN"/>
    </w:rPr>
  </w:style>
  <w:style w:type="paragraph" w:styleId="af7">
    <w:name w:val="caption"/>
    <w:basedOn w:val="a"/>
    <w:qFormat/>
    <w:rsid w:val="002B01F5"/>
    <w:pPr>
      <w:suppressLineNumbers/>
      <w:suppressAutoHyphens/>
      <w:spacing w:before="120" w:after="120"/>
    </w:pPr>
    <w:rPr>
      <w:rFonts w:cs="Mangal"/>
      <w:i/>
      <w:iCs/>
      <w:sz w:val="24"/>
      <w:szCs w:val="24"/>
      <w:lang w:eastAsia="zh-CN"/>
    </w:rPr>
  </w:style>
  <w:style w:type="paragraph" w:customStyle="1" w:styleId="12">
    <w:name w:val="Указатель1"/>
    <w:basedOn w:val="a"/>
    <w:rsid w:val="002B01F5"/>
    <w:pPr>
      <w:suppressLineNumbers/>
      <w:suppressAutoHyphens/>
    </w:pPr>
    <w:rPr>
      <w:rFonts w:cs="Mangal"/>
      <w:lang w:eastAsia="zh-CN"/>
    </w:rPr>
  </w:style>
  <w:style w:type="paragraph" w:customStyle="1" w:styleId="22">
    <w:name w:val="Основной текст с отступом 22"/>
    <w:basedOn w:val="a"/>
    <w:rsid w:val="002B01F5"/>
    <w:pPr>
      <w:suppressAutoHyphens/>
      <w:ind w:firstLine="851"/>
      <w:jc w:val="both"/>
    </w:pPr>
    <w:rPr>
      <w:sz w:val="24"/>
      <w:lang w:eastAsia="zh-CN"/>
    </w:rPr>
  </w:style>
  <w:style w:type="paragraph" w:customStyle="1" w:styleId="ConsNormal">
    <w:name w:val="ConsNormal"/>
    <w:rsid w:val="002B01F5"/>
    <w:pPr>
      <w:suppressAutoHyphens/>
      <w:autoSpaceDE w:val="0"/>
      <w:spacing w:after="0"/>
      <w:ind w:right="19772" w:firstLine="720"/>
      <w:jc w:val="left"/>
    </w:pPr>
    <w:rPr>
      <w:rFonts w:ascii="Arial" w:eastAsia="Times New Roman" w:hAnsi="Arial" w:cs="Arial"/>
      <w:sz w:val="20"/>
      <w:szCs w:val="20"/>
      <w:lang w:eastAsia="zh-CN"/>
    </w:rPr>
  </w:style>
  <w:style w:type="paragraph" w:customStyle="1" w:styleId="31">
    <w:name w:val="Основной текст 31"/>
    <w:basedOn w:val="a"/>
    <w:rsid w:val="002B01F5"/>
    <w:pPr>
      <w:suppressAutoHyphens/>
    </w:pPr>
    <w:rPr>
      <w:sz w:val="28"/>
      <w:lang w:eastAsia="zh-CN"/>
    </w:rPr>
  </w:style>
  <w:style w:type="paragraph" w:customStyle="1" w:styleId="af8">
    <w:name w:val="Содержимое врезки"/>
    <w:basedOn w:val="af3"/>
    <w:rsid w:val="002B01F5"/>
    <w:pPr>
      <w:suppressAutoHyphens/>
    </w:pPr>
    <w:rPr>
      <w:lang w:eastAsia="zh-CN"/>
    </w:rPr>
  </w:style>
  <w:style w:type="numbering" w:customStyle="1" w:styleId="110">
    <w:name w:val="Нет списка11"/>
    <w:next w:val="a2"/>
    <w:uiPriority w:val="99"/>
    <w:semiHidden/>
    <w:unhideWhenUsed/>
    <w:rsid w:val="002B01F5"/>
  </w:style>
  <w:style w:type="paragraph" w:customStyle="1" w:styleId="ConsPlusTitle">
    <w:name w:val="ConsPlusTitle"/>
    <w:rsid w:val="002B01F5"/>
    <w:pPr>
      <w:widowControl w:val="0"/>
      <w:autoSpaceDE w:val="0"/>
      <w:autoSpaceDN w:val="0"/>
      <w:spacing w:after="0"/>
      <w:jc w:val="left"/>
    </w:pPr>
    <w:rPr>
      <w:rFonts w:ascii="Calibri" w:eastAsia="Times New Roman" w:hAnsi="Calibri" w:cs="Calibri"/>
      <w:b/>
      <w:szCs w:val="20"/>
      <w:lang w:eastAsia="ru-RU"/>
    </w:rPr>
  </w:style>
  <w:style w:type="paragraph" w:customStyle="1" w:styleId="ConsPlusNonformat">
    <w:name w:val="ConsPlusNonformat"/>
    <w:rsid w:val="002B01F5"/>
    <w:pPr>
      <w:widowControl w:val="0"/>
      <w:autoSpaceDE w:val="0"/>
      <w:autoSpaceDN w:val="0"/>
      <w:spacing w:after="0"/>
      <w:jc w:val="left"/>
    </w:pPr>
    <w:rPr>
      <w:rFonts w:ascii="Courier New" w:eastAsia="Times New Roman" w:hAnsi="Courier New" w:cs="Courier New"/>
      <w:sz w:val="20"/>
      <w:szCs w:val="20"/>
      <w:lang w:eastAsia="ru-RU"/>
    </w:rPr>
  </w:style>
  <w:style w:type="paragraph" w:customStyle="1" w:styleId="ConsPlusCell">
    <w:name w:val="ConsPlusCell"/>
    <w:rsid w:val="002B01F5"/>
    <w:pPr>
      <w:widowControl w:val="0"/>
      <w:autoSpaceDE w:val="0"/>
      <w:autoSpaceDN w:val="0"/>
      <w:spacing w:after="0"/>
      <w:jc w:val="left"/>
    </w:pPr>
    <w:rPr>
      <w:rFonts w:ascii="Courier New" w:eastAsia="Times New Roman" w:hAnsi="Courier New" w:cs="Courier New"/>
      <w:sz w:val="20"/>
      <w:szCs w:val="20"/>
      <w:lang w:eastAsia="ru-RU"/>
    </w:rPr>
  </w:style>
  <w:style w:type="paragraph" w:customStyle="1" w:styleId="ConsPlusTitlePage">
    <w:name w:val="ConsPlusTitlePage"/>
    <w:rsid w:val="002B01F5"/>
    <w:pPr>
      <w:widowControl w:val="0"/>
      <w:autoSpaceDE w:val="0"/>
      <w:autoSpaceDN w:val="0"/>
      <w:spacing w:after="0"/>
      <w:jc w:val="left"/>
    </w:pPr>
    <w:rPr>
      <w:rFonts w:ascii="Tahoma" w:eastAsia="Times New Roman" w:hAnsi="Tahoma" w:cs="Tahoma"/>
      <w:sz w:val="20"/>
      <w:szCs w:val="20"/>
      <w:lang w:eastAsia="ru-RU"/>
    </w:rPr>
  </w:style>
  <w:style w:type="character" w:styleId="af9">
    <w:name w:val="Placeholder Text"/>
    <w:uiPriority w:val="99"/>
    <w:semiHidden/>
    <w:rsid w:val="002B01F5"/>
    <w:rPr>
      <w:color w:val="808080"/>
    </w:rPr>
  </w:style>
  <w:style w:type="table" w:customStyle="1" w:styleId="13">
    <w:name w:val="Сетка таблицы1"/>
    <w:basedOn w:val="a1"/>
    <w:next w:val="ad"/>
    <w:uiPriority w:val="39"/>
    <w:rsid w:val="002B01F5"/>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
    <w:next w:val="a2"/>
    <w:uiPriority w:val="99"/>
    <w:semiHidden/>
    <w:unhideWhenUsed/>
    <w:rsid w:val="002F1BFC"/>
  </w:style>
  <w:style w:type="paragraph" w:customStyle="1" w:styleId="230">
    <w:name w:val="Основной текст с отступом 23"/>
    <w:basedOn w:val="a"/>
    <w:rsid w:val="002F1BFC"/>
    <w:pPr>
      <w:suppressAutoHyphens/>
      <w:ind w:firstLine="851"/>
      <w:jc w:val="both"/>
    </w:pPr>
    <w:rPr>
      <w:sz w:val="24"/>
      <w:lang w:eastAsia="zh-CN"/>
    </w:rPr>
  </w:style>
  <w:style w:type="numbering" w:customStyle="1" w:styleId="120">
    <w:name w:val="Нет списка12"/>
    <w:next w:val="a2"/>
    <w:uiPriority w:val="99"/>
    <w:semiHidden/>
    <w:unhideWhenUsed/>
    <w:rsid w:val="002F1BFC"/>
  </w:style>
  <w:style w:type="table" w:customStyle="1" w:styleId="24">
    <w:name w:val="Сетка таблицы2"/>
    <w:basedOn w:val="a1"/>
    <w:next w:val="ad"/>
    <w:uiPriority w:val="39"/>
    <w:rsid w:val="002F1BFC"/>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d"/>
    <w:uiPriority w:val="39"/>
    <w:rsid w:val="002F1BFC"/>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69628">
      <w:bodyDiv w:val="1"/>
      <w:marLeft w:val="0"/>
      <w:marRight w:val="0"/>
      <w:marTop w:val="0"/>
      <w:marBottom w:val="0"/>
      <w:divBdr>
        <w:top w:val="none" w:sz="0" w:space="0" w:color="auto"/>
        <w:left w:val="none" w:sz="0" w:space="0" w:color="auto"/>
        <w:bottom w:val="none" w:sz="0" w:space="0" w:color="auto"/>
        <w:right w:val="none" w:sz="0" w:space="0" w:color="auto"/>
      </w:divBdr>
    </w:div>
    <w:div w:id="101149819">
      <w:bodyDiv w:val="1"/>
      <w:marLeft w:val="0"/>
      <w:marRight w:val="0"/>
      <w:marTop w:val="0"/>
      <w:marBottom w:val="0"/>
      <w:divBdr>
        <w:top w:val="none" w:sz="0" w:space="0" w:color="auto"/>
        <w:left w:val="none" w:sz="0" w:space="0" w:color="auto"/>
        <w:bottom w:val="none" w:sz="0" w:space="0" w:color="auto"/>
        <w:right w:val="none" w:sz="0" w:space="0" w:color="auto"/>
      </w:divBdr>
    </w:div>
    <w:div w:id="153179810">
      <w:bodyDiv w:val="1"/>
      <w:marLeft w:val="0"/>
      <w:marRight w:val="0"/>
      <w:marTop w:val="0"/>
      <w:marBottom w:val="0"/>
      <w:divBdr>
        <w:top w:val="none" w:sz="0" w:space="0" w:color="auto"/>
        <w:left w:val="none" w:sz="0" w:space="0" w:color="auto"/>
        <w:bottom w:val="none" w:sz="0" w:space="0" w:color="auto"/>
        <w:right w:val="none" w:sz="0" w:space="0" w:color="auto"/>
      </w:divBdr>
    </w:div>
    <w:div w:id="172572510">
      <w:bodyDiv w:val="1"/>
      <w:marLeft w:val="0"/>
      <w:marRight w:val="0"/>
      <w:marTop w:val="0"/>
      <w:marBottom w:val="0"/>
      <w:divBdr>
        <w:top w:val="none" w:sz="0" w:space="0" w:color="auto"/>
        <w:left w:val="none" w:sz="0" w:space="0" w:color="auto"/>
        <w:bottom w:val="none" w:sz="0" w:space="0" w:color="auto"/>
        <w:right w:val="none" w:sz="0" w:space="0" w:color="auto"/>
      </w:divBdr>
    </w:div>
    <w:div w:id="203098204">
      <w:bodyDiv w:val="1"/>
      <w:marLeft w:val="0"/>
      <w:marRight w:val="0"/>
      <w:marTop w:val="0"/>
      <w:marBottom w:val="0"/>
      <w:divBdr>
        <w:top w:val="none" w:sz="0" w:space="0" w:color="auto"/>
        <w:left w:val="none" w:sz="0" w:space="0" w:color="auto"/>
        <w:bottom w:val="none" w:sz="0" w:space="0" w:color="auto"/>
        <w:right w:val="none" w:sz="0" w:space="0" w:color="auto"/>
      </w:divBdr>
    </w:div>
    <w:div w:id="314990860">
      <w:bodyDiv w:val="1"/>
      <w:marLeft w:val="0"/>
      <w:marRight w:val="0"/>
      <w:marTop w:val="0"/>
      <w:marBottom w:val="0"/>
      <w:divBdr>
        <w:top w:val="none" w:sz="0" w:space="0" w:color="auto"/>
        <w:left w:val="none" w:sz="0" w:space="0" w:color="auto"/>
        <w:bottom w:val="none" w:sz="0" w:space="0" w:color="auto"/>
        <w:right w:val="none" w:sz="0" w:space="0" w:color="auto"/>
      </w:divBdr>
    </w:div>
    <w:div w:id="512376751">
      <w:bodyDiv w:val="1"/>
      <w:marLeft w:val="0"/>
      <w:marRight w:val="0"/>
      <w:marTop w:val="0"/>
      <w:marBottom w:val="0"/>
      <w:divBdr>
        <w:top w:val="none" w:sz="0" w:space="0" w:color="auto"/>
        <w:left w:val="none" w:sz="0" w:space="0" w:color="auto"/>
        <w:bottom w:val="none" w:sz="0" w:space="0" w:color="auto"/>
        <w:right w:val="none" w:sz="0" w:space="0" w:color="auto"/>
      </w:divBdr>
    </w:div>
    <w:div w:id="580793327">
      <w:bodyDiv w:val="1"/>
      <w:marLeft w:val="0"/>
      <w:marRight w:val="0"/>
      <w:marTop w:val="0"/>
      <w:marBottom w:val="0"/>
      <w:divBdr>
        <w:top w:val="none" w:sz="0" w:space="0" w:color="auto"/>
        <w:left w:val="none" w:sz="0" w:space="0" w:color="auto"/>
        <w:bottom w:val="none" w:sz="0" w:space="0" w:color="auto"/>
        <w:right w:val="none" w:sz="0" w:space="0" w:color="auto"/>
      </w:divBdr>
    </w:div>
    <w:div w:id="768745567">
      <w:bodyDiv w:val="1"/>
      <w:marLeft w:val="0"/>
      <w:marRight w:val="0"/>
      <w:marTop w:val="0"/>
      <w:marBottom w:val="0"/>
      <w:divBdr>
        <w:top w:val="none" w:sz="0" w:space="0" w:color="auto"/>
        <w:left w:val="none" w:sz="0" w:space="0" w:color="auto"/>
        <w:bottom w:val="none" w:sz="0" w:space="0" w:color="auto"/>
        <w:right w:val="none" w:sz="0" w:space="0" w:color="auto"/>
      </w:divBdr>
    </w:div>
    <w:div w:id="778187832">
      <w:bodyDiv w:val="1"/>
      <w:marLeft w:val="0"/>
      <w:marRight w:val="0"/>
      <w:marTop w:val="0"/>
      <w:marBottom w:val="0"/>
      <w:divBdr>
        <w:top w:val="none" w:sz="0" w:space="0" w:color="auto"/>
        <w:left w:val="none" w:sz="0" w:space="0" w:color="auto"/>
        <w:bottom w:val="none" w:sz="0" w:space="0" w:color="auto"/>
        <w:right w:val="none" w:sz="0" w:space="0" w:color="auto"/>
      </w:divBdr>
    </w:div>
    <w:div w:id="872305482">
      <w:bodyDiv w:val="1"/>
      <w:marLeft w:val="0"/>
      <w:marRight w:val="0"/>
      <w:marTop w:val="0"/>
      <w:marBottom w:val="0"/>
      <w:divBdr>
        <w:top w:val="none" w:sz="0" w:space="0" w:color="auto"/>
        <w:left w:val="none" w:sz="0" w:space="0" w:color="auto"/>
        <w:bottom w:val="none" w:sz="0" w:space="0" w:color="auto"/>
        <w:right w:val="none" w:sz="0" w:space="0" w:color="auto"/>
      </w:divBdr>
    </w:div>
    <w:div w:id="1039234588">
      <w:bodyDiv w:val="1"/>
      <w:marLeft w:val="0"/>
      <w:marRight w:val="0"/>
      <w:marTop w:val="0"/>
      <w:marBottom w:val="0"/>
      <w:divBdr>
        <w:top w:val="none" w:sz="0" w:space="0" w:color="auto"/>
        <w:left w:val="none" w:sz="0" w:space="0" w:color="auto"/>
        <w:bottom w:val="none" w:sz="0" w:space="0" w:color="auto"/>
        <w:right w:val="none" w:sz="0" w:space="0" w:color="auto"/>
      </w:divBdr>
    </w:div>
    <w:div w:id="1051459715">
      <w:bodyDiv w:val="1"/>
      <w:marLeft w:val="0"/>
      <w:marRight w:val="0"/>
      <w:marTop w:val="0"/>
      <w:marBottom w:val="0"/>
      <w:divBdr>
        <w:top w:val="none" w:sz="0" w:space="0" w:color="auto"/>
        <w:left w:val="none" w:sz="0" w:space="0" w:color="auto"/>
        <w:bottom w:val="none" w:sz="0" w:space="0" w:color="auto"/>
        <w:right w:val="none" w:sz="0" w:space="0" w:color="auto"/>
      </w:divBdr>
    </w:div>
    <w:div w:id="1081491865">
      <w:bodyDiv w:val="1"/>
      <w:marLeft w:val="0"/>
      <w:marRight w:val="0"/>
      <w:marTop w:val="0"/>
      <w:marBottom w:val="0"/>
      <w:divBdr>
        <w:top w:val="none" w:sz="0" w:space="0" w:color="auto"/>
        <w:left w:val="none" w:sz="0" w:space="0" w:color="auto"/>
        <w:bottom w:val="none" w:sz="0" w:space="0" w:color="auto"/>
        <w:right w:val="none" w:sz="0" w:space="0" w:color="auto"/>
      </w:divBdr>
    </w:div>
    <w:div w:id="1289774642">
      <w:bodyDiv w:val="1"/>
      <w:marLeft w:val="0"/>
      <w:marRight w:val="0"/>
      <w:marTop w:val="0"/>
      <w:marBottom w:val="0"/>
      <w:divBdr>
        <w:top w:val="none" w:sz="0" w:space="0" w:color="auto"/>
        <w:left w:val="none" w:sz="0" w:space="0" w:color="auto"/>
        <w:bottom w:val="none" w:sz="0" w:space="0" w:color="auto"/>
        <w:right w:val="none" w:sz="0" w:space="0" w:color="auto"/>
      </w:divBdr>
    </w:div>
    <w:div w:id="1676304321">
      <w:bodyDiv w:val="1"/>
      <w:marLeft w:val="0"/>
      <w:marRight w:val="0"/>
      <w:marTop w:val="0"/>
      <w:marBottom w:val="0"/>
      <w:divBdr>
        <w:top w:val="none" w:sz="0" w:space="0" w:color="auto"/>
        <w:left w:val="none" w:sz="0" w:space="0" w:color="auto"/>
        <w:bottom w:val="none" w:sz="0" w:space="0" w:color="auto"/>
        <w:right w:val="none" w:sz="0" w:space="0" w:color="auto"/>
      </w:divBdr>
    </w:div>
    <w:div w:id="1735277579">
      <w:bodyDiv w:val="1"/>
      <w:marLeft w:val="0"/>
      <w:marRight w:val="0"/>
      <w:marTop w:val="0"/>
      <w:marBottom w:val="0"/>
      <w:divBdr>
        <w:top w:val="none" w:sz="0" w:space="0" w:color="auto"/>
        <w:left w:val="none" w:sz="0" w:space="0" w:color="auto"/>
        <w:bottom w:val="none" w:sz="0" w:space="0" w:color="auto"/>
        <w:right w:val="none" w:sz="0" w:space="0" w:color="auto"/>
      </w:divBdr>
    </w:div>
    <w:div w:id="1761874370">
      <w:bodyDiv w:val="1"/>
      <w:marLeft w:val="0"/>
      <w:marRight w:val="0"/>
      <w:marTop w:val="0"/>
      <w:marBottom w:val="0"/>
      <w:divBdr>
        <w:top w:val="none" w:sz="0" w:space="0" w:color="auto"/>
        <w:left w:val="none" w:sz="0" w:space="0" w:color="auto"/>
        <w:bottom w:val="none" w:sz="0" w:space="0" w:color="auto"/>
        <w:right w:val="none" w:sz="0" w:space="0" w:color="auto"/>
      </w:divBdr>
    </w:div>
    <w:div w:id="1834252212">
      <w:bodyDiv w:val="1"/>
      <w:marLeft w:val="0"/>
      <w:marRight w:val="0"/>
      <w:marTop w:val="0"/>
      <w:marBottom w:val="0"/>
      <w:divBdr>
        <w:top w:val="none" w:sz="0" w:space="0" w:color="auto"/>
        <w:left w:val="none" w:sz="0" w:space="0" w:color="auto"/>
        <w:bottom w:val="none" w:sz="0" w:space="0" w:color="auto"/>
        <w:right w:val="none" w:sz="0" w:space="0" w:color="auto"/>
      </w:divBdr>
    </w:div>
    <w:div w:id="1862543883">
      <w:bodyDiv w:val="1"/>
      <w:marLeft w:val="0"/>
      <w:marRight w:val="0"/>
      <w:marTop w:val="0"/>
      <w:marBottom w:val="0"/>
      <w:divBdr>
        <w:top w:val="none" w:sz="0" w:space="0" w:color="auto"/>
        <w:left w:val="none" w:sz="0" w:space="0" w:color="auto"/>
        <w:bottom w:val="none" w:sz="0" w:space="0" w:color="auto"/>
        <w:right w:val="none" w:sz="0" w:space="0" w:color="auto"/>
      </w:divBdr>
    </w:div>
    <w:div w:id="1959481943">
      <w:bodyDiv w:val="1"/>
      <w:marLeft w:val="0"/>
      <w:marRight w:val="0"/>
      <w:marTop w:val="0"/>
      <w:marBottom w:val="0"/>
      <w:divBdr>
        <w:top w:val="none" w:sz="0" w:space="0" w:color="auto"/>
        <w:left w:val="none" w:sz="0" w:space="0" w:color="auto"/>
        <w:bottom w:val="none" w:sz="0" w:space="0" w:color="auto"/>
        <w:right w:val="none" w:sz="0" w:space="0" w:color="auto"/>
      </w:divBdr>
    </w:div>
    <w:div w:id="1980109316">
      <w:bodyDiv w:val="1"/>
      <w:marLeft w:val="0"/>
      <w:marRight w:val="0"/>
      <w:marTop w:val="0"/>
      <w:marBottom w:val="0"/>
      <w:divBdr>
        <w:top w:val="none" w:sz="0" w:space="0" w:color="auto"/>
        <w:left w:val="none" w:sz="0" w:space="0" w:color="auto"/>
        <w:bottom w:val="none" w:sz="0" w:space="0" w:color="auto"/>
        <w:right w:val="none" w:sz="0" w:space="0" w:color="auto"/>
      </w:divBdr>
    </w:div>
    <w:div w:id="2099793186">
      <w:bodyDiv w:val="1"/>
      <w:marLeft w:val="0"/>
      <w:marRight w:val="0"/>
      <w:marTop w:val="0"/>
      <w:marBottom w:val="0"/>
      <w:divBdr>
        <w:top w:val="none" w:sz="0" w:space="0" w:color="auto"/>
        <w:left w:val="none" w:sz="0" w:space="0" w:color="auto"/>
        <w:bottom w:val="none" w:sz="0" w:space="0" w:color="auto"/>
        <w:right w:val="none" w:sz="0" w:space="0" w:color="auto"/>
      </w:divBdr>
    </w:div>
    <w:div w:id="212514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D640E-0F32-4C9F-82D4-82F7C2B95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11801</TotalTime>
  <Pages>4</Pages>
  <Words>1418</Words>
  <Characters>8087</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RST</Company>
  <LinksUpToDate>false</LinksUpToDate>
  <CharactersWithSpaces>9487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0084</dc:creator>
  <cp:keywords/>
  <dc:description/>
  <cp:lastModifiedBy>Коннова Е.А.</cp:lastModifiedBy>
  <cp:revision>296</cp:revision>
  <cp:lastPrinted>2024-08-09T08:12:00Z</cp:lastPrinted>
  <dcterms:created xsi:type="dcterms:W3CDTF">2020-11-06T12:27:00Z</dcterms:created>
  <dcterms:modified xsi:type="dcterms:W3CDTF">2026-05-27T12:47:00Z</dcterms:modified>
</cp:coreProperties>
</file>