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F9" w:rsidRPr="008035A5" w:rsidRDefault="008E5BCA" w:rsidP="008E5BC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035A5">
        <w:rPr>
          <w:rFonts w:ascii="Times New Roman" w:hAnsi="Times New Roman" w:cs="Times New Roman"/>
          <w:b/>
          <w:sz w:val="28"/>
          <w:szCs w:val="26"/>
        </w:rPr>
        <w:t xml:space="preserve">Информация о </w:t>
      </w:r>
      <w:r w:rsidRPr="008035A5">
        <w:rPr>
          <w:rFonts w:ascii="Times New Roman" w:hAnsi="Times New Roman" w:cs="Times New Roman"/>
          <w:b/>
          <w:sz w:val="28"/>
          <w:szCs w:val="28"/>
        </w:rPr>
        <w:t>соответствии п</w:t>
      </w:r>
      <w:r w:rsidR="00B23816">
        <w:rPr>
          <w:rFonts w:ascii="Times New Roman" w:hAnsi="Times New Roman" w:cs="Times New Roman"/>
          <w:b/>
          <w:sz w:val="28"/>
          <w:szCs w:val="28"/>
        </w:rPr>
        <w:t xml:space="preserve">убличного акционерного общества </w:t>
      </w:r>
      <w:r w:rsidRPr="008035A5">
        <w:rPr>
          <w:rFonts w:ascii="Times New Roman" w:hAnsi="Times New Roman" w:cs="Times New Roman"/>
          <w:b/>
          <w:sz w:val="28"/>
          <w:szCs w:val="28"/>
        </w:rPr>
        <w:t xml:space="preserve">«Россети </w:t>
      </w:r>
      <w:r w:rsidR="00B23816">
        <w:rPr>
          <w:rFonts w:ascii="Times New Roman" w:hAnsi="Times New Roman" w:cs="Times New Roman"/>
          <w:b/>
          <w:sz w:val="28"/>
          <w:szCs w:val="28"/>
        </w:rPr>
        <w:t>Центр и Приволжье</w:t>
      </w:r>
      <w:r w:rsidRPr="008035A5">
        <w:rPr>
          <w:rFonts w:ascii="Times New Roman" w:hAnsi="Times New Roman" w:cs="Times New Roman"/>
          <w:b/>
          <w:sz w:val="28"/>
          <w:szCs w:val="28"/>
        </w:rPr>
        <w:t xml:space="preserve">» (ОГРН </w:t>
      </w:r>
      <w:r w:rsidR="00B23816" w:rsidRPr="00B23816">
        <w:rPr>
          <w:rFonts w:ascii="Times New Roman" w:hAnsi="Times New Roman" w:cs="Times New Roman"/>
          <w:b/>
          <w:sz w:val="28"/>
          <w:szCs w:val="28"/>
        </w:rPr>
        <w:t>1075260020043</w:t>
      </w:r>
      <w:r w:rsidRPr="008035A5">
        <w:rPr>
          <w:rFonts w:ascii="Times New Roman" w:hAnsi="Times New Roman" w:cs="Times New Roman"/>
          <w:b/>
          <w:sz w:val="28"/>
          <w:szCs w:val="28"/>
        </w:rPr>
        <w:t xml:space="preserve">) критериям </w:t>
      </w:r>
      <w:r w:rsidR="00B23816">
        <w:rPr>
          <w:rFonts w:ascii="Times New Roman" w:hAnsi="Times New Roman" w:cs="Times New Roman"/>
          <w:b/>
          <w:sz w:val="28"/>
          <w:szCs w:val="28"/>
        </w:rPr>
        <w:t xml:space="preserve">отнесения </w:t>
      </w:r>
      <w:r w:rsidR="00B23816" w:rsidRPr="00B23816">
        <w:rPr>
          <w:rFonts w:ascii="Times New Roman" w:hAnsi="Times New Roman" w:cs="Times New Roman"/>
          <w:b/>
          <w:sz w:val="28"/>
          <w:szCs w:val="28"/>
        </w:rPr>
        <w:t>территориальных сетевых организаций к системообразующим территориальным сетевым организациям</w:t>
      </w:r>
    </w:p>
    <w:p w:rsidR="008E5BCA" w:rsidRPr="008035A5" w:rsidRDefault="008E5BCA" w:rsidP="008E5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BCA" w:rsidRPr="008035A5" w:rsidRDefault="008035A5" w:rsidP="00426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5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232D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723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946B2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6B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0958D2">
        <w:rPr>
          <w:rFonts w:ascii="Times New Roman" w:hAnsi="Times New Roman" w:cs="Times New Roman"/>
          <w:sz w:val="28"/>
          <w:szCs w:val="28"/>
        </w:rPr>
        <w:t>от</w:t>
      </w:r>
      <w:r w:rsidR="00194E73" w:rsidRPr="000958D2">
        <w:rPr>
          <w:rFonts w:ascii="Times New Roman" w:hAnsi="Times New Roman" w:cs="Times New Roman"/>
          <w:sz w:val="28"/>
          <w:szCs w:val="28"/>
        </w:rPr>
        <w:t xml:space="preserve"> </w:t>
      </w:r>
      <w:r w:rsidR="000958D2" w:rsidRPr="000958D2">
        <w:rPr>
          <w:rFonts w:ascii="Times New Roman" w:hAnsi="Times New Roman" w:cs="Times New Roman"/>
          <w:sz w:val="28"/>
          <w:szCs w:val="28"/>
        </w:rPr>
        <w:t>28.08.2024</w:t>
      </w:r>
      <w:r w:rsidRPr="000958D2">
        <w:rPr>
          <w:rFonts w:ascii="Times New Roman" w:hAnsi="Times New Roman" w:cs="Times New Roman"/>
          <w:sz w:val="28"/>
          <w:szCs w:val="28"/>
        </w:rPr>
        <w:t xml:space="preserve"> №</w:t>
      </w:r>
      <w:r w:rsidR="0042669C" w:rsidRPr="000958D2">
        <w:rPr>
          <w:rFonts w:ascii="Times New Roman" w:hAnsi="Times New Roman" w:cs="Times New Roman"/>
          <w:sz w:val="28"/>
          <w:szCs w:val="28"/>
        </w:rPr>
        <w:t xml:space="preserve"> </w:t>
      </w:r>
      <w:r w:rsidR="000958D2" w:rsidRPr="000958D2">
        <w:rPr>
          <w:rFonts w:ascii="Times New Roman" w:hAnsi="Times New Roman" w:cs="Times New Roman"/>
          <w:sz w:val="28"/>
          <w:szCs w:val="28"/>
        </w:rPr>
        <w:t>1159</w:t>
      </w:r>
      <w:r w:rsidRPr="00946B22">
        <w:rPr>
          <w:rFonts w:ascii="Times New Roman" w:hAnsi="Times New Roman" w:cs="Times New Roman"/>
          <w:sz w:val="28"/>
          <w:szCs w:val="28"/>
        </w:rPr>
        <w:t xml:space="preserve"> «</w:t>
      </w:r>
      <w:r w:rsidR="00194E73" w:rsidRPr="00194E73">
        <w:rPr>
          <w:rFonts w:ascii="Times New Roman" w:hAnsi="Times New Roman" w:cs="Times New Roman"/>
          <w:sz w:val="28"/>
          <w:szCs w:val="28"/>
        </w:rPr>
        <w:t>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</w:t>
      </w:r>
      <w:r w:rsidRPr="00946B22">
        <w:rPr>
          <w:rFonts w:ascii="Times New Roman" w:hAnsi="Times New Roman" w:cs="Times New Roman"/>
          <w:sz w:val="28"/>
          <w:szCs w:val="28"/>
        </w:rPr>
        <w:t>»</w:t>
      </w:r>
      <w:r w:rsidR="0067232D">
        <w:rPr>
          <w:rFonts w:ascii="Times New Roman" w:hAnsi="Times New Roman" w:cs="Times New Roman"/>
          <w:sz w:val="28"/>
          <w:szCs w:val="28"/>
        </w:rPr>
        <w:t>, подпунктом «</w:t>
      </w:r>
      <w:r w:rsidR="0067232D" w:rsidRPr="0067232D">
        <w:rPr>
          <w:rFonts w:ascii="Times New Roman" w:hAnsi="Times New Roman" w:cs="Times New Roman"/>
          <w:sz w:val="28"/>
          <w:szCs w:val="28"/>
        </w:rPr>
        <w:t>а</w:t>
      </w:r>
      <w:r w:rsidR="0067232D">
        <w:rPr>
          <w:rFonts w:ascii="Times New Roman" w:hAnsi="Times New Roman" w:cs="Times New Roman"/>
          <w:sz w:val="28"/>
          <w:szCs w:val="28"/>
        </w:rPr>
        <w:t>»</w:t>
      </w:r>
      <w:r w:rsidR="0067232D" w:rsidRPr="0067232D">
        <w:rPr>
          <w:rFonts w:ascii="Times New Roman" w:hAnsi="Times New Roman" w:cs="Times New Roman"/>
          <w:sz w:val="28"/>
          <w:szCs w:val="28"/>
        </w:rPr>
        <w:t xml:space="preserve"> пункта 6 Правил</w:t>
      </w:r>
      <w:r w:rsidR="002939A5">
        <w:rPr>
          <w:rFonts w:ascii="Times New Roman" w:hAnsi="Times New Roman" w:cs="Times New Roman"/>
          <w:sz w:val="28"/>
          <w:szCs w:val="28"/>
        </w:rPr>
        <w:t xml:space="preserve"> </w:t>
      </w:r>
      <w:r w:rsidR="0067232D" w:rsidRPr="0067232D">
        <w:rPr>
          <w:rFonts w:ascii="Times New Roman" w:hAnsi="Times New Roman" w:cs="Times New Roman"/>
          <w:sz w:val="28"/>
          <w:szCs w:val="28"/>
        </w:rPr>
        <w:t>определения системообразующих территориальных сетевых организаций</w:t>
      </w:r>
      <w:r w:rsidR="00774DFC" w:rsidRPr="00774DFC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28.08.2024 № 1159, </w:t>
      </w:r>
      <w:r w:rsidR="00194E73">
        <w:rPr>
          <w:rFonts w:ascii="Times New Roman" w:hAnsi="Times New Roman" w:cs="Times New Roman"/>
          <w:sz w:val="28"/>
          <w:szCs w:val="28"/>
        </w:rPr>
        <w:t>Департамент энергетики и тарифов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A5">
        <w:rPr>
          <w:rFonts w:ascii="Times New Roman" w:hAnsi="Times New Roman" w:cs="Times New Roman"/>
          <w:sz w:val="28"/>
          <w:szCs w:val="28"/>
        </w:rPr>
        <w:t>размещает информацию о</w:t>
      </w:r>
      <w:proofErr w:type="gramEnd"/>
      <w:r w:rsidR="00293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9A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939A5">
        <w:rPr>
          <w:rFonts w:ascii="Times New Roman" w:hAnsi="Times New Roman" w:cs="Times New Roman"/>
          <w:sz w:val="28"/>
          <w:szCs w:val="28"/>
        </w:rPr>
        <w:t xml:space="preserve"> </w:t>
      </w:r>
      <w:r w:rsidR="00FF1A3A">
        <w:rPr>
          <w:rFonts w:ascii="Times New Roman" w:hAnsi="Times New Roman" w:cs="Times New Roman"/>
          <w:sz w:val="28"/>
          <w:szCs w:val="28"/>
        </w:rPr>
        <w:t>п</w:t>
      </w:r>
      <w:r w:rsidR="002939A5">
        <w:rPr>
          <w:rFonts w:ascii="Times New Roman" w:hAnsi="Times New Roman" w:cs="Times New Roman"/>
          <w:sz w:val="28"/>
          <w:szCs w:val="28"/>
        </w:rPr>
        <w:t>ублично</w:t>
      </w:r>
      <w:r w:rsidR="00760C00">
        <w:rPr>
          <w:rFonts w:ascii="Times New Roman" w:hAnsi="Times New Roman" w:cs="Times New Roman"/>
          <w:sz w:val="28"/>
          <w:szCs w:val="28"/>
        </w:rPr>
        <w:t>го</w:t>
      </w:r>
      <w:r w:rsidR="002939A5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760C00">
        <w:rPr>
          <w:rFonts w:ascii="Times New Roman" w:hAnsi="Times New Roman" w:cs="Times New Roman"/>
          <w:sz w:val="28"/>
          <w:szCs w:val="28"/>
        </w:rPr>
        <w:t xml:space="preserve">го </w:t>
      </w:r>
      <w:r w:rsidR="002939A5">
        <w:rPr>
          <w:rFonts w:ascii="Times New Roman" w:hAnsi="Times New Roman" w:cs="Times New Roman"/>
          <w:sz w:val="28"/>
          <w:szCs w:val="28"/>
        </w:rPr>
        <w:t>обществ</w:t>
      </w:r>
      <w:r w:rsidR="00760C00">
        <w:rPr>
          <w:rFonts w:ascii="Times New Roman" w:hAnsi="Times New Roman" w:cs="Times New Roman"/>
          <w:sz w:val="28"/>
          <w:szCs w:val="28"/>
        </w:rPr>
        <w:t>а</w:t>
      </w:r>
      <w:r w:rsidR="002939A5">
        <w:rPr>
          <w:rFonts w:ascii="Times New Roman" w:hAnsi="Times New Roman" w:cs="Times New Roman"/>
          <w:sz w:val="28"/>
          <w:szCs w:val="28"/>
        </w:rPr>
        <w:t xml:space="preserve"> </w:t>
      </w:r>
      <w:r w:rsidR="00194E73" w:rsidRPr="00194E73">
        <w:rPr>
          <w:rFonts w:ascii="Times New Roman" w:hAnsi="Times New Roman" w:cs="Times New Roman"/>
          <w:sz w:val="28"/>
          <w:szCs w:val="28"/>
        </w:rPr>
        <w:t>«Россети Центр и Приволжье» критериям отнесения территориальных сетевых организаций к системообразующим территориальным сетевым организациям</w:t>
      </w:r>
      <w:r w:rsidR="002939A5">
        <w:rPr>
          <w:rFonts w:ascii="Times New Roman" w:hAnsi="Times New Roman" w:cs="Times New Roman"/>
          <w:sz w:val="28"/>
          <w:szCs w:val="28"/>
        </w:rPr>
        <w:t>.</w:t>
      </w:r>
    </w:p>
    <w:p w:rsidR="00760C00" w:rsidRDefault="002939A5" w:rsidP="004266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A5">
        <w:rPr>
          <w:rFonts w:ascii="Times New Roman" w:hAnsi="Times New Roman" w:cs="Times New Roman"/>
          <w:b/>
          <w:sz w:val="28"/>
          <w:szCs w:val="28"/>
        </w:rPr>
        <w:t>Полное наименование территориальной сетевой организации:</w:t>
      </w:r>
    </w:p>
    <w:p w:rsidR="008035A5" w:rsidRPr="00760C00" w:rsidRDefault="00605AD8" w:rsidP="0042669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939A5" w:rsidRPr="00760C00">
        <w:rPr>
          <w:rFonts w:ascii="Times New Roman" w:hAnsi="Times New Roman" w:cs="Times New Roman"/>
          <w:sz w:val="28"/>
          <w:szCs w:val="28"/>
          <w:u w:val="single"/>
        </w:rPr>
        <w:t>ублично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939A5" w:rsidRPr="00760C00">
        <w:rPr>
          <w:rFonts w:ascii="Times New Roman" w:hAnsi="Times New Roman" w:cs="Times New Roman"/>
          <w:sz w:val="28"/>
          <w:szCs w:val="28"/>
          <w:u w:val="single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939A5" w:rsidRPr="00760C00">
        <w:rPr>
          <w:rFonts w:ascii="Times New Roman" w:hAnsi="Times New Roman" w:cs="Times New Roman"/>
          <w:sz w:val="28"/>
          <w:szCs w:val="28"/>
          <w:u w:val="single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939A5" w:rsidRPr="00760C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4E73" w:rsidRPr="00194E73">
        <w:rPr>
          <w:rFonts w:ascii="Times New Roman" w:hAnsi="Times New Roman" w:cs="Times New Roman"/>
          <w:sz w:val="28"/>
          <w:szCs w:val="28"/>
          <w:u w:val="single"/>
        </w:rPr>
        <w:t>«Россети Центр и Приволжье» (ОГРН 1075260020043)</w:t>
      </w:r>
    </w:p>
    <w:p w:rsidR="002939A5" w:rsidRPr="002939A5" w:rsidRDefault="002939A5" w:rsidP="00293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A5">
        <w:rPr>
          <w:rFonts w:ascii="Times New Roman" w:hAnsi="Times New Roman" w:cs="Times New Roman"/>
          <w:b/>
          <w:sz w:val="28"/>
          <w:szCs w:val="28"/>
        </w:rPr>
        <w:t xml:space="preserve">Сведения, на </w:t>
      </w:r>
      <w:proofErr w:type="gramStart"/>
      <w:r w:rsidRPr="002939A5">
        <w:rPr>
          <w:rFonts w:ascii="Times New Roman" w:hAnsi="Times New Roman" w:cs="Times New Roman"/>
          <w:b/>
          <w:sz w:val="28"/>
          <w:szCs w:val="28"/>
        </w:rPr>
        <w:t>основании</w:t>
      </w:r>
      <w:proofErr w:type="gramEnd"/>
      <w:r w:rsidRPr="002939A5">
        <w:rPr>
          <w:rFonts w:ascii="Times New Roman" w:hAnsi="Times New Roman" w:cs="Times New Roman"/>
          <w:b/>
          <w:sz w:val="28"/>
          <w:szCs w:val="28"/>
        </w:rPr>
        <w:t xml:space="preserve"> которых </w:t>
      </w:r>
      <w:r w:rsidR="006B4522"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Pr="002939A5">
        <w:rPr>
          <w:rFonts w:ascii="Times New Roman" w:hAnsi="Times New Roman" w:cs="Times New Roman"/>
          <w:b/>
          <w:sz w:val="28"/>
          <w:szCs w:val="28"/>
        </w:rPr>
        <w:t xml:space="preserve">сделан вывод о соответствии </w:t>
      </w:r>
      <w:r w:rsidR="006B4522" w:rsidRPr="006B4522">
        <w:rPr>
          <w:rFonts w:ascii="Times New Roman" w:hAnsi="Times New Roman" w:cs="Times New Roman"/>
          <w:b/>
          <w:sz w:val="28"/>
          <w:szCs w:val="28"/>
        </w:rPr>
        <w:t xml:space="preserve">территориальной сетевой организации </w:t>
      </w:r>
      <w:r w:rsidR="006B4522">
        <w:rPr>
          <w:rFonts w:ascii="Times New Roman" w:hAnsi="Times New Roman" w:cs="Times New Roman"/>
          <w:b/>
          <w:sz w:val="28"/>
          <w:szCs w:val="28"/>
        </w:rPr>
        <w:t xml:space="preserve">каждому из </w:t>
      </w:r>
      <w:r w:rsidRPr="002939A5">
        <w:rPr>
          <w:rFonts w:ascii="Times New Roman" w:hAnsi="Times New Roman" w:cs="Times New Roman"/>
          <w:b/>
          <w:sz w:val="28"/>
          <w:szCs w:val="28"/>
        </w:rPr>
        <w:t>критери</w:t>
      </w:r>
      <w:r w:rsidR="006B4522">
        <w:rPr>
          <w:rFonts w:ascii="Times New Roman" w:hAnsi="Times New Roman" w:cs="Times New Roman"/>
          <w:b/>
          <w:sz w:val="28"/>
          <w:szCs w:val="28"/>
        </w:rPr>
        <w:t>ев</w:t>
      </w:r>
      <w:r w:rsidRPr="00293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522" w:rsidRPr="006B4522">
        <w:rPr>
          <w:rFonts w:ascii="Times New Roman" w:hAnsi="Times New Roman" w:cs="Times New Roman"/>
          <w:b/>
          <w:sz w:val="28"/>
          <w:szCs w:val="28"/>
        </w:rPr>
        <w:t>отнесения территориальных сетевых организаций к системообразующим территориальным сетевым организациям</w:t>
      </w:r>
      <w:r w:rsidR="00760C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704"/>
        <w:gridCol w:w="3691"/>
        <w:gridCol w:w="5529"/>
      </w:tblGrid>
      <w:tr w:rsidR="00CF3B5D" w:rsidRPr="006B4522" w:rsidTr="006B4522">
        <w:tc>
          <w:tcPr>
            <w:tcW w:w="704" w:type="dxa"/>
            <w:vAlign w:val="center"/>
          </w:tcPr>
          <w:p w:rsidR="00CF3B5D" w:rsidRPr="006B4522" w:rsidRDefault="00CF3B5D" w:rsidP="006B4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4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45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Align w:val="center"/>
          </w:tcPr>
          <w:p w:rsidR="00CF3B5D" w:rsidRPr="006B4522" w:rsidRDefault="00CF3B5D" w:rsidP="006B4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2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529" w:type="dxa"/>
            <w:vAlign w:val="center"/>
          </w:tcPr>
          <w:p w:rsidR="00CF3B5D" w:rsidRPr="006B4522" w:rsidRDefault="00CF3B5D" w:rsidP="006B4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22">
              <w:rPr>
                <w:rFonts w:ascii="Times New Roman" w:hAnsi="Times New Roman" w:cs="Times New Roman"/>
                <w:sz w:val="28"/>
                <w:szCs w:val="28"/>
              </w:rPr>
              <w:t>Сведения, позволяющие сделать вывод о соответствии критерию</w:t>
            </w:r>
          </w:p>
        </w:tc>
      </w:tr>
      <w:tr w:rsidR="00CF3B5D" w:rsidRPr="001B4DAE" w:rsidTr="00CF3B5D">
        <w:tc>
          <w:tcPr>
            <w:tcW w:w="704" w:type="dxa"/>
          </w:tcPr>
          <w:p w:rsidR="00CF3B5D" w:rsidRPr="006B4522" w:rsidRDefault="00CF3B5D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5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CF3B5D" w:rsidRPr="006B4522" w:rsidRDefault="006B4522" w:rsidP="0065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522">
              <w:rPr>
                <w:rFonts w:ascii="Times New Roman" w:hAnsi="Times New Roman"/>
                <w:sz w:val="28"/>
                <w:szCs w:val="28"/>
              </w:rPr>
              <w:t>Соответствие территориальной сетевой организации критериям отнесения владельцев объектов электросетевого хозяйства к территориальным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522">
              <w:rPr>
                <w:rFonts w:ascii="Times New Roman" w:hAnsi="Times New Roman"/>
                <w:sz w:val="28"/>
                <w:szCs w:val="28"/>
              </w:rPr>
              <w:t>сетевым организациям, утвержденным постановлением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522">
              <w:rPr>
                <w:rFonts w:ascii="Times New Roman" w:hAnsi="Times New Roman"/>
                <w:sz w:val="28"/>
                <w:szCs w:val="28"/>
              </w:rPr>
              <w:t>Российской Федерац</w:t>
            </w:r>
            <w:r>
              <w:rPr>
                <w:rFonts w:ascii="Times New Roman" w:hAnsi="Times New Roman"/>
                <w:sz w:val="28"/>
                <w:szCs w:val="28"/>
              </w:rPr>
              <w:t>ии от 28 февраля 2015 г. № 184 «</w:t>
            </w:r>
            <w:r w:rsidRPr="006B4522">
              <w:rPr>
                <w:rFonts w:ascii="Times New Roman" w:hAnsi="Times New Roman"/>
                <w:sz w:val="28"/>
                <w:szCs w:val="28"/>
              </w:rPr>
              <w:t>Об отнесении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522">
              <w:rPr>
                <w:rFonts w:ascii="Times New Roman" w:hAnsi="Times New Roman"/>
                <w:sz w:val="28"/>
                <w:szCs w:val="28"/>
              </w:rPr>
              <w:t xml:space="preserve">владельцев </w:t>
            </w:r>
            <w:r w:rsidRPr="006B4522">
              <w:rPr>
                <w:rFonts w:ascii="Times New Roman" w:hAnsi="Times New Roman"/>
                <w:sz w:val="28"/>
                <w:szCs w:val="28"/>
              </w:rPr>
              <w:lastRenderedPageBreak/>
              <w:t>объектов электросетевого хозяйства к территориальным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522">
              <w:rPr>
                <w:rFonts w:ascii="Times New Roman" w:hAnsi="Times New Roman"/>
                <w:sz w:val="28"/>
                <w:szCs w:val="28"/>
              </w:rPr>
              <w:t>сетевым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B4522">
              <w:rPr>
                <w:rFonts w:ascii="Times New Roman" w:hAnsi="Times New Roman"/>
                <w:sz w:val="28"/>
                <w:szCs w:val="28"/>
              </w:rPr>
              <w:t>, на очередной расчетный период регулирования</w:t>
            </w:r>
            <w:r w:rsidR="0004276B">
              <w:rPr>
                <w:rFonts w:ascii="Times New Roman" w:hAnsi="Times New Roman"/>
                <w:sz w:val="28"/>
                <w:szCs w:val="28"/>
              </w:rPr>
              <w:t xml:space="preserve"> (далее – Критерии ТСО)</w:t>
            </w:r>
          </w:p>
        </w:tc>
        <w:tc>
          <w:tcPr>
            <w:tcW w:w="5529" w:type="dxa"/>
          </w:tcPr>
          <w:p w:rsidR="00CF3B5D" w:rsidRPr="001B4DAE" w:rsidRDefault="002E235C" w:rsidP="0065124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ПАО «Россети </w:t>
            </w:r>
            <w:r w:rsidR="00651245" w:rsidRPr="001B4DAE">
              <w:rPr>
                <w:rFonts w:ascii="Times New Roman" w:hAnsi="Times New Roman" w:cs="Times New Roman"/>
                <w:sz w:val="28"/>
                <w:szCs w:val="28"/>
              </w:rPr>
              <w:t>Центр и Приволжье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51245" w:rsidRPr="001B4DAE">
              <w:rPr>
                <w:rFonts w:ascii="Times New Roman" w:hAnsi="Times New Roman" w:cs="Times New Roman"/>
                <w:sz w:val="28"/>
                <w:szCs w:val="28"/>
              </w:rPr>
              <w:t>владеет на праве собственности на срок не менее долгосрочного периода регулирования трансформаторными и иными подстанциями с установленными силовыми трансформаторами (автотрансформаторами), расположенными и используемыми для осуществления регулируемой деятельности в административных границах Ивановской области, сумма номинальных мощностей которых составляет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CE7" w:rsidRPr="001B4DAE">
              <w:rPr>
                <w:rFonts w:ascii="Times New Roman" w:hAnsi="Times New Roman" w:cs="Times New Roman"/>
                <w:sz w:val="28"/>
                <w:szCs w:val="28"/>
              </w:rPr>
              <w:t>3 564,83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МВА</w:t>
            </w:r>
            <w:r w:rsidR="00651245" w:rsidRPr="001B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03B53" w:rsidRPr="001B4DAE" w:rsidRDefault="00103B53" w:rsidP="00103B53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ПАО «Россети Центр и Приволжье» владеет на праве собственности линиями 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электропередачи (воздушными и (или) кабельными), расположенными и используемыми для осуществления регулируемой деятельности в административных границах Ивановской области, непосредственно соединенными с трансформаторными и иными подстанциями, указанными в п.1 Критериев </w:t>
            </w:r>
            <w:r w:rsidR="0004276B" w:rsidRPr="001B4DAE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>, сумма протяженностей которых по трассе составляет:</w:t>
            </w:r>
          </w:p>
          <w:p w:rsidR="00103B53" w:rsidRPr="001B4DAE" w:rsidRDefault="00103B53" w:rsidP="00103B53">
            <w:pPr>
              <w:pStyle w:val="a4"/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- 110 кВ и выше – </w:t>
            </w:r>
            <w:r w:rsidR="00245AA1"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1 265,62 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>км,</w:t>
            </w:r>
          </w:p>
          <w:p w:rsidR="00103B53" w:rsidRPr="001B4DAE" w:rsidRDefault="00103B53" w:rsidP="00103B53">
            <w:pPr>
              <w:pStyle w:val="a4"/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- 35 кВ – </w:t>
            </w:r>
            <w:r w:rsidR="00245AA1" w:rsidRPr="001B4DAE">
              <w:rPr>
                <w:rFonts w:ascii="Times New Roman" w:hAnsi="Times New Roman" w:cs="Times New Roman"/>
                <w:sz w:val="28"/>
                <w:szCs w:val="28"/>
              </w:rPr>
              <w:t>1 212,34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км,</w:t>
            </w:r>
          </w:p>
          <w:p w:rsidR="00103B53" w:rsidRPr="001B4DAE" w:rsidRDefault="00103B53" w:rsidP="00103B53">
            <w:pPr>
              <w:pStyle w:val="a4"/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- 1 - 20 кВ – </w:t>
            </w:r>
            <w:r w:rsidR="00245AA1" w:rsidRPr="001B4DAE">
              <w:rPr>
                <w:rFonts w:ascii="Times New Roman" w:hAnsi="Times New Roman" w:cs="Times New Roman"/>
                <w:sz w:val="28"/>
                <w:szCs w:val="28"/>
              </w:rPr>
              <w:t>7 531,71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км,</w:t>
            </w:r>
          </w:p>
          <w:p w:rsidR="00103B53" w:rsidRPr="001B4DAE" w:rsidRDefault="00103B53" w:rsidP="00103B53">
            <w:pPr>
              <w:pStyle w:val="a4"/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- ниже 1 кВ - трехфазные участков линий электропередачи – </w:t>
            </w:r>
            <w:r w:rsidR="00245AA1" w:rsidRPr="001B4DAE">
              <w:rPr>
                <w:rFonts w:ascii="Times New Roman" w:hAnsi="Times New Roman" w:cs="Times New Roman"/>
                <w:sz w:val="28"/>
                <w:szCs w:val="28"/>
              </w:rPr>
              <w:t>7 59</w:t>
            </w:r>
            <w:r w:rsidR="00961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AA1" w:rsidRPr="001B4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49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103B53" w:rsidRPr="001B4DAE" w:rsidRDefault="00BD7778" w:rsidP="00671620">
            <w:pPr>
              <w:pStyle w:val="a4"/>
              <w:numPr>
                <w:ilvl w:val="1"/>
                <w:numId w:val="1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 3 предшествующих расчетных периода регулирования 3 фактов применения Департаментом энергетики и тарифов Ивановской </w:t>
            </w:r>
            <w:proofErr w:type="gramStart"/>
            <w:r w:rsidRPr="001B4DA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понижающих коэффициентов, позволяющих обеспечить соответствие уровня тарифов, установленных для ПАО «Россети Центр и Приволжье» 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(филиал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«Ивэнерго»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, уровню надежности и качества поставляемых товаров и оказываемых услуг, а также корректировки цен (тарифов), установленных на долгосрочный период регулирования, в случае представления ПАО «Россети Центр и Приволжье» 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(филиал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B4DAE">
              <w:rPr>
                <w:rFonts w:ascii="Times New Roman" w:hAnsi="Times New Roman" w:cs="Times New Roman"/>
                <w:sz w:val="28"/>
                <w:szCs w:val="28"/>
              </w:rPr>
              <w:t>Ивэнерго»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>, для которого такие цены (тарифы) установлены, недостоверных отчетных данных, используемых при расчете фактических значений показателей надежности и качества поставляемых товаров и оказываемых услуг, или непредставления таких данных</w:t>
            </w:r>
            <w:r w:rsidR="00103B53" w:rsidRPr="001B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E235C" w:rsidRPr="001B4DAE" w:rsidRDefault="00FF554F" w:rsidP="004159E1">
            <w:pPr>
              <w:pStyle w:val="a4"/>
              <w:numPr>
                <w:ilvl w:val="1"/>
                <w:numId w:val="1"/>
              </w:num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Для обращений потребителей услуг по передаче электрической энергии и (или) технологическому присоединению </w:t>
            </w:r>
            <w:r w:rsidR="004159E1"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у ПАО «Россети Центр и Приволжье» 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>имеется выделенный абонентский номер (телефон горячей линии</w:t>
            </w:r>
            <w:r w:rsidRPr="001B4DA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4159E1" w:rsidRPr="001B4DAE">
              <w:rPr>
                <w:rFonts w:ascii="Times New Roman" w:hAnsi="Times New Roman" w:cs="Times New Roman"/>
                <w:sz w:val="28"/>
                <w:szCs w:val="28"/>
              </w:rPr>
              <w:t>энергетиков «Светлая линия 220») 8-800-220-0-220.</w:t>
            </w:r>
          </w:p>
          <w:p w:rsidR="00FF554F" w:rsidRPr="001B4DAE" w:rsidRDefault="00FF554F" w:rsidP="00E83DF9">
            <w:pPr>
              <w:pStyle w:val="a4"/>
              <w:numPr>
                <w:ilvl w:val="1"/>
                <w:numId w:val="1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ПАО «Россети </w:t>
            </w:r>
            <w:r w:rsidR="00C2437B" w:rsidRPr="001B4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и Приволжье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» в информационно-телекоммуникационной сети «Интернет»: </w:t>
            </w:r>
            <w:hyperlink r:id="rId9" w:history="1">
              <w:r w:rsidR="00C2437B" w:rsidRPr="001B4DA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https://mrsk-cp.ru</w:t>
              </w:r>
            </w:hyperlink>
            <w:r w:rsidR="00DC2121" w:rsidRPr="001B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54F" w:rsidRPr="001B4DAE" w:rsidRDefault="007E723F" w:rsidP="00F66C1C">
            <w:pPr>
              <w:pStyle w:val="a4"/>
              <w:numPr>
                <w:ilvl w:val="1"/>
                <w:numId w:val="1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 владении и (или) пользовании у ПАО «Россети Центр и Приволжье» объектов электросетевого хозяйства, расположенных в административных границах </w:t>
            </w:r>
            <w:r w:rsidR="00672C3A" w:rsidRPr="001B4DAE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используемых для осуществления регулируемой деятельности в указанных границах, принадлежащих на праве собственности или ином законном основании иному лицу, владеющему объектом по производству электрической энергии (мощности), который расположен в административных границах </w:t>
            </w:r>
            <w:r w:rsidR="00672C3A" w:rsidRPr="001B4DAE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и с использованием которого осуществляется производство</w:t>
            </w:r>
            <w:proofErr w:type="gramEnd"/>
            <w:r w:rsidRPr="001B4DAE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электрической энергии и мощности с целью ее продажи на оптовом рынке электрической энергии (мощности) и (или) розничных рынках электрической энергии</w:t>
            </w:r>
            <w:r w:rsidR="00FF554F" w:rsidRPr="001B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B5D" w:rsidRPr="006B4522" w:rsidTr="00CF3B5D">
        <w:tc>
          <w:tcPr>
            <w:tcW w:w="704" w:type="dxa"/>
          </w:tcPr>
          <w:p w:rsidR="00CF3B5D" w:rsidRPr="007E723F" w:rsidRDefault="00CF3B5D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91" w:type="dxa"/>
          </w:tcPr>
          <w:p w:rsidR="007172B0" w:rsidRPr="00552440" w:rsidRDefault="007172B0" w:rsidP="00717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2440">
              <w:rPr>
                <w:rFonts w:ascii="Times New Roman" w:hAnsi="Times New Roman"/>
                <w:sz w:val="28"/>
                <w:szCs w:val="28"/>
              </w:rPr>
              <w:t>Владение территориальной сетевой организацией на праве собственности и (или) на ином законном основании в году, в котором определяется системообразующая территориальная сетевая организация, а также в течение срока не менее 5 лет подряд, предшествующих указанному году, и на срок не менее долгосрочного периода регулирования, определенного пунктом 2 Основ ценообразования в области регулируемых цен (тарифов) в электроэнергетике, утвержденных постановлением Правительства Российской Федерации</w:t>
            </w:r>
            <w:proofErr w:type="gramEnd"/>
            <w:r w:rsidRPr="00552440">
              <w:rPr>
                <w:rFonts w:ascii="Times New Roman" w:hAnsi="Times New Roman"/>
                <w:sz w:val="28"/>
                <w:szCs w:val="28"/>
              </w:rPr>
              <w:t xml:space="preserve"> от 29 декабря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lastRenderedPageBreak/>
              <w:t>2011 г.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440" w:rsidRPr="00552440">
              <w:rPr>
                <w:rFonts w:ascii="Times New Roman" w:hAnsi="Times New Roman"/>
                <w:sz w:val="28"/>
                <w:szCs w:val="28"/>
              </w:rPr>
              <w:t>№ 1178 «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О ценообразовании в области регулируемых цен (тарифов)</w:t>
            </w:r>
          </w:p>
          <w:p w:rsidR="00CF3B5D" w:rsidRPr="00552440" w:rsidRDefault="007172B0" w:rsidP="00552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440">
              <w:rPr>
                <w:rFonts w:ascii="Times New Roman" w:hAnsi="Times New Roman"/>
                <w:sz w:val="28"/>
                <w:szCs w:val="28"/>
              </w:rPr>
              <w:t>в электроэнергетике</w:t>
            </w:r>
            <w:r w:rsidR="00552440" w:rsidRPr="00552440">
              <w:rPr>
                <w:rFonts w:ascii="Times New Roman" w:hAnsi="Times New Roman"/>
                <w:sz w:val="28"/>
                <w:szCs w:val="28"/>
              </w:rPr>
              <w:t>»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, расположенными и используемыми для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осуществления регулируемой деятельности в сфере оказания услуг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по передаче электрической энергии в административных границах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субъекта Российской Федерации линиями электропередачи (воздушными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и (или) кабельными) проектным классом напряжения 110 кВ и выше,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сумма протяженностей которых по трассе является наибольшей из сумм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протяженностей по трассе линий электропередачи (воздушных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и (или) кабельных) проектным классом напряжения 110 кВ и</w:t>
            </w:r>
            <w:proofErr w:type="gramEnd"/>
            <w:r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2440">
              <w:rPr>
                <w:rFonts w:ascii="Times New Roman" w:hAnsi="Times New Roman"/>
                <w:sz w:val="28"/>
                <w:szCs w:val="28"/>
              </w:rPr>
              <w:t>выше,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которые принадлежат на праве собственности или на ином законном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основании любой из территориальных сетевых организаций,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использующих их для осуществления регулируемой деятельности в сфере оказания услуг по передаче электрической энергии в административных</w:t>
            </w:r>
            <w:r w:rsidR="00E02D95" w:rsidRPr="00552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440">
              <w:rPr>
                <w:rFonts w:ascii="Times New Roman" w:hAnsi="Times New Roman"/>
                <w:sz w:val="28"/>
                <w:szCs w:val="28"/>
              </w:rPr>
              <w:t>границах субъекта Российской Федерации</w:t>
            </w:r>
            <w:proofErr w:type="gramEnd"/>
          </w:p>
        </w:tc>
        <w:tc>
          <w:tcPr>
            <w:tcW w:w="5529" w:type="dxa"/>
          </w:tcPr>
          <w:p w:rsidR="00B94E53" w:rsidRPr="00FE0CB4" w:rsidRDefault="00512294" w:rsidP="00512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«Россети Центр и Приволжье» владеет на праве собственности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Ивановской области линиями электропередачи (воздушными и (или) кабельными) проектным классом напряжения 110 кВ и выше следующей протяженности: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1659"/>
              <w:gridCol w:w="1654"/>
            </w:tblGrid>
            <w:tr w:rsidR="00645E06" w:rsidRPr="00FE0CB4" w:rsidTr="00552440">
              <w:tc>
                <w:tcPr>
                  <w:tcW w:w="1767" w:type="dxa"/>
                  <w:vAlign w:val="center"/>
                </w:tcPr>
                <w:p w:rsidR="00645E06" w:rsidRPr="00FE0CB4" w:rsidRDefault="007172B0" w:rsidP="005524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</w:t>
                  </w:r>
                  <w:r w:rsidR="00552440"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(год)</w:t>
                  </w:r>
                </w:p>
              </w:tc>
              <w:tc>
                <w:tcPr>
                  <w:tcW w:w="1768" w:type="dxa"/>
                  <w:vAlign w:val="center"/>
                </w:tcPr>
                <w:p w:rsidR="00645E06" w:rsidRPr="00FE0CB4" w:rsidRDefault="00645E06" w:rsidP="005524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</w:t>
                  </w:r>
                  <w:proofErr w:type="gramEnd"/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110 кВ и выше</w:t>
                  </w:r>
                  <w:r w:rsidR="00512294"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км</w:t>
                  </w:r>
                </w:p>
              </w:tc>
              <w:tc>
                <w:tcPr>
                  <w:tcW w:w="1768" w:type="dxa"/>
                  <w:vAlign w:val="center"/>
                </w:tcPr>
                <w:p w:rsidR="00645E06" w:rsidRPr="00FE0CB4" w:rsidRDefault="00645E06" w:rsidP="005524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 110 кВ и выше</w:t>
                  </w:r>
                  <w:r w:rsidR="00512294"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км</w:t>
                  </w:r>
                </w:p>
              </w:tc>
            </w:tr>
            <w:tr w:rsidR="00B37B54" w:rsidRPr="00FE0CB4" w:rsidTr="00B37B54">
              <w:tc>
                <w:tcPr>
                  <w:tcW w:w="1767" w:type="dxa"/>
                  <w:vAlign w:val="center"/>
                </w:tcPr>
                <w:p w:rsidR="00B37B54" w:rsidRPr="00FE0CB4" w:rsidRDefault="00B37B54" w:rsidP="007172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512294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1 275,42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B37B54" w:rsidRPr="00FE0CB4" w:rsidTr="00B37B54">
              <w:tc>
                <w:tcPr>
                  <w:tcW w:w="1767" w:type="dxa"/>
                  <w:vAlign w:val="center"/>
                </w:tcPr>
                <w:p w:rsidR="00B37B54" w:rsidRPr="00FE0CB4" w:rsidRDefault="00B37B54" w:rsidP="007172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512294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1 272,94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B37B54" w:rsidRPr="00FE0CB4" w:rsidTr="00B37B54">
              <w:tc>
                <w:tcPr>
                  <w:tcW w:w="1767" w:type="dxa"/>
                  <w:vAlign w:val="center"/>
                </w:tcPr>
                <w:p w:rsidR="00B37B54" w:rsidRPr="00FE0CB4" w:rsidRDefault="00B37B54" w:rsidP="007172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2021 год 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512294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1 265,66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B37B54" w:rsidRPr="00FE0CB4" w:rsidTr="00B37B54">
              <w:tc>
                <w:tcPr>
                  <w:tcW w:w="1767" w:type="dxa"/>
                  <w:vAlign w:val="center"/>
                </w:tcPr>
                <w:p w:rsidR="00B37B54" w:rsidRPr="00FE0CB4" w:rsidRDefault="00B37B54" w:rsidP="007172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год 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512294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1 265,65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B37B54" w:rsidRPr="00FE0CB4" w:rsidTr="00B37B54">
              <w:tc>
                <w:tcPr>
                  <w:tcW w:w="1767" w:type="dxa"/>
                  <w:vAlign w:val="center"/>
                </w:tcPr>
                <w:p w:rsidR="00B37B54" w:rsidRPr="00FE0CB4" w:rsidRDefault="00B37B54" w:rsidP="007172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2023 год 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1 265,62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B37B54" w:rsidRPr="00FE0CB4" w:rsidTr="00B37B54">
              <w:tc>
                <w:tcPr>
                  <w:tcW w:w="1767" w:type="dxa"/>
                  <w:vAlign w:val="center"/>
                </w:tcPr>
                <w:p w:rsidR="00B37B54" w:rsidRPr="00FE0CB4" w:rsidRDefault="00B37B54" w:rsidP="007172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2024 год </w:t>
                  </w:r>
                  <w:r w:rsidR="00512294"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на срок не менее долгосрочного периода </w:t>
                  </w:r>
                  <w:r w:rsidR="00512294"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регулирования</w:t>
                  </w:r>
                  <w:r w:rsidR="00FE0CB4"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(не менее 5 лет)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1 265,62</w:t>
                  </w:r>
                </w:p>
              </w:tc>
              <w:tc>
                <w:tcPr>
                  <w:tcW w:w="1768" w:type="dxa"/>
                  <w:vAlign w:val="center"/>
                </w:tcPr>
                <w:p w:rsidR="00B37B54" w:rsidRPr="00FE0CB4" w:rsidRDefault="007172B0" w:rsidP="00B37B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645E06" w:rsidRPr="00D272D2" w:rsidRDefault="00645E06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E06" w:rsidRPr="004270A4" w:rsidRDefault="00FE0CB4" w:rsidP="00FE0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A4">
              <w:rPr>
                <w:rFonts w:ascii="Times New Roman" w:hAnsi="Times New Roman" w:cs="Times New Roman"/>
                <w:sz w:val="28"/>
                <w:szCs w:val="28"/>
              </w:rPr>
              <w:t>СПРАВОЧНО:</w:t>
            </w:r>
          </w:p>
          <w:p w:rsidR="00C41F74" w:rsidRPr="005E581E" w:rsidRDefault="006E32DB" w:rsidP="00FE0C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ООО «ИВЭЛС» владеет в 2024 году на праве собственности и (или) на ином законном основании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Ивановской области линиями электропередачи (воздушными и (или) кабельными) проектным классом напряжения 110 кВ и выше протяженностью </w:t>
            </w:r>
            <w:r w:rsidR="004270A4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>5,87</w:t>
            </w:r>
            <w:r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км</w:t>
            </w:r>
            <w:r w:rsidR="004270A4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(ранее 2024 года – 0,00 км)</w:t>
            </w:r>
            <w:r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C41F74" w:rsidRPr="004270A4" w:rsidRDefault="00BC6EF6" w:rsidP="004270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>АО «Объединенные электрические сети» владе</w:t>
            </w:r>
            <w:r w:rsidR="006E32DB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</w:t>
            </w:r>
            <w:r w:rsidR="00C41F74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2024 году </w:t>
            </w:r>
            <w:r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праве собственности и (или) на ином законном основании </w:t>
            </w:r>
            <w:r w:rsidR="00C41F74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>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Ивановской области линиями электропередачи (воздушными и (или) кабельными) проектным классом напряжения 110 кВ и выше протяженностью 0,00 км</w:t>
            </w:r>
            <w:r w:rsidR="004270A4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(ранее 2024 года – 0,00 км)</w:t>
            </w:r>
            <w:r w:rsidR="00C41F74" w:rsidRPr="005E58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CF3B5D" w:rsidRPr="006B4522" w:rsidTr="00CF3B5D">
        <w:tc>
          <w:tcPr>
            <w:tcW w:w="704" w:type="dxa"/>
          </w:tcPr>
          <w:p w:rsidR="00CF3B5D" w:rsidRPr="006B4522" w:rsidRDefault="00CF3B5D" w:rsidP="008E5BC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91" w:type="dxa"/>
          </w:tcPr>
          <w:p w:rsidR="00CF3B5D" w:rsidRPr="006B4522" w:rsidRDefault="00E83BBF" w:rsidP="003473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83BBF">
              <w:rPr>
                <w:rFonts w:ascii="Times New Roman" w:hAnsi="Times New Roman"/>
                <w:sz w:val="28"/>
                <w:szCs w:val="28"/>
              </w:rPr>
              <w:t>отношении территориальной сетевой организации не принято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BBF">
              <w:rPr>
                <w:rFonts w:ascii="Times New Roman" w:hAnsi="Times New Roman"/>
                <w:sz w:val="28"/>
                <w:szCs w:val="28"/>
              </w:rPr>
              <w:t xml:space="preserve">судом решение о признании </w:t>
            </w:r>
            <w:r w:rsidRPr="00E83BB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банкротом и о введении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BBF">
              <w:rPr>
                <w:rFonts w:ascii="Times New Roman" w:hAnsi="Times New Roman"/>
                <w:sz w:val="28"/>
                <w:szCs w:val="28"/>
              </w:rPr>
              <w:t>в отношении нее конкурсного производства</w:t>
            </w:r>
          </w:p>
        </w:tc>
        <w:tc>
          <w:tcPr>
            <w:tcW w:w="5529" w:type="dxa"/>
          </w:tcPr>
          <w:p w:rsidR="00D17BB7" w:rsidRDefault="00E83BBF" w:rsidP="0034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отношении ПАО «Россети Центр и Приволжье»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какая-либо из процедур, применяемых в деле о банкротстве (подтверждается отсутствием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записей в Едином федеральном реестре сведений о банкротстве (</w:t>
            </w:r>
            <w:hyperlink r:id="rId10" w:history="1">
              <w:r w:rsidR="00D17BB7" w:rsidRPr="00654B8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https://old.bankrot.fedresurs.ru)</w:t>
              </w:r>
            </w:hyperlink>
            <w:r w:rsidR="00C85B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3B5D" w:rsidRPr="006B4522" w:rsidRDefault="00CF3B5D" w:rsidP="003473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3B5D" w:rsidRPr="006B4522" w:rsidTr="00CF3B5D">
        <w:tc>
          <w:tcPr>
            <w:tcW w:w="704" w:type="dxa"/>
          </w:tcPr>
          <w:p w:rsidR="00CF3B5D" w:rsidRPr="006B4522" w:rsidRDefault="00CF3B5D" w:rsidP="00CF3B5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91" w:type="dxa"/>
          </w:tcPr>
          <w:p w:rsidR="00CF3B5D" w:rsidRPr="006B4522" w:rsidRDefault="00C85B67" w:rsidP="003473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85B67">
              <w:rPr>
                <w:rFonts w:ascii="Times New Roman" w:hAnsi="Times New Roman"/>
                <w:sz w:val="28"/>
                <w:szCs w:val="28"/>
              </w:rPr>
              <w:t>едином государственном реестре юридических лиц отсутствуют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B67">
              <w:rPr>
                <w:rFonts w:ascii="Times New Roman" w:hAnsi="Times New Roman"/>
                <w:sz w:val="28"/>
                <w:szCs w:val="28"/>
              </w:rPr>
              <w:t>сведения о нахождении территориальной сетевой организации в процессе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B67">
              <w:rPr>
                <w:rFonts w:ascii="Times New Roman" w:hAnsi="Times New Roman"/>
                <w:sz w:val="28"/>
                <w:szCs w:val="28"/>
              </w:rPr>
              <w:t>ликвидации</w:t>
            </w:r>
          </w:p>
        </w:tc>
        <w:tc>
          <w:tcPr>
            <w:tcW w:w="5529" w:type="dxa"/>
          </w:tcPr>
          <w:p w:rsidR="00CF3B5D" w:rsidRPr="006B4522" w:rsidRDefault="00C85B67" w:rsidP="008C3F5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едином государственном реестре юридических лиц отсутствуют сведения о нахождении </w:t>
            </w:r>
            <w:r w:rsidRPr="00D17BB7">
              <w:rPr>
                <w:rFonts w:ascii="Times New Roman" w:hAnsi="Times New Roman" w:cs="Times New Roman"/>
                <w:sz w:val="28"/>
                <w:szCs w:val="28"/>
              </w:rPr>
              <w:t>ПАО «Россети Центр и Приволжье»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ликвидации</w:t>
            </w:r>
          </w:p>
        </w:tc>
      </w:tr>
      <w:tr w:rsidR="00CF3B5D" w:rsidRPr="006B4522" w:rsidTr="00CF3B5D">
        <w:tc>
          <w:tcPr>
            <w:tcW w:w="704" w:type="dxa"/>
          </w:tcPr>
          <w:p w:rsidR="00CF3B5D" w:rsidRPr="00922CBE" w:rsidRDefault="00CF3B5D" w:rsidP="00CF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1" w:type="dxa"/>
          </w:tcPr>
          <w:p w:rsidR="00CF3B5D" w:rsidRPr="00922CBE" w:rsidRDefault="00DF654C" w:rsidP="00347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CBE">
              <w:rPr>
                <w:rFonts w:ascii="Times New Roman" w:hAnsi="Times New Roman"/>
                <w:sz w:val="28"/>
                <w:szCs w:val="28"/>
              </w:rPr>
              <w:t xml:space="preserve">Период оборота просроченной кредиторской задолженности системообразующей территориальной сетевой организации за услуги по передаче электрической энергии, оказанные территориальными сетевыми организациями в административных границах субъекта Российской Федерации, не превышает период оборота просроченной дебиторской задолженности системообразующей территориальной сетевой организации за услуги по передаче электрической энергии, оказанные потребителям электрической энергии или лицам, действующим в их интересах, в административных границах субъекта Российской Федерации по состоянию на конец каждого календарного года (оценка соответствия </w:t>
            </w:r>
            <w:r w:rsidRPr="00922CBE">
              <w:rPr>
                <w:rFonts w:ascii="Times New Roman" w:hAnsi="Times New Roman"/>
                <w:sz w:val="28"/>
                <w:szCs w:val="28"/>
              </w:rPr>
              <w:lastRenderedPageBreak/>
              <w:t>этому критерию производится ежегодно)</w:t>
            </w:r>
          </w:p>
        </w:tc>
        <w:tc>
          <w:tcPr>
            <w:tcW w:w="5529" w:type="dxa"/>
          </w:tcPr>
          <w:p w:rsidR="00760DE9" w:rsidRPr="003473E3" w:rsidRDefault="00760DE9" w:rsidP="004A218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 данных бухгалтерской отчетности за 2023 год, а также</w:t>
            </w:r>
            <w:r w:rsidR="000F15D8"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сведений</w:t>
            </w:r>
            <w:r w:rsidR="00486E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15D8"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3E3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4A2187" w:rsidRPr="00347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73E3">
              <w:rPr>
                <w:rFonts w:ascii="Times New Roman" w:hAnsi="Times New Roman" w:cs="Times New Roman"/>
                <w:sz w:val="28"/>
                <w:szCs w:val="28"/>
              </w:rPr>
              <w:t>ставленны</w:t>
            </w:r>
            <w:r w:rsidR="000F15D8" w:rsidRPr="003473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4A2187" w:rsidRPr="003473E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ПАО «Россети</w:t>
            </w:r>
            <w:r w:rsidR="000F15D8"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187" w:rsidRPr="003473E3">
              <w:rPr>
                <w:rFonts w:ascii="Times New Roman" w:hAnsi="Times New Roman" w:cs="Times New Roman"/>
                <w:sz w:val="28"/>
                <w:szCs w:val="28"/>
              </w:rPr>
              <w:t>Центр и Приволжье»</w:t>
            </w:r>
            <w:r w:rsidR="000F15D8"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r w:rsidR="004A2187" w:rsidRPr="003473E3">
              <w:rPr>
                <w:rFonts w:ascii="Times New Roman" w:hAnsi="Times New Roman" w:cs="Times New Roman"/>
                <w:sz w:val="28"/>
                <w:szCs w:val="28"/>
              </w:rPr>
              <w:t>Ивэнерго</w:t>
            </w:r>
            <w:r w:rsidR="000F15D8"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», в </w:t>
            </w:r>
            <w:r w:rsidR="00EB6834" w:rsidRPr="003473E3">
              <w:rPr>
                <w:rFonts w:ascii="Times New Roman" w:hAnsi="Times New Roman" w:cs="Times New Roman"/>
                <w:sz w:val="28"/>
                <w:szCs w:val="28"/>
              </w:rPr>
              <w:t>соответствии с методикой</w:t>
            </w:r>
            <w:r w:rsidR="000F15D8" w:rsidRPr="003473E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3473E3" w:rsidRPr="003473E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 расчет соответствующих показателей </w:t>
            </w:r>
            <w:r w:rsidR="003473E3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</w:t>
            </w:r>
            <w:r w:rsidR="00486EA4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3473E3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  <w:r w:rsidR="003473E3" w:rsidRPr="00347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0DE9" w:rsidRPr="00486EA4" w:rsidRDefault="00486EA4" w:rsidP="004A2187">
            <w:pPr>
              <w:spacing w:after="60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A4">
              <w:rPr>
                <w:rFonts w:ascii="Times New Roman" w:hAnsi="Times New Roman" w:cs="Times New Roman"/>
                <w:sz w:val="28"/>
                <w:szCs w:val="28"/>
              </w:rPr>
              <w:t>период оборота просроченной кредиторской задолженности ПАО «Россети Центр и Приволжье» за услуги по передаче электрической энергии, оказанные территориальными сетевыми организациями в административных границах Ивановской области составляет 0 дней</w:t>
            </w:r>
            <w:r w:rsidR="000F15D8" w:rsidRPr="00486E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B54" w:rsidRPr="006B4522" w:rsidRDefault="00BC799E" w:rsidP="0066365C">
            <w:pPr>
              <w:ind w:left="32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BC799E">
              <w:rPr>
                <w:rFonts w:ascii="Times New Roman" w:hAnsi="Times New Roman" w:cs="Times New Roman"/>
                <w:sz w:val="28"/>
                <w:szCs w:val="28"/>
              </w:rPr>
              <w:t>период оборота просроченной дебиторской задолженности ПАО «Россети Центр и Приволжье» за услуги по передаче электрической энергии, оказанные потребителям электрической энергии или лицам, действующим в их интересах, в административных границах Ивановской области</w:t>
            </w:r>
            <w:r w:rsidR="00B108D9">
              <w:t xml:space="preserve"> </w:t>
            </w:r>
            <w:r w:rsidR="00B108D9" w:rsidRPr="00B108D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B10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8D9" w:rsidRPr="00B108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760DE9" w:rsidRPr="00BC7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F3B5D" w:rsidRPr="003D0222" w:rsidTr="00CF3B5D">
        <w:tc>
          <w:tcPr>
            <w:tcW w:w="704" w:type="dxa"/>
          </w:tcPr>
          <w:p w:rsidR="00CF3B5D" w:rsidRPr="006B4522" w:rsidRDefault="00CF3B5D" w:rsidP="00CF3B5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91" w:type="dxa"/>
          </w:tcPr>
          <w:p w:rsidR="00CF3B5D" w:rsidRPr="006B4522" w:rsidRDefault="002E38BC" w:rsidP="003473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2E38BC">
              <w:rPr>
                <w:rFonts w:ascii="Times New Roman" w:hAnsi="Times New Roman"/>
                <w:sz w:val="28"/>
                <w:szCs w:val="28"/>
              </w:rPr>
              <w:t>Отсутствуют факты установления в соответствии с Правилами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оценки готовности субъектов электроэнергетики к работе в отопительный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сезон и проведения мониторинга риска нарушения работы субъектов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электроэнергетики в сфере электроэнергетики, утвержденными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 от 10 мая 2017 г.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№ 543 «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О порядке оценки готовности субъектов электроэнергетики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к работе в отопительный сезон и проведения мониторинга риска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нарушения работы субъектов электроэнергетики в сфере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электроэнергетики</w:t>
            </w:r>
            <w:proofErr w:type="gramEnd"/>
            <w:r w:rsidR="006E3484">
              <w:rPr>
                <w:rFonts w:ascii="Times New Roman" w:hAnsi="Times New Roman"/>
                <w:sz w:val="28"/>
                <w:szCs w:val="28"/>
              </w:rPr>
              <w:t>»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E38BC">
              <w:rPr>
                <w:rFonts w:ascii="Times New Roman" w:hAnsi="Times New Roman"/>
                <w:sz w:val="28"/>
                <w:szCs w:val="28"/>
              </w:rPr>
              <w:t>уровня готовности системообразующей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территориальной сетевой организации к работе в отопительный сезон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Не готов</w:t>
            </w:r>
            <w:r w:rsidR="006E3484">
              <w:rPr>
                <w:rFonts w:ascii="Times New Roman" w:hAnsi="Times New Roman"/>
                <w:sz w:val="28"/>
                <w:szCs w:val="28"/>
              </w:rPr>
              <w:t>»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 xml:space="preserve"> на день ежегодного принятия Министерством энергетики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Российской Федерации решения о готовности (оценка соответствия этому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критерию производится не ранее чем по истечении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 xml:space="preserve">5 лет со дня начала осуществления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качестве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системообразующей территориальной сетевой организации и далее -</w:t>
            </w:r>
            <w:r w:rsidR="006E3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8BC">
              <w:rPr>
                <w:rFonts w:ascii="Times New Roman" w:hAnsi="Times New Roman"/>
                <w:sz w:val="28"/>
                <w:szCs w:val="28"/>
              </w:rPr>
              <w:t>не чаще чем 1 раз в 5 лет)</w:t>
            </w:r>
            <w:proofErr w:type="gramEnd"/>
          </w:p>
        </w:tc>
        <w:tc>
          <w:tcPr>
            <w:tcW w:w="5529" w:type="dxa"/>
          </w:tcPr>
          <w:p w:rsidR="00CF3B5D" w:rsidRPr="003D0222" w:rsidRDefault="00281992" w:rsidP="0028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пунктом 6 Критериев</w:t>
            </w:r>
            <w:r w:rsidR="00C42402" w:rsidRPr="003D022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3D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222" w:rsidRPr="003D0222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этому критерию производится не ранее чем по истечении 5 лет со дня начала осуществления деятельности в качестве системообразующей территориальной сетевой организации и далее - не чаще чем 1 раз в 5 лет.</w:t>
            </w:r>
          </w:p>
          <w:p w:rsidR="003D0222" w:rsidRPr="003D0222" w:rsidRDefault="003D0222" w:rsidP="0028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222" w:rsidRDefault="003D0222" w:rsidP="0028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22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r w:rsidRPr="00A26C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6A60" w:rsidRPr="004D0C9B" w:rsidRDefault="00D16A60" w:rsidP="00D16A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0C9B">
              <w:rPr>
                <w:rFonts w:ascii="Times New Roman" w:hAnsi="Times New Roman" w:cs="Times New Roman"/>
                <w:i/>
                <w:sz w:val="28"/>
                <w:szCs w:val="28"/>
              </w:rPr>
              <w:t>На текущую дату в отношении филиала ПАО «Россети Центр и Приволжье» - «Ивэнерго» определен низкий уровень риска нарушения работы в сфере электроэнергетики</w:t>
            </w:r>
            <w:r w:rsidR="004D0C9B" w:rsidRPr="004D0C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D0C9B" w:rsidRPr="00D16A60" w:rsidRDefault="004D0C9B" w:rsidP="00FA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9B">
              <w:rPr>
                <w:rFonts w:ascii="Times New Roman" w:hAnsi="Times New Roman" w:cs="Times New Roman"/>
                <w:i/>
                <w:sz w:val="28"/>
                <w:szCs w:val="28"/>
              </w:rPr>
              <w:t>Филиал ПАО «Россети Центр и Приволжье» - «Ивэнерго» име</w:t>
            </w:r>
            <w:r w:rsidR="00FA1C6F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r w:rsidRPr="004D0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статус «Готов» к работе в отопительный сезон 2023-2024 годов.</w:t>
            </w:r>
          </w:p>
        </w:tc>
      </w:tr>
    </w:tbl>
    <w:p w:rsidR="008E5BCA" w:rsidRPr="006B4522" w:rsidRDefault="008E5BCA" w:rsidP="008E5B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5BCA" w:rsidRPr="000F15D8" w:rsidRDefault="000F15D8" w:rsidP="008E5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4B">
        <w:rPr>
          <w:rFonts w:ascii="Times New Roman" w:hAnsi="Times New Roman" w:cs="Times New Roman"/>
          <w:b/>
          <w:sz w:val="28"/>
          <w:szCs w:val="28"/>
        </w:rPr>
        <w:t xml:space="preserve">Вывод: на основании приведенных сведений </w:t>
      </w:r>
      <w:r w:rsidR="003117A2" w:rsidRPr="009A624B">
        <w:rPr>
          <w:rFonts w:ascii="Times New Roman" w:hAnsi="Times New Roman" w:cs="Times New Roman"/>
          <w:b/>
          <w:sz w:val="28"/>
          <w:szCs w:val="28"/>
        </w:rPr>
        <w:t>п</w:t>
      </w:r>
      <w:r w:rsidRPr="009A624B">
        <w:rPr>
          <w:rFonts w:ascii="Times New Roman" w:hAnsi="Times New Roman" w:cs="Times New Roman"/>
          <w:b/>
          <w:sz w:val="28"/>
          <w:szCs w:val="28"/>
        </w:rPr>
        <w:t>ублично</w:t>
      </w:r>
      <w:r w:rsidR="005E0BA1">
        <w:rPr>
          <w:rFonts w:ascii="Times New Roman" w:hAnsi="Times New Roman" w:cs="Times New Roman"/>
          <w:b/>
          <w:sz w:val="28"/>
          <w:szCs w:val="28"/>
        </w:rPr>
        <w:t>е</w:t>
      </w:r>
      <w:r w:rsidRPr="009A624B">
        <w:rPr>
          <w:rFonts w:ascii="Times New Roman" w:hAnsi="Times New Roman" w:cs="Times New Roman"/>
          <w:b/>
          <w:sz w:val="28"/>
          <w:szCs w:val="28"/>
        </w:rPr>
        <w:t xml:space="preserve"> акционерно</w:t>
      </w:r>
      <w:r w:rsidR="005E0BA1">
        <w:rPr>
          <w:rFonts w:ascii="Times New Roman" w:hAnsi="Times New Roman" w:cs="Times New Roman"/>
          <w:b/>
          <w:sz w:val="28"/>
          <w:szCs w:val="28"/>
        </w:rPr>
        <w:t>е</w:t>
      </w:r>
      <w:r w:rsidRPr="009A624B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5E0BA1">
        <w:rPr>
          <w:rFonts w:ascii="Times New Roman" w:hAnsi="Times New Roman" w:cs="Times New Roman"/>
          <w:b/>
          <w:sz w:val="28"/>
          <w:szCs w:val="28"/>
        </w:rPr>
        <w:t>о</w:t>
      </w:r>
      <w:r w:rsidRPr="009A624B">
        <w:rPr>
          <w:rFonts w:ascii="Times New Roman" w:hAnsi="Times New Roman" w:cs="Times New Roman"/>
          <w:b/>
          <w:sz w:val="28"/>
          <w:szCs w:val="28"/>
        </w:rPr>
        <w:t xml:space="preserve"> «Россети </w:t>
      </w:r>
      <w:r w:rsidR="009A624B" w:rsidRPr="009A624B">
        <w:rPr>
          <w:rFonts w:ascii="Times New Roman" w:hAnsi="Times New Roman" w:cs="Times New Roman"/>
          <w:b/>
          <w:sz w:val="28"/>
          <w:szCs w:val="28"/>
        </w:rPr>
        <w:t>Центр и Приволжье</w:t>
      </w:r>
      <w:r w:rsidRPr="009A624B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Pr="009A624B">
        <w:rPr>
          <w:rFonts w:ascii="Times New Roman" w:hAnsi="Times New Roman" w:cs="Times New Roman"/>
          <w:b/>
          <w:sz w:val="28"/>
          <w:szCs w:val="28"/>
        </w:rPr>
        <w:t xml:space="preserve">соответствует критериям </w:t>
      </w:r>
      <w:r w:rsidR="009A624B" w:rsidRPr="009A624B">
        <w:rPr>
          <w:rFonts w:ascii="Times New Roman" w:hAnsi="Times New Roman" w:cs="Times New Roman"/>
          <w:b/>
          <w:sz w:val="28"/>
          <w:szCs w:val="28"/>
        </w:rPr>
        <w:t xml:space="preserve">отнесения территориальных сетевых </w:t>
      </w:r>
      <w:r w:rsidR="009A624B" w:rsidRPr="001C56D2">
        <w:rPr>
          <w:rFonts w:ascii="Times New Roman" w:hAnsi="Times New Roman" w:cs="Times New Roman"/>
          <w:b/>
          <w:sz w:val="28"/>
          <w:szCs w:val="28"/>
        </w:rPr>
        <w:t>организаций к системообразующим территориальным сетевым организациям</w:t>
      </w:r>
      <w:r w:rsidRPr="001C56D2">
        <w:rPr>
          <w:rFonts w:ascii="Times New Roman" w:hAnsi="Times New Roman" w:cs="Times New Roman"/>
          <w:b/>
          <w:sz w:val="28"/>
          <w:szCs w:val="28"/>
        </w:rPr>
        <w:t xml:space="preserve">, утвержденным постановлением Правительства РФ от </w:t>
      </w:r>
      <w:r w:rsidR="001C56D2" w:rsidRPr="001C56D2">
        <w:rPr>
          <w:rFonts w:ascii="Times New Roman" w:hAnsi="Times New Roman" w:cs="Times New Roman"/>
          <w:b/>
          <w:sz w:val="28"/>
          <w:szCs w:val="28"/>
        </w:rPr>
        <w:t>28.08.2024</w:t>
      </w:r>
      <w:r w:rsidRPr="001C56D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C56D2" w:rsidRPr="001C56D2">
        <w:rPr>
          <w:rFonts w:ascii="Times New Roman" w:hAnsi="Times New Roman" w:cs="Times New Roman"/>
          <w:b/>
          <w:sz w:val="28"/>
          <w:szCs w:val="28"/>
        </w:rPr>
        <w:t xml:space="preserve"> 1159</w:t>
      </w:r>
      <w:r w:rsidRPr="001C56D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E5BCA" w:rsidRPr="000F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E9" w:rsidRDefault="00B205E9" w:rsidP="00C42402">
      <w:pPr>
        <w:spacing w:after="0" w:line="240" w:lineRule="auto"/>
      </w:pPr>
      <w:r>
        <w:separator/>
      </w:r>
    </w:p>
  </w:endnote>
  <w:endnote w:type="continuationSeparator" w:id="0">
    <w:p w:rsidR="00B205E9" w:rsidRDefault="00B205E9" w:rsidP="00C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E9" w:rsidRDefault="00B205E9" w:rsidP="00C42402">
      <w:pPr>
        <w:spacing w:after="0" w:line="240" w:lineRule="auto"/>
      </w:pPr>
      <w:r>
        <w:separator/>
      </w:r>
    </w:p>
  </w:footnote>
  <w:footnote w:type="continuationSeparator" w:id="0">
    <w:p w:rsidR="00B205E9" w:rsidRDefault="00B205E9" w:rsidP="00C42402">
      <w:pPr>
        <w:spacing w:after="0" w:line="240" w:lineRule="auto"/>
      </w:pPr>
      <w:r>
        <w:continuationSeparator/>
      </w:r>
    </w:p>
  </w:footnote>
  <w:footnote w:id="1">
    <w:p w:rsidR="00B205E9" w:rsidRPr="00922CBE" w:rsidRDefault="00B205E9" w:rsidP="004E2559">
      <w:pPr>
        <w:pStyle w:val="a5"/>
        <w:jc w:val="both"/>
        <w:rPr>
          <w:rFonts w:ascii="Times New Roman" w:hAnsi="Times New Roman" w:cs="Times New Roman"/>
        </w:rPr>
      </w:pPr>
      <w:r w:rsidRPr="00922CBE">
        <w:rPr>
          <w:rStyle w:val="a7"/>
          <w:rFonts w:ascii="Times New Roman" w:hAnsi="Times New Roman" w:cs="Times New Roman"/>
        </w:rPr>
        <w:footnoteRef/>
      </w:r>
      <w:r w:rsidRPr="00922CBE">
        <w:rPr>
          <w:rFonts w:ascii="Times New Roman" w:hAnsi="Times New Roman" w:cs="Times New Roman"/>
        </w:rPr>
        <w:t xml:space="preserve"> Методика расчета показателей оборота просроченной кредиторской и дебиторской задолженности системообразующей территориальной сетевой организации, утвержденная приложением к Правилам определения системообразующих территориальных сетевых организаций, утвержденным постановлением Правительства РФ от 28.08.2024 № 1159.</w:t>
      </w:r>
    </w:p>
  </w:footnote>
  <w:footnote w:id="2">
    <w:p w:rsidR="00B205E9" w:rsidRPr="00C42402" w:rsidRDefault="00B205E9" w:rsidP="004E2559">
      <w:pPr>
        <w:pStyle w:val="a5"/>
        <w:jc w:val="both"/>
        <w:rPr>
          <w:rFonts w:ascii="Times New Roman" w:hAnsi="Times New Roman" w:cs="Times New Roman"/>
        </w:rPr>
      </w:pPr>
      <w:r w:rsidRPr="00922CBE">
        <w:rPr>
          <w:rStyle w:val="a7"/>
          <w:rFonts w:ascii="Times New Roman" w:hAnsi="Times New Roman" w:cs="Times New Roman"/>
        </w:rPr>
        <w:footnoteRef/>
      </w:r>
      <w:r w:rsidRPr="00922CBE">
        <w:rPr>
          <w:rFonts w:ascii="Times New Roman" w:hAnsi="Times New Roman" w:cs="Times New Roman"/>
        </w:rPr>
        <w:t xml:space="preserve"> Критерии отнесения территориаль</w:t>
      </w:r>
      <w:r w:rsidRPr="00AD380A">
        <w:rPr>
          <w:rFonts w:ascii="Times New Roman" w:hAnsi="Times New Roman" w:cs="Times New Roman"/>
        </w:rPr>
        <w:t xml:space="preserve">ных сетевых организаций к </w:t>
      </w:r>
      <w:r w:rsidRPr="001C56D2">
        <w:rPr>
          <w:rFonts w:ascii="Times New Roman" w:hAnsi="Times New Roman" w:cs="Times New Roman"/>
        </w:rPr>
        <w:t>системообразующим территориальным сетевым организациям, утвержденные постановлением Правительства РФ от 28.08.2024 № 1159.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42D6"/>
    <w:multiLevelType w:val="multilevel"/>
    <w:tmpl w:val="8812C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C6A50D7"/>
    <w:multiLevelType w:val="hybridMultilevel"/>
    <w:tmpl w:val="1A3E0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CA"/>
    <w:rsid w:val="00003E49"/>
    <w:rsid w:val="0004276B"/>
    <w:rsid w:val="000958D2"/>
    <w:rsid w:val="000D75DE"/>
    <w:rsid w:val="000F15D8"/>
    <w:rsid w:val="00103B53"/>
    <w:rsid w:val="0011602D"/>
    <w:rsid w:val="00194E73"/>
    <w:rsid w:val="001B4DAE"/>
    <w:rsid w:val="001C56D2"/>
    <w:rsid w:val="001E0FE3"/>
    <w:rsid w:val="00245AA1"/>
    <w:rsid w:val="00281992"/>
    <w:rsid w:val="002905FC"/>
    <w:rsid w:val="002939A5"/>
    <w:rsid w:val="002E235C"/>
    <w:rsid w:val="002E38BC"/>
    <w:rsid w:val="003117A2"/>
    <w:rsid w:val="003473E3"/>
    <w:rsid w:val="003D0222"/>
    <w:rsid w:val="004159E1"/>
    <w:rsid w:val="0042669C"/>
    <w:rsid w:val="004270A4"/>
    <w:rsid w:val="00486EA4"/>
    <w:rsid w:val="004A2187"/>
    <w:rsid w:val="004B7584"/>
    <w:rsid w:val="004D0C9B"/>
    <w:rsid w:val="004E2559"/>
    <w:rsid w:val="00512294"/>
    <w:rsid w:val="005174A4"/>
    <w:rsid w:val="00552440"/>
    <w:rsid w:val="00591B90"/>
    <w:rsid w:val="005E0BA1"/>
    <w:rsid w:val="005E581E"/>
    <w:rsid w:val="00605AD8"/>
    <w:rsid w:val="00645E06"/>
    <w:rsid w:val="00651245"/>
    <w:rsid w:val="0066365C"/>
    <w:rsid w:val="00671620"/>
    <w:rsid w:val="0067232D"/>
    <w:rsid w:val="00672C3A"/>
    <w:rsid w:val="006B4522"/>
    <w:rsid w:val="006E32DB"/>
    <w:rsid w:val="006E3484"/>
    <w:rsid w:val="006F3C47"/>
    <w:rsid w:val="007172B0"/>
    <w:rsid w:val="00745072"/>
    <w:rsid w:val="00760C00"/>
    <w:rsid w:val="00760DE9"/>
    <w:rsid w:val="00774DFC"/>
    <w:rsid w:val="007E723F"/>
    <w:rsid w:val="008035A5"/>
    <w:rsid w:val="00825C8E"/>
    <w:rsid w:val="008C3F55"/>
    <w:rsid w:val="008E5BCA"/>
    <w:rsid w:val="008F52DB"/>
    <w:rsid w:val="0091045A"/>
    <w:rsid w:val="0091746A"/>
    <w:rsid w:val="00922CBE"/>
    <w:rsid w:val="0096149A"/>
    <w:rsid w:val="009A624B"/>
    <w:rsid w:val="00A26CE7"/>
    <w:rsid w:val="00A4519F"/>
    <w:rsid w:val="00A57DD7"/>
    <w:rsid w:val="00AB3556"/>
    <w:rsid w:val="00AD380A"/>
    <w:rsid w:val="00AE727A"/>
    <w:rsid w:val="00B108D9"/>
    <w:rsid w:val="00B205E9"/>
    <w:rsid w:val="00B23816"/>
    <w:rsid w:val="00B36734"/>
    <w:rsid w:val="00B37B54"/>
    <w:rsid w:val="00B94E53"/>
    <w:rsid w:val="00BB448B"/>
    <w:rsid w:val="00BC6EF6"/>
    <w:rsid w:val="00BC799E"/>
    <w:rsid w:val="00BD7778"/>
    <w:rsid w:val="00C2437B"/>
    <w:rsid w:val="00C41F74"/>
    <w:rsid w:val="00C42402"/>
    <w:rsid w:val="00C85B67"/>
    <w:rsid w:val="00CA3CAD"/>
    <w:rsid w:val="00CC4DF9"/>
    <w:rsid w:val="00CF3B5D"/>
    <w:rsid w:val="00D16A60"/>
    <w:rsid w:val="00D17BB7"/>
    <w:rsid w:val="00D272D2"/>
    <w:rsid w:val="00D734B1"/>
    <w:rsid w:val="00DC2121"/>
    <w:rsid w:val="00DF654C"/>
    <w:rsid w:val="00E02D95"/>
    <w:rsid w:val="00E83BBF"/>
    <w:rsid w:val="00E83DF9"/>
    <w:rsid w:val="00EB2FD2"/>
    <w:rsid w:val="00EB6834"/>
    <w:rsid w:val="00EE7E80"/>
    <w:rsid w:val="00F66C1C"/>
    <w:rsid w:val="00FA1C6F"/>
    <w:rsid w:val="00FE0CB4"/>
    <w:rsid w:val="00FF1A3A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35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424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24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2402"/>
    <w:rPr>
      <w:vertAlign w:val="superscript"/>
    </w:rPr>
  </w:style>
  <w:style w:type="character" w:styleId="a8">
    <w:name w:val="Hyperlink"/>
    <w:basedOn w:val="a0"/>
    <w:uiPriority w:val="99"/>
    <w:unhideWhenUsed/>
    <w:rsid w:val="00C243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35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424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24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2402"/>
    <w:rPr>
      <w:vertAlign w:val="superscript"/>
    </w:rPr>
  </w:style>
  <w:style w:type="character" w:styleId="a8">
    <w:name w:val="Hyperlink"/>
    <w:basedOn w:val="a0"/>
    <w:uiPriority w:val="99"/>
    <w:unhideWhenUsed/>
    <w:rsid w:val="00C24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ld.bankrot.fedresurs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rsk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61D5-0F35-4D5D-AA0A-8551D0FA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Анастасия Александровна</dc:creator>
  <cp:keywords/>
  <dc:description/>
  <cp:lastModifiedBy>Коннова Е.А.</cp:lastModifiedBy>
  <cp:revision>71</cp:revision>
  <dcterms:created xsi:type="dcterms:W3CDTF">2024-08-26T07:24:00Z</dcterms:created>
  <dcterms:modified xsi:type="dcterms:W3CDTF">2024-08-30T10:23:00Z</dcterms:modified>
</cp:coreProperties>
</file>