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FF0CC" w14:textId="77777777" w:rsidR="0081660A" w:rsidRPr="00766C29" w:rsidRDefault="0081660A" w:rsidP="00DA2CD9">
      <w:pPr>
        <w:tabs>
          <w:tab w:val="left" w:pos="2694"/>
          <w:tab w:val="left" w:pos="8789"/>
        </w:tabs>
        <w:jc w:val="right"/>
        <w:rPr>
          <w:b/>
          <w:sz w:val="22"/>
          <w:szCs w:val="22"/>
        </w:rPr>
      </w:pPr>
      <w:r w:rsidRPr="00766C29">
        <w:rPr>
          <w:b/>
          <w:sz w:val="22"/>
          <w:szCs w:val="22"/>
        </w:rPr>
        <w:t>Утверждаю</w:t>
      </w:r>
    </w:p>
    <w:p w14:paraId="41158A44" w14:textId="77777777" w:rsidR="0081660A" w:rsidRPr="00766C29" w:rsidRDefault="0081660A" w:rsidP="00DA2CD9">
      <w:pPr>
        <w:tabs>
          <w:tab w:val="left" w:pos="8789"/>
        </w:tabs>
        <w:jc w:val="right"/>
        <w:rPr>
          <w:sz w:val="22"/>
          <w:szCs w:val="22"/>
        </w:rPr>
      </w:pPr>
      <w:r w:rsidRPr="00766C29">
        <w:rPr>
          <w:sz w:val="22"/>
          <w:szCs w:val="22"/>
        </w:rPr>
        <w:t>Председатель Правления</w:t>
      </w:r>
    </w:p>
    <w:p w14:paraId="72662978" w14:textId="77777777" w:rsidR="0081660A" w:rsidRPr="00766C29" w:rsidRDefault="0081660A" w:rsidP="00DA2CD9">
      <w:pPr>
        <w:tabs>
          <w:tab w:val="left" w:pos="8789"/>
        </w:tabs>
        <w:jc w:val="right"/>
        <w:rPr>
          <w:sz w:val="22"/>
          <w:szCs w:val="22"/>
        </w:rPr>
      </w:pPr>
      <w:r w:rsidRPr="00766C29">
        <w:rPr>
          <w:sz w:val="22"/>
          <w:szCs w:val="22"/>
        </w:rPr>
        <w:t>Департамента энергетики и тарифов</w:t>
      </w:r>
    </w:p>
    <w:p w14:paraId="5451C778" w14:textId="77777777" w:rsidR="0081660A" w:rsidRPr="00766C29" w:rsidRDefault="0081660A" w:rsidP="00DA2CD9">
      <w:pPr>
        <w:tabs>
          <w:tab w:val="left" w:pos="8789"/>
        </w:tabs>
        <w:jc w:val="right"/>
        <w:rPr>
          <w:sz w:val="22"/>
          <w:szCs w:val="22"/>
        </w:rPr>
      </w:pPr>
      <w:r w:rsidRPr="00766C29">
        <w:rPr>
          <w:sz w:val="22"/>
          <w:szCs w:val="22"/>
        </w:rPr>
        <w:t>Ивановской области</w:t>
      </w:r>
    </w:p>
    <w:p w14:paraId="605E2F91" w14:textId="77777777" w:rsidR="0081660A" w:rsidRPr="00766C29" w:rsidRDefault="0081660A" w:rsidP="00DA2CD9">
      <w:pPr>
        <w:tabs>
          <w:tab w:val="left" w:pos="8789"/>
        </w:tabs>
        <w:jc w:val="right"/>
        <w:rPr>
          <w:sz w:val="22"/>
          <w:szCs w:val="22"/>
        </w:rPr>
      </w:pPr>
    </w:p>
    <w:p w14:paraId="1853B9E0" w14:textId="77777777" w:rsidR="0081660A" w:rsidRPr="00554366" w:rsidRDefault="0081660A" w:rsidP="00DA2CD9">
      <w:pPr>
        <w:tabs>
          <w:tab w:val="left" w:pos="8789"/>
        </w:tabs>
        <w:jc w:val="right"/>
        <w:rPr>
          <w:b/>
          <w:sz w:val="22"/>
          <w:szCs w:val="22"/>
        </w:rPr>
      </w:pPr>
      <w:r w:rsidRPr="00554366">
        <w:rPr>
          <w:sz w:val="22"/>
          <w:szCs w:val="22"/>
        </w:rPr>
        <w:t>______________________Е.Н. Морева</w:t>
      </w:r>
    </w:p>
    <w:p w14:paraId="5F0E84F0" w14:textId="77777777" w:rsidR="0081660A" w:rsidRPr="00780DE6" w:rsidRDefault="0081660A" w:rsidP="00DA2CD9">
      <w:pPr>
        <w:tabs>
          <w:tab w:val="left" w:pos="8789"/>
        </w:tabs>
        <w:jc w:val="center"/>
        <w:rPr>
          <w:b/>
          <w:sz w:val="22"/>
          <w:szCs w:val="22"/>
          <w:u w:val="single"/>
        </w:rPr>
      </w:pPr>
    </w:p>
    <w:p w14:paraId="4B0EDEBA" w14:textId="7DE0D5A7" w:rsidR="0081660A" w:rsidRPr="00780DE6" w:rsidRDefault="0081660A" w:rsidP="00DA2CD9">
      <w:pPr>
        <w:tabs>
          <w:tab w:val="left" w:pos="8789"/>
        </w:tabs>
        <w:jc w:val="center"/>
        <w:rPr>
          <w:b/>
          <w:sz w:val="22"/>
          <w:szCs w:val="22"/>
          <w:u w:val="single"/>
        </w:rPr>
      </w:pPr>
      <w:r w:rsidRPr="00780DE6">
        <w:rPr>
          <w:b/>
          <w:sz w:val="22"/>
          <w:szCs w:val="22"/>
          <w:u w:val="single"/>
        </w:rPr>
        <w:t xml:space="preserve">П Р О Т О К О Л № </w:t>
      </w:r>
      <w:r w:rsidR="00F96C0D" w:rsidRPr="00780DE6">
        <w:rPr>
          <w:b/>
          <w:sz w:val="22"/>
          <w:szCs w:val="22"/>
          <w:u w:val="single"/>
        </w:rPr>
        <w:t>48(5)</w:t>
      </w:r>
    </w:p>
    <w:p w14:paraId="148362DC" w14:textId="77777777" w:rsidR="0081660A" w:rsidRPr="00780DE6" w:rsidRDefault="0081660A" w:rsidP="00DA2CD9">
      <w:pPr>
        <w:tabs>
          <w:tab w:val="left" w:pos="8789"/>
        </w:tabs>
        <w:jc w:val="center"/>
        <w:rPr>
          <w:b/>
          <w:sz w:val="22"/>
          <w:szCs w:val="22"/>
          <w:u w:val="single"/>
        </w:rPr>
      </w:pPr>
    </w:p>
    <w:p w14:paraId="0F744ADF" w14:textId="77777777" w:rsidR="0081660A" w:rsidRPr="00780DE6" w:rsidRDefault="0081660A" w:rsidP="00DA2CD9">
      <w:pPr>
        <w:tabs>
          <w:tab w:val="left" w:pos="8789"/>
        </w:tabs>
        <w:jc w:val="center"/>
        <w:rPr>
          <w:sz w:val="22"/>
          <w:szCs w:val="22"/>
        </w:rPr>
      </w:pPr>
      <w:r w:rsidRPr="00780DE6">
        <w:rPr>
          <w:sz w:val="22"/>
          <w:szCs w:val="22"/>
        </w:rPr>
        <w:t>заседания Правления Департамента энергетики и тарифов Ивановской области</w:t>
      </w:r>
    </w:p>
    <w:p w14:paraId="7B690248" w14:textId="77777777" w:rsidR="0081660A" w:rsidRPr="00780DE6" w:rsidRDefault="0081660A" w:rsidP="00DA2CD9">
      <w:pPr>
        <w:tabs>
          <w:tab w:val="left" w:pos="8789"/>
        </w:tabs>
        <w:jc w:val="center"/>
        <w:rPr>
          <w:sz w:val="22"/>
          <w:szCs w:val="22"/>
        </w:rPr>
      </w:pPr>
    </w:p>
    <w:p w14:paraId="068989FB" w14:textId="28DC3D9B" w:rsidR="0081660A" w:rsidRPr="00780DE6" w:rsidRDefault="00F96C0D" w:rsidP="00DA2CD9">
      <w:pPr>
        <w:rPr>
          <w:sz w:val="22"/>
          <w:szCs w:val="22"/>
        </w:rPr>
      </w:pPr>
      <w:r w:rsidRPr="00780DE6">
        <w:rPr>
          <w:sz w:val="22"/>
          <w:szCs w:val="22"/>
        </w:rPr>
        <w:t>06</w:t>
      </w:r>
      <w:r w:rsidR="0081660A" w:rsidRPr="00780DE6">
        <w:rPr>
          <w:sz w:val="22"/>
          <w:szCs w:val="22"/>
        </w:rPr>
        <w:t xml:space="preserve"> </w:t>
      </w:r>
      <w:r w:rsidRPr="00780DE6">
        <w:rPr>
          <w:sz w:val="22"/>
          <w:szCs w:val="22"/>
        </w:rPr>
        <w:t>декабря</w:t>
      </w:r>
      <w:r w:rsidR="0081660A" w:rsidRPr="00780DE6">
        <w:rPr>
          <w:sz w:val="22"/>
          <w:szCs w:val="22"/>
        </w:rPr>
        <w:t xml:space="preserve"> 202</w:t>
      </w:r>
      <w:r w:rsidR="00A83CC3" w:rsidRPr="00780DE6">
        <w:rPr>
          <w:sz w:val="22"/>
          <w:szCs w:val="22"/>
        </w:rPr>
        <w:t>4</w:t>
      </w:r>
      <w:r w:rsidR="0081660A" w:rsidRPr="00780DE6">
        <w:rPr>
          <w:sz w:val="22"/>
          <w:szCs w:val="22"/>
        </w:rPr>
        <w:t xml:space="preserve"> г.</w:t>
      </w:r>
      <w:r w:rsidR="0081660A" w:rsidRPr="00780DE6">
        <w:rPr>
          <w:sz w:val="22"/>
          <w:szCs w:val="22"/>
        </w:rPr>
        <w:tab/>
        <w:t xml:space="preserve"> </w:t>
      </w:r>
      <w:r w:rsidR="0081660A" w:rsidRPr="00780DE6">
        <w:rPr>
          <w:sz w:val="22"/>
          <w:szCs w:val="22"/>
        </w:rPr>
        <w:tab/>
      </w:r>
      <w:r w:rsidR="0081660A" w:rsidRPr="00780DE6">
        <w:rPr>
          <w:sz w:val="22"/>
          <w:szCs w:val="22"/>
        </w:rPr>
        <w:tab/>
      </w:r>
      <w:r w:rsidR="0081660A" w:rsidRPr="00780DE6">
        <w:rPr>
          <w:sz w:val="22"/>
          <w:szCs w:val="22"/>
        </w:rPr>
        <w:tab/>
      </w:r>
      <w:r w:rsidR="0081660A" w:rsidRPr="00780DE6">
        <w:rPr>
          <w:sz w:val="22"/>
          <w:szCs w:val="22"/>
        </w:rPr>
        <w:tab/>
      </w:r>
      <w:r w:rsidR="0081660A" w:rsidRPr="00780DE6">
        <w:rPr>
          <w:sz w:val="22"/>
          <w:szCs w:val="22"/>
        </w:rPr>
        <w:tab/>
      </w:r>
      <w:r w:rsidR="0081660A" w:rsidRPr="00780DE6">
        <w:rPr>
          <w:sz w:val="22"/>
          <w:szCs w:val="22"/>
        </w:rPr>
        <w:tab/>
      </w:r>
      <w:r w:rsidR="0081660A" w:rsidRPr="00780DE6">
        <w:rPr>
          <w:sz w:val="22"/>
          <w:szCs w:val="22"/>
        </w:rPr>
        <w:tab/>
        <w:t xml:space="preserve">                               г. Иваново</w:t>
      </w:r>
    </w:p>
    <w:p w14:paraId="657F2564" w14:textId="77777777" w:rsidR="0081660A" w:rsidRPr="009A7174" w:rsidRDefault="0081660A" w:rsidP="00DA2CD9">
      <w:pPr>
        <w:tabs>
          <w:tab w:val="left" w:pos="8789"/>
        </w:tabs>
        <w:jc w:val="center"/>
        <w:rPr>
          <w:color w:val="FF0000"/>
          <w:sz w:val="22"/>
          <w:szCs w:val="22"/>
        </w:rPr>
      </w:pPr>
    </w:p>
    <w:p w14:paraId="59CA6AE8" w14:textId="77777777" w:rsidR="0081660A" w:rsidRPr="001B045B" w:rsidRDefault="0081660A" w:rsidP="00DA2CD9">
      <w:pPr>
        <w:pStyle w:val="24"/>
        <w:widowControl/>
        <w:ind w:firstLine="0"/>
        <w:rPr>
          <w:sz w:val="22"/>
          <w:szCs w:val="22"/>
        </w:rPr>
      </w:pPr>
      <w:r w:rsidRPr="001B045B">
        <w:rPr>
          <w:sz w:val="22"/>
          <w:szCs w:val="22"/>
        </w:rPr>
        <w:t>Присутствовали:</w:t>
      </w:r>
    </w:p>
    <w:p w14:paraId="4574309B" w14:textId="77777777" w:rsidR="0081660A" w:rsidRPr="001B045B" w:rsidRDefault="0081660A" w:rsidP="00DA2CD9">
      <w:pPr>
        <w:pStyle w:val="24"/>
        <w:widowControl/>
        <w:ind w:firstLine="0"/>
        <w:rPr>
          <w:sz w:val="22"/>
          <w:szCs w:val="22"/>
        </w:rPr>
      </w:pPr>
      <w:r w:rsidRPr="001B045B">
        <w:rPr>
          <w:sz w:val="22"/>
          <w:szCs w:val="22"/>
        </w:rPr>
        <w:t>Председатель Правления: Морева Е.Н.</w:t>
      </w:r>
    </w:p>
    <w:p w14:paraId="15797A7C" w14:textId="77777777" w:rsidR="0081660A" w:rsidRPr="001B045B" w:rsidRDefault="0081660A" w:rsidP="00DA2CD9">
      <w:pPr>
        <w:pStyle w:val="24"/>
        <w:widowControl/>
        <w:ind w:firstLine="0"/>
        <w:rPr>
          <w:sz w:val="22"/>
          <w:szCs w:val="22"/>
        </w:rPr>
      </w:pPr>
      <w:r w:rsidRPr="001B045B">
        <w:rPr>
          <w:sz w:val="22"/>
          <w:szCs w:val="22"/>
        </w:rPr>
        <w:t>Члены Правления: Бугаева С.Е., Гущина Н.Б., Турбачкина Е.В., Коннова Е.А., Агапова О.П., Полозов И.Г.</w:t>
      </w:r>
    </w:p>
    <w:p w14:paraId="705CA828" w14:textId="3D2DFCC3" w:rsidR="0081660A" w:rsidRPr="001B045B" w:rsidRDefault="0081660A" w:rsidP="00DA2CD9">
      <w:pPr>
        <w:pStyle w:val="24"/>
        <w:widowControl/>
        <w:ind w:firstLine="0"/>
        <w:rPr>
          <w:sz w:val="22"/>
          <w:szCs w:val="22"/>
        </w:rPr>
      </w:pPr>
      <w:r w:rsidRPr="001B045B">
        <w:rPr>
          <w:sz w:val="22"/>
          <w:szCs w:val="22"/>
        </w:rPr>
        <w:t xml:space="preserve">Ответственный секретарь правления: </w:t>
      </w:r>
      <w:r w:rsidR="00A83CC3" w:rsidRPr="001B045B">
        <w:rPr>
          <w:sz w:val="22"/>
          <w:szCs w:val="22"/>
        </w:rPr>
        <w:t>Карика О.Н.</w:t>
      </w:r>
    </w:p>
    <w:p w14:paraId="2DAC00D1" w14:textId="3E3FD28E" w:rsidR="0081660A" w:rsidRPr="009A7174" w:rsidRDefault="0081660A" w:rsidP="00DA2CD9">
      <w:pPr>
        <w:pStyle w:val="24"/>
        <w:widowControl/>
        <w:ind w:firstLine="0"/>
        <w:rPr>
          <w:color w:val="FF0000"/>
          <w:sz w:val="22"/>
          <w:szCs w:val="22"/>
        </w:rPr>
      </w:pPr>
      <w:r w:rsidRPr="001B045B">
        <w:rPr>
          <w:sz w:val="22"/>
          <w:szCs w:val="22"/>
        </w:rPr>
        <w:t xml:space="preserve">От Департамента энергетики и тарифов Ивановской области: </w:t>
      </w:r>
      <w:r w:rsidR="00530A22" w:rsidRPr="00572C0C">
        <w:rPr>
          <w:sz w:val="22"/>
          <w:szCs w:val="22"/>
        </w:rPr>
        <w:t xml:space="preserve">Бондарева </w:t>
      </w:r>
      <w:r w:rsidR="00530A22" w:rsidRPr="00891BC6">
        <w:rPr>
          <w:sz w:val="22"/>
          <w:szCs w:val="22"/>
        </w:rPr>
        <w:t>Г.В.</w:t>
      </w:r>
      <w:r w:rsidR="004C653F" w:rsidRPr="00891BC6">
        <w:rPr>
          <w:sz w:val="22"/>
          <w:szCs w:val="22"/>
        </w:rPr>
        <w:t>, Зуева Е.В.</w:t>
      </w:r>
      <w:r w:rsidR="00F96C0D" w:rsidRPr="00891BC6">
        <w:rPr>
          <w:sz w:val="22"/>
          <w:szCs w:val="22"/>
        </w:rPr>
        <w:t>,</w:t>
      </w:r>
      <w:r w:rsidR="00487DFE" w:rsidRPr="00891BC6">
        <w:rPr>
          <w:sz w:val="22"/>
          <w:szCs w:val="22"/>
        </w:rPr>
        <w:t xml:space="preserve"> Копышева М.С.</w:t>
      </w:r>
      <w:r w:rsidR="004D32F5" w:rsidRPr="00891BC6">
        <w:rPr>
          <w:sz w:val="22"/>
          <w:szCs w:val="22"/>
        </w:rPr>
        <w:t>, Чухлова Я.В.</w:t>
      </w:r>
    </w:p>
    <w:p w14:paraId="3AA81630" w14:textId="77777777" w:rsidR="0081660A" w:rsidRPr="001B045B" w:rsidRDefault="0081660A" w:rsidP="00DA2CD9">
      <w:pPr>
        <w:pStyle w:val="24"/>
        <w:widowControl/>
        <w:ind w:firstLine="0"/>
        <w:rPr>
          <w:sz w:val="22"/>
          <w:szCs w:val="22"/>
        </w:rPr>
      </w:pPr>
      <w:r w:rsidRPr="001B045B">
        <w:rPr>
          <w:sz w:val="22"/>
          <w:szCs w:val="22"/>
        </w:rPr>
        <w:t>От УФАС по Ивановской области: Виднова З.Б.</w:t>
      </w:r>
    </w:p>
    <w:p w14:paraId="3B8E0F7A" w14:textId="77777777" w:rsidR="00755D76" w:rsidRPr="009A7174" w:rsidRDefault="00755D76" w:rsidP="00DA2CD9">
      <w:pPr>
        <w:jc w:val="center"/>
        <w:rPr>
          <w:b/>
          <w:color w:val="FF0000"/>
          <w:sz w:val="22"/>
          <w:szCs w:val="22"/>
        </w:rPr>
      </w:pPr>
    </w:p>
    <w:p w14:paraId="2F565CD1" w14:textId="77777777" w:rsidR="00A4036A" w:rsidRPr="009A7174" w:rsidRDefault="00A4036A" w:rsidP="00DA2CD9">
      <w:pPr>
        <w:jc w:val="center"/>
        <w:rPr>
          <w:b/>
          <w:color w:val="FF0000"/>
          <w:sz w:val="22"/>
          <w:szCs w:val="22"/>
        </w:rPr>
      </w:pPr>
    </w:p>
    <w:p w14:paraId="53F49D67" w14:textId="77777777" w:rsidR="00F3495C" w:rsidRPr="001B045B" w:rsidRDefault="00F3495C" w:rsidP="00DA2CD9">
      <w:pPr>
        <w:jc w:val="center"/>
        <w:rPr>
          <w:b/>
          <w:sz w:val="22"/>
          <w:szCs w:val="22"/>
        </w:rPr>
      </w:pPr>
      <w:r w:rsidRPr="001B045B">
        <w:rPr>
          <w:b/>
          <w:sz w:val="22"/>
          <w:szCs w:val="22"/>
        </w:rPr>
        <w:t>П О В Е С Т К А:</w:t>
      </w:r>
    </w:p>
    <w:p w14:paraId="6A474957" w14:textId="77777777" w:rsidR="00A363F5" w:rsidRPr="009A7174" w:rsidRDefault="00A363F5" w:rsidP="00DA2CD9">
      <w:pPr>
        <w:jc w:val="center"/>
        <w:rPr>
          <w:b/>
          <w:color w:val="FF0000"/>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639"/>
      </w:tblGrid>
      <w:tr w:rsidR="009A7174" w:rsidRPr="009A7174" w14:paraId="7DC21EC2" w14:textId="77777777" w:rsidTr="00B016E9">
        <w:trPr>
          <w:trHeight w:val="401"/>
        </w:trPr>
        <w:tc>
          <w:tcPr>
            <w:tcW w:w="567" w:type="dxa"/>
            <w:vAlign w:val="center"/>
          </w:tcPr>
          <w:p w14:paraId="4BD56F0A" w14:textId="77777777" w:rsidR="00B016E9" w:rsidRPr="001B045B" w:rsidRDefault="00B016E9" w:rsidP="00DA2CD9">
            <w:pPr>
              <w:jc w:val="center"/>
              <w:rPr>
                <w:b/>
                <w:sz w:val="22"/>
                <w:szCs w:val="22"/>
              </w:rPr>
            </w:pPr>
            <w:r w:rsidRPr="001B045B">
              <w:rPr>
                <w:b/>
                <w:sz w:val="22"/>
                <w:szCs w:val="22"/>
              </w:rPr>
              <w:t>№ п/п</w:t>
            </w:r>
          </w:p>
        </w:tc>
        <w:tc>
          <w:tcPr>
            <w:tcW w:w="9639" w:type="dxa"/>
            <w:vAlign w:val="center"/>
          </w:tcPr>
          <w:p w14:paraId="5611A3B4" w14:textId="77777777" w:rsidR="00B016E9" w:rsidRPr="001B045B" w:rsidRDefault="00B016E9" w:rsidP="00DA2CD9">
            <w:pPr>
              <w:tabs>
                <w:tab w:val="left" w:pos="1276"/>
              </w:tabs>
              <w:autoSpaceDE w:val="0"/>
              <w:autoSpaceDN w:val="0"/>
              <w:adjustRightInd w:val="0"/>
              <w:jc w:val="center"/>
              <w:rPr>
                <w:b/>
                <w:bCs/>
                <w:sz w:val="22"/>
                <w:szCs w:val="22"/>
              </w:rPr>
            </w:pPr>
            <w:r w:rsidRPr="001B045B">
              <w:rPr>
                <w:b/>
                <w:bCs/>
                <w:sz w:val="22"/>
                <w:szCs w:val="22"/>
              </w:rPr>
              <w:t>Наименование вопроса</w:t>
            </w:r>
          </w:p>
        </w:tc>
      </w:tr>
      <w:tr w:rsidR="001B045B" w:rsidRPr="009A7174" w14:paraId="015206C5" w14:textId="77777777" w:rsidTr="00572C0C">
        <w:trPr>
          <w:trHeight w:val="401"/>
        </w:trPr>
        <w:tc>
          <w:tcPr>
            <w:tcW w:w="567" w:type="dxa"/>
            <w:vAlign w:val="center"/>
          </w:tcPr>
          <w:p w14:paraId="3454661E" w14:textId="75CD8AB6" w:rsidR="001B045B" w:rsidRPr="001B045B" w:rsidRDefault="001B045B" w:rsidP="001B045B">
            <w:pPr>
              <w:jc w:val="center"/>
              <w:rPr>
                <w:b/>
                <w:sz w:val="22"/>
                <w:szCs w:val="22"/>
              </w:rPr>
            </w:pPr>
            <w:r w:rsidRPr="001B045B">
              <w:rPr>
                <w:b/>
                <w:sz w:val="22"/>
                <w:szCs w:val="22"/>
              </w:rPr>
              <w:t>1.</w:t>
            </w:r>
          </w:p>
        </w:tc>
        <w:tc>
          <w:tcPr>
            <w:tcW w:w="9639" w:type="dxa"/>
          </w:tcPr>
          <w:p w14:paraId="24DE5AE7" w14:textId="20F189F1" w:rsidR="001B045B" w:rsidRPr="001B045B" w:rsidRDefault="001B045B" w:rsidP="001B045B">
            <w:pPr>
              <w:autoSpaceDE w:val="0"/>
              <w:autoSpaceDN w:val="0"/>
              <w:adjustRightInd w:val="0"/>
              <w:jc w:val="both"/>
              <w:rPr>
                <w:b/>
                <w:bCs/>
              </w:rPr>
            </w:pPr>
            <w:r w:rsidRPr="001B045B">
              <w:rPr>
                <w:b/>
                <w:bCs/>
              </w:rPr>
              <w:t>О корректировке долгосрочных тарифов на тепловую энергию на коллекторах источника тепловой энергии (от котельных № 9, 15, 16, 18) МУП «МУК» (Юрьевецкий м.р.) на 2025–2028 годы</w:t>
            </w:r>
          </w:p>
        </w:tc>
      </w:tr>
      <w:tr w:rsidR="001B045B" w:rsidRPr="009A7174" w14:paraId="3B838986" w14:textId="77777777" w:rsidTr="00572C0C">
        <w:trPr>
          <w:trHeight w:val="401"/>
        </w:trPr>
        <w:tc>
          <w:tcPr>
            <w:tcW w:w="567" w:type="dxa"/>
            <w:vAlign w:val="center"/>
          </w:tcPr>
          <w:p w14:paraId="43EC57FC" w14:textId="0B298DA9" w:rsidR="001B045B" w:rsidRPr="001B045B" w:rsidRDefault="001B045B" w:rsidP="001B045B">
            <w:pPr>
              <w:jc w:val="center"/>
              <w:rPr>
                <w:b/>
                <w:sz w:val="22"/>
                <w:szCs w:val="22"/>
              </w:rPr>
            </w:pPr>
            <w:r w:rsidRPr="001B045B">
              <w:rPr>
                <w:b/>
                <w:sz w:val="22"/>
                <w:szCs w:val="22"/>
              </w:rPr>
              <w:t>2.</w:t>
            </w:r>
          </w:p>
        </w:tc>
        <w:tc>
          <w:tcPr>
            <w:tcW w:w="9639" w:type="dxa"/>
          </w:tcPr>
          <w:p w14:paraId="5CF84532" w14:textId="6D45A635" w:rsidR="001B045B" w:rsidRPr="001B045B" w:rsidRDefault="001B045B" w:rsidP="001B045B">
            <w:pPr>
              <w:autoSpaceDE w:val="0"/>
              <w:autoSpaceDN w:val="0"/>
              <w:adjustRightInd w:val="0"/>
              <w:jc w:val="both"/>
              <w:rPr>
                <w:rStyle w:val="af7"/>
                <w:rFonts w:eastAsia="Calibri"/>
                <w:b w:val="0"/>
                <w:bCs w:val="0"/>
                <w:bdr w:val="none" w:sz="0" w:space="0" w:color="auto" w:frame="1"/>
              </w:rPr>
            </w:pPr>
            <w:bookmarkStart w:id="0" w:name="_Hlk184831405"/>
            <w:r w:rsidRPr="001B045B">
              <w:rPr>
                <w:b/>
                <w:bCs/>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МУП «Коммунальщик» (Юрьевецкий м.р.) (от котельных № 9, 15, 16, 18) на 2025–2029 годы</w:t>
            </w:r>
            <w:bookmarkEnd w:id="0"/>
          </w:p>
        </w:tc>
      </w:tr>
      <w:tr w:rsidR="001B045B" w:rsidRPr="009A7174" w14:paraId="27FB9199" w14:textId="77777777" w:rsidTr="00572C0C">
        <w:trPr>
          <w:trHeight w:val="401"/>
        </w:trPr>
        <w:tc>
          <w:tcPr>
            <w:tcW w:w="567" w:type="dxa"/>
            <w:vAlign w:val="center"/>
          </w:tcPr>
          <w:p w14:paraId="223270BA" w14:textId="24C09CEB" w:rsidR="001B045B" w:rsidRPr="001B045B" w:rsidRDefault="001B045B" w:rsidP="001B045B">
            <w:pPr>
              <w:jc w:val="center"/>
              <w:rPr>
                <w:b/>
                <w:sz w:val="22"/>
                <w:szCs w:val="22"/>
              </w:rPr>
            </w:pPr>
            <w:r w:rsidRPr="001B045B">
              <w:rPr>
                <w:b/>
                <w:sz w:val="22"/>
                <w:szCs w:val="22"/>
              </w:rPr>
              <w:t>3.</w:t>
            </w:r>
          </w:p>
        </w:tc>
        <w:tc>
          <w:tcPr>
            <w:tcW w:w="9639" w:type="dxa"/>
          </w:tcPr>
          <w:p w14:paraId="041B5795" w14:textId="0E78FC10" w:rsidR="001B045B" w:rsidRPr="001B045B" w:rsidRDefault="001B045B" w:rsidP="001B045B">
            <w:pPr>
              <w:autoSpaceDE w:val="0"/>
              <w:autoSpaceDN w:val="0"/>
              <w:adjustRightInd w:val="0"/>
              <w:jc w:val="both"/>
              <w:rPr>
                <w:rStyle w:val="af7"/>
                <w:rFonts w:eastAsia="Calibri"/>
                <w:b w:val="0"/>
                <w:bCs w:val="0"/>
                <w:bdr w:val="none" w:sz="0" w:space="0" w:color="auto" w:frame="1"/>
              </w:rPr>
            </w:pPr>
            <w:r w:rsidRPr="001B045B">
              <w:rPr>
                <w:b/>
                <w:bCs/>
              </w:rPr>
              <w:t xml:space="preserve">О корректировке долгосрочных тарифов на тепловую энергию для потребителей </w:t>
            </w:r>
            <w:r w:rsidR="00CB08E8">
              <w:rPr>
                <w:b/>
                <w:bCs/>
              </w:rPr>
              <w:br/>
            </w:r>
            <w:r w:rsidRPr="001B045B">
              <w:rPr>
                <w:b/>
                <w:bCs/>
              </w:rPr>
              <w:t>ООО «Теплоцентраль» (г. Юрьевец) на 2025–2027 годы</w:t>
            </w:r>
          </w:p>
        </w:tc>
      </w:tr>
      <w:tr w:rsidR="001B045B" w:rsidRPr="009A7174" w14:paraId="7D7BBF41" w14:textId="77777777" w:rsidTr="00572C0C">
        <w:trPr>
          <w:trHeight w:val="401"/>
        </w:trPr>
        <w:tc>
          <w:tcPr>
            <w:tcW w:w="567" w:type="dxa"/>
            <w:vAlign w:val="center"/>
          </w:tcPr>
          <w:p w14:paraId="0E7B2E44" w14:textId="0C50973A" w:rsidR="001B045B" w:rsidRPr="001B045B" w:rsidRDefault="001B045B" w:rsidP="001B045B">
            <w:pPr>
              <w:jc w:val="center"/>
              <w:rPr>
                <w:b/>
                <w:sz w:val="22"/>
                <w:szCs w:val="22"/>
              </w:rPr>
            </w:pPr>
            <w:r w:rsidRPr="001B045B">
              <w:rPr>
                <w:b/>
                <w:sz w:val="22"/>
                <w:szCs w:val="22"/>
              </w:rPr>
              <w:t>4.</w:t>
            </w:r>
          </w:p>
        </w:tc>
        <w:tc>
          <w:tcPr>
            <w:tcW w:w="9639" w:type="dxa"/>
          </w:tcPr>
          <w:p w14:paraId="26AAB202" w14:textId="1EDCDBE8" w:rsidR="001B045B" w:rsidRPr="001B045B" w:rsidRDefault="001B045B" w:rsidP="001B045B">
            <w:pPr>
              <w:autoSpaceDE w:val="0"/>
              <w:autoSpaceDN w:val="0"/>
              <w:adjustRightInd w:val="0"/>
              <w:jc w:val="both"/>
              <w:rPr>
                <w:rStyle w:val="af7"/>
                <w:rFonts w:eastAsia="Calibri"/>
                <w:b w:val="0"/>
                <w:bCs w:val="0"/>
                <w:bdr w:val="none" w:sz="0" w:space="0" w:color="auto" w:frame="1"/>
              </w:rPr>
            </w:pPr>
            <w:r w:rsidRPr="001B045B">
              <w:rPr>
                <w:b/>
                <w:bCs/>
              </w:rPr>
              <w:t>О корректировке долгосрочных тарифов на тепловую энергию для потребителей ООО «Тепло-город» (г. Юрьевец) на 2025–2028 годы</w:t>
            </w:r>
          </w:p>
        </w:tc>
      </w:tr>
      <w:tr w:rsidR="001B045B" w:rsidRPr="009A7174" w14:paraId="5A7EC63D" w14:textId="77777777" w:rsidTr="00572C0C">
        <w:trPr>
          <w:trHeight w:val="401"/>
        </w:trPr>
        <w:tc>
          <w:tcPr>
            <w:tcW w:w="567" w:type="dxa"/>
            <w:vAlign w:val="center"/>
          </w:tcPr>
          <w:p w14:paraId="102BF8EE" w14:textId="0AC633DC" w:rsidR="001B045B" w:rsidRPr="001B045B" w:rsidRDefault="001B045B" w:rsidP="001B045B">
            <w:pPr>
              <w:jc w:val="center"/>
              <w:rPr>
                <w:b/>
                <w:sz w:val="22"/>
                <w:szCs w:val="22"/>
              </w:rPr>
            </w:pPr>
            <w:r w:rsidRPr="001B045B">
              <w:rPr>
                <w:b/>
                <w:sz w:val="22"/>
                <w:szCs w:val="22"/>
              </w:rPr>
              <w:t>5.</w:t>
            </w:r>
          </w:p>
        </w:tc>
        <w:tc>
          <w:tcPr>
            <w:tcW w:w="9639" w:type="dxa"/>
          </w:tcPr>
          <w:p w14:paraId="01F9780A" w14:textId="19ED0D47" w:rsidR="001B045B" w:rsidRPr="001B045B" w:rsidRDefault="001B045B" w:rsidP="001B045B">
            <w:pPr>
              <w:autoSpaceDE w:val="0"/>
              <w:autoSpaceDN w:val="0"/>
              <w:adjustRightInd w:val="0"/>
              <w:jc w:val="both"/>
              <w:rPr>
                <w:rStyle w:val="af7"/>
                <w:rFonts w:eastAsia="Calibri"/>
                <w:b w:val="0"/>
                <w:bCs w:val="0"/>
                <w:bdr w:val="none" w:sz="0" w:space="0" w:color="auto" w:frame="1"/>
              </w:rPr>
            </w:pPr>
            <w:r w:rsidRPr="001B045B">
              <w:rPr>
                <w:b/>
                <w:bCs/>
              </w:rPr>
              <w:t>Об установлении тарифов на тепловую энергию для потребителей ООО «</w:t>
            </w:r>
            <w:proofErr w:type="spellStart"/>
            <w:r w:rsidRPr="001B045B">
              <w:rPr>
                <w:b/>
                <w:bCs/>
              </w:rPr>
              <w:t>Теплоресурс</w:t>
            </w:r>
            <w:proofErr w:type="spellEnd"/>
            <w:r w:rsidRPr="001B045B">
              <w:rPr>
                <w:b/>
                <w:bCs/>
              </w:rPr>
              <w:t>» (Шуйский район) на 2024 год</w:t>
            </w:r>
          </w:p>
        </w:tc>
      </w:tr>
      <w:tr w:rsidR="001B045B" w:rsidRPr="009A7174" w14:paraId="7DC5F58D" w14:textId="77777777" w:rsidTr="00572C0C">
        <w:trPr>
          <w:trHeight w:val="401"/>
        </w:trPr>
        <w:tc>
          <w:tcPr>
            <w:tcW w:w="567" w:type="dxa"/>
            <w:vAlign w:val="center"/>
          </w:tcPr>
          <w:p w14:paraId="5FE26C1B" w14:textId="70C043B4" w:rsidR="001B045B" w:rsidRPr="001B045B" w:rsidRDefault="001B045B" w:rsidP="001B045B">
            <w:pPr>
              <w:jc w:val="center"/>
              <w:rPr>
                <w:b/>
                <w:sz w:val="22"/>
                <w:szCs w:val="22"/>
              </w:rPr>
            </w:pPr>
            <w:r w:rsidRPr="001B045B">
              <w:rPr>
                <w:b/>
                <w:sz w:val="22"/>
                <w:szCs w:val="22"/>
              </w:rPr>
              <w:t>6.</w:t>
            </w:r>
          </w:p>
        </w:tc>
        <w:tc>
          <w:tcPr>
            <w:tcW w:w="9639" w:type="dxa"/>
          </w:tcPr>
          <w:p w14:paraId="0C5A42EB" w14:textId="362326E6" w:rsidR="001B045B" w:rsidRPr="001B045B" w:rsidRDefault="001B045B" w:rsidP="001B045B">
            <w:pPr>
              <w:autoSpaceDE w:val="0"/>
              <w:autoSpaceDN w:val="0"/>
              <w:adjustRightInd w:val="0"/>
              <w:jc w:val="both"/>
              <w:rPr>
                <w:rStyle w:val="af7"/>
                <w:rFonts w:eastAsia="Calibri"/>
                <w:b w:val="0"/>
                <w:bCs w:val="0"/>
                <w:bdr w:val="none" w:sz="0" w:space="0" w:color="auto" w:frame="1"/>
              </w:rPr>
            </w:pPr>
            <w:r w:rsidRPr="001B045B">
              <w:rPr>
                <w:b/>
                <w:bCs/>
              </w:rPr>
              <w:t>Об установлении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w:t>
            </w:r>
            <w:proofErr w:type="spellStart"/>
            <w:r w:rsidRPr="001B045B">
              <w:rPr>
                <w:b/>
                <w:bCs/>
              </w:rPr>
              <w:t>Теплоресурс</w:t>
            </w:r>
            <w:proofErr w:type="spellEnd"/>
            <w:r w:rsidRPr="001B045B">
              <w:rPr>
                <w:b/>
                <w:bCs/>
              </w:rPr>
              <w:t>» (Шуйский район) на 2025-2027 годы</w:t>
            </w:r>
          </w:p>
        </w:tc>
      </w:tr>
      <w:tr w:rsidR="001B045B" w:rsidRPr="009A7174" w14:paraId="6CB2D94A" w14:textId="77777777" w:rsidTr="00572C0C">
        <w:trPr>
          <w:trHeight w:val="401"/>
        </w:trPr>
        <w:tc>
          <w:tcPr>
            <w:tcW w:w="567" w:type="dxa"/>
            <w:vAlign w:val="center"/>
          </w:tcPr>
          <w:p w14:paraId="64E284FB" w14:textId="1AF246DB" w:rsidR="001B045B" w:rsidRPr="001B045B" w:rsidRDefault="001B045B" w:rsidP="001B045B">
            <w:pPr>
              <w:jc w:val="center"/>
              <w:rPr>
                <w:b/>
                <w:sz w:val="22"/>
                <w:szCs w:val="22"/>
              </w:rPr>
            </w:pPr>
            <w:r w:rsidRPr="001B045B">
              <w:rPr>
                <w:b/>
                <w:sz w:val="22"/>
                <w:szCs w:val="22"/>
              </w:rPr>
              <w:t>7.</w:t>
            </w:r>
          </w:p>
        </w:tc>
        <w:tc>
          <w:tcPr>
            <w:tcW w:w="9639" w:type="dxa"/>
          </w:tcPr>
          <w:p w14:paraId="61148EB0" w14:textId="75E90946" w:rsidR="001B045B" w:rsidRPr="001B045B" w:rsidRDefault="001B045B" w:rsidP="001B045B">
            <w:pPr>
              <w:autoSpaceDE w:val="0"/>
              <w:autoSpaceDN w:val="0"/>
              <w:adjustRightInd w:val="0"/>
              <w:jc w:val="both"/>
              <w:rPr>
                <w:rStyle w:val="af7"/>
                <w:rFonts w:eastAsia="Calibri"/>
                <w:b w:val="0"/>
                <w:bCs w:val="0"/>
                <w:bdr w:val="none" w:sz="0" w:space="0" w:color="auto" w:frame="1"/>
              </w:rPr>
            </w:pPr>
            <w:r w:rsidRPr="001B045B">
              <w:rPr>
                <w:b/>
                <w:bCs/>
              </w:rPr>
              <w:t>Об установлении долгосрочных тарифов на услуги по передаче тепловой энергии, долгосрочных параметров регулирования для формирования тарифов на услуги по передаче тепловой энергии, оказываемые МУП «ЖКХ Шуйского муниципального района» (с. Сергеево, д. Остапово), с использованием метода индексации установленных тарифов на 2025–2029  годы</w:t>
            </w:r>
          </w:p>
        </w:tc>
      </w:tr>
      <w:tr w:rsidR="001B045B" w:rsidRPr="009A7174" w14:paraId="34B23105" w14:textId="77777777" w:rsidTr="00572C0C">
        <w:trPr>
          <w:trHeight w:val="401"/>
        </w:trPr>
        <w:tc>
          <w:tcPr>
            <w:tcW w:w="567" w:type="dxa"/>
            <w:vAlign w:val="center"/>
          </w:tcPr>
          <w:p w14:paraId="17020BCD" w14:textId="5B94F9C7" w:rsidR="001B045B" w:rsidRPr="001B045B" w:rsidRDefault="001B045B" w:rsidP="001B045B">
            <w:pPr>
              <w:jc w:val="center"/>
              <w:rPr>
                <w:b/>
                <w:sz w:val="22"/>
                <w:szCs w:val="22"/>
              </w:rPr>
            </w:pPr>
            <w:r w:rsidRPr="001B045B">
              <w:rPr>
                <w:b/>
                <w:sz w:val="22"/>
                <w:szCs w:val="22"/>
              </w:rPr>
              <w:t>8.</w:t>
            </w:r>
          </w:p>
        </w:tc>
        <w:tc>
          <w:tcPr>
            <w:tcW w:w="9639" w:type="dxa"/>
          </w:tcPr>
          <w:p w14:paraId="448B7271" w14:textId="580A12E3" w:rsidR="001B045B" w:rsidRPr="001B045B" w:rsidRDefault="001B045B" w:rsidP="001B045B">
            <w:pPr>
              <w:autoSpaceDE w:val="0"/>
              <w:autoSpaceDN w:val="0"/>
              <w:adjustRightInd w:val="0"/>
              <w:jc w:val="both"/>
              <w:rPr>
                <w:rStyle w:val="af7"/>
                <w:rFonts w:eastAsia="Calibri"/>
                <w:b w:val="0"/>
                <w:bCs w:val="0"/>
                <w:bdr w:val="none" w:sz="0" w:space="0" w:color="auto" w:frame="1"/>
              </w:rPr>
            </w:pPr>
            <w:r w:rsidRPr="001B045B">
              <w:rPr>
                <w:b/>
                <w:bCs/>
              </w:rPr>
              <w:t>О корректировке долгосрочных тарифов на тепловую энергию, теплоноситель для потребителей ООО «Тепловик» (Лежневский м.р.) на 2025–2028 годы</w:t>
            </w:r>
          </w:p>
        </w:tc>
      </w:tr>
      <w:tr w:rsidR="001B045B" w:rsidRPr="009A7174" w14:paraId="5A67FEBD" w14:textId="77777777" w:rsidTr="00572C0C">
        <w:trPr>
          <w:trHeight w:val="401"/>
        </w:trPr>
        <w:tc>
          <w:tcPr>
            <w:tcW w:w="567" w:type="dxa"/>
            <w:vAlign w:val="center"/>
          </w:tcPr>
          <w:p w14:paraId="1236629A" w14:textId="7FEAE870" w:rsidR="001B045B" w:rsidRPr="001B045B" w:rsidRDefault="001B045B" w:rsidP="001B045B">
            <w:pPr>
              <w:jc w:val="center"/>
              <w:rPr>
                <w:b/>
                <w:sz w:val="22"/>
                <w:szCs w:val="22"/>
              </w:rPr>
            </w:pPr>
            <w:r w:rsidRPr="001B045B">
              <w:rPr>
                <w:b/>
                <w:sz w:val="22"/>
                <w:szCs w:val="22"/>
              </w:rPr>
              <w:t>9.</w:t>
            </w:r>
          </w:p>
        </w:tc>
        <w:tc>
          <w:tcPr>
            <w:tcW w:w="9639" w:type="dxa"/>
          </w:tcPr>
          <w:p w14:paraId="4B71737A" w14:textId="52781242" w:rsidR="001B045B" w:rsidRPr="001B045B" w:rsidRDefault="001B045B" w:rsidP="001B045B">
            <w:pPr>
              <w:autoSpaceDE w:val="0"/>
              <w:autoSpaceDN w:val="0"/>
              <w:adjustRightInd w:val="0"/>
              <w:jc w:val="both"/>
              <w:rPr>
                <w:b/>
                <w:bCs/>
              </w:rPr>
            </w:pPr>
            <w:r w:rsidRPr="001B045B">
              <w:rPr>
                <w:b/>
                <w:bCs/>
              </w:rPr>
              <w:t>О корректировке долгосрочных тарифов на тепловую энергию, услуги по передаче тепловой энергии на 2025–2028 годы для потребителей МП «Теплосервис» (Лежневский м.р.), о корректировке долгосрочных тарифов на тепловую энергию на 2025–2026 годы для потребителей МП «Теплосервис» (Лежневский м.р.)</w:t>
            </w:r>
          </w:p>
        </w:tc>
      </w:tr>
      <w:tr w:rsidR="001B045B" w:rsidRPr="009A7174" w14:paraId="5016CE48" w14:textId="77777777" w:rsidTr="00572C0C">
        <w:trPr>
          <w:trHeight w:val="401"/>
        </w:trPr>
        <w:tc>
          <w:tcPr>
            <w:tcW w:w="567" w:type="dxa"/>
            <w:tcBorders>
              <w:top w:val="single" w:sz="4" w:space="0" w:color="auto"/>
              <w:left w:val="single" w:sz="4" w:space="0" w:color="auto"/>
              <w:bottom w:val="single" w:sz="4" w:space="0" w:color="auto"/>
              <w:right w:val="single" w:sz="4" w:space="0" w:color="auto"/>
            </w:tcBorders>
            <w:vAlign w:val="center"/>
          </w:tcPr>
          <w:p w14:paraId="5B01CFA6" w14:textId="516D9E92" w:rsidR="001B045B" w:rsidRPr="001B045B" w:rsidRDefault="001B045B" w:rsidP="001B045B">
            <w:pPr>
              <w:jc w:val="center"/>
              <w:rPr>
                <w:b/>
                <w:sz w:val="22"/>
                <w:szCs w:val="22"/>
              </w:rPr>
            </w:pPr>
            <w:r w:rsidRPr="001B045B">
              <w:rPr>
                <w:b/>
                <w:sz w:val="22"/>
                <w:szCs w:val="22"/>
              </w:rPr>
              <w:t>10.</w:t>
            </w:r>
          </w:p>
        </w:tc>
        <w:tc>
          <w:tcPr>
            <w:tcW w:w="9639" w:type="dxa"/>
            <w:tcBorders>
              <w:top w:val="single" w:sz="4" w:space="0" w:color="auto"/>
              <w:left w:val="single" w:sz="4" w:space="0" w:color="auto"/>
              <w:bottom w:val="single" w:sz="4" w:space="0" w:color="auto"/>
              <w:right w:val="single" w:sz="4" w:space="0" w:color="auto"/>
            </w:tcBorders>
          </w:tcPr>
          <w:p w14:paraId="6F880438" w14:textId="6431D78E" w:rsidR="001B045B" w:rsidRPr="001B045B" w:rsidRDefault="001B045B" w:rsidP="001B045B">
            <w:pPr>
              <w:autoSpaceDE w:val="0"/>
              <w:autoSpaceDN w:val="0"/>
              <w:adjustRightInd w:val="0"/>
              <w:jc w:val="both"/>
              <w:rPr>
                <w:rStyle w:val="af7"/>
                <w:b w:val="0"/>
                <w:bCs w:val="0"/>
              </w:rPr>
            </w:pPr>
            <w:r w:rsidRPr="001B045B">
              <w:rPr>
                <w:b/>
                <w:bCs/>
              </w:rPr>
              <w:t>О корректировке долгосрочных тарифов на тепловую энергию, теплоноситель для потребителей ООО «Завод подъемников» (Лежневский м.р.) на 2025–2028  годы</w:t>
            </w:r>
          </w:p>
        </w:tc>
      </w:tr>
      <w:tr w:rsidR="001B045B" w:rsidRPr="009A7174" w14:paraId="63E6BE56" w14:textId="77777777" w:rsidTr="00572C0C">
        <w:trPr>
          <w:trHeight w:val="401"/>
        </w:trPr>
        <w:tc>
          <w:tcPr>
            <w:tcW w:w="567" w:type="dxa"/>
            <w:tcBorders>
              <w:top w:val="single" w:sz="4" w:space="0" w:color="auto"/>
              <w:left w:val="single" w:sz="4" w:space="0" w:color="auto"/>
              <w:bottom w:val="single" w:sz="4" w:space="0" w:color="auto"/>
              <w:right w:val="single" w:sz="4" w:space="0" w:color="auto"/>
            </w:tcBorders>
            <w:vAlign w:val="center"/>
          </w:tcPr>
          <w:p w14:paraId="15F47667" w14:textId="3CF68F80" w:rsidR="001B045B" w:rsidRPr="001B045B" w:rsidRDefault="001B045B" w:rsidP="001B045B">
            <w:pPr>
              <w:jc w:val="center"/>
              <w:rPr>
                <w:b/>
                <w:sz w:val="22"/>
                <w:szCs w:val="22"/>
              </w:rPr>
            </w:pPr>
            <w:r w:rsidRPr="001B045B">
              <w:rPr>
                <w:b/>
                <w:sz w:val="22"/>
                <w:szCs w:val="22"/>
              </w:rPr>
              <w:t>11.</w:t>
            </w:r>
          </w:p>
        </w:tc>
        <w:tc>
          <w:tcPr>
            <w:tcW w:w="9639" w:type="dxa"/>
            <w:tcBorders>
              <w:top w:val="single" w:sz="4" w:space="0" w:color="auto"/>
              <w:left w:val="single" w:sz="4" w:space="0" w:color="auto"/>
              <w:bottom w:val="single" w:sz="4" w:space="0" w:color="auto"/>
              <w:right w:val="single" w:sz="4" w:space="0" w:color="auto"/>
            </w:tcBorders>
          </w:tcPr>
          <w:p w14:paraId="5E6F0384" w14:textId="6882250B" w:rsidR="001B045B" w:rsidRPr="001B045B" w:rsidRDefault="001B045B" w:rsidP="001B045B">
            <w:pPr>
              <w:autoSpaceDE w:val="0"/>
              <w:autoSpaceDN w:val="0"/>
              <w:adjustRightInd w:val="0"/>
              <w:jc w:val="both"/>
              <w:rPr>
                <w:b/>
                <w:bCs/>
              </w:rPr>
            </w:pPr>
            <w:r w:rsidRPr="001B045B">
              <w:rPr>
                <w:b/>
                <w:bCs/>
              </w:rPr>
              <w:t>О корректировке долгосрочных тарифов на тепловую энергию, теплоноситель на 2025–2028 годы, о корректировке долгосрочных тарифов на тепловую энергию на 2025 год для потребителей МУП «Коммунальщик» (Ивановский район)</w:t>
            </w:r>
          </w:p>
        </w:tc>
      </w:tr>
    </w:tbl>
    <w:p w14:paraId="56BDE548" w14:textId="09160A8C" w:rsidR="004C6880" w:rsidRPr="009A7174" w:rsidRDefault="00FF3699" w:rsidP="00DA2CD9">
      <w:pPr>
        <w:pStyle w:val="ConsNormal"/>
        <w:tabs>
          <w:tab w:val="left" w:pos="851"/>
          <w:tab w:val="left" w:pos="993"/>
          <w:tab w:val="left" w:pos="4020"/>
        </w:tabs>
        <w:ind w:firstLine="567"/>
        <w:jc w:val="both"/>
        <w:rPr>
          <w:rFonts w:ascii="Times New Roman" w:hAnsi="Times New Roman"/>
          <w:b/>
          <w:color w:val="FF0000"/>
          <w:sz w:val="22"/>
          <w:szCs w:val="22"/>
        </w:rPr>
      </w:pPr>
      <w:r w:rsidRPr="009A7174">
        <w:rPr>
          <w:rFonts w:ascii="Times New Roman" w:hAnsi="Times New Roman"/>
          <w:b/>
          <w:color w:val="FF0000"/>
          <w:sz w:val="22"/>
          <w:szCs w:val="22"/>
        </w:rPr>
        <w:t xml:space="preserve"> </w:t>
      </w:r>
    </w:p>
    <w:p w14:paraId="232FD9BD" w14:textId="77777777" w:rsidR="00891BC6" w:rsidRPr="001B045B" w:rsidRDefault="00891BC6" w:rsidP="00891BC6">
      <w:pPr>
        <w:pStyle w:val="3"/>
        <w:numPr>
          <w:ilvl w:val="0"/>
          <w:numId w:val="4"/>
        </w:numPr>
        <w:tabs>
          <w:tab w:val="left" w:pos="1134"/>
        </w:tabs>
        <w:ind w:left="0" w:firstLine="709"/>
        <w:jc w:val="both"/>
        <w:rPr>
          <w:b w:val="0"/>
          <w:sz w:val="22"/>
          <w:szCs w:val="22"/>
        </w:rPr>
      </w:pPr>
      <w:r w:rsidRPr="001B045B">
        <w:rPr>
          <w:szCs w:val="24"/>
        </w:rPr>
        <w:t>СЛУШАЛИ</w:t>
      </w:r>
      <w:proofErr w:type="gramStart"/>
      <w:r w:rsidRPr="001B045B">
        <w:rPr>
          <w:szCs w:val="24"/>
        </w:rPr>
        <w:t>: О</w:t>
      </w:r>
      <w:proofErr w:type="gramEnd"/>
      <w:r w:rsidRPr="001B045B">
        <w:rPr>
          <w:szCs w:val="24"/>
        </w:rPr>
        <w:t xml:space="preserve"> корректировке долгосрочных тарифов на тепловую энергию на коллекторах источника тепловой энергии (от котельных № 9, 15, 16, 18) МУП «МУК» (Юрьевецкий м.р.) на 2025–2028 годы </w:t>
      </w:r>
      <w:r w:rsidRPr="001B045B">
        <w:rPr>
          <w:sz w:val="22"/>
          <w:szCs w:val="22"/>
        </w:rPr>
        <w:t>(</w:t>
      </w:r>
      <w:r>
        <w:rPr>
          <w:sz w:val="22"/>
          <w:szCs w:val="22"/>
        </w:rPr>
        <w:t>Копышева М.С</w:t>
      </w:r>
      <w:r w:rsidRPr="001B045B">
        <w:rPr>
          <w:sz w:val="22"/>
          <w:szCs w:val="22"/>
        </w:rPr>
        <w:t>.)</w:t>
      </w:r>
    </w:p>
    <w:p w14:paraId="7DC0F6A2" w14:textId="77777777" w:rsidR="00891BC6" w:rsidRPr="00A4001F" w:rsidRDefault="00891BC6" w:rsidP="00891BC6">
      <w:pPr>
        <w:pStyle w:val="24"/>
        <w:widowControl/>
        <w:ind w:firstLine="709"/>
        <w:rPr>
          <w:sz w:val="22"/>
          <w:szCs w:val="22"/>
        </w:rPr>
      </w:pPr>
      <w:r w:rsidRPr="00A4001F">
        <w:rPr>
          <w:sz w:val="22"/>
          <w:szCs w:val="22"/>
        </w:rPr>
        <w:t>В связи с обращением МУП «МУК»  приказом Департамента энергетики и тарифов Ивановской области от 22.11.2023 № 95-у открыто тарифное дело об установлении долгосрочных тарифов на тепловую энергию на коллекторах источников (от котельных № 9, 15, 16, 18 Юрьевецкий м.р.) для потребителей МУП «МУК» на 2024-2028 годы.</w:t>
      </w:r>
    </w:p>
    <w:p w14:paraId="6EC28FEC" w14:textId="77777777" w:rsidR="00891BC6" w:rsidRPr="00A4001F" w:rsidRDefault="00891BC6" w:rsidP="00891BC6">
      <w:pPr>
        <w:pStyle w:val="24"/>
        <w:widowControl/>
        <w:ind w:firstLine="709"/>
        <w:rPr>
          <w:sz w:val="22"/>
          <w:szCs w:val="22"/>
        </w:rPr>
      </w:pPr>
      <w:r w:rsidRPr="00A4001F">
        <w:rPr>
          <w:sz w:val="22"/>
          <w:szCs w:val="22"/>
        </w:rPr>
        <w:lastRenderedPageBreak/>
        <w:t xml:space="preserve">Метод регулирования тарифов </w:t>
      </w:r>
      <w:r>
        <w:rPr>
          <w:sz w:val="22"/>
          <w:szCs w:val="22"/>
        </w:rPr>
        <w:t xml:space="preserve">- </w:t>
      </w:r>
      <w:r w:rsidRPr="00A4001F">
        <w:rPr>
          <w:sz w:val="22"/>
          <w:szCs w:val="22"/>
        </w:rPr>
        <w:t>метод индексации установленных тарифов</w:t>
      </w:r>
      <w:r>
        <w:rPr>
          <w:sz w:val="22"/>
          <w:szCs w:val="22"/>
        </w:rPr>
        <w:t xml:space="preserve"> определён приказом </w:t>
      </w:r>
      <w:r w:rsidRPr="00A4001F">
        <w:rPr>
          <w:sz w:val="22"/>
          <w:szCs w:val="22"/>
        </w:rPr>
        <w:t>Департамента энергетики и тарифов Ивановской области от 22.11.2023 № 95-у</w:t>
      </w:r>
      <w:r>
        <w:rPr>
          <w:sz w:val="22"/>
          <w:szCs w:val="22"/>
        </w:rPr>
        <w:t>.</w:t>
      </w:r>
    </w:p>
    <w:p w14:paraId="3918404E" w14:textId="77777777" w:rsidR="00891BC6" w:rsidRPr="00A4001F" w:rsidRDefault="00891BC6" w:rsidP="00891BC6">
      <w:pPr>
        <w:pStyle w:val="24"/>
        <w:widowControl/>
        <w:ind w:firstLine="709"/>
        <w:rPr>
          <w:sz w:val="22"/>
          <w:szCs w:val="22"/>
        </w:rPr>
      </w:pPr>
      <w:r w:rsidRPr="00A4001F">
        <w:rPr>
          <w:sz w:val="22"/>
          <w:szCs w:val="22"/>
        </w:rPr>
        <w:t>МУП «МУК» осуществляет регулируемые виды деятельности с использованием имущества, которым владеет на основании договоров аренды.</w:t>
      </w:r>
    </w:p>
    <w:p w14:paraId="7267B5A4" w14:textId="77777777" w:rsidR="00891BC6" w:rsidRPr="00A4001F" w:rsidRDefault="00891BC6" w:rsidP="00891BC6">
      <w:pPr>
        <w:pStyle w:val="24"/>
        <w:widowControl/>
        <w:ind w:firstLine="709"/>
        <w:rPr>
          <w:sz w:val="22"/>
          <w:szCs w:val="22"/>
        </w:rPr>
      </w:pPr>
      <w:r w:rsidRPr="00A4001F">
        <w:rPr>
          <w:sz w:val="22"/>
          <w:szCs w:val="22"/>
        </w:rPr>
        <w:t>Экспертиза тарифов на тепловую энергию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№1075, Методических указаний по расчету регулируемых цен (тарифов) в сфере теплоснабжения, утвержденных приказом ФСТ России от 13.06.2013 № 760–э, Прогнозом социально-экономического развития Российской Федерации на 2025 год и плановый период 2026 и 2027 годы, одобренным на заседании Правительства Российской Федерации 24 сентября 2024 г. (протокол № 28, часть II).</w:t>
      </w:r>
    </w:p>
    <w:p w14:paraId="0FB05575" w14:textId="77777777" w:rsidR="00891BC6" w:rsidRPr="00A4001F" w:rsidRDefault="00891BC6" w:rsidP="00891BC6">
      <w:pPr>
        <w:pStyle w:val="24"/>
        <w:widowControl/>
        <w:ind w:firstLine="709"/>
        <w:rPr>
          <w:bCs/>
          <w:sz w:val="22"/>
          <w:szCs w:val="22"/>
        </w:rPr>
      </w:pPr>
      <w:r w:rsidRPr="00A4001F">
        <w:rPr>
          <w:bCs/>
          <w:sz w:val="22"/>
          <w:szCs w:val="22"/>
        </w:rPr>
        <w:t xml:space="preserve">По результатам экспертизы материалов тарифного дела подготовлены экспертные заключения. </w:t>
      </w:r>
    </w:p>
    <w:p w14:paraId="7ACB2D29" w14:textId="77777777" w:rsidR="00891BC6" w:rsidRPr="00A4001F" w:rsidRDefault="00891BC6" w:rsidP="00891BC6">
      <w:pPr>
        <w:pStyle w:val="a4"/>
        <w:ind w:left="0" w:firstLine="709"/>
        <w:jc w:val="both"/>
        <w:rPr>
          <w:bCs/>
          <w:sz w:val="22"/>
          <w:szCs w:val="22"/>
        </w:rPr>
      </w:pPr>
      <w:r w:rsidRPr="00A4001F">
        <w:rPr>
          <w:bCs/>
          <w:sz w:val="22"/>
          <w:szCs w:val="22"/>
        </w:rPr>
        <w:t>Основные плановые (расчетные) показатели деятельности</w:t>
      </w:r>
      <w:r w:rsidRPr="00A4001F">
        <w:rPr>
          <w:sz w:val="22"/>
          <w:szCs w:val="22"/>
        </w:rPr>
        <w:t xml:space="preserve"> организации</w:t>
      </w:r>
      <w:r w:rsidRPr="00A4001F">
        <w:rPr>
          <w:bCs/>
          <w:sz w:val="22"/>
          <w:szCs w:val="22"/>
        </w:rPr>
        <w:t xml:space="preserve"> на расчетный период регулирования, принятые при формировании тарифов на тепловую энергию приведены в приложении 1/1.</w:t>
      </w:r>
    </w:p>
    <w:p w14:paraId="5F907EEB" w14:textId="77777777" w:rsidR="00891BC6" w:rsidRPr="003B179C" w:rsidRDefault="00891BC6" w:rsidP="00891BC6">
      <w:pPr>
        <w:pStyle w:val="24"/>
        <w:widowControl/>
        <w:ind w:firstLine="709"/>
        <w:rPr>
          <w:sz w:val="22"/>
          <w:szCs w:val="22"/>
        </w:rPr>
      </w:pPr>
      <w:r w:rsidRPr="003B179C">
        <w:rPr>
          <w:sz w:val="22"/>
          <w:szCs w:val="22"/>
        </w:rPr>
        <w:t>МУП «МУК» уведомлено о дате и месте проведения заседания правления Департамента энергетики и тарифов Ивановской области по рассматриваемому вопросу (письмо от 26.11.2024 № исх-2313–018/3–08). На заседании правления Департамента представители теплоснабжающей организации не присутствовали.</w:t>
      </w:r>
    </w:p>
    <w:p w14:paraId="4561F57B" w14:textId="77777777" w:rsidR="00891BC6" w:rsidRPr="003B179C" w:rsidRDefault="00891BC6" w:rsidP="00891BC6">
      <w:pPr>
        <w:ind w:firstLine="709"/>
        <w:jc w:val="both"/>
        <w:rPr>
          <w:sz w:val="22"/>
          <w:szCs w:val="22"/>
        </w:rPr>
      </w:pPr>
    </w:p>
    <w:p w14:paraId="5A13500A" w14:textId="77777777" w:rsidR="00891BC6" w:rsidRPr="003B179C" w:rsidRDefault="00891BC6" w:rsidP="00891BC6">
      <w:pPr>
        <w:ind w:firstLine="709"/>
        <w:jc w:val="both"/>
        <w:rPr>
          <w:b/>
          <w:sz w:val="22"/>
          <w:szCs w:val="22"/>
        </w:rPr>
      </w:pPr>
      <w:r w:rsidRPr="003B179C">
        <w:rPr>
          <w:b/>
          <w:sz w:val="22"/>
          <w:szCs w:val="22"/>
        </w:rPr>
        <w:t>РЕШИЛИ:</w:t>
      </w:r>
    </w:p>
    <w:p w14:paraId="31F2801A" w14:textId="77777777" w:rsidR="00891BC6" w:rsidRDefault="00891BC6" w:rsidP="00891BC6">
      <w:pPr>
        <w:numPr>
          <w:ilvl w:val="0"/>
          <w:numId w:val="3"/>
        </w:numPr>
        <w:tabs>
          <w:tab w:val="left" w:pos="993"/>
          <w:tab w:val="left" w:pos="1276"/>
          <w:tab w:val="left" w:pos="1418"/>
        </w:tabs>
        <w:spacing w:line="276" w:lineRule="auto"/>
        <w:ind w:left="0" w:firstLine="709"/>
        <w:jc w:val="both"/>
        <w:rPr>
          <w:sz w:val="22"/>
          <w:szCs w:val="22"/>
          <w:lang w:eastAsia="x-none"/>
        </w:rPr>
      </w:pPr>
      <w:r w:rsidRPr="003B179C">
        <w:rPr>
          <w:sz w:val="22"/>
          <w:szCs w:val="22"/>
          <w:lang w:eastAsia="x-none"/>
        </w:rPr>
        <w:t xml:space="preserve">С 01.01.2025 произвести корректировку установленных долгосрочных тарифов на тепловую энергию </w:t>
      </w:r>
      <w:r w:rsidRPr="003B179C">
        <w:rPr>
          <w:bCs/>
          <w:sz w:val="22"/>
          <w:szCs w:val="22"/>
        </w:rPr>
        <w:t>на коллекторах источника тепловой энергии (от котельных № 9, 15, 16, 18) МУП «МУК» (Юрьевецкий м.р.) на 2025–2028 годы</w:t>
      </w:r>
      <w:r w:rsidRPr="003B179C">
        <w:rPr>
          <w:bCs/>
          <w:sz w:val="22"/>
          <w:szCs w:val="22"/>
          <w:lang w:eastAsia="x-none"/>
        </w:rPr>
        <w:t>, изложив приложение 1 к постановлению Департамента энергетики</w:t>
      </w:r>
      <w:r w:rsidRPr="003B179C">
        <w:rPr>
          <w:sz w:val="22"/>
          <w:szCs w:val="22"/>
          <w:lang w:eastAsia="x-none"/>
        </w:rPr>
        <w:t xml:space="preserve"> и тарифов Ивановской области от 15.12.2023 № 52-т/6 в новой редакции</w:t>
      </w:r>
      <w:r>
        <w:rPr>
          <w:sz w:val="22"/>
          <w:szCs w:val="22"/>
          <w:lang w:eastAsia="x-none"/>
        </w:rPr>
        <w:t>:</w:t>
      </w:r>
    </w:p>
    <w:p w14:paraId="3F293193" w14:textId="77777777" w:rsidR="00891BC6" w:rsidRDefault="00891BC6" w:rsidP="00891BC6">
      <w:pPr>
        <w:widowControl/>
        <w:tabs>
          <w:tab w:val="left" w:pos="3970"/>
        </w:tabs>
        <w:autoSpaceDE w:val="0"/>
        <w:autoSpaceDN w:val="0"/>
        <w:adjustRightInd w:val="0"/>
        <w:jc w:val="right"/>
        <w:rPr>
          <w:sz w:val="22"/>
          <w:szCs w:val="22"/>
        </w:rPr>
      </w:pPr>
    </w:p>
    <w:p w14:paraId="2A5F9CDC" w14:textId="77777777" w:rsidR="00891BC6" w:rsidRPr="006E6AD6" w:rsidRDefault="00891BC6" w:rsidP="00891BC6">
      <w:pPr>
        <w:widowControl/>
        <w:tabs>
          <w:tab w:val="left" w:pos="3970"/>
        </w:tabs>
        <w:autoSpaceDE w:val="0"/>
        <w:autoSpaceDN w:val="0"/>
        <w:adjustRightInd w:val="0"/>
        <w:jc w:val="right"/>
        <w:rPr>
          <w:sz w:val="22"/>
          <w:szCs w:val="22"/>
        </w:rPr>
      </w:pPr>
      <w:r w:rsidRPr="006E6AD6">
        <w:rPr>
          <w:sz w:val="22"/>
          <w:szCs w:val="22"/>
        </w:rPr>
        <w:t>Приложение 1 к постановлению Департамента энергетики и тарифов</w:t>
      </w:r>
    </w:p>
    <w:p w14:paraId="31117033" w14:textId="77777777" w:rsidR="00891BC6" w:rsidRPr="006E6AD6" w:rsidRDefault="00891BC6" w:rsidP="00891BC6">
      <w:pPr>
        <w:widowControl/>
        <w:tabs>
          <w:tab w:val="left" w:pos="3970"/>
        </w:tabs>
        <w:autoSpaceDE w:val="0"/>
        <w:autoSpaceDN w:val="0"/>
        <w:adjustRightInd w:val="0"/>
        <w:jc w:val="right"/>
        <w:rPr>
          <w:sz w:val="22"/>
          <w:szCs w:val="22"/>
        </w:rPr>
      </w:pPr>
      <w:r w:rsidRPr="006E6AD6">
        <w:rPr>
          <w:sz w:val="22"/>
          <w:szCs w:val="22"/>
        </w:rPr>
        <w:t xml:space="preserve">Ивановской области от </w:t>
      </w:r>
      <w:r>
        <w:rPr>
          <w:sz w:val="22"/>
          <w:szCs w:val="22"/>
        </w:rPr>
        <w:t>15</w:t>
      </w:r>
      <w:r w:rsidRPr="006E6AD6">
        <w:rPr>
          <w:sz w:val="22"/>
          <w:szCs w:val="22"/>
        </w:rPr>
        <w:t>.1</w:t>
      </w:r>
      <w:r>
        <w:rPr>
          <w:sz w:val="22"/>
          <w:szCs w:val="22"/>
        </w:rPr>
        <w:t>2</w:t>
      </w:r>
      <w:r w:rsidRPr="006E6AD6">
        <w:rPr>
          <w:sz w:val="22"/>
          <w:szCs w:val="22"/>
        </w:rPr>
        <w:t>.20</w:t>
      </w:r>
      <w:r>
        <w:rPr>
          <w:sz w:val="22"/>
          <w:szCs w:val="22"/>
        </w:rPr>
        <w:t>23</w:t>
      </w:r>
      <w:r w:rsidRPr="006E6AD6">
        <w:rPr>
          <w:sz w:val="22"/>
          <w:szCs w:val="22"/>
        </w:rPr>
        <w:t xml:space="preserve"> № </w:t>
      </w:r>
      <w:r>
        <w:rPr>
          <w:sz w:val="22"/>
          <w:szCs w:val="22"/>
        </w:rPr>
        <w:t>52</w:t>
      </w:r>
      <w:r w:rsidRPr="006E6AD6">
        <w:rPr>
          <w:sz w:val="22"/>
          <w:szCs w:val="22"/>
        </w:rPr>
        <w:t>-т/</w:t>
      </w:r>
      <w:r>
        <w:rPr>
          <w:sz w:val="22"/>
          <w:szCs w:val="22"/>
        </w:rPr>
        <w:t>6</w:t>
      </w:r>
    </w:p>
    <w:p w14:paraId="050A2AEC" w14:textId="77777777" w:rsidR="00891BC6" w:rsidRDefault="00891BC6" w:rsidP="00891BC6">
      <w:pPr>
        <w:widowControl/>
        <w:autoSpaceDE w:val="0"/>
        <w:autoSpaceDN w:val="0"/>
        <w:adjustRightInd w:val="0"/>
        <w:jc w:val="right"/>
        <w:rPr>
          <w:sz w:val="22"/>
          <w:szCs w:val="22"/>
        </w:rPr>
      </w:pPr>
    </w:p>
    <w:p w14:paraId="721D63C4" w14:textId="77777777" w:rsidR="00891BC6" w:rsidRDefault="00891BC6" w:rsidP="00891BC6">
      <w:pPr>
        <w:widowControl/>
        <w:autoSpaceDE w:val="0"/>
        <w:autoSpaceDN w:val="0"/>
        <w:adjustRightInd w:val="0"/>
        <w:jc w:val="center"/>
        <w:rPr>
          <w:b/>
          <w:bCs/>
          <w:sz w:val="22"/>
          <w:szCs w:val="22"/>
        </w:rPr>
      </w:pPr>
      <w:r w:rsidRPr="00A62DDF">
        <w:rPr>
          <w:b/>
          <w:bCs/>
          <w:sz w:val="22"/>
          <w:szCs w:val="22"/>
        </w:rPr>
        <w:t>Тарифы на тепловую энергию (мощность) на коллекторах источника тепловой энергии</w:t>
      </w:r>
    </w:p>
    <w:tbl>
      <w:tblPr>
        <w:tblW w:w="5019"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40"/>
        <w:gridCol w:w="1859"/>
        <w:gridCol w:w="1589"/>
        <w:gridCol w:w="586"/>
        <w:gridCol w:w="1390"/>
        <w:gridCol w:w="1324"/>
        <w:gridCol w:w="731"/>
        <w:gridCol w:w="586"/>
        <w:gridCol w:w="586"/>
        <w:gridCol w:w="592"/>
        <w:gridCol w:w="675"/>
      </w:tblGrid>
      <w:tr w:rsidR="00891BC6" w:rsidRPr="006E6AD6" w14:paraId="3E123557" w14:textId="77777777" w:rsidTr="00676E78">
        <w:trPr>
          <w:trHeight w:val="547"/>
        </w:trPr>
        <w:tc>
          <w:tcPr>
            <w:tcW w:w="212" w:type="pct"/>
            <w:vMerge w:val="restart"/>
            <w:shd w:val="clear" w:color="auto" w:fill="auto"/>
            <w:vAlign w:val="center"/>
            <w:hideMark/>
          </w:tcPr>
          <w:p w14:paraId="6C8953B5" w14:textId="77777777" w:rsidR="00891BC6" w:rsidRPr="006E6AD6" w:rsidRDefault="00891BC6" w:rsidP="00676E78">
            <w:pPr>
              <w:widowControl/>
              <w:jc w:val="center"/>
            </w:pPr>
            <w:r w:rsidRPr="006E6AD6">
              <w:t>№ п/п</w:t>
            </w:r>
          </w:p>
        </w:tc>
        <w:tc>
          <w:tcPr>
            <w:tcW w:w="897" w:type="pct"/>
            <w:vMerge w:val="restart"/>
            <w:shd w:val="clear" w:color="auto" w:fill="auto"/>
            <w:vAlign w:val="center"/>
            <w:hideMark/>
          </w:tcPr>
          <w:p w14:paraId="6B5D2A2E" w14:textId="77777777" w:rsidR="00891BC6" w:rsidRPr="006E6AD6" w:rsidRDefault="00891BC6" w:rsidP="00676E78">
            <w:pPr>
              <w:widowControl/>
              <w:jc w:val="center"/>
            </w:pPr>
            <w:r w:rsidRPr="006E6AD6">
              <w:t>Наименование регулируемой организации</w:t>
            </w:r>
          </w:p>
        </w:tc>
        <w:tc>
          <w:tcPr>
            <w:tcW w:w="767" w:type="pct"/>
            <w:vMerge w:val="restart"/>
            <w:shd w:val="clear" w:color="auto" w:fill="auto"/>
            <w:noWrap/>
            <w:vAlign w:val="center"/>
            <w:hideMark/>
          </w:tcPr>
          <w:p w14:paraId="70282869" w14:textId="77777777" w:rsidR="00891BC6" w:rsidRPr="006E6AD6" w:rsidRDefault="00891BC6" w:rsidP="00676E78">
            <w:pPr>
              <w:widowControl/>
              <w:jc w:val="center"/>
            </w:pPr>
            <w:r w:rsidRPr="006E6AD6">
              <w:t>Вид тарифа</w:t>
            </w:r>
          </w:p>
        </w:tc>
        <w:tc>
          <w:tcPr>
            <w:tcW w:w="283" w:type="pct"/>
            <w:vMerge w:val="restart"/>
            <w:shd w:val="clear" w:color="auto" w:fill="auto"/>
            <w:noWrap/>
            <w:vAlign w:val="center"/>
            <w:hideMark/>
          </w:tcPr>
          <w:p w14:paraId="4FA32E2B" w14:textId="77777777" w:rsidR="00891BC6" w:rsidRPr="006E6AD6" w:rsidRDefault="00891BC6" w:rsidP="00676E78">
            <w:pPr>
              <w:widowControl/>
              <w:jc w:val="center"/>
            </w:pPr>
            <w:r w:rsidRPr="006E6AD6">
              <w:t>Год</w:t>
            </w:r>
          </w:p>
        </w:tc>
        <w:tc>
          <w:tcPr>
            <w:tcW w:w="1310" w:type="pct"/>
            <w:gridSpan w:val="2"/>
            <w:shd w:val="clear" w:color="auto" w:fill="auto"/>
            <w:noWrap/>
            <w:vAlign w:val="center"/>
            <w:hideMark/>
          </w:tcPr>
          <w:p w14:paraId="422F025C" w14:textId="77777777" w:rsidR="00891BC6" w:rsidRPr="006E6AD6" w:rsidRDefault="00891BC6" w:rsidP="00676E78">
            <w:pPr>
              <w:widowControl/>
              <w:jc w:val="center"/>
            </w:pPr>
            <w:r w:rsidRPr="006E6AD6">
              <w:t>Вода</w:t>
            </w:r>
          </w:p>
        </w:tc>
        <w:tc>
          <w:tcPr>
            <w:tcW w:w="1204" w:type="pct"/>
            <w:gridSpan w:val="4"/>
            <w:shd w:val="clear" w:color="auto" w:fill="auto"/>
            <w:noWrap/>
            <w:vAlign w:val="center"/>
            <w:hideMark/>
          </w:tcPr>
          <w:p w14:paraId="207A5BFD" w14:textId="77777777" w:rsidR="00891BC6" w:rsidRPr="006E6AD6" w:rsidRDefault="00891BC6" w:rsidP="00676E78">
            <w:pPr>
              <w:widowControl/>
              <w:jc w:val="center"/>
            </w:pPr>
            <w:r w:rsidRPr="006E6AD6">
              <w:t>Отборный пар давлением</w:t>
            </w:r>
          </w:p>
        </w:tc>
        <w:tc>
          <w:tcPr>
            <w:tcW w:w="326" w:type="pct"/>
            <w:vMerge w:val="restart"/>
            <w:shd w:val="clear" w:color="auto" w:fill="auto"/>
            <w:vAlign w:val="center"/>
            <w:hideMark/>
          </w:tcPr>
          <w:p w14:paraId="1127C737" w14:textId="77777777" w:rsidR="00891BC6" w:rsidRPr="006E6AD6" w:rsidRDefault="00891BC6" w:rsidP="00676E78">
            <w:pPr>
              <w:widowControl/>
              <w:jc w:val="center"/>
            </w:pPr>
            <w:r w:rsidRPr="006E6AD6">
              <w:t>Острый и редуцированный пар</w:t>
            </w:r>
          </w:p>
        </w:tc>
      </w:tr>
      <w:tr w:rsidR="00891BC6" w:rsidRPr="006E6AD6" w14:paraId="509D8220" w14:textId="77777777" w:rsidTr="00676E78">
        <w:trPr>
          <w:trHeight w:val="540"/>
        </w:trPr>
        <w:tc>
          <w:tcPr>
            <w:tcW w:w="212" w:type="pct"/>
            <w:vMerge/>
            <w:shd w:val="clear" w:color="auto" w:fill="auto"/>
            <w:noWrap/>
            <w:vAlign w:val="center"/>
            <w:hideMark/>
          </w:tcPr>
          <w:p w14:paraId="5B951276" w14:textId="77777777" w:rsidR="00891BC6" w:rsidRPr="006E6AD6" w:rsidRDefault="00891BC6" w:rsidP="00676E78">
            <w:pPr>
              <w:widowControl/>
              <w:jc w:val="center"/>
            </w:pPr>
          </w:p>
        </w:tc>
        <w:tc>
          <w:tcPr>
            <w:tcW w:w="897" w:type="pct"/>
            <w:vMerge/>
            <w:shd w:val="clear" w:color="auto" w:fill="auto"/>
            <w:vAlign w:val="center"/>
            <w:hideMark/>
          </w:tcPr>
          <w:p w14:paraId="00F21A21" w14:textId="77777777" w:rsidR="00891BC6" w:rsidRPr="006E6AD6" w:rsidRDefault="00891BC6" w:rsidP="00676E78">
            <w:pPr>
              <w:widowControl/>
            </w:pPr>
          </w:p>
        </w:tc>
        <w:tc>
          <w:tcPr>
            <w:tcW w:w="767" w:type="pct"/>
            <w:vMerge/>
            <w:shd w:val="clear" w:color="auto" w:fill="auto"/>
            <w:noWrap/>
            <w:vAlign w:val="center"/>
            <w:hideMark/>
          </w:tcPr>
          <w:p w14:paraId="62E10E9F" w14:textId="77777777" w:rsidR="00891BC6" w:rsidRPr="006E6AD6" w:rsidRDefault="00891BC6" w:rsidP="00676E78">
            <w:pPr>
              <w:widowControl/>
              <w:jc w:val="center"/>
            </w:pPr>
          </w:p>
        </w:tc>
        <w:tc>
          <w:tcPr>
            <w:tcW w:w="283" w:type="pct"/>
            <w:vMerge/>
            <w:shd w:val="clear" w:color="auto" w:fill="auto"/>
            <w:noWrap/>
            <w:vAlign w:val="center"/>
            <w:hideMark/>
          </w:tcPr>
          <w:p w14:paraId="6EFAD129" w14:textId="77777777" w:rsidR="00891BC6" w:rsidRPr="006E6AD6" w:rsidRDefault="00891BC6" w:rsidP="00676E78">
            <w:pPr>
              <w:widowControl/>
              <w:jc w:val="center"/>
            </w:pPr>
          </w:p>
        </w:tc>
        <w:tc>
          <w:tcPr>
            <w:tcW w:w="671" w:type="pct"/>
            <w:shd w:val="clear" w:color="auto" w:fill="auto"/>
            <w:noWrap/>
            <w:vAlign w:val="center"/>
            <w:hideMark/>
          </w:tcPr>
          <w:p w14:paraId="273710AD" w14:textId="77777777" w:rsidR="00891BC6" w:rsidRPr="006E6AD6" w:rsidRDefault="00891BC6" w:rsidP="00676E78">
            <w:pPr>
              <w:widowControl/>
              <w:jc w:val="center"/>
              <w:rPr>
                <w:sz w:val="21"/>
                <w:szCs w:val="21"/>
              </w:rPr>
            </w:pPr>
            <w:r w:rsidRPr="006E6AD6">
              <w:rPr>
                <w:sz w:val="21"/>
                <w:szCs w:val="21"/>
              </w:rPr>
              <w:t>1 полугодие</w:t>
            </w:r>
          </w:p>
        </w:tc>
        <w:tc>
          <w:tcPr>
            <w:tcW w:w="639" w:type="pct"/>
            <w:shd w:val="clear" w:color="auto" w:fill="auto"/>
            <w:vAlign w:val="center"/>
          </w:tcPr>
          <w:p w14:paraId="06877D37" w14:textId="77777777" w:rsidR="00891BC6" w:rsidRPr="006E6AD6" w:rsidRDefault="00891BC6" w:rsidP="00676E78">
            <w:pPr>
              <w:widowControl/>
              <w:jc w:val="center"/>
              <w:rPr>
                <w:sz w:val="21"/>
                <w:szCs w:val="21"/>
              </w:rPr>
            </w:pPr>
            <w:r w:rsidRPr="006E6AD6">
              <w:rPr>
                <w:sz w:val="21"/>
                <w:szCs w:val="21"/>
              </w:rPr>
              <w:t>2 полугодие</w:t>
            </w:r>
          </w:p>
        </w:tc>
        <w:tc>
          <w:tcPr>
            <w:tcW w:w="353" w:type="pct"/>
            <w:shd w:val="clear" w:color="auto" w:fill="auto"/>
            <w:vAlign w:val="center"/>
            <w:hideMark/>
          </w:tcPr>
          <w:p w14:paraId="16DB5B95" w14:textId="77777777" w:rsidR="00891BC6" w:rsidRPr="006E6AD6" w:rsidRDefault="00891BC6" w:rsidP="00676E78">
            <w:pPr>
              <w:widowControl/>
              <w:jc w:val="center"/>
            </w:pPr>
            <w:r w:rsidRPr="006E6AD6">
              <w:t>от 1,2 до 2,5 кг/</w:t>
            </w:r>
          </w:p>
          <w:p w14:paraId="78552A3C" w14:textId="77777777" w:rsidR="00891BC6" w:rsidRPr="006E6AD6" w:rsidRDefault="00891BC6" w:rsidP="00676E78">
            <w:pPr>
              <w:widowControl/>
              <w:jc w:val="center"/>
            </w:pPr>
            <w:r w:rsidRPr="006E6AD6">
              <w:t>см</w:t>
            </w:r>
            <w:r w:rsidRPr="006E6AD6">
              <w:rPr>
                <w:vertAlign w:val="superscript"/>
              </w:rPr>
              <w:t>2</w:t>
            </w:r>
          </w:p>
        </w:tc>
        <w:tc>
          <w:tcPr>
            <w:tcW w:w="283" w:type="pct"/>
            <w:vAlign w:val="center"/>
          </w:tcPr>
          <w:p w14:paraId="76422818" w14:textId="77777777" w:rsidR="00891BC6" w:rsidRPr="006E6AD6" w:rsidRDefault="00891BC6" w:rsidP="00676E78">
            <w:pPr>
              <w:widowControl/>
              <w:jc w:val="center"/>
            </w:pPr>
            <w:r w:rsidRPr="006E6AD6">
              <w:t>от 2,5 до 7,0 кг/см</w:t>
            </w:r>
            <w:r w:rsidRPr="006E6AD6">
              <w:rPr>
                <w:vertAlign w:val="superscript"/>
              </w:rPr>
              <w:t>2</w:t>
            </w:r>
          </w:p>
        </w:tc>
        <w:tc>
          <w:tcPr>
            <w:tcW w:w="283" w:type="pct"/>
            <w:vAlign w:val="center"/>
          </w:tcPr>
          <w:p w14:paraId="63091AED" w14:textId="77777777" w:rsidR="00891BC6" w:rsidRPr="006E6AD6" w:rsidRDefault="00891BC6" w:rsidP="00676E78">
            <w:pPr>
              <w:widowControl/>
              <w:jc w:val="center"/>
            </w:pPr>
            <w:r w:rsidRPr="006E6AD6">
              <w:t>от 7,0 до 13,0 кг/</w:t>
            </w:r>
          </w:p>
          <w:p w14:paraId="6F5AD9D3" w14:textId="77777777" w:rsidR="00891BC6" w:rsidRPr="006E6AD6" w:rsidRDefault="00891BC6" w:rsidP="00676E78">
            <w:pPr>
              <w:widowControl/>
              <w:jc w:val="center"/>
            </w:pPr>
            <w:r w:rsidRPr="006E6AD6">
              <w:t>см</w:t>
            </w:r>
            <w:r w:rsidRPr="006E6AD6">
              <w:rPr>
                <w:vertAlign w:val="superscript"/>
              </w:rPr>
              <w:t>2</w:t>
            </w:r>
          </w:p>
        </w:tc>
        <w:tc>
          <w:tcPr>
            <w:tcW w:w="286" w:type="pct"/>
            <w:vAlign w:val="center"/>
          </w:tcPr>
          <w:p w14:paraId="0B636ACB" w14:textId="77777777" w:rsidR="00891BC6" w:rsidRPr="006E6AD6" w:rsidRDefault="00891BC6" w:rsidP="00676E78">
            <w:pPr>
              <w:widowControl/>
              <w:ind w:right="-108" w:hanging="109"/>
              <w:jc w:val="center"/>
              <w:rPr>
                <w:sz w:val="22"/>
              </w:rPr>
            </w:pPr>
            <w:r w:rsidRPr="006E6AD6">
              <w:rPr>
                <w:sz w:val="22"/>
              </w:rPr>
              <w:t>Свыше 13,0 кг/</w:t>
            </w:r>
          </w:p>
          <w:p w14:paraId="00049A08" w14:textId="77777777" w:rsidR="00891BC6" w:rsidRPr="006E6AD6" w:rsidRDefault="00891BC6" w:rsidP="00676E78">
            <w:pPr>
              <w:widowControl/>
              <w:jc w:val="center"/>
              <w:rPr>
                <w:sz w:val="22"/>
              </w:rPr>
            </w:pPr>
            <w:r w:rsidRPr="006E6AD6">
              <w:rPr>
                <w:sz w:val="22"/>
              </w:rPr>
              <w:t>см</w:t>
            </w:r>
            <w:r w:rsidRPr="006E6AD6">
              <w:rPr>
                <w:sz w:val="22"/>
                <w:vertAlign w:val="superscript"/>
              </w:rPr>
              <w:t>2</w:t>
            </w:r>
          </w:p>
        </w:tc>
        <w:tc>
          <w:tcPr>
            <w:tcW w:w="326" w:type="pct"/>
            <w:vMerge/>
            <w:shd w:val="clear" w:color="auto" w:fill="auto"/>
            <w:vAlign w:val="center"/>
            <w:hideMark/>
          </w:tcPr>
          <w:p w14:paraId="4B95E5CB" w14:textId="77777777" w:rsidR="00891BC6" w:rsidRPr="006E6AD6" w:rsidRDefault="00891BC6" w:rsidP="00676E78">
            <w:pPr>
              <w:widowControl/>
              <w:jc w:val="center"/>
            </w:pPr>
          </w:p>
        </w:tc>
      </w:tr>
      <w:tr w:rsidR="00891BC6" w14:paraId="5B7F576F" w14:textId="77777777" w:rsidTr="00676E78">
        <w:trPr>
          <w:trHeight w:val="340"/>
        </w:trPr>
        <w:tc>
          <w:tcPr>
            <w:tcW w:w="212" w:type="pct"/>
            <w:vMerge w:val="restart"/>
            <w:shd w:val="clear" w:color="auto" w:fill="auto"/>
            <w:noWrap/>
            <w:vAlign w:val="center"/>
            <w:hideMark/>
          </w:tcPr>
          <w:p w14:paraId="4595E41C" w14:textId="77777777" w:rsidR="00891BC6" w:rsidRPr="006E6AD6" w:rsidRDefault="00891BC6" w:rsidP="00676E78">
            <w:pPr>
              <w:jc w:val="center"/>
            </w:pPr>
            <w:r>
              <w:t>1</w:t>
            </w:r>
            <w:r w:rsidRPr="006E6AD6">
              <w:t>.</w:t>
            </w:r>
          </w:p>
        </w:tc>
        <w:tc>
          <w:tcPr>
            <w:tcW w:w="897" w:type="pct"/>
            <w:vMerge w:val="restart"/>
            <w:shd w:val="clear" w:color="auto" w:fill="auto"/>
            <w:vAlign w:val="center"/>
            <w:hideMark/>
          </w:tcPr>
          <w:p w14:paraId="225CE1E3" w14:textId="77777777" w:rsidR="00891BC6" w:rsidRDefault="00891BC6" w:rsidP="00676E78">
            <w:pPr>
              <w:widowControl/>
            </w:pPr>
            <w:r w:rsidRPr="006E6AD6">
              <w:t>МУП «</w:t>
            </w:r>
            <w:r>
              <w:t>МУК</w:t>
            </w:r>
            <w:r w:rsidRPr="006E6AD6">
              <w:t>»</w:t>
            </w:r>
            <w:r>
              <w:t xml:space="preserve"> (Юрьевецкий м.р.) </w:t>
            </w:r>
            <w:r w:rsidRPr="006E6AD6">
              <w:t xml:space="preserve"> от котельных </w:t>
            </w:r>
          </w:p>
          <w:p w14:paraId="60528187" w14:textId="77777777" w:rsidR="00891BC6" w:rsidRPr="006E6AD6" w:rsidRDefault="00891BC6" w:rsidP="00676E78">
            <w:pPr>
              <w:widowControl/>
            </w:pPr>
            <w:r w:rsidRPr="006E6AD6">
              <w:t>№№ 9, 15, 16, 18</w:t>
            </w:r>
          </w:p>
        </w:tc>
        <w:tc>
          <w:tcPr>
            <w:tcW w:w="767" w:type="pct"/>
            <w:vMerge w:val="restart"/>
            <w:shd w:val="clear" w:color="auto" w:fill="auto"/>
            <w:vAlign w:val="center"/>
            <w:hideMark/>
          </w:tcPr>
          <w:p w14:paraId="583FFD7F" w14:textId="77777777" w:rsidR="00891BC6" w:rsidRDefault="00891BC6" w:rsidP="00676E78">
            <w:pPr>
              <w:widowControl/>
              <w:jc w:val="center"/>
            </w:pPr>
            <w:r w:rsidRPr="006E6AD6">
              <w:t xml:space="preserve">Одноставочный, руб./Гкал, </w:t>
            </w:r>
          </w:p>
          <w:p w14:paraId="29ECC8BB" w14:textId="77777777" w:rsidR="00891BC6" w:rsidRPr="006E6AD6" w:rsidRDefault="00891BC6" w:rsidP="00676E78">
            <w:pPr>
              <w:widowControl/>
              <w:jc w:val="center"/>
            </w:pPr>
            <w:r w:rsidRPr="006E6AD6">
              <w:t xml:space="preserve"> НДС не облагается</w:t>
            </w:r>
          </w:p>
        </w:tc>
        <w:tc>
          <w:tcPr>
            <w:tcW w:w="283" w:type="pct"/>
            <w:shd w:val="clear" w:color="auto" w:fill="auto"/>
            <w:noWrap/>
            <w:vAlign w:val="center"/>
            <w:hideMark/>
          </w:tcPr>
          <w:p w14:paraId="7BDD6E5E" w14:textId="77777777" w:rsidR="00891BC6" w:rsidRPr="006E6AD6" w:rsidRDefault="00891BC6" w:rsidP="00676E78">
            <w:pPr>
              <w:widowControl/>
              <w:jc w:val="center"/>
              <w:rPr>
                <w:sz w:val="22"/>
              </w:rPr>
            </w:pPr>
            <w:r w:rsidRPr="000D2B51">
              <w:rPr>
                <w:sz w:val="22"/>
              </w:rPr>
              <w:t>202</w:t>
            </w:r>
            <w:r>
              <w:rPr>
                <w:sz w:val="22"/>
              </w:rPr>
              <w:t>4</w:t>
            </w:r>
          </w:p>
        </w:tc>
        <w:tc>
          <w:tcPr>
            <w:tcW w:w="671" w:type="pct"/>
            <w:shd w:val="clear" w:color="auto" w:fill="auto"/>
            <w:noWrap/>
            <w:vAlign w:val="center"/>
          </w:tcPr>
          <w:p w14:paraId="78E01471" w14:textId="77777777" w:rsidR="00891BC6" w:rsidRPr="00CC5727" w:rsidRDefault="00891BC6" w:rsidP="00676E78">
            <w:pPr>
              <w:jc w:val="center"/>
              <w:rPr>
                <w:sz w:val="22"/>
                <w:szCs w:val="22"/>
              </w:rPr>
            </w:pPr>
            <w:r w:rsidRPr="00CC5727">
              <w:rPr>
                <w:sz w:val="22"/>
                <w:szCs w:val="22"/>
              </w:rPr>
              <w:t>4 840,64</w:t>
            </w:r>
          </w:p>
        </w:tc>
        <w:tc>
          <w:tcPr>
            <w:tcW w:w="639" w:type="pct"/>
            <w:shd w:val="clear" w:color="auto" w:fill="auto"/>
            <w:vAlign w:val="center"/>
          </w:tcPr>
          <w:p w14:paraId="477D1C7A" w14:textId="77777777" w:rsidR="00891BC6" w:rsidRPr="00CC5727" w:rsidRDefault="00891BC6" w:rsidP="00676E78">
            <w:pPr>
              <w:jc w:val="center"/>
              <w:rPr>
                <w:sz w:val="22"/>
                <w:szCs w:val="22"/>
              </w:rPr>
            </w:pPr>
            <w:r w:rsidRPr="00CC5727">
              <w:rPr>
                <w:sz w:val="22"/>
                <w:szCs w:val="22"/>
              </w:rPr>
              <w:t>10 569,72</w:t>
            </w:r>
          </w:p>
        </w:tc>
        <w:tc>
          <w:tcPr>
            <w:tcW w:w="353" w:type="pct"/>
            <w:shd w:val="clear" w:color="auto" w:fill="auto"/>
            <w:noWrap/>
            <w:vAlign w:val="center"/>
            <w:hideMark/>
          </w:tcPr>
          <w:p w14:paraId="25BA3DAD" w14:textId="77777777" w:rsidR="00891BC6" w:rsidRPr="006E6AD6" w:rsidRDefault="00891BC6" w:rsidP="00676E78">
            <w:pPr>
              <w:widowControl/>
              <w:jc w:val="center"/>
              <w:rPr>
                <w:sz w:val="22"/>
              </w:rPr>
            </w:pPr>
            <w:r w:rsidRPr="000D2B51">
              <w:rPr>
                <w:sz w:val="22"/>
              </w:rPr>
              <w:t>-</w:t>
            </w:r>
          </w:p>
        </w:tc>
        <w:tc>
          <w:tcPr>
            <w:tcW w:w="283" w:type="pct"/>
            <w:vAlign w:val="center"/>
          </w:tcPr>
          <w:p w14:paraId="74DCE904" w14:textId="77777777" w:rsidR="00891BC6" w:rsidRPr="006E6AD6" w:rsidRDefault="00891BC6" w:rsidP="00676E78">
            <w:pPr>
              <w:widowControl/>
              <w:jc w:val="center"/>
              <w:rPr>
                <w:sz w:val="22"/>
              </w:rPr>
            </w:pPr>
            <w:r w:rsidRPr="000D2B51">
              <w:rPr>
                <w:sz w:val="22"/>
              </w:rPr>
              <w:t>-</w:t>
            </w:r>
          </w:p>
        </w:tc>
        <w:tc>
          <w:tcPr>
            <w:tcW w:w="283" w:type="pct"/>
            <w:vAlign w:val="center"/>
          </w:tcPr>
          <w:p w14:paraId="59E4301E" w14:textId="77777777" w:rsidR="00891BC6" w:rsidRPr="006E6AD6" w:rsidRDefault="00891BC6" w:rsidP="00676E78">
            <w:pPr>
              <w:widowControl/>
              <w:jc w:val="center"/>
              <w:rPr>
                <w:sz w:val="22"/>
              </w:rPr>
            </w:pPr>
            <w:r w:rsidRPr="000D2B51">
              <w:rPr>
                <w:sz w:val="22"/>
              </w:rPr>
              <w:t>-</w:t>
            </w:r>
          </w:p>
        </w:tc>
        <w:tc>
          <w:tcPr>
            <w:tcW w:w="286" w:type="pct"/>
            <w:vAlign w:val="center"/>
          </w:tcPr>
          <w:p w14:paraId="2216DDDF" w14:textId="77777777" w:rsidR="00891BC6" w:rsidRPr="006E6AD6" w:rsidRDefault="00891BC6" w:rsidP="00676E78">
            <w:pPr>
              <w:widowControl/>
              <w:jc w:val="center"/>
              <w:rPr>
                <w:sz w:val="22"/>
              </w:rPr>
            </w:pPr>
            <w:r w:rsidRPr="000D2B51">
              <w:rPr>
                <w:sz w:val="22"/>
              </w:rPr>
              <w:t>-</w:t>
            </w:r>
          </w:p>
        </w:tc>
        <w:tc>
          <w:tcPr>
            <w:tcW w:w="326" w:type="pct"/>
            <w:shd w:val="clear" w:color="auto" w:fill="auto"/>
            <w:noWrap/>
            <w:vAlign w:val="center"/>
            <w:hideMark/>
          </w:tcPr>
          <w:p w14:paraId="624A67DC" w14:textId="77777777" w:rsidR="00891BC6" w:rsidRDefault="00891BC6" w:rsidP="00676E78">
            <w:pPr>
              <w:jc w:val="center"/>
            </w:pPr>
            <w:r w:rsidRPr="000D2B51">
              <w:t>-</w:t>
            </w:r>
          </w:p>
        </w:tc>
      </w:tr>
      <w:tr w:rsidR="00891BC6" w14:paraId="5F0F3936" w14:textId="77777777" w:rsidTr="00676E78">
        <w:trPr>
          <w:trHeight w:val="340"/>
        </w:trPr>
        <w:tc>
          <w:tcPr>
            <w:tcW w:w="212" w:type="pct"/>
            <w:vMerge/>
            <w:shd w:val="clear" w:color="auto" w:fill="auto"/>
            <w:noWrap/>
            <w:vAlign w:val="center"/>
          </w:tcPr>
          <w:p w14:paraId="3F4A2879" w14:textId="77777777" w:rsidR="00891BC6" w:rsidRPr="006E6AD6" w:rsidRDefault="00891BC6" w:rsidP="00676E78">
            <w:pPr>
              <w:jc w:val="center"/>
            </w:pPr>
          </w:p>
        </w:tc>
        <w:tc>
          <w:tcPr>
            <w:tcW w:w="897" w:type="pct"/>
            <w:vMerge/>
            <w:shd w:val="clear" w:color="auto" w:fill="auto"/>
            <w:vAlign w:val="center"/>
          </w:tcPr>
          <w:p w14:paraId="1AFF7A0F" w14:textId="77777777" w:rsidR="00891BC6" w:rsidRPr="006E6AD6" w:rsidRDefault="00891BC6" w:rsidP="00676E78">
            <w:pPr>
              <w:widowControl/>
            </w:pPr>
          </w:p>
        </w:tc>
        <w:tc>
          <w:tcPr>
            <w:tcW w:w="767" w:type="pct"/>
            <w:vMerge/>
            <w:shd w:val="clear" w:color="auto" w:fill="auto"/>
            <w:vAlign w:val="center"/>
          </w:tcPr>
          <w:p w14:paraId="55FA4B98" w14:textId="77777777" w:rsidR="00891BC6" w:rsidRPr="006E6AD6" w:rsidRDefault="00891BC6" w:rsidP="00676E78">
            <w:pPr>
              <w:widowControl/>
              <w:jc w:val="center"/>
            </w:pPr>
          </w:p>
        </w:tc>
        <w:tc>
          <w:tcPr>
            <w:tcW w:w="283" w:type="pct"/>
            <w:shd w:val="clear" w:color="auto" w:fill="auto"/>
            <w:noWrap/>
            <w:vAlign w:val="center"/>
          </w:tcPr>
          <w:p w14:paraId="7E32DE42" w14:textId="77777777" w:rsidR="00891BC6" w:rsidRPr="006E6AD6" w:rsidRDefault="00891BC6" w:rsidP="00676E78">
            <w:pPr>
              <w:widowControl/>
              <w:jc w:val="center"/>
              <w:rPr>
                <w:sz w:val="22"/>
              </w:rPr>
            </w:pPr>
            <w:r w:rsidRPr="000D2B51">
              <w:rPr>
                <w:sz w:val="22"/>
              </w:rPr>
              <w:t>20</w:t>
            </w:r>
            <w:r>
              <w:rPr>
                <w:sz w:val="22"/>
              </w:rPr>
              <w:t>25</w:t>
            </w:r>
          </w:p>
        </w:tc>
        <w:tc>
          <w:tcPr>
            <w:tcW w:w="671" w:type="pct"/>
            <w:shd w:val="clear" w:color="auto" w:fill="auto"/>
            <w:noWrap/>
            <w:vAlign w:val="center"/>
          </w:tcPr>
          <w:p w14:paraId="0085743B" w14:textId="77777777" w:rsidR="00891BC6" w:rsidRPr="00CC5727" w:rsidRDefault="00891BC6" w:rsidP="00676E78">
            <w:pPr>
              <w:jc w:val="center"/>
              <w:rPr>
                <w:sz w:val="22"/>
                <w:szCs w:val="22"/>
              </w:rPr>
            </w:pPr>
            <w:r w:rsidRPr="00DA75B4">
              <w:rPr>
                <w:sz w:val="22"/>
                <w:szCs w:val="22"/>
              </w:rPr>
              <w:t>6 756,20</w:t>
            </w:r>
          </w:p>
        </w:tc>
        <w:tc>
          <w:tcPr>
            <w:tcW w:w="639" w:type="pct"/>
            <w:shd w:val="clear" w:color="auto" w:fill="auto"/>
            <w:vAlign w:val="center"/>
          </w:tcPr>
          <w:p w14:paraId="1AC89E6D" w14:textId="77777777" w:rsidR="00891BC6" w:rsidRPr="00CC5727" w:rsidRDefault="00891BC6" w:rsidP="00676E78">
            <w:pPr>
              <w:jc w:val="center"/>
              <w:rPr>
                <w:sz w:val="22"/>
                <w:szCs w:val="22"/>
              </w:rPr>
            </w:pPr>
            <w:r w:rsidRPr="00DA75B4">
              <w:rPr>
                <w:sz w:val="22"/>
                <w:szCs w:val="22"/>
              </w:rPr>
              <w:t>6 756,20</w:t>
            </w:r>
          </w:p>
        </w:tc>
        <w:tc>
          <w:tcPr>
            <w:tcW w:w="353" w:type="pct"/>
            <w:shd w:val="clear" w:color="auto" w:fill="auto"/>
            <w:noWrap/>
            <w:vAlign w:val="center"/>
          </w:tcPr>
          <w:p w14:paraId="1D728EC6" w14:textId="77777777" w:rsidR="00891BC6" w:rsidRPr="006E6AD6" w:rsidRDefault="00891BC6" w:rsidP="00676E78">
            <w:pPr>
              <w:widowControl/>
              <w:jc w:val="center"/>
              <w:rPr>
                <w:sz w:val="22"/>
              </w:rPr>
            </w:pPr>
            <w:r w:rsidRPr="000D2B51">
              <w:rPr>
                <w:sz w:val="22"/>
              </w:rPr>
              <w:t>-</w:t>
            </w:r>
          </w:p>
        </w:tc>
        <w:tc>
          <w:tcPr>
            <w:tcW w:w="283" w:type="pct"/>
            <w:vAlign w:val="center"/>
          </w:tcPr>
          <w:p w14:paraId="4EDBF25F" w14:textId="77777777" w:rsidR="00891BC6" w:rsidRPr="006E6AD6" w:rsidRDefault="00891BC6" w:rsidP="00676E78">
            <w:pPr>
              <w:widowControl/>
              <w:jc w:val="center"/>
              <w:rPr>
                <w:sz w:val="22"/>
              </w:rPr>
            </w:pPr>
            <w:r w:rsidRPr="000D2B51">
              <w:rPr>
                <w:sz w:val="22"/>
              </w:rPr>
              <w:t>-</w:t>
            </w:r>
          </w:p>
        </w:tc>
        <w:tc>
          <w:tcPr>
            <w:tcW w:w="283" w:type="pct"/>
            <w:vAlign w:val="center"/>
          </w:tcPr>
          <w:p w14:paraId="66EDFDB0" w14:textId="77777777" w:rsidR="00891BC6" w:rsidRPr="006E6AD6" w:rsidRDefault="00891BC6" w:rsidP="00676E78">
            <w:pPr>
              <w:widowControl/>
              <w:jc w:val="center"/>
              <w:rPr>
                <w:sz w:val="22"/>
              </w:rPr>
            </w:pPr>
            <w:r w:rsidRPr="000D2B51">
              <w:rPr>
                <w:sz w:val="22"/>
              </w:rPr>
              <w:t>-</w:t>
            </w:r>
          </w:p>
        </w:tc>
        <w:tc>
          <w:tcPr>
            <w:tcW w:w="286" w:type="pct"/>
            <w:vAlign w:val="center"/>
          </w:tcPr>
          <w:p w14:paraId="532A42EB" w14:textId="77777777" w:rsidR="00891BC6" w:rsidRPr="006E6AD6" w:rsidRDefault="00891BC6" w:rsidP="00676E78">
            <w:pPr>
              <w:widowControl/>
              <w:jc w:val="center"/>
              <w:rPr>
                <w:sz w:val="22"/>
              </w:rPr>
            </w:pPr>
            <w:r w:rsidRPr="000D2B51">
              <w:rPr>
                <w:sz w:val="22"/>
              </w:rPr>
              <w:t>-</w:t>
            </w:r>
          </w:p>
        </w:tc>
        <w:tc>
          <w:tcPr>
            <w:tcW w:w="326" w:type="pct"/>
            <w:shd w:val="clear" w:color="auto" w:fill="auto"/>
            <w:noWrap/>
            <w:vAlign w:val="center"/>
          </w:tcPr>
          <w:p w14:paraId="1756267D" w14:textId="77777777" w:rsidR="00891BC6" w:rsidRDefault="00891BC6" w:rsidP="00676E78">
            <w:pPr>
              <w:jc w:val="center"/>
            </w:pPr>
            <w:r w:rsidRPr="000D2B51">
              <w:t>-</w:t>
            </w:r>
          </w:p>
        </w:tc>
      </w:tr>
      <w:tr w:rsidR="00891BC6" w14:paraId="12F05D69" w14:textId="77777777" w:rsidTr="00676E78">
        <w:trPr>
          <w:trHeight w:val="340"/>
        </w:trPr>
        <w:tc>
          <w:tcPr>
            <w:tcW w:w="212" w:type="pct"/>
            <w:vMerge/>
            <w:shd w:val="clear" w:color="auto" w:fill="auto"/>
            <w:noWrap/>
            <w:vAlign w:val="center"/>
          </w:tcPr>
          <w:p w14:paraId="6612C879" w14:textId="77777777" w:rsidR="00891BC6" w:rsidRPr="006E6AD6" w:rsidRDefault="00891BC6" w:rsidP="00676E78">
            <w:pPr>
              <w:jc w:val="center"/>
            </w:pPr>
          </w:p>
        </w:tc>
        <w:tc>
          <w:tcPr>
            <w:tcW w:w="897" w:type="pct"/>
            <w:vMerge/>
            <w:shd w:val="clear" w:color="auto" w:fill="auto"/>
            <w:vAlign w:val="center"/>
          </w:tcPr>
          <w:p w14:paraId="79A1AD75" w14:textId="77777777" w:rsidR="00891BC6" w:rsidRPr="006E6AD6" w:rsidRDefault="00891BC6" w:rsidP="00676E78">
            <w:pPr>
              <w:widowControl/>
            </w:pPr>
          </w:p>
        </w:tc>
        <w:tc>
          <w:tcPr>
            <w:tcW w:w="767" w:type="pct"/>
            <w:vMerge/>
            <w:shd w:val="clear" w:color="auto" w:fill="auto"/>
            <w:vAlign w:val="center"/>
          </w:tcPr>
          <w:p w14:paraId="4A886A19" w14:textId="77777777" w:rsidR="00891BC6" w:rsidRPr="006E6AD6" w:rsidRDefault="00891BC6" w:rsidP="00676E78">
            <w:pPr>
              <w:widowControl/>
              <w:jc w:val="center"/>
            </w:pPr>
          </w:p>
        </w:tc>
        <w:tc>
          <w:tcPr>
            <w:tcW w:w="283" w:type="pct"/>
            <w:shd w:val="clear" w:color="auto" w:fill="auto"/>
            <w:noWrap/>
            <w:vAlign w:val="center"/>
          </w:tcPr>
          <w:p w14:paraId="6E5B2004" w14:textId="77777777" w:rsidR="00891BC6" w:rsidRPr="006E6AD6" w:rsidRDefault="00891BC6" w:rsidP="00676E78">
            <w:pPr>
              <w:widowControl/>
              <w:jc w:val="center"/>
              <w:rPr>
                <w:sz w:val="22"/>
              </w:rPr>
            </w:pPr>
            <w:r w:rsidRPr="000D2B51">
              <w:rPr>
                <w:sz w:val="22"/>
              </w:rPr>
              <w:t>202</w:t>
            </w:r>
            <w:r>
              <w:rPr>
                <w:sz w:val="22"/>
              </w:rPr>
              <w:t>6</w:t>
            </w:r>
          </w:p>
        </w:tc>
        <w:tc>
          <w:tcPr>
            <w:tcW w:w="671" w:type="pct"/>
            <w:shd w:val="clear" w:color="auto" w:fill="auto"/>
            <w:noWrap/>
            <w:vAlign w:val="center"/>
          </w:tcPr>
          <w:p w14:paraId="38E8189D" w14:textId="77777777" w:rsidR="00891BC6" w:rsidRPr="00CC5727" w:rsidRDefault="00891BC6" w:rsidP="00676E78">
            <w:pPr>
              <w:jc w:val="center"/>
              <w:rPr>
                <w:sz w:val="22"/>
                <w:szCs w:val="22"/>
              </w:rPr>
            </w:pPr>
            <w:r w:rsidRPr="00DA75B4">
              <w:rPr>
                <w:sz w:val="22"/>
                <w:szCs w:val="22"/>
              </w:rPr>
              <w:t>6 756,20</w:t>
            </w:r>
          </w:p>
        </w:tc>
        <w:tc>
          <w:tcPr>
            <w:tcW w:w="639" w:type="pct"/>
            <w:shd w:val="clear" w:color="auto" w:fill="auto"/>
            <w:vAlign w:val="center"/>
          </w:tcPr>
          <w:p w14:paraId="3B050CE3" w14:textId="77777777" w:rsidR="00891BC6" w:rsidRPr="00CC5727" w:rsidRDefault="00891BC6" w:rsidP="00676E78">
            <w:pPr>
              <w:jc w:val="center"/>
              <w:rPr>
                <w:sz w:val="22"/>
                <w:szCs w:val="22"/>
              </w:rPr>
            </w:pPr>
            <w:r w:rsidRPr="00DA75B4">
              <w:rPr>
                <w:sz w:val="22"/>
                <w:szCs w:val="22"/>
              </w:rPr>
              <w:t>8 884,89</w:t>
            </w:r>
          </w:p>
        </w:tc>
        <w:tc>
          <w:tcPr>
            <w:tcW w:w="353" w:type="pct"/>
            <w:shd w:val="clear" w:color="auto" w:fill="auto"/>
            <w:noWrap/>
            <w:vAlign w:val="center"/>
          </w:tcPr>
          <w:p w14:paraId="4BCC2FBD" w14:textId="77777777" w:rsidR="00891BC6" w:rsidRPr="006E6AD6" w:rsidRDefault="00891BC6" w:rsidP="00676E78">
            <w:pPr>
              <w:widowControl/>
              <w:jc w:val="center"/>
              <w:rPr>
                <w:sz w:val="22"/>
              </w:rPr>
            </w:pPr>
            <w:r w:rsidRPr="000D2B51">
              <w:rPr>
                <w:sz w:val="22"/>
              </w:rPr>
              <w:t>-</w:t>
            </w:r>
          </w:p>
        </w:tc>
        <w:tc>
          <w:tcPr>
            <w:tcW w:w="283" w:type="pct"/>
            <w:vAlign w:val="center"/>
          </w:tcPr>
          <w:p w14:paraId="7350463D" w14:textId="77777777" w:rsidR="00891BC6" w:rsidRPr="006E6AD6" w:rsidRDefault="00891BC6" w:rsidP="00676E78">
            <w:pPr>
              <w:widowControl/>
              <w:jc w:val="center"/>
              <w:rPr>
                <w:sz w:val="22"/>
              </w:rPr>
            </w:pPr>
            <w:r w:rsidRPr="000D2B51">
              <w:rPr>
                <w:sz w:val="22"/>
              </w:rPr>
              <w:t>-</w:t>
            </w:r>
          </w:p>
        </w:tc>
        <w:tc>
          <w:tcPr>
            <w:tcW w:w="283" w:type="pct"/>
            <w:vAlign w:val="center"/>
          </w:tcPr>
          <w:p w14:paraId="69A39788" w14:textId="77777777" w:rsidR="00891BC6" w:rsidRPr="006E6AD6" w:rsidRDefault="00891BC6" w:rsidP="00676E78">
            <w:pPr>
              <w:widowControl/>
              <w:jc w:val="center"/>
              <w:rPr>
                <w:sz w:val="22"/>
              </w:rPr>
            </w:pPr>
            <w:r w:rsidRPr="000D2B51">
              <w:rPr>
                <w:sz w:val="22"/>
              </w:rPr>
              <w:t>-</w:t>
            </w:r>
          </w:p>
        </w:tc>
        <w:tc>
          <w:tcPr>
            <w:tcW w:w="286" w:type="pct"/>
            <w:vAlign w:val="center"/>
          </w:tcPr>
          <w:p w14:paraId="43F92289" w14:textId="77777777" w:rsidR="00891BC6" w:rsidRPr="006E6AD6" w:rsidRDefault="00891BC6" w:rsidP="00676E78">
            <w:pPr>
              <w:widowControl/>
              <w:jc w:val="center"/>
              <w:rPr>
                <w:sz w:val="22"/>
              </w:rPr>
            </w:pPr>
            <w:r w:rsidRPr="000D2B51">
              <w:rPr>
                <w:sz w:val="22"/>
              </w:rPr>
              <w:t>-</w:t>
            </w:r>
          </w:p>
        </w:tc>
        <w:tc>
          <w:tcPr>
            <w:tcW w:w="326" w:type="pct"/>
            <w:shd w:val="clear" w:color="auto" w:fill="auto"/>
            <w:noWrap/>
            <w:vAlign w:val="center"/>
          </w:tcPr>
          <w:p w14:paraId="47AEAB59" w14:textId="77777777" w:rsidR="00891BC6" w:rsidRDefault="00891BC6" w:rsidP="00676E78">
            <w:pPr>
              <w:jc w:val="center"/>
            </w:pPr>
            <w:r w:rsidRPr="000D2B51">
              <w:t>-</w:t>
            </w:r>
          </w:p>
        </w:tc>
      </w:tr>
      <w:tr w:rsidR="00891BC6" w14:paraId="07D2B8E1" w14:textId="77777777" w:rsidTr="00676E78">
        <w:trPr>
          <w:trHeight w:val="340"/>
        </w:trPr>
        <w:tc>
          <w:tcPr>
            <w:tcW w:w="212" w:type="pct"/>
            <w:vMerge/>
            <w:shd w:val="clear" w:color="auto" w:fill="auto"/>
            <w:noWrap/>
            <w:vAlign w:val="center"/>
          </w:tcPr>
          <w:p w14:paraId="2A3C4416" w14:textId="77777777" w:rsidR="00891BC6" w:rsidRPr="006E6AD6" w:rsidRDefault="00891BC6" w:rsidP="00676E78">
            <w:pPr>
              <w:jc w:val="center"/>
            </w:pPr>
          </w:p>
        </w:tc>
        <w:tc>
          <w:tcPr>
            <w:tcW w:w="897" w:type="pct"/>
            <w:vMerge/>
            <w:shd w:val="clear" w:color="auto" w:fill="auto"/>
            <w:vAlign w:val="center"/>
          </w:tcPr>
          <w:p w14:paraId="650CC9A5" w14:textId="77777777" w:rsidR="00891BC6" w:rsidRPr="006E6AD6" w:rsidRDefault="00891BC6" w:rsidP="00676E78">
            <w:pPr>
              <w:widowControl/>
            </w:pPr>
          </w:p>
        </w:tc>
        <w:tc>
          <w:tcPr>
            <w:tcW w:w="767" w:type="pct"/>
            <w:vMerge/>
            <w:shd w:val="clear" w:color="auto" w:fill="auto"/>
            <w:vAlign w:val="center"/>
          </w:tcPr>
          <w:p w14:paraId="36A0ADFC" w14:textId="77777777" w:rsidR="00891BC6" w:rsidRPr="006E6AD6" w:rsidRDefault="00891BC6" w:rsidP="00676E78">
            <w:pPr>
              <w:widowControl/>
              <w:jc w:val="center"/>
            </w:pPr>
          </w:p>
        </w:tc>
        <w:tc>
          <w:tcPr>
            <w:tcW w:w="283" w:type="pct"/>
            <w:shd w:val="clear" w:color="auto" w:fill="auto"/>
            <w:noWrap/>
            <w:vAlign w:val="center"/>
          </w:tcPr>
          <w:p w14:paraId="4D3F7DBA" w14:textId="77777777" w:rsidR="00891BC6" w:rsidRDefault="00891BC6" w:rsidP="00676E78">
            <w:pPr>
              <w:widowControl/>
              <w:jc w:val="center"/>
              <w:rPr>
                <w:sz w:val="22"/>
              </w:rPr>
            </w:pPr>
            <w:r>
              <w:rPr>
                <w:sz w:val="22"/>
              </w:rPr>
              <w:t>2027</w:t>
            </w:r>
          </w:p>
        </w:tc>
        <w:tc>
          <w:tcPr>
            <w:tcW w:w="671" w:type="pct"/>
            <w:shd w:val="clear" w:color="auto" w:fill="auto"/>
            <w:noWrap/>
            <w:vAlign w:val="center"/>
          </w:tcPr>
          <w:p w14:paraId="17C738F7" w14:textId="77777777" w:rsidR="00891BC6" w:rsidRPr="00CC5727" w:rsidRDefault="00891BC6" w:rsidP="00676E78">
            <w:pPr>
              <w:jc w:val="center"/>
              <w:rPr>
                <w:sz w:val="22"/>
                <w:szCs w:val="22"/>
              </w:rPr>
            </w:pPr>
            <w:r w:rsidRPr="00DA75B4">
              <w:rPr>
                <w:sz w:val="22"/>
                <w:szCs w:val="22"/>
              </w:rPr>
              <w:t>7 951,39</w:t>
            </w:r>
          </w:p>
        </w:tc>
        <w:tc>
          <w:tcPr>
            <w:tcW w:w="639" w:type="pct"/>
            <w:shd w:val="clear" w:color="auto" w:fill="auto"/>
            <w:vAlign w:val="center"/>
          </w:tcPr>
          <w:p w14:paraId="50E120E3" w14:textId="77777777" w:rsidR="00891BC6" w:rsidRPr="00CC5727" w:rsidRDefault="00891BC6" w:rsidP="00676E78">
            <w:pPr>
              <w:jc w:val="center"/>
              <w:rPr>
                <w:sz w:val="22"/>
                <w:szCs w:val="22"/>
              </w:rPr>
            </w:pPr>
            <w:r w:rsidRPr="00DA75B4">
              <w:rPr>
                <w:sz w:val="22"/>
                <w:szCs w:val="22"/>
              </w:rPr>
              <w:t>7 951,39</w:t>
            </w:r>
          </w:p>
        </w:tc>
        <w:tc>
          <w:tcPr>
            <w:tcW w:w="353" w:type="pct"/>
            <w:shd w:val="clear" w:color="auto" w:fill="auto"/>
            <w:noWrap/>
            <w:vAlign w:val="center"/>
          </w:tcPr>
          <w:p w14:paraId="67B79767" w14:textId="77777777" w:rsidR="00891BC6" w:rsidRPr="006E6AD6" w:rsidRDefault="00891BC6" w:rsidP="00676E78">
            <w:pPr>
              <w:widowControl/>
              <w:jc w:val="center"/>
              <w:rPr>
                <w:sz w:val="22"/>
              </w:rPr>
            </w:pPr>
            <w:r w:rsidRPr="000D2B51">
              <w:rPr>
                <w:sz w:val="22"/>
              </w:rPr>
              <w:t>-</w:t>
            </w:r>
          </w:p>
        </w:tc>
        <w:tc>
          <w:tcPr>
            <w:tcW w:w="283" w:type="pct"/>
            <w:vAlign w:val="center"/>
          </w:tcPr>
          <w:p w14:paraId="09383CB0" w14:textId="77777777" w:rsidR="00891BC6" w:rsidRPr="006E6AD6" w:rsidRDefault="00891BC6" w:rsidP="00676E78">
            <w:pPr>
              <w:widowControl/>
              <w:jc w:val="center"/>
              <w:rPr>
                <w:sz w:val="22"/>
              </w:rPr>
            </w:pPr>
            <w:r w:rsidRPr="000D2B51">
              <w:rPr>
                <w:sz w:val="22"/>
              </w:rPr>
              <w:t>-</w:t>
            </w:r>
          </w:p>
        </w:tc>
        <w:tc>
          <w:tcPr>
            <w:tcW w:w="283" w:type="pct"/>
            <w:vAlign w:val="center"/>
          </w:tcPr>
          <w:p w14:paraId="4D7CDF7D" w14:textId="77777777" w:rsidR="00891BC6" w:rsidRPr="006E6AD6" w:rsidRDefault="00891BC6" w:rsidP="00676E78">
            <w:pPr>
              <w:widowControl/>
              <w:jc w:val="center"/>
              <w:rPr>
                <w:sz w:val="22"/>
              </w:rPr>
            </w:pPr>
            <w:r w:rsidRPr="000D2B51">
              <w:rPr>
                <w:sz w:val="22"/>
              </w:rPr>
              <w:t>-</w:t>
            </w:r>
          </w:p>
        </w:tc>
        <w:tc>
          <w:tcPr>
            <w:tcW w:w="286" w:type="pct"/>
            <w:vAlign w:val="center"/>
          </w:tcPr>
          <w:p w14:paraId="4A96970D" w14:textId="77777777" w:rsidR="00891BC6" w:rsidRPr="006E6AD6" w:rsidRDefault="00891BC6" w:rsidP="00676E78">
            <w:pPr>
              <w:widowControl/>
              <w:jc w:val="center"/>
              <w:rPr>
                <w:sz w:val="22"/>
              </w:rPr>
            </w:pPr>
            <w:r w:rsidRPr="000D2B51">
              <w:rPr>
                <w:sz w:val="22"/>
              </w:rPr>
              <w:t>-</w:t>
            </w:r>
          </w:p>
        </w:tc>
        <w:tc>
          <w:tcPr>
            <w:tcW w:w="326" w:type="pct"/>
            <w:shd w:val="clear" w:color="auto" w:fill="auto"/>
            <w:noWrap/>
            <w:vAlign w:val="center"/>
          </w:tcPr>
          <w:p w14:paraId="0E2DA2FF" w14:textId="77777777" w:rsidR="00891BC6" w:rsidRPr="0048749E" w:rsidRDefault="00891BC6" w:rsidP="00676E78">
            <w:pPr>
              <w:jc w:val="center"/>
              <w:rPr>
                <w:sz w:val="22"/>
              </w:rPr>
            </w:pPr>
            <w:r w:rsidRPr="000D2B51">
              <w:t>-</w:t>
            </w:r>
          </w:p>
        </w:tc>
      </w:tr>
      <w:tr w:rsidR="00891BC6" w14:paraId="6BBEC9BD" w14:textId="77777777" w:rsidTr="00676E78">
        <w:trPr>
          <w:trHeight w:val="340"/>
        </w:trPr>
        <w:tc>
          <w:tcPr>
            <w:tcW w:w="212" w:type="pct"/>
            <w:vMerge/>
            <w:shd w:val="clear" w:color="auto" w:fill="auto"/>
            <w:noWrap/>
            <w:vAlign w:val="center"/>
          </w:tcPr>
          <w:p w14:paraId="3A0B319B" w14:textId="77777777" w:rsidR="00891BC6" w:rsidRPr="006E6AD6" w:rsidRDefault="00891BC6" w:rsidP="00676E78">
            <w:pPr>
              <w:jc w:val="center"/>
            </w:pPr>
          </w:p>
        </w:tc>
        <w:tc>
          <w:tcPr>
            <w:tcW w:w="897" w:type="pct"/>
            <w:vMerge/>
            <w:shd w:val="clear" w:color="auto" w:fill="auto"/>
            <w:vAlign w:val="center"/>
          </w:tcPr>
          <w:p w14:paraId="5A7AE50B" w14:textId="77777777" w:rsidR="00891BC6" w:rsidRPr="006E6AD6" w:rsidRDefault="00891BC6" w:rsidP="00676E78">
            <w:pPr>
              <w:widowControl/>
            </w:pPr>
          </w:p>
        </w:tc>
        <w:tc>
          <w:tcPr>
            <w:tcW w:w="767" w:type="pct"/>
            <w:vMerge/>
            <w:shd w:val="clear" w:color="auto" w:fill="auto"/>
            <w:vAlign w:val="center"/>
          </w:tcPr>
          <w:p w14:paraId="37B1B9C1" w14:textId="77777777" w:rsidR="00891BC6" w:rsidRPr="006E6AD6" w:rsidRDefault="00891BC6" w:rsidP="00676E78">
            <w:pPr>
              <w:widowControl/>
              <w:jc w:val="center"/>
            </w:pPr>
          </w:p>
        </w:tc>
        <w:tc>
          <w:tcPr>
            <w:tcW w:w="283" w:type="pct"/>
            <w:shd w:val="clear" w:color="auto" w:fill="auto"/>
            <w:noWrap/>
            <w:vAlign w:val="center"/>
          </w:tcPr>
          <w:p w14:paraId="382FE406" w14:textId="77777777" w:rsidR="00891BC6" w:rsidRDefault="00891BC6" w:rsidP="00676E78">
            <w:pPr>
              <w:widowControl/>
              <w:jc w:val="center"/>
              <w:rPr>
                <w:sz w:val="22"/>
              </w:rPr>
            </w:pPr>
            <w:r>
              <w:rPr>
                <w:sz w:val="22"/>
              </w:rPr>
              <w:t>2028</w:t>
            </w:r>
          </w:p>
        </w:tc>
        <w:tc>
          <w:tcPr>
            <w:tcW w:w="671" w:type="pct"/>
            <w:shd w:val="clear" w:color="auto" w:fill="auto"/>
            <w:noWrap/>
            <w:vAlign w:val="center"/>
          </w:tcPr>
          <w:p w14:paraId="204B9BE3" w14:textId="77777777" w:rsidR="00891BC6" w:rsidRPr="00CC5727" w:rsidRDefault="00891BC6" w:rsidP="00676E78">
            <w:pPr>
              <w:jc w:val="center"/>
              <w:rPr>
                <w:sz w:val="22"/>
                <w:szCs w:val="22"/>
              </w:rPr>
            </w:pPr>
            <w:r w:rsidRPr="00DA75B4">
              <w:rPr>
                <w:sz w:val="22"/>
                <w:szCs w:val="22"/>
              </w:rPr>
              <w:t>7 951,39</w:t>
            </w:r>
          </w:p>
        </w:tc>
        <w:tc>
          <w:tcPr>
            <w:tcW w:w="639" w:type="pct"/>
            <w:shd w:val="clear" w:color="auto" w:fill="auto"/>
            <w:vAlign w:val="center"/>
          </w:tcPr>
          <w:p w14:paraId="0FA827EA" w14:textId="77777777" w:rsidR="00891BC6" w:rsidRPr="00CC5727" w:rsidRDefault="00891BC6" w:rsidP="00676E78">
            <w:pPr>
              <w:jc w:val="center"/>
              <w:rPr>
                <w:sz w:val="22"/>
                <w:szCs w:val="22"/>
              </w:rPr>
            </w:pPr>
            <w:r w:rsidRPr="00DA75B4">
              <w:rPr>
                <w:sz w:val="22"/>
                <w:szCs w:val="22"/>
              </w:rPr>
              <w:t>8 422,96</w:t>
            </w:r>
          </w:p>
        </w:tc>
        <w:tc>
          <w:tcPr>
            <w:tcW w:w="353" w:type="pct"/>
            <w:shd w:val="clear" w:color="auto" w:fill="auto"/>
            <w:noWrap/>
            <w:vAlign w:val="center"/>
          </w:tcPr>
          <w:p w14:paraId="410FE452" w14:textId="77777777" w:rsidR="00891BC6" w:rsidRPr="006E6AD6" w:rsidRDefault="00891BC6" w:rsidP="00676E78">
            <w:pPr>
              <w:widowControl/>
              <w:jc w:val="center"/>
              <w:rPr>
                <w:sz w:val="22"/>
              </w:rPr>
            </w:pPr>
            <w:r w:rsidRPr="000D2B51">
              <w:rPr>
                <w:sz w:val="22"/>
              </w:rPr>
              <w:t>-</w:t>
            </w:r>
          </w:p>
        </w:tc>
        <w:tc>
          <w:tcPr>
            <w:tcW w:w="283" w:type="pct"/>
            <w:vAlign w:val="center"/>
          </w:tcPr>
          <w:p w14:paraId="19B6ECFE" w14:textId="77777777" w:rsidR="00891BC6" w:rsidRPr="006E6AD6" w:rsidRDefault="00891BC6" w:rsidP="00676E78">
            <w:pPr>
              <w:widowControl/>
              <w:jc w:val="center"/>
              <w:rPr>
                <w:sz w:val="22"/>
              </w:rPr>
            </w:pPr>
            <w:r w:rsidRPr="000D2B51">
              <w:rPr>
                <w:sz w:val="22"/>
              </w:rPr>
              <w:t>-</w:t>
            </w:r>
          </w:p>
        </w:tc>
        <w:tc>
          <w:tcPr>
            <w:tcW w:w="283" w:type="pct"/>
            <w:vAlign w:val="center"/>
          </w:tcPr>
          <w:p w14:paraId="19AE7F87" w14:textId="77777777" w:rsidR="00891BC6" w:rsidRPr="006E6AD6" w:rsidRDefault="00891BC6" w:rsidP="00676E78">
            <w:pPr>
              <w:widowControl/>
              <w:jc w:val="center"/>
              <w:rPr>
                <w:sz w:val="22"/>
              </w:rPr>
            </w:pPr>
            <w:r w:rsidRPr="000D2B51">
              <w:rPr>
                <w:sz w:val="22"/>
              </w:rPr>
              <w:t>-</w:t>
            </w:r>
          </w:p>
        </w:tc>
        <w:tc>
          <w:tcPr>
            <w:tcW w:w="286" w:type="pct"/>
            <w:vAlign w:val="center"/>
          </w:tcPr>
          <w:p w14:paraId="565F1ACF" w14:textId="77777777" w:rsidR="00891BC6" w:rsidRPr="006E6AD6" w:rsidRDefault="00891BC6" w:rsidP="00676E78">
            <w:pPr>
              <w:widowControl/>
              <w:jc w:val="center"/>
              <w:rPr>
                <w:sz w:val="22"/>
              </w:rPr>
            </w:pPr>
            <w:r w:rsidRPr="000D2B51">
              <w:rPr>
                <w:sz w:val="22"/>
              </w:rPr>
              <w:t>-</w:t>
            </w:r>
          </w:p>
        </w:tc>
        <w:tc>
          <w:tcPr>
            <w:tcW w:w="326" w:type="pct"/>
            <w:shd w:val="clear" w:color="auto" w:fill="auto"/>
            <w:noWrap/>
            <w:vAlign w:val="center"/>
          </w:tcPr>
          <w:p w14:paraId="19945CF4" w14:textId="77777777" w:rsidR="00891BC6" w:rsidRPr="0048749E" w:rsidRDefault="00891BC6" w:rsidP="00676E78">
            <w:pPr>
              <w:jc w:val="center"/>
              <w:rPr>
                <w:sz w:val="22"/>
              </w:rPr>
            </w:pPr>
            <w:r w:rsidRPr="000D2B51">
              <w:t>-</w:t>
            </w:r>
          </w:p>
        </w:tc>
      </w:tr>
    </w:tbl>
    <w:p w14:paraId="114E5458" w14:textId="77777777" w:rsidR="00891BC6" w:rsidRDefault="00891BC6" w:rsidP="00891BC6">
      <w:pPr>
        <w:widowControl/>
        <w:autoSpaceDE w:val="0"/>
        <w:autoSpaceDN w:val="0"/>
        <w:adjustRightInd w:val="0"/>
        <w:ind w:firstLine="540"/>
        <w:jc w:val="both"/>
        <w:outlineLvl w:val="3"/>
        <w:rPr>
          <w:sz w:val="22"/>
          <w:szCs w:val="22"/>
        </w:rPr>
      </w:pPr>
      <w:r w:rsidRPr="006E6AD6">
        <w:rPr>
          <w:sz w:val="22"/>
          <w:szCs w:val="22"/>
        </w:rPr>
        <w:t>Примечани</w:t>
      </w:r>
      <w:r>
        <w:rPr>
          <w:sz w:val="22"/>
          <w:szCs w:val="22"/>
        </w:rPr>
        <w:t>я</w:t>
      </w:r>
      <w:r w:rsidRPr="006E6AD6">
        <w:rPr>
          <w:sz w:val="22"/>
          <w:szCs w:val="22"/>
        </w:rPr>
        <w:t xml:space="preserve">. </w:t>
      </w:r>
    </w:p>
    <w:p w14:paraId="0506710A" w14:textId="77777777" w:rsidR="00891BC6" w:rsidRDefault="00891BC6" w:rsidP="00891BC6">
      <w:pPr>
        <w:widowControl/>
        <w:autoSpaceDE w:val="0"/>
        <w:autoSpaceDN w:val="0"/>
        <w:adjustRightInd w:val="0"/>
        <w:ind w:firstLine="709"/>
        <w:jc w:val="both"/>
        <w:rPr>
          <w:sz w:val="22"/>
          <w:szCs w:val="24"/>
        </w:rPr>
      </w:pPr>
      <w:r>
        <w:rPr>
          <w:sz w:val="22"/>
          <w:szCs w:val="22"/>
        </w:rPr>
        <w:t xml:space="preserve">1. </w:t>
      </w:r>
      <w:r>
        <w:rPr>
          <w:sz w:val="22"/>
          <w:szCs w:val="24"/>
        </w:rPr>
        <w:t xml:space="preserve">В </w:t>
      </w:r>
      <w:r w:rsidRPr="008925AF">
        <w:rPr>
          <w:sz w:val="22"/>
          <w:szCs w:val="24"/>
        </w:rPr>
        <w:t>соответствии с Главой 26.2 части 2 Налогового кодекса Российской Федерации и использует право на освобождение от исполнения обязанностей налогоплательщика, связанных с исчислением и уплатой налога на добавленную стоимость, в соответствии со статьей 145 Налогового кодекса Российской Федерации (в ред. Федерального закона от 12.07.2024 № 176-ФЗ).</w:t>
      </w:r>
    </w:p>
    <w:p w14:paraId="632B4188" w14:textId="77777777" w:rsidR="00891BC6" w:rsidRDefault="00891BC6" w:rsidP="00891BC6">
      <w:pPr>
        <w:widowControl/>
        <w:autoSpaceDE w:val="0"/>
        <w:autoSpaceDN w:val="0"/>
        <w:adjustRightInd w:val="0"/>
        <w:ind w:firstLine="540"/>
        <w:jc w:val="both"/>
        <w:outlineLvl w:val="3"/>
        <w:rPr>
          <w:sz w:val="22"/>
          <w:szCs w:val="22"/>
        </w:rPr>
      </w:pPr>
      <w:r w:rsidRPr="00676BB8">
        <w:rPr>
          <w:sz w:val="22"/>
          <w:szCs w:val="22"/>
        </w:rPr>
        <w:t xml:space="preserve">2. Величина расходов на топливо, отнесенных на 1 Гкал тепловой энергии, отпущенной с коллекторов котельных, составляет  4 061,04 руб. на 2024 год; </w:t>
      </w:r>
      <w:r w:rsidRPr="001B6A6A">
        <w:rPr>
          <w:sz w:val="22"/>
          <w:szCs w:val="22"/>
        </w:rPr>
        <w:t>3 524,345</w:t>
      </w:r>
      <w:r w:rsidRPr="00676BB8">
        <w:rPr>
          <w:sz w:val="22"/>
          <w:szCs w:val="22"/>
        </w:rPr>
        <w:t xml:space="preserve"> руб. на 2025 год; </w:t>
      </w:r>
      <w:r w:rsidRPr="001B6A6A">
        <w:rPr>
          <w:sz w:val="22"/>
          <w:szCs w:val="22"/>
        </w:rPr>
        <w:t xml:space="preserve">3 654,746   </w:t>
      </w:r>
      <w:r w:rsidRPr="00676BB8">
        <w:rPr>
          <w:sz w:val="22"/>
          <w:szCs w:val="22"/>
        </w:rPr>
        <w:t xml:space="preserve">руб. на 2026 год; </w:t>
      </w:r>
      <w:r w:rsidRPr="001B6A6A">
        <w:rPr>
          <w:sz w:val="22"/>
          <w:szCs w:val="22"/>
        </w:rPr>
        <w:t xml:space="preserve">3 753,424 </w:t>
      </w:r>
      <w:r w:rsidRPr="00676BB8">
        <w:rPr>
          <w:sz w:val="22"/>
          <w:szCs w:val="22"/>
        </w:rPr>
        <w:t xml:space="preserve">руб. на 2027 год; </w:t>
      </w:r>
      <w:r w:rsidRPr="001B6A6A">
        <w:rPr>
          <w:sz w:val="22"/>
          <w:szCs w:val="22"/>
        </w:rPr>
        <w:t>3 854,767</w:t>
      </w:r>
      <w:r>
        <w:rPr>
          <w:sz w:val="22"/>
          <w:szCs w:val="22"/>
        </w:rPr>
        <w:t xml:space="preserve"> </w:t>
      </w:r>
      <w:r w:rsidRPr="00676BB8">
        <w:rPr>
          <w:sz w:val="22"/>
          <w:szCs w:val="22"/>
        </w:rPr>
        <w:t>руб. на 2028 год.</w:t>
      </w:r>
    </w:p>
    <w:p w14:paraId="0D7DE164" w14:textId="77777777" w:rsidR="00891BC6" w:rsidRPr="003B179C" w:rsidRDefault="00891BC6" w:rsidP="00891BC6">
      <w:pPr>
        <w:tabs>
          <w:tab w:val="left" w:pos="993"/>
          <w:tab w:val="left" w:pos="1276"/>
          <w:tab w:val="left" w:pos="1418"/>
        </w:tabs>
        <w:spacing w:line="276" w:lineRule="auto"/>
        <w:ind w:left="709"/>
        <w:jc w:val="both"/>
        <w:rPr>
          <w:sz w:val="22"/>
          <w:szCs w:val="22"/>
          <w:lang w:eastAsia="x-none"/>
        </w:rPr>
      </w:pPr>
    </w:p>
    <w:p w14:paraId="313C6AC8" w14:textId="77777777" w:rsidR="00891BC6" w:rsidRPr="009A7174" w:rsidRDefault="00891BC6" w:rsidP="00891BC6">
      <w:pPr>
        <w:numPr>
          <w:ilvl w:val="0"/>
          <w:numId w:val="3"/>
        </w:numPr>
        <w:tabs>
          <w:tab w:val="left" w:pos="993"/>
        </w:tabs>
        <w:jc w:val="both"/>
        <w:rPr>
          <w:b/>
          <w:color w:val="FF0000"/>
          <w:sz w:val="22"/>
          <w:szCs w:val="22"/>
        </w:rPr>
      </w:pPr>
      <w:r w:rsidRPr="003B179C">
        <w:rPr>
          <w:sz w:val="22"/>
          <w:szCs w:val="22"/>
        </w:rPr>
        <w:t>Постановление вступает в силу после дня его официального опубликования.</w:t>
      </w:r>
    </w:p>
    <w:p w14:paraId="75D94FFF" w14:textId="77777777" w:rsidR="00891BC6" w:rsidRDefault="00891BC6" w:rsidP="00891BC6">
      <w:pPr>
        <w:tabs>
          <w:tab w:val="left" w:pos="993"/>
        </w:tabs>
        <w:ind w:left="709"/>
        <w:jc w:val="both"/>
        <w:rPr>
          <w:b/>
          <w:color w:val="FF0000"/>
          <w:sz w:val="22"/>
          <w:szCs w:val="22"/>
        </w:rPr>
      </w:pPr>
    </w:p>
    <w:p w14:paraId="2CDEE592" w14:textId="77777777" w:rsidR="00891BC6" w:rsidRDefault="00891BC6" w:rsidP="00891BC6">
      <w:pPr>
        <w:tabs>
          <w:tab w:val="left" w:pos="993"/>
        </w:tabs>
        <w:ind w:left="709"/>
        <w:jc w:val="both"/>
        <w:rPr>
          <w:b/>
          <w:color w:val="FF0000"/>
          <w:sz w:val="22"/>
          <w:szCs w:val="22"/>
        </w:rPr>
      </w:pPr>
    </w:p>
    <w:p w14:paraId="7E19D64C" w14:textId="77777777" w:rsidR="00891BC6" w:rsidRDefault="00891BC6" w:rsidP="00891BC6">
      <w:pPr>
        <w:tabs>
          <w:tab w:val="left" w:pos="993"/>
        </w:tabs>
        <w:ind w:left="709"/>
        <w:jc w:val="both"/>
        <w:rPr>
          <w:b/>
          <w:color w:val="FF0000"/>
          <w:sz w:val="22"/>
          <w:szCs w:val="22"/>
        </w:rPr>
      </w:pPr>
    </w:p>
    <w:p w14:paraId="403F0DA8" w14:textId="77777777" w:rsidR="00891BC6" w:rsidRDefault="00891BC6" w:rsidP="00891BC6">
      <w:pPr>
        <w:tabs>
          <w:tab w:val="left" w:pos="993"/>
        </w:tabs>
        <w:ind w:left="709"/>
        <w:jc w:val="both"/>
        <w:rPr>
          <w:b/>
          <w:color w:val="FF0000"/>
          <w:sz w:val="22"/>
          <w:szCs w:val="22"/>
        </w:rPr>
      </w:pPr>
    </w:p>
    <w:p w14:paraId="4DFBBD2C" w14:textId="77777777" w:rsidR="00891BC6" w:rsidRDefault="00891BC6" w:rsidP="00891BC6">
      <w:pPr>
        <w:tabs>
          <w:tab w:val="left" w:pos="993"/>
        </w:tabs>
        <w:ind w:left="709"/>
        <w:jc w:val="both"/>
        <w:rPr>
          <w:b/>
          <w:color w:val="FF0000"/>
          <w:sz w:val="22"/>
          <w:szCs w:val="22"/>
        </w:rPr>
      </w:pPr>
    </w:p>
    <w:p w14:paraId="4D952457" w14:textId="77777777" w:rsidR="00891BC6" w:rsidRDefault="00891BC6" w:rsidP="00891BC6">
      <w:pPr>
        <w:tabs>
          <w:tab w:val="left" w:pos="993"/>
        </w:tabs>
        <w:ind w:left="709"/>
        <w:jc w:val="both"/>
        <w:rPr>
          <w:b/>
          <w:color w:val="FF0000"/>
          <w:sz w:val="22"/>
          <w:szCs w:val="22"/>
        </w:rPr>
      </w:pPr>
    </w:p>
    <w:p w14:paraId="6D9FF1E6" w14:textId="77777777" w:rsidR="00891BC6" w:rsidRPr="0073126A" w:rsidRDefault="00891BC6" w:rsidP="00891BC6">
      <w:pPr>
        <w:pStyle w:val="a4"/>
        <w:tabs>
          <w:tab w:val="left" w:pos="993"/>
        </w:tabs>
        <w:ind w:left="0" w:firstLine="709"/>
        <w:jc w:val="both"/>
        <w:rPr>
          <w:b/>
          <w:bCs/>
          <w:sz w:val="22"/>
          <w:szCs w:val="22"/>
        </w:rPr>
      </w:pPr>
      <w:r w:rsidRPr="0073126A">
        <w:rPr>
          <w:snapToGrid w:val="0"/>
          <w:sz w:val="22"/>
          <w:szCs w:val="22"/>
        </w:rPr>
        <w:lastRenderedPageBreak/>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891BC6" w:rsidRPr="0073126A" w14:paraId="693DEF9C" w14:textId="77777777" w:rsidTr="00676E78">
        <w:tc>
          <w:tcPr>
            <w:tcW w:w="959" w:type="dxa"/>
          </w:tcPr>
          <w:p w14:paraId="2C0FEBA8" w14:textId="77777777" w:rsidR="00891BC6" w:rsidRPr="0073126A" w:rsidRDefault="00891BC6" w:rsidP="00676E78">
            <w:pPr>
              <w:tabs>
                <w:tab w:val="left" w:pos="4020"/>
              </w:tabs>
              <w:jc w:val="center"/>
              <w:rPr>
                <w:sz w:val="22"/>
                <w:szCs w:val="22"/>
              </w:rPr>
            </w:pPr>
            <w:r w:rsidRPr="0073126A">
              <w:rPr>
                <w:sz w:val="22"/>
                <w:szCs w:val="22"/>
              </w:rPr>
              <w:t>№ п/п</w:t>
            </w:r>
          </w:p>
        </w:tc>
        <w:tc>
          <w:tcPr>
            <w:tcW w:w="2391" w:type="dxa"/>
          </w:tcPr>
          <w:p w14:paraId="79D06378" w14:textId="77777777" w:rsidR="00891BC6" w:rsidRPr="0073126A" w:rsidRDefault="00891BC6" w:rsidP="00676E78">
            <w:pPr>
              <w:tabs>
                <w:tab w:val="left" w:pos="4020"/>
              </w:tabs>
              <w:rPr>
                <w:sz w:val="22"/>
                <w:szCs w:val="22"/>
              </w:rPr>
            </w:pPr>
            <w:r w:rsidRPr="0073126A">
              <w:rPr>
                <w:sz w:val="22"/>
                <w:szCs w:val="22"/>
              </w:rPr>
              <w:t>Члены правления</w:t>
            </w:r>
          </w:p>
        </w:tc>
        <w:tc>
          <w:tcPr>
            <w:tcW w:w="3493" w:type="dxa"/>
          </w:tcPr>
          <w:p w14:paraId="4A84F1D2" w14:textId="77777777" w:rsidR="00891BC6" w:rsidRPr="0073126A" w:rsidRDefault="00891BC6" w:rsidP="00676E78">
            <w:pPr>
              <w:tabs>
                <w:tab w:val="left" w:pos="4020"/>
              </w:tabs>
              <w:jc w:val="center"/>
              <w:rPr>
                <w:sz w:val="22"/>
                <w:szCs w:val="22"/>
              </w:rPr>
            </w:pPr>
            <w:r w:rsidRPr="0073126A">
              <w:rPr>
                <w:sz w:val="22"/>
                <w:szCs w:val="22"/>
              </w:rPr>
              <w:t>Результаты голосования</w:t>
            </w:r>
          </w:p>
        </w:tc>
      </w:tr>
      <w:tr w:rsidR="00891BC6" w:rsidRPr="0073126A" w14:paraId="2F76D4D2" w14:textId="77777777" w:rsidTr="00676E78">
        <w:tc>
          <w:tcPr>
            <w:tcW w:w="959" w:type="dxa"/>
          </w:tcPr>
          <w:p w14:paraId="081E2A36" w14:textId="77777777" w:rsidR="00891BC6" w:rsidRPr="0073126A" w:rsidRDefault="00891BC6" w:rsidP="00676E78">
            <w:pPr>
              <w:tabs>
                <w:tab w:val="left" w:pos="4020"/>
              </w:tabs>
              <w:jc w:val="center"/>
              <w:rPr>
                <w:sz w:val="22"/>
                <w:szCs w:val="22"/>
              </w:rPr>
            </w:pPr>
            <w:r w:rsidRPr="0073126A">
              <w:rPr>
                <w:sz w:val="22"/>
                <w:szCs w:val="22"/>
              </w:rPr>
              <w:t>1.</w:t>
            </w:r>
          </w:p>
        </w:tc>
        <w:tc>
          <w:tcPr>
            <w:tcW w:w="2391" w:type="dxa"/>
          </w:tcPr>
          <w:p w14:paraId="08461ABC" w14:textId="77777777" w:rsidR="00891BC6" w:rsidRPr="0073126A" w:rsidRDefault="00891BC6" w:rsidP="00676E78">
            <w:pPr>
              <w:tabs>
                <w:tab w:val="left" w:pos="4020"/>
              </w:tabs>
              <w:rPr>
                <w:sz w:val="22"/>
                <w:szCs w:val="22"/>
              </w:rPr>
            </w:pPr>
            <w:r w:rsidRPr="0073126A">
              <w:rPr>
                <w:sz w:val="22"/>
                <w:szCs w:val="22"/>
              </w:rPr>
              <w:t>Морева Е.Н.</w:t>
            </w:r>
          </w:p>
        </w:tc>
        <w:tc>
          <w:tcPr>
            <w:tcW w:w="3493" w:type="dxa"/>
          </w:tcPr>
          <w:p w14:paraId="047C4BDB" w14:textId="77777777" w:rsidR="00891BC6" w:rsidRPr="0073126A" w:rsidRDefault="00891BC6" w:rsidP="00676E78">
            <w:pPr>
              <w:jc w:val="center"/>
              <w:rPr>
                <w:sz w:val="22"/>
                <w:szCs w:val="22"/>
              </w:rPr>
            </w:pPr>
            <w:r w:rsidRPr="0073126A">
              <w:rPr>
                <w:sz w:val="22"/>
                <w:szCs w:val="22"/>
              </w:rPr>
              <w:t>за</w:t>
            </w:r>
          </w:p>
        </w:tc>
      </w:tr>
      <w:tr w:rsidR="00891BC6" w:rsidRPr="0073126A" w14:paraId="53894B92" w14:textId="77777777" w:rsidTr="00676E78">
        <w:tc>
          <w:tcPr>
            <w:tcW w:w="959" w:type="dxa"/>
          </w:tcPr>
          <w:p w14:paraId="7CCF41F8" w14:textId="77777777" w:rsidR="00891BC6" w:rsidRPr="0073126A" w:rsidRDefault="00891BC6" w:rsidP="00676E78">
            <w:pPr>
              <w:tabs>
                <w:tab w:val="left" w:pos="4020"/>
              </w:tabs>
              <w:jc w:val="center"/>
              <w:rPr>
                <w:sz w:val="22"/>
                <w:szCs w:val="22"/>
              </w:rPr>
            </w:pPr>
            <w:r w:rsidRPr="0073126A">
              <w:rPr>
                <w:sz w:val="22"/>
                <w:szCs w:val="22"/>
              </w:rPr>
              <w:t>2.</w:t>
            </w:r>
          </w:p>
        </w:tc>
        <w:tc>
          <w:tcPr>
            <w:tcW w:w="2391" w:type="dxa"/>
          </w:tcPr>
          <w:p w14:paraId="3622C473" w14:textId="77777777" w:rsidR="00891BC6" w:rsidRPr="0073126A" w:rsidRDefault="00891BC6" w:rsidP="00676E78">
            <w:pPr>
              <w:tabs>
                <w:tab w:val="left" w:pos="4020"/>
              </w:tabs>
              <w:rPr>
                <w:sz w:val="22"/>
                <w:szCs w:val="22"/>
              </w:rPr>
            </w:pPr>
            <w:r w:rsidRPr="0073126A">
              <w:rPr>
                <w:sz w:val="22"/>
                <w:szCs w:val="22"/>
              </w:rPr>
              <w:t>Бугаева С.Е.</w:t>
            </w:r>
          </w:p>
        </w:tc>
        <w:tc>
          <w:tcPr>
            <w:tcW w:w="3493" w:type="dxa"/>
          </w:tcPr>
          <w:p w14:paraId="6ED74545" w14:textId="77777777" w:rsidR="00891BC6" w:rsidRPr="0073126A" w:rsidRDefault="00891BC6" w:rsidP="00676E78">
            <w:pPr>
              <w:jc w:val="center"/>
              <w:rPr>
                <w:sz w:val="22"/>
                <w:szCs w:val="22"/>
              </w:rPr>
            </w:pPr>
            <w:r w:rsidRPr="0073126A">
              <w:rPr>
                <w:sz w:val="22"/>
                <w:szCs w:val="22"/>
              </w:rPr>
              <w:t>за</w:t>
            </w:r>
          </w:p>
        </w:tc>
      </w:tr>
      <w:tr w:rsidR="00891BC6" w:rsidRPr="0073126A" w14:paraId="54F3FBB4" w14:textId="77777777" w:rsidTr="00676E78">
        <w:tc>
          <w:tcPr>
            <w:tcW w:w="959" w:type="dxa"/>
          </w:tcPr>
          <w:p w14:paraId="55250245" w14:textId="77777777" w:rsidR="00891BC6" w:rsidRPr="0073126A" w:rsidRDefault="00891BC6" w:rsidP="00676E78">
            <w:pPr>
              <w:tabs>
                <w:tab w:val="left" w:pos="4020"/>
              </w:tabs>
              <w:jc w:val="center"/>
              <w:rPr>
                <w:sz w:val="22"/>
                <w:szCs w:val="22"/>
              </w:rPr>
            </w:pPr>
            <w:r w:rsidRPr="0073126A">
              <w:rPr>
                <w:sz w:val="22"/>
                <w:szCs w:val="22"/>
              </w:rPr>
              <w:t>3.</w:t>
            </w:r>
          </w:p>
        </w:tc>
        <w:tc>
          <w:tcPr>
            <w:tcW w:w="2391" w:type="dxa"/>
          </w:tcPr>
          <w:p w14:paraId="07D4EFEE" w14:textId="77777777" w:rsidR="00891BC6" w:rsidRPr="0073126A" w:rsidRDefault="00891BC6" w:rsidP="00676E78">
            <w:pPr>
              <w:tabs>
                <w:tab w:val="left" w:pos="4020"/>
              </w:tabs>
              <w:rPr>
                <w:sz w:val="22"/>
                <w:szCs w:val="22"/>
              </w:rPr>
            </w:pPr>
            <w:r w:rsidRPr="0073126A">
              <w:rPr>
                <w:sz w:val="22"/>
                <w:szCs w:val="22"/>
              </w:rPr>
              <w:t>Гущина Н.Б.</w:t>
            </w:r>
          </w:p>
        </w:tc>
        <w:tc>
          <w:tcPr>
            <w:tcW w:w="3493" w:type="dxa"/>
          </w:tcPr>
          <w:p w14:paraId="0F052F4B" w14:textId="77777777" w:rsidR="00891BC6" w:rsidRPr="0073126A" w:rsidRDefault="00891BC6" w:rsidP="00676E78">
            <w:pPr>
              <w:jc w:val="center"/>
              <w:rPr>
                <w:sz w:val="22"/>
                <w:szCs w:val="22"/>
              </w:rPr>
            </w:pPr>
            <w:r w:rsidRPr="0073126A">
              <w:rPr>
                <w:sz w:val="22"/>
                <w:szCs w:val="22"/>
              </w:rPr>
              <w:t>за</w:t>
            </w:r>
          </w:p>
        </w:tc>
      </w:tr>
      <w:tr w:rsidR="00891BC6" w:rsidRPr="0073126A" w14:paraId="0F70C354" w14:textId="77777777" w:rsidTr="00676E78">
        <w:tc>
          <w:tcPr>
            <w:tcW w:w="959" w:type="dxa"/>
          </w:tcPr>
          <w:p w14:paraId="2F0C0FB8" w14:textId="77777777" w:rsidR="00891BC6" w:rsidRPr="0073126A" w:rsidRDefault="00891BC6" w:rsidP="00676E78">
            <w:pPr>
              <w:tabs>
                <w:tab w:val="left" w:pos="4020"/>
              </w:tabs>
              <w:jc w:val="center"/>
              <w:rPr>
                <w:sz w:val="22"/>
                <w:szCs w:val="22"/>
              </w:rPr>
            </w:pPr>
            <w:r w:rsidRPr="0073126A">
              <w:rPr>
                <w:sz w:val="22"/>
                <w:szCs w:val="22"/>
              </w:rPr>
              <w:t>4.</w:t>
            </w:r>
          </w:p>
        </w:tc>
        <w:tc>
          <w:tcPr>
            <w:tcW w:w="2391" w:type="dxa"/>
          </w:tcPr>
          <w:p w14:paraId="7CC3CBD3" w14:textId="77777777" w:rsidR="00891BC6" w:rsidRPr="0073126A" w:rsidRDefault="00891BC6" w:rsidP="00676E78">
            <w:pPr>
              <w:tabs>
                <w:tab w:val="left" w:pos="4020"/>
              </w:tabs>
              <w:rPr>
                <w:sz w:val="22"/>
                <w:szCs w:val="22"/>
              </w:rPr>
            </w:pPr>
            <w:r w:rsidRPr="0073126A">
              <w:rPr>
                <w:sz w:val="22"/>
                <w:szCs w:val="22"/>
              </w:rPr>
              <w:t>Турбачкина Е.В.</w:t>
            </w:r>
          </w:p>
        </w:tc>
        <w:tc>
          <w:tcPr>
            <w:tcW w:w="3493" w:type="dxa"/>
          </w:tcPr>
          <w:p w14:paraId="7E6F5084" w14:textId="77777777" w:rsidR="00891BC6" w:rsidRPr="0073126A" w:rsidRDefault="00891BC6" w:rsidP="00676E78">
            <w:pPr>
              <w:tabs>
                <w:tab w:val="left" w:pos="4020"/>
              </w:tabs>
              <w:jc w:val="center"/>
              <w:rPr>
                <w:sz w:val="22"/>
                <w:szCs w:val="22"/>
              </w:rPr>
            </w:pPr>
            <w:r w:rsidRPr="0073126A">
              <w:rPr>
                <w:sz w:val="22"/>
                <w:szCs w:val="22"/>
              </w:rPr>
              <w:t>за</w:t>
            </w:r>
          </w:p>
        </w:tc>
      </w:tr>
      <w:tr w:rsidR="00891BC6" w:rsidRPr="0073126A" w14:paraId="4C0F4EFA" w14:textId="77777777" w:rsidTr="00676E78">
        <w:tc>
          <w:tcPr>
            <w:tcW w:w="959" w:type="dxa"/>
          </w:tcPr>
          <w:p w14:paraId="74022C3A" w14:textId="77777777" w:rsidR="00891BC6" w:rsidRPr="0073126A" w:rsidRDefault="00891BC6" w:rsidP="00676E78">
            <w:pPr>
              <w:tabs>
                <w:tab w:val="left" w:pos="4020"/>
              </w:tabs>
              <w:jc w:val="center"/>
              <w:rPr>
                <w:sz w:val="22"/>
                <w:szCs w:val="22"/>
              </w:rPr>
            </w:pPr>
            <w:r w:rsidRPr="0073126A">
              <w:rPr>
                <w:sz w:val="22"/>
                <w:szCs w:val="22"/>
              </w:rPr>
              <w:t>5.</w:t>
            </w:r>
          </w:p>
        </w:tc>
        <w:tc>
          <w:tcPr>
            <w:tcW w:w="2391" w:type="dxa"/>
          </w:tcPr>
          <w:p w14:paraId="1267AE8D" w14:textId="77777777" w:rsidR="00891BC6" w:rsidRPr="0073126A" w:rsidRDefault="00891BC6" w:rsidP="00676E78">
            <w:pPr>
              <w:tabs>
                <w:tab w:val="left" w:pos="4020"/>
              </w:tabs>
              <w:rPr>
                <w:sz w:val="22"/>
                <w:szCs w:val="22"/>
              </w:rPr>
            </w:pPr>
            <w:r w:rsidRPr="0073126A">
              <w:rPr>
                <w:sz w:val="22"/>
                <w:szCs w:val="22"/>
              </w:rPr>
              <w:t>Полозов И.Г.</w:t>
            </w:r>
          </w:p>
        </w:tc>
        <w:tc>
          <w:tcPr>
            <w:tcW w:w="3493" w:type="dxa"/>
          </w:tcPr>
          <w:p w14:paraId="2EA005E8" w14:textId="77777777" w:rsidR="00891BC6" w:rsidRPr="0073126A" w:rsidRDefault="00891BC6" w:rsidP="00676E78">
            <w:pPr>
              <w:tabs>
                <w:tab w:val="left" w:pos="4020"/>
              </w:tabs>
              <w:jc w:val="center"/>
              <w:rPr>
                <w:sz w:val="22"/>
                <w:szCs w:val="22"/>
              </w:rPr>
            </w:pPr>
            <w:r w:rsidRPr="0073126A">
              <w:rPr>
                <w:sz w:val="22"/>
                <w:szCs w:val="22"/>
              </w:rPr>
              <w:t>за</w:t>
            </w:r>
          </w:p>
        </w:tc>
      </w:tr>
      <w:tr w:rsidR="00891BC6" w:rsidRPr="0073126A" w14:paraId="2E7AADB6" w14:textId="77777777" w:rsidTr="00676E78">
        <w:tc>
          <w:tcPr>
            <w:tcW w:w="959" w:type="dxa"/>
          </w:tcPr>
          <w:p w14:paraId="0255A16B" w14:textId="77777777" w:rsidR="00891BC6" w:rsidRPr="0073126A" w:rsidRDefault="00891BC6" w:rsidP="00676E78">
            <w:pPr>
              <w:tabs>
                <w:tab w:val="left" w:pos="4020"/>
              </w:tabs>
              <w:jc w:val="center"/>
              <w:rPr>
                <w:sz w:val="22"/>
                <w:szCs w:val="22"/>
              </w:rPr>
            </w:pPr>
            <w:r w:rsidRPr="0073126A">
              <w:rPr>
                <w:sz w:val="22"/>
                <w:szCs w:val="22"/>
              </w:rPr>
              <w:t>6.</w:t>
            </w:r>
          </w:p>
        </w:tc>
        <w:tc>
          <w:tcPr>
            <w:tcW w:w="2391" w:type="dxa"/>
          </w:tcPr>
          <w:p w14:paraId="2A1E3C1F" w14:textId="77777777" w:rsidR="00891BC6" w:rsidRPr="0073126A" w:rsidRDefault="00891BC6" w:rsidP="00676E78">
            <w:pPr>
              <w:tabs>
                <w:tab w:val="left" w:pos="4020"/>
              </w:tabs>
              <w:rPr>
                <w:sz w:val="22"/>
                <w:szCs w:val="22"/>
              </w:rPr>
            </w:pPr>
            <w:r w:rsidRPr="0073126A">
              <w:rPr>
                <w:sz w:val="22"/>
                <w:szCs w:val="22"/>
              </w:rPr>
              <w:t>Коннова Е.А.</w:t>
            </w:r>
          </w:p>
        </w:tc>
        <w:tc>
          <w:tcPr>
            <w:tcW w:w="3493" w:type="dxa"/>
          </w:tcPr>
          <w:p w14:paraId="64F53838" w14:textId="77777777" w:rsidR="00891BC6" w:rsidRPr="0073126A" w:rsidRDefault="00891BC6" w:rsidP="00676E78">
            <w:pPr>
              <w:tabs>
                <w:tab w:val="left" w:pos="4020"/>
              </w:tabs>
              <w:jc w:val="center"/>
              <w:rPr>
                <w:sz w:val="22"/>
                <w:szCs w:val="22"/>
              </w:rPr>
            </w:pPr>
            <w:r w:rsidRPr="0073126A">
              <w:rPr>
                <w:sz w:val="22"/>
                <w:szCs w:val="22"/>
              </w:rPr>
              <w:t>за</w:t>
            </w:r>
          </w:p>
        </w:tc>
      </w:tr>
      <w:tr w:rsidR="00891BC6" w:rsidRPr="0073126A" w14:paraId="4B7DFDEF" w14:textId="77777777" w:rsidTr="00676E78">
        <w:trPr>
          <w:trHeight w:val="386"/>
        </w:trPr>
        <w:tc>
          <w:tcPr>
            <w:tcW w:w="959" w:type="dxa"/>
          </w:tcPr>
          <w:p w14:paraId="3366F224" w14:textId="77777777" w:rsidR="00891BC6" w:rsidRPr="0073126A" w:rsidRDefault="00891BC6" w:rsidP="00676E78">
            <w:pPr>
              <w:tabs>
                <w:tab w:val="left" w:pos="4020"/>
              </w:tabs>
              <w:jc w:val="center"/>
              <w:rPr>
                <w:sz w:val="22"/>
                <w:szCs w:val="22"/>
              </w:rPr>
            </w:pPr>
            <w:r w:rsidRPr="0073126A">
              <w:rPr>
                <w:sz w:val="22"/>
                <w:szCs w:val="22"/>
              </w:rPr>
              <w:t>7.</w:t>
            </w:r>
          </w:p>
        </w:tc>
        <w:tc>
          <w:tcPr>
            <w:tcW w:w="2391" w:type="dxa"/>
          </w:tcPr>
          <w:p w14:paraId="0F640C73" w14:textId="77777777" w:rsidR="00891BC6" w:rsidRPr="0073126A" w:rsidRDefault="00891BC6" w:rsidP="00676E78">
            <w:pPr>
              <w:tabs>
                <w:tab w:val="left" w:pos="4020"/>
              </w:tabs>
              <w:rPr>
                <w:sz w:val="22"/>
                <w:szCs w:val="22"/>
              </w:rPr>
            </w:pPr>
            <w:r w:rsidRPr="0073126A">
              <w:rPr>
                <w:sz w:val="22"/>
                <w:szCs w:val="22"/>
              </w:rPr>
              <w:t>Агапова О.П.</w:t>
            </w:r>
          </w:p>
        </w:tc>
        <w:tc>
          <w:tcPr>
            <w:tcW w:w="3493" w:type="dxa"/>
          </w:tcPr>
          <w:p w14:paraId="0C3E4231" w14:textId="77777777" w:rsidR="00891BC6" w:rsidRPr="0073126A" w:rsidRDefault="00891BC6" w:rsidP="00676E78">
            <w:pPr>
              <w:tabs>
                <w:tab w:val="left" w:pos="4020"/>
              </w:tabs>
              <w:jc w:val="center"/>
              <w:rPr>
                <w:sz w:val="22"/>
                <w:szCs w:val="22"/>
              </w:rPr>
            </w:pPr>
            <w:r w:rsidRPr="0073126A">
              <w:rPr>
                <w:sz w:val="22"/>
                <w:szCs w:val="22"/>
              </w:rPr>
              <w:t>за</w:t>
            </w:r>
          </w:p>
        </w:tc>
      </w:tr>
    </w:tbl>
    <w:p w14:paraId="3B839324" w14:textId="77777777" w:rsidR="00891BC6" w:rsidRPr="0073126A" w:rsidRDefault="00891BC6" w:rsidP="00891BC6">
      <w:pPr>
        <w:pStyle w:val="24"/>
        <w:widowControl/>
        <w:tabs>
          <w:tab w:val="left" w:pos="851"/>
          <w:tab w:val="left" w:pos="1134"/>
          <w:tab w:val="left" w:pos="1276"/>
        </w:tabs>
        <w:ind w:firstLine="0"/>
        <w:rPr>
          <w:sz w:val="22"/>
          <w:szCs w:val="22"/>
        </w:rPr>
      </w:pPr>
    </w:p>
    <w:p w14:paraId="41B09356" w14:textId="77777777" w:rsidR="00891BC6" w:rsidRPr="0073126A" w:rsidRDefault="00891BC6" w:rsidP="00891BC6">
      <w:pPr>
        <w:pStyle w:val="24"/>
        <w:widowControl/>
        <w:tabs>
          <w:tab w:val="left" w:pos="851"/>
          <w:tab w:val="left" w:pos="1134"/>
          <w:tab w:val="left" w:pos="1276"/>
        </w:tabs>
        <w:ind w:firstLine="0"/>
        <w:rPr>
          <w:sz w:val="22"/>
          <w:szCs w:val="22"/>
        </w:rPr>
      </w:pPr>
      <w:r w:rsidRPr="0073126A">
        <w:rPr>
          <w:sz w:val="22"/>
          <w:szCs w:val="22"/>
        </w:rPr>
        <w:t>Итого: за – 7, против – 0, воздержался – 0, отсутствуют – 0.</w:t>
      </w:r>
    </w:p>
    <w:p w14:paraId="2E111A1E" w14:textId="77777777" w:rsidR="00891BC6" w:rsidRPr="009A7174" w:rsidRDefault="00891BC6" w:rsidP="00891BC6">
      <w:pPr>
        <w:pStyle w:val="24"/>
        <w:widowControl/>
        <w:ind w:firstLine="709"/>
        <w:rPr>
          <w:b/>
          <w:color w:val="FF0000"/>
          <w:sz w:val="22"/>
          <w:szCs w:val="22"/>
        </w:rPr>
      </w:pPr>
    </w:p>
    <w:p w14:paraId="6123BC80" w14:textId="77777777" w:rsidR="00891BC6" w:rsidRPr="0073126A" w:rsidRDefault="00891BC6" w:rsidP="00891BC6">
      <w:pPr>
        <w:pStyle w:val="24"/>
        <w:widowControl/>
        <w:numPr>
          <w:ilvl w:val="0"/>
          <w:numId w:val="4"/>
        </w:numPr>
        <w:tabs>
          <w:tab w:val="left" w:pos="851"/>
          <w:tab w:val="left" w:pos="1134"/>
        </w:tabs>
        <w:ind w:left="0" w:firstLine="709"/>
        <w:rPr>
          <w:bCs/>
          <w:color w:val="FF0000"/>
          <w:sz w:val="22"/>
          <w:szCs w:val="22"/>
        </w:rPr>
      </w:pPr>
      <w:r w:rsidRPr="0073126A">
        <w:rPr>
          <w:b/>
          <w:sz w:val="22"/>
          <w:szCs w:val="22"/>
        </w:rPr>
        <w:t xml:space="preserve"> СЛУШАЛИ:</w:t>
      </w:r>
      <w:r w:rsidRPr="0073126A">
        <w:rPr>
          <w:b/>
          <w:bCs/>
          <w:sz w:val="22"/>
          <w:szCs w:val="22"/>
        </w:rPr>
        <w:t xml:space="preserve"> </w:t>
      </w:r>
      <w:r w:rsidRPr="001B045B">
        <w:rPr>
          <w:b/>
          <w:bCs/>
          <w:sz w:val="20"/>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МУП «Коммунальщик» (Юрьевецкий м.р.)</w:t>
      </w:r>
      <w:r>
        <w:rPr>
          <w:b/>
          <w:bCs/>
          <w:sz w:val="20"/>
        </w:rPr>
        <w:br/>
      </w:r>
      <w:r w:rsidRPr="001B045B">
        <w:rPr>
          <w:b/>
          <w:bCs/>
          <w:sz w:val="20"/>
        </w:rPr>
        <w:t>(от котельных № 9, 15, 16, 18) на 2025–2029 годы</w:t>
      </w:r>
      <w:r>
        <w:rPr>
          <w:b/>
          <w:bCs/>
          <w:sz w:val="20"/>
        </w:rPr>
        <w:t xml:space="preserve"> (Копышева М.С.)</w:t>
      </w:r>
    </w:p>
    <w:p w14:paraId="33035EE8" w14:textId="77777777" w:rsidR="00891BC6" w:rsidRPr="000A4B40" w:rsidRDefault="00891BC6" w:rsidP="00891BC6">
      <w:pPr>
        <w:pStyle w:val="24"/>
        <w:widowControl/>
        <w:tabs>
          <w:tab w:val="left" w:pos="851"/>
        </w:tabs>
        <w:ind w:firstLine="709"/>
        <w:rPr>
          <w:bCs/>
          <w:sz w:val="22"/>
          <w:szCs w:val="22"/>
        </w:rPr>
      </w:pPr>
      <w:r w:rsidRPr="000A4B40">
        <w:rPr>
          <w:bCs/>
          <w:sz w:val="22"/>
          <w:szCs w:val="22"/>
        </w:rPr>
        <w:t xml:space="preserve">В связи с обращением МУП «Коммунальщик» приказом Департамента энергетики и тарифов Ивановской области от 07.05.2024 № 22-у открыто тарифное дело о корректировке долгосрочных тарифов о корректировке долгосрочных тарифов на тепловую энергию, поставляемую потребителям от котельных </w:t>
      </w:r>
      <w:r w:rsidRPr="000A4B40">
        <w:rPr>
          <w:bCs/>
          <w:sz w:val="22"/>
          <w:szCs w:val="22"/>
        </w:rPr>
        <w:br/>
        <w:t>№№ 9, 15, 16, 18, на 2025 год.</w:t>
      </w:r>
    </w:p>
    <w:p w14:paraId="235CAD0B" w14:textId="77777777" w:rsidR="00891BC6" w:rsidRDefault="00891BC6" w:rsidP="00891BC6">
      <w:pPr>
        <w:ind w:firstLine="709"/>
        <w:jc w:val="both"/>
        <w:rPr>
          <w:bCs/>
          <w:sz w:val="22"/>
          <w:szCs w:val="22"/>
        </w:rPr>
      </w:pPr>
      <w:r w:rsidRPr="000A4B40">
        <w:rPr>
          <w:bCs/>
          <w:sz w:val="22"/>
          <w:szCs w:val="22"/>
        </w:rPr>
        <w:t>Метод регулирования тарифов - метод индексации установленных тарифов определен приказом Департамента энергетики и тарифов Ивановской области от 07.10.2022 № 72-у в первый год долгосрочного периода на 2023–2025 годы.</w:t>
      </w:r>
    </w:p>
    <w:p w14:paraId="356752C4" w14:textId="77777777" w:rsidR="00891BC6" w:rsidRPr="000A4B40" w:rsidRDefault="00891BC6" w:rsidP="00891BC6">
      <w:pPr>
        <w:ind w:firstLine="709"/>
        <w:jc w:val="both"/>
        <w:rPr>
          <w:bCs/>
          <w:sz w:val="22"/>
          <w:szCs w:val="22"/>
        </w:rPr>
      </w:pPr>
      <w:r w:rsidRPr="00A670A7">
        <w:rPr>
          <w:bCs/>
          <w:sz w:val="22"/>
          <w:szCs w:val="22"/>
        </w:rPr>
        <w:t>МУП «Коммунальщик» эксплуатирует объекты теплоснабжения:</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2153"/>
        <w:gridCol w:w="5528"/>
      </w:tblGrid>
      <w:tr w:rsidR="00891BC6" w:rsidRPr="00516C5E" w14:paraId="4B4DCA85" w14:textId="77777777" w:rsidTr="00676E78">
        <w:tc>
          <w:tcPr>
            <w:tcW w:w="2809" w:type="dxa"/>
            <w:shd w:val="clear" w:color="auto" w:fill="auto"/>
            <w:vAlign w:val="center"/>
          </w:tcPr>
          <w:p w14:paraId="57DF05E3" w14:textId="77777777" w:rsidR="00891BC6" w:rsidRPr="00516C5E" w:rsidRDefault="00891BC6" w:rsidP="00676E78">
            <w:pPr>
              <w:widowControl/>
              <w:jc w:val="center"/>
              <w:rPr>
                <w:sz w:val="22"/>
                <w:szCs w:val="22"/>
              </w:rPr>
            </w:pPr>
            <w:r w:rsidRPr="00516C5E">
              <w:rPr>
                <w:sz w:val="22"/>
                <w:szCs w:val="22"/>
              </w:rPr>
              <w:t>Наименование объекта теплоснабжения</w:t>
            </w:r>
          </w:p>
        </w:tc>
        <w:tc>
          <w:tcPr>
            <w:tcW w:w="2153" w:type="dxa"/>
            <w:shd w:val="clear" w:color="auto" w:fill="auto"/>
            <w:vAlign w:val="center"/>
          </w:tcPr>
          <w:p w14:paraId="21F1C9C1" w14:textId="77777777" w:rsidR="00891BC6" w:rsidRPr="00516C5E" w:rsidRDefault="00891BC6" w:rsidP="00676E78">
            <w:pPr>
              <w:widowControl/>
              <w:ind w:right="-1"/>
              <w:jc w:val="center"/>
              <w:rPr>
                <w:sz w:val="22"/>
                <w:szCs w:val="22"/>
              </w:rPr>
            </w:pPr>
            <w:r w:rsidRPr="00516C5E">
              <w:rPr>
                <w:sz w:val="22"/>
                <w:szCs w:val="22"/>
              </w:rPr>
              <w:t>Адрес местонахождения</w:t>
            </w:r>
          </w:p>
        </w:tc>
        <w:tc>
          <w:tcPr>
            <w:tcW w:w="5528" w:type="dxa"/>
            <w:vAlign w:val="center"/>
          </w:tcPr>
          <w:p w14:paraId="53D5C75B" w14:textId="77777777" w:rsidR="00891BC6" w:rsidRPr="00516C5E" w:rsidRDefault="00891BC6" w:rsidP="00676E78">
            <w:pPr>
              <w:widowControl/>
              <w:ind w:right="-1"/>
              <w:jc w:val="center"/>
              <w:rPr>
                <w:sz w:val="22"/>
                <w:szCs w:val="22"/>
              </w:rPr>
            </w:pPr>
            <w:r w:rsidRPr="00516C5E">
              <w:rPr>
                <w:sz w:val="22"/>
                <w:szCs w:val="22"/>
              </w:rPr>
              <w:t>Правоустанавливающие документы</w:t>
            </w:r>
          </w:p>
        </w:tc>
      </w:tr>
      <w:tr w:rsidR="00891BC6" w:rsidRPr="00516C5E" w14:paraId="60EC8AF4" w14:textId="77777777" w:rsidTr="00676E78">
        <w:tc>
          <w:tcPr>
            <w:tcW w:w="2809" w:type="dxa"/>
            <w:shd w:val="clear" w:color="auto" w:fill="auto"/>
            <w:vAlign w:val="center"/>
          </w:tcPr>
          <w:p w14:paraId="025F2FB4" w14:textId="77777777" w:rsidR="00891BC6" w:rsidRPr="00516C5E" w:rsidRDefault="00891BC6" w:rsidP="00676E78">
            <w:pPr>
              <w:widowControl/>
              <w:rPr>
                <w:sz w:val="22"/>
                <w:szCs w:val="22"/>
              </w:rPr>
            </w:pPr>
            <w:r w:rsidRPr="00516C5E">
              <w:rPr>
                <w:sz w:val="22"/>
                <w:szCs w:val="22"/>
              </w:rPr>
              <w:t>теплотрасса от котельной №9 протяженностью 1234 м</w:t>
            </w:r>
          </w:p>
        </w:tc>
        <w:tc>
          <w:tcPr>
            <w:tcW w:w="2153" w:type="dxa"/>
            <w:shd w:val="clear" w:color="auto" w:fill="auto"/>
            <w:vAlign w:val="center"/>
          </w:tcPr>
          <w:p w14:paraId="18B5C8A3" w14:textId="77777777" w:rsidR="00891BC6" w:rsidRPr="00516C5E" w:rsidRDefault="00891BC6" w:rsidP="00676E78">
            <w:pPr>
              <w:widowControl/>
              <w:ind w:right="-1"/>
              <w:rPr>
                <w:sz w:val="22"/>
                <w:szCs w:val="22"/>
              </w:rPr>
            </w:pPr>
            <w:r w:rsidRPr="00516C5E">
              <w:rPr>
                <w:sz w:val="22"/>
                <w:szCs w:val="22"/>
              </w:rPr>
              <w:t>г. Юрьевец, ул. Советская, д. 2 б</w:t>
            </w:r>
          </w:p>
        </w:tc>
        <w:tc>
          <w:tcPr>
            <w:tcW w:w="5528" w:type="dxa"/>
          </w:tcPr>
          <w:p w14:paraId="10DECA32" w14:textId="77777777" w:rsidR="00891BC6" w:rsidRDefault="00891BC6" w:rsidP="00676E78">
            <w:pPr>
              <w:widowControl/>
              <w:ind w:right="-108"/>
              <w:jc w:val="both"/>
              <w:rPr>
                <w:sz w:val="22"/>
                <w:szCs w:val="22"/>
              </w:rPr>
            </w:pPr>
            <w:r w:rsidRPr="00516C5E">
              <w:rPr>
                <w:sz w:val="22"/>
                <w:szCs w:val="22"/>
              </w:rPr>
              <w:t xml:space="preserve">Договор о закреплении муниципального имущества на праве хозяйственного ведения от 24.08.2022 №8/22, </w:t>
            </w:r>
          </w:p>
          <w:p w14:paraId="4DFF9463" w14:textId="77777777" w:rsidR="00891BC6" w:rsidRPr="00516C5E" w:rsidRDefault="00891BC6" w:rsidP="00676E78">
            <w:pPr>
              <w:widowControl/>
              <w:ind w:right="-108"/>
              <w:jc w:val="both"/>
              <w:rPr>
                <w:sz w:val="22"/>
                <w:szCs w:val="22"/>
              </w:rPr>
            </w:pPr>
            <w:r w:rsidRPr="00516C5E">
              <w:rPr>
                <w:sz w:val="22"/>
                <w:szCs w:val="22"/>
              </w:rPr>
              <w:t>акт приема-передачи от 01.09.2022 г.</w:t>
            </w:r>
          </w:p>
        </w:tc>
      </w:tr>
      <w:tr w:rsidR="00891BC6" w:rsidRPr="00516C5E" w14:paraId="014E0897" w14:textId="77777777" w:rsidTr="00676E78">
        <w:tc>
          <w:tcPr>
            <w:tcW w:w="2809" w:type="dxa"/>
            <w:shd w:val="clear" w:color="auto" w:fill="auto"/>
            <w:vAlign w:val="center"/>
          </w:tcPr>
          <w:p w14:paraId="6D9BAF8B" w14:textId="77777777" w:rsidR="00891BC6" w:rsidRPr="00516C5E" w:rsidRDefault="00891BC6" w:rsidP="00676E78">
            <w:pPr>
              <w:widowControl/>
              <w:rPr>
                <w:sz w:val="22"/>
                <w:szCs w:val="22"/>
              </w:rPr>
            </w:pPr>
            <w:r w:rsidRPr="00516C5E">
              <w:rPr>
                <w:sz w:val="22"/>
                <w:szCs w:val="22"/>
              </w:rPr>
              <w:t>теплотрасса от котельной №15 протяженностью 821 м</w:t>
            </w:r>
          </w:p>
        </w:tc>
        <w:tc>
          <w:tcPr>
            <w:tcW w:w="2153" w:type="dxa"/>
            <w:shd w:val="clear" w:color="auto" w:fill="auto"/>
            <w:vAlign w:val="center"/>
          </w:tcPr>
          <w:p w14:paraId="08AA5FD6" w14:textId="77777777" w:rsidR="00891BC6" w:rsidRPr="00516C5E" w:rsidRDefault="00891BC6" w:rsidP="00676E78">
            <w:pPr>
              <w:widowControl/>
              <w:ind w:right="-1"/>
              <w:rPr>
                <w:sz w:val="22"/>
                <w:szCs w:val="22"/>
              </w:rPr>
            </w:pPr>
            <w:r w:rsidRPr="00516C5E">
              <w:rPr>
                <w:sz w:val="22"/>
                <w:szCs w:val="22"/>
              </w:rPr>
              <w:t xml:space="preserve">Юрьевецкий р-н, д. </w:t>
            </w:r>
            <w:proofErr w:type="spellStart"/>
            <w:r w:rsidRPr="00516C5E">
              <w:rPr>
                <w:sz w:val="22"/>
                <w:szCs w:val="22"/>
              </w:rPr>
              <w:t>Пелёвино</w:t>
            </w:r>
            <w:proofErr w:type="spellEnd"/>
            <w:r w:rsidRPr="00516C5E">
              <w:rPr>
                <w:sz w:val="22"/>
                <w:szCs w:val="22"/>
              </w:rPr>
              <w:t xml:space="preserve"> ул. Советская,  д. 21</w:t>
            </w:r>
          </w:p>
        </w:tc>
        <w:tc>
          <w:tcPr>
            <w:tcW w:w="5528" w:type="dxa"/>
          </w:tcPr>
          <w:p w14:paraId="0B2B3D6F" w14:textId="77777777" w:rsidR="00891BC6" w:rsidRDefault="00891BC6" w:rsidP="00676E78">
            <w:pPr>
              <w:widowControl/>
              <w:ind w:right="-108"/>
              <w:jc w:val="both"/>
              <w:rPr>
                <w:sz w:val="22"/>
                <w:szCs w:val="22"/>
              </w:rPr>
            </w:pPr>
            <w:r w:rsidRPr="00516C5E">
              <w:rPr>
                <w:sz w:val="22"/>
                <w:szCs w:val="22"/>
              </w:rPr>
              <w:t xml:space="preserve">Договор о закреплении муниципального имущества на праве хозяйственного ведения от 24.08.2022 №8/22, </w:t>
            </w:r>
          </w:p>
          <w:p w14:paraId="14E070A4" w14:textId="77777777" w:rsidR="00891BC6" w:rsidRPr="00516C5E" w:rsidRDefault="00891BC6" w:rsidP="00676E78">
            <w:pPr>
              <w:widowControl/>
              <w:ind w:right="-108"/>
              <w:jc w:val="both"/>
              <w:rPr>
                <w:sz w:val="22"/>
                <w:szCs w:val="22"/>
              </w:rPr>
            </w:pPr>
            <w:r w:rsidRPr="00516C5E">
              <w:rPr>
                <w:sz w:val="22"/>
                <w:szCs w:val="22"/>
              </w:rPr>
              <w:t>акт приема-передачи от 01.09.2022 г.</w:t>
            </w:r>
          </w:p>
        </w:tc>
      </w:tr>
      <w:tr w:rsidR="00891BC6" w:rsidRPr="00516C5E" w14:paraId="1A2C2B5B" w14:textId="77777777" w:rsidTr="00676E78">
        <w:tc>
          <w:tcPr>
            <w:tcW w:w="2809" w:type="dxa"/>
            <w:shd w:val="clear" w:color="auto" w:fill="auto"/>
            <w:vAlign w:val="center"/>
          </w:tcPr>
          <w:p w14:paraId="29AC477F" w14:textId="77777777" w:rsidR="00891BC6" w:rsidRPr="00516C5E" w:rsidRDefault="00891BC6" w:rsidP="00676E78">
            <w:pPr>
              <w:widowControl/>
              <w:rPr>
                <w:sz w:val="22"/>
                <w:szCs w:val="22"/>
              </w:rPr>
            </w:pPr>
            <w:r w:rsidRPr="00516C5E">
              <w:rPr>
                <w:sz w:val="22"/>
                <w:szCs w:val="22"/>
              </w:rPr>
              <w:t>теплотрасса от котельной №16 протяженностью 1300 м</w:t>
            </w:r>
          </w:p>
        </w:tc>
        <w:tc>
          <w:tcPr>
            <w:tcW w:w="2153" w:type="dxa"/>
            <w:shd w:val="clear" w:color="auto" w:fill="auto"/>
            <w:vAlign w:val="center"/>
          </w:tcPr>
          <w:p w14:paraId="513FA748" w14:textId="77777777" w:rsidR="00891BC6" w:rsidRPr="00516C5E" w:rsidRDefault="00891BC6" w:rsidP="00676E78">
            <w:pPr>
              <w:widowControl/>
              <w:ind w:right="-1"/>
              <w:rPr>
                <w:sz w:val="22"/>
                <w:szCs w:val="22"/>
              </w:rPr>
            </w:pPr>
            <w:r w:rsidRPr="00516C5E">
              <w:rPr>
                <w:sz w:val="22"/>
                <w:szCs w:val="22"/>
              </w:rPr>
              <w:t>Юрьевецкий р-н, Лобаны, ул. Садовая, д. 6</w:t>
            </w:r>
          </w:p>
        </w:tc>
        <w:tc>
          <w:tcPr>
            <w:tcW w:w="5528" w:type="dxa"/>
          </w:tcPr>
          <w:p w14:paraId="120159D3" w14:textId="77777777" w:rsidR="00891BC6" w:rsidRDefault="00891BC6" w:rsidP="00676E78">
            <w:pPr>
              <w:widowControl/>
              <w:ind w:right="-108"/>
              <w:rPr>
                <w:sz w:val="22"/>
                <w:szCs w:val="22"/>
              </w:rPr>
            </w:pPr>
            <w:r w:rsidRPr="00516C5E">
              <w:rPr>
                <w:sz w:val="22"/>
                <w:szCs w:val="22"/>
              </w:rPr>
              <w:t xml:space="preserve">Договор о закреплении муниципального имущества на праве хозяйственного ведения от 24.08.2022 №8/22, </w:t>
            </w:r>
          </w:p>
          <w:p w14:paraId="58DFBB95" w14:textId="77777777" w:rsidR="00891BC6" w:rsidRPr="00516C5E" w:rsidRDefault="00891BC6" w:rsidP="00676E78">
            <w:pPr>
              <w:widowControl/>
              <w:ind w:right="-108"/>
              <w:rPr>
                <w:sz w:val="22"/>
                <w:szCs w:val="22"/>
              </w:rPr>
            </w:pPr>
            <w:r w:rsidRPr="00516C5E">
              <w:rPr>
                <w:sz w:val="22"/>
                <w:szCs w:val="22"/>
              </w:rPr>
              <w:t>акт приема-передачи от 01.09.2022 г</w:t>
            </w:r>
          </w:p>
        </w:tc>
      </w:tr>
      <w:tr w:rsidR="00891BC6" w:rsidRPr="00516C5E" w14:paraId="72BB14A2" w14:textId="77777777" w:rsidTr="00676E78">
        <w:trPr>
          <w:trHeight w:val="459"/>
        </w:trPr>
        <w:tc>
          <w:tcPr>
            <w:tcW w:w="2809" w:type="dxa"/>
            <w:tcBorders>
              <w:top w:val="single" w:sz="4" w:space="0" w:color="auto"/>
              <w:left w:val="single" w:sz="4" w:space="0" w:color="auto"/>
              <w:bottom w:val="single" w:sz="4" w:space="0" w:color="auto"/>
            </w:tcBorders>
            <w:vAlign w:val="center"/>
          </w:tcPr>
          <w:p w14:paraId="2B880EF0" w14:textId="77777777" w:rsidR="00891BC6" w:rsidRPr="00516C5E" w:rsidRDefault="00891BC6" w:rsidP="00676E78">
            <w:pPr>
              <w:widowControl/>
              <w:ind w:right="-1"/>
              <w:rPr>
                <w:sz w:val="22"/>
                <w:szCs w:val="22"/>
              </w:rPr>
            </w:pPr>
            <w:r w:rsidRPr="00516C5E">
              <w:rPr>
                <w:sz w:val="22"/>
                <w:szCs w:val="22"/>
              </w:rPr>
              <w:t>теплотрасса от котельной №18 протяженностью 291 м</w:t>
            </w:r>
          </w:p>
        </w:tc>
        <w:tc>
          <w:tcPr>
            <w:tcW w:w="2153" w:type="dxa"/>
            <w:vAlign w:val="center"/>
          </w:tcPr>
          <w:p w14:paraId="1DB1CE9A" w14:textId="77777777" w:rsidR="00891BC6" w:rsidRPr="00516C5E" w:rsidRDefault="00891BC6" w:rsidP="00676E78">
            <w:pPr>
              <w:widowControl/>
              <w:ind w:right="-1"/>
              <w:rPr>
                <w:sz w:val="22"/>
                <w:szCs w:val="22"/>
              </w:rPr>
            </w:pPr>
            <w:r w:rsidRPr="00516C5E">
              <w:rPr>
                <w:sz w:val="22"/>
                <w:szCs w:val="22"/>
              </w:rPr>
              <w:t>Юрьевецкий р-н, с. Елнать, ул. Пушкина, д. 12-б</w:t>
            </w:r>
          </w:p>
        </w:tc>
        <w:tc>
          <w:tcPr>
            <w:tcW w:w="5528" w:type="dxa"/>
            <w:tcBorders>
              <w:top w:val="single" w:sz="4" w:space="0" w:color="auto"/>
              <w:bottom w:val="single" w:sz="4" w:space="0" w:color="auto"/>
              <w:right w:val="single" w:sz="4" w:space="0" w:color="auto"/>
            </w:tcBorders>
          </w:tcPr>
          <w:p w14:paraId="494FB360" w14:textId="77777777" w:rsidR="00891BC6" w:rsidRDefault="00891BC6" w:rsidP="00676E78">
            <w:pPr>
              <w:widowControl/>
              <w:ind w:right="-108"/>
              <w:rPr>
                <w:sz w:val="22"/>
                <w:szCs w:val="22"/>
              </w:rPr>
            </w:pPr>
            <w:r w:rsidRPr="00516C5E">
              <w:rPr>
                <w:sz w:val="22"/>
                <w:szCs w:val="22"/>
              </w:rPr>
              <w:t xml:space="preserve">Договор о закреплении муниципального имущества на праве хозяйственного ведения от 24.08.2022 №8/22, </w:t>
            </w:r>
          </w:p>
          <w:p w14:paraId="11A14404" w14:textId="77777777" w:rsidR="00891BC6" w:rsidRPr="00516C5E" w:rsidRDefault="00891BC6" w:rsidP="00676E78">
            <w:pPr>
              <w:widowControl/>
              <w:ind w:right="-108"/>
              <w:rPr>
                <w:sz w:val="22"/>
                <w:szCs w:val="22"/>
              </w:rPr>
            </w:pPr>
            <w:r w:rsidRPr="00516C5E">
              <w:rPr>
                <w:sz w:val="22"/>
                <w:szCs w:val="22"/>
              </w:rPr>
              <w:t>акт приема-передачи от 01.09.2022 г</w:t>
            </w:r>
          </w:p>
        </w:tc>
      </w:tr>
    </w:tbl>
    <w:p w14:paraId="0E137A20" w14:textId="77777777" w:rsidR="00891BC6" w:rsidRPr="00EC6E72" w:rsidRDefault="00891BC6" w:rsidP="00891BC6">
      <w:pPr>
        <w:pStyle w:val="24"/>
        <w:widowControl/>
        <w:ind w:firstLine="709"/>
        <w:rPr>
          <w:bCs/>
          <w:sz w:val="22"/>
          <w:szCs w:val="22"/>
        </w:rPr>
      </w:pPr>
      <w:r w:rsidRPr="00EC6E72">
        <w:rPr>
          <w:bCs/>
          <w:sz w:val="22"/>
          <w:szCs w:val="22"/>
        </w:rPr>
        <w:t>ТСО назначено единой теплоснабжающей организацией (ЕТО):</w:t>
      </w:r>
    </w:p>
    <w:p w14:paraId="1C40C710" w14:textId="77777777" w:rsidR="00891BC6" w:rsidRPr="00EC6E72" w:rsidRDefault="00891BC6" w:rsidP="00891BC6">
      <w:pPr>
        <w:pStyle w:val="24"/>
        <w:widowControl/>
        <w:ind w:firstLine="709"/>
        <w:rPr>
          <w:bCs/>
          <w:sz w:val="22"/>
          <w:szCs w:val="22"/>
        </w:rPr>
      </w:pPr>
      <w:r w:rsidRPr="00EC6E72">
        <w:rPr>
          <w:bCs/>
          <w:sz w:val="22"/>
          <w:szCs w:val="22"/>
        </w:rPr>
        <w:t xml:space="preserve">- постановлением от 24.08.2022 №297 «О внесении изменений в постановление администрации Юрьевецкого муниципального района Ивановской области от 18.12.2019 №496 «О присвоении статуса единой теплоснабжающей организации (ЕТО) в каждой из систем теплоснабжения, расположенных в границах Юрьевецкого городского поселения Юрьевецкого муниципального района», </w:t>
      </w:r>
    </w:p>
    <w:p w14:paraId="7C217572" w14:textId="77777777" w:rsidR="00891BC6" w:rsidRPr="00EC6E72" w:rsidRDefault="00891BC6" w:rsidP="00891BC6">
      <w:pPr>
        <w:pStyle w:val="24"/>
        <w:widowControl/>
        <w:ind w:firstLine="709"/>
        <w:rPr>
          <w:bCs/>
          <w:sz w:val="22"/>
          <w:szCs w:val="22"/>
        </w:rPr>
      </w:pPr>
      <w:r w:rsidRPr="00EC6E72">
        <w:rPr>
          <w:bCs/>
          <w:sz w:val="22"/>
          <w:szCs w:val="22"/>
        </w:rPr>
        <w:t xml:space="preserve">- постановлением от 24.08.2022 № 60 «Об определении единых теплоснабжающих организаций (ЕТО) для централизованной системы теплоснабжения </w:t>
      </w:r>
      <w:proofErr w:type="spellStart"/>
      <w:r w:rsidRPr="00EC6E72">
        <w:rPr>
          <w:bCs/>
          <w:sz w:val="22"/>
          <w:szCs w:val="22"/>
        </w:rPr>
        <w:t>Елнатского</w:t>
      </w:r>
      <w:proofErr w:type="spellEnd"/>
      <w:r w:rsidRPr="00EC6E72">
        <w:rPr>
          <w:bCs/>
          <w:sz w:val="22"/>
          <w:szCs w:val="22"/>
        </w:rPr>
        <w:t xml:space="preserve"> сельского поселения»,</w:t>
      </w:r>
    </w:p>
    <w:p w14:paraId="2AA37EF1" w14:textId="77777777" w:rsidR="00891BC6" w:rsidRPr="00EC6E72" w:rsidRDefault="00891BC6" w:rsidP="00891BC6">
      <w:pPr>
        <w:pStyle w:val="24"/>
        <w:widowControl/>
        <w:ind w:firstLine="709"/>
        <w:rPr>
          <w:bCs/>
          <w:sz w:val="22"/>
          <w:szCs w:val="22"/>
        </w:rPr>
      </w:pPr>
      <w:r w:rsidRPr="00EC6E72">
        <w:rPr>
          <w:bCs/>
          <w:sz w:val="22"/>
          <w:szCs w:val="22"/>
        </w:rPr>
        <w:t>- постановлением от 31.08.2022 № 93 «О присвоении статуса единой теплоснабжающей организации (ЕТО) в системе теплоснабжения, расположенной в границах Михайловского сельского поселения Юрьевецкого муниципального района Ивановской области».</w:t>
      </w:r>
    </w:p>
    <w:p w14:paraId="5D49A603" w14:textId="77777777" w:rsidR="00891BC6" w:rsidRPr="00EC6E72" w:rsidRDefault="00891BC6" w:rsidP="00891BC6">
      <w:pPr>
        <w:pStyle w:val="24"/>
        <w:widowControl/>
        <w:ind w:firstLine="709"/>
        <w:rPr>
          <w:bCs/>
          <w:sz w:val="22"/>
          <w:szCs w:val="22"/>
        </w:rPr>
      </w:pPr>
      <w:r w:rsidRPr="00EC6E72">
        <w:rPr>
          <w:bCs/>
          <w:sz w:val="22"/>
          <w:szCs w:val="22"/>
        </w:rPr>
        <w:tab/>
        <w:t>В соответствии с договорными обязательствами МУП «Коммунальщик» осуществляет на территории Юрьевецкого городского поселения и Юрьевецкого муниципального района Ивановской области передачу, сбыт тепловой энергии.</w:t>
      </w:r>
    </w:p>
    <w:p w14:paraId="6D729F59" w14:textId="77777777" w:rsidR="00891BC6" w:rsidRDefault="00891BC6" w:rsidP="00891BC6">
      <w:pPr>
        <w:pStyle w:val="24"/>
        <w:widowControl/>
        <w:ind w:firstLine="709"/>
        <w:rPr>
          <w:bCs/>
          <w:sz w:val="22"/>
          <w:szCs w:val="22"/>
        </w:rPr>
      </w:pPr>
      <w:r w:rsidRPr="00EC6E72">
        <w:rPr>
          <w:bCs/>
          <w:sz w:val="22"/>
          <w:szCs w:val="22"/>
        </w:rPr>
        <w:t>Тепловая энергия отпускается сторонним потребителям на цели отопления в теплоносителе «вода».</w:t>
      </w:r>
    </w:p>
    <w:p w14:paraId="61580680" w14:textId="77777777" w:rsidR="00891BC6" w:rsidRPr="00EE7608" w:rsidRDefault="00891BC6" w:rsidP="00891BC6">
      <w:pPr>
        <w:pStyle w:val="24"/>
        <w:widowControl/>
        <w:ind w:firstLine="709"/>
        <w:rPr>
          <w:bCs/>
          <w:sz w:val="22"/>
          <w:szCs w:val="22"/>
        </w:rPr>
      </w:pPr>
      <w:r w:rsidRPr="00EE7608">
        <w:rPr>
          <w:bCs/>
          <w:sz w:val="22"/>
          <w:szCs w:val="22"/>
        </w:rPr>
        <w:t xml:space="preserve">Экспертиза тарифов на тепловую энергию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№1075, Методических указаний по расчету регулируемых цен (тарифов) в сфере теплоснабжения, утвержденных приказом ФСТ России от 13.06.2013 № 760–э, Прогнозом социально-экономического развития Российской </w:t>
      </w:r>
      <w:r w:rsidRPr="00EE7608">
        <w:rPr>
          <w:bCs/>
          <w:sz w:val="22"/>
          <w:szCs w:val="22"/>
        </w:rPr>
        <w:lastRenderedPageBreak/>
        <w:t>Федерации на 2025 год и плановый период 2026 и 2027 годы, одобренным на заседании Правительства Российской Федерации 24 сентября 2024 г. (протокол № 28, часть II).</w:t>
      </w:r>
    </w:p>
    <w:p w14:paraId="08FE4F5E" w14:textId="77777777" w:rsidR="00891BC6" w:rsidRPr="00EE7608" w:rsidRDefault="00891BC6" w:rsidP="00891BC6">
      <w:pPr>
        <w:pStyle w:val="24"/>
        <w:widowControl/>
        <w:ind w:firstLine="709"/>
        <w:rPr>
          <w:sz w:val="22"/>
          <w:szCs w:val="22"/>
        </w:rPr>
      </w:pPr>
      <w:r w:rsidRPr="00EE7608">
        <w:rPr>
          <w:sz w:val="22"/>
          <w:szCs w:val="22"/>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1F378E16" w14:textId="77777777" w:rsidR="00891BC6" w:rsidRPr="00EE7608" w:rsidRDefault="00891BC6" w:rsidP="00891BC6">
      <w:pPr>
        <w:pStyle w:val="24"/>
        <w:widowControl/>
        <w:ind w:firstLine="709"/>
        <w:rPr>
          <w:sz w:val="22"/>
          <w:szCs w:val="22"/>
        </w:rPr>
      </w:pPr>
      <w:r w:rsidRPr="00EE7608">
        <w:rPr>
          <w:sz w:val="22"/>
          <w:szCs w:val="22"/>
        </w:rPr>
        <w:t>Тариф на тепловую энергию для населения на первое полугодие 2025 года определен на уровне тарифа, действующего по состоянию на 31.12.2024 г.</w:t>
      </w:r>
    </w:p>
    <w:p w14:paraId="315299AA" w14:textId="77777777" w:rsidR="00891BC6" w:rsidRPr="00EE7608" w:rsidRDefault="00891BC6" w:rsidP="00891BC6">
      <w:pPr>
        <w:pStyle w:val="24"/>
        <w:widowControl/>
        <w:ind w:firstLine="709"/>
        <w:rPr>
          <w:sz w:val="22"/>
          <w:szCs w:val="22"/>
        </w:rPr>
      </w:pPr>
      <w:r w:rsidRPr="00EE7608">
        <w:rPr>
          <w:sz w:val="22"/>
          <w:szCs w:val="22"/>
        </w:rPr>
        <w:t>Льготный тариф на тепловую энергию для населения на второе полугодие 2025 года определен посредством увеличения действующего по состоянию на 31 декабря 2024 года тарифа на тепловую энергию для населения на индекс 13,8%, сложившийся в виде суммы следующих составляющих:</w:t>
      </w:r>
    </w:p>
    <w:p w14:paraId="48DDE706" w14:textId="77777777" w:rsidR="00891BC6" w:rsidRPr="00EE7608" w:rsidRDefault="00891BC6" w:rsidP="00891BC6">
      <w:pPr>
        <w:pStyle w:val="24"/>
        <w:widowControl/>
        <w:ind w:firstLine="709"/>
        <w:rPr>
          <w:sz w:val="22"/>
          <w:szCs w:val="22"/>
        </w:rPr>
      </w:pPr>
      <w:r w:rsidRPr="00EE7608">
        <w:rPr>
          <w:sz w:val="22"/>
          <w:szCs w:val="22"/>
        </w:rPr>
        <w:t>- прогнозного индекса изменения совокупного платежа граждан за коммунальные услуги в размере 11,7% для Ивановской области  в рамках общероссийского индекса 11,9%, принятого в Прогнозе социально-экономического развития Российской Федерации на 2025 год и плановый период 2026 и 2027 годы, одобренном на заседании Правительства Российской Федерации 24 сентября 2024 г. (протокол № 28, часть II);</w:t>
      </w:r>
    </w:p>
    <w:p w14:paraId="03F4A9F9" w14:textId="77777777" w:rsidR="00891BC6" w:rsidRPr="00EE7608" w:rsidRDefault="00891BC6" w:rsidP="00891BC6">
      <w:pPr>
        <w:pStyle w:val="24"/>
        <w:widowControl/>
        <w:ind w:firstLine="709"/>
        <w:rPr>
          <w:sz w:val="22"/>
          <w:szCs w:val="22"/>
        </w:rPr>
      </w:pPr>
      <w:r w:rsidRPr="00EE7608">
        <w:rPr>
          <w:sz w:val="22"/>
          <w:szCs w:val="22"/>
        </w:rPr>
        <w:t>- величины предельно допустимого отклонения по отдельным муниципальным образованиям Ивановской области в размере 2,1% согласно распоряжению Правительства РФ от 10.11.2023 № 3147-р.</w:t>
      </w:r>
    </w:p>
    <w:p w14:paraId="5C29724C" w14:textId="77777777" w:rsidR="00891BC6" w:rsidRPr="00EE7608" w:rsidRDefault="00891BC6" w:rsidP="00891BC6">
      <w:pPr>
        <w:pStyle w:val="24"/>
        <w:widowControl/>
        <w:ind w:firstLine="709"/>
        <w:rPr>
          <w:sz w:val="22"/>
          <w:szCs w:val="22"/>
        </w:rPr>
      </w:pPr>
      <w:r w:rsidRPr="00EE7608">
        <w:rPr>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3D12BA55" w14:textId="77777777" w:rsidR="00891BC6" w:rsidRPr="00EE7608" w:rsidRDefault="00891BC6" w:rsidP="00891BC6">
      <w:pPr>
        <w:pStyle w:val="24"/>
        <w:widowControl/>
        <w:ind w:firstLine="709"/>
        <w:rPr>
          <w:bCs/>
          <w:sz w:val="22"/>
          <w:szCs w:val="22"/>
        </w:rPr>
      </w:pPr>
      <w:r w:rsidRPr="00EE7608">
        <w:rPr>
          <w:bCs/>
          <w:sz w:val="22"/>
          <w:szCs w:val="22"/>
        </w:rPr>
        <w:t xml:space="preserve">По результатам экспертизы материалов тарифного дела подготовлено экспертное заключение. </w:t>
      </w:r>
    </w:p>
    <w:p w14:paraId="128317DD" w14:textId="77777777" w:rsidR="00891BC6" w:rsidRPr="00D66E97" w:rsidRDefault="00891BC6" w:rsidP="00891BC6">
      <w:pPr>
        <w:pStyle w:val="24"/>
        <w:widowControl/>
        <w:ind w:firstLine="709"/>
        <w:rPr>
          <w:bCs/>
          <w:sz w:val="22"/>
          <w:szCs w:val="22"/>
        </w:rPr>
      </w:pPr>
      <w:r w:rsidRPr="00D66E97">
        <w:rPr>
          <w:bCs/>
          <w:sz w:val="22"/>
          <w:szCs w:val="22"/>
        </w:rPr>
        <w:t xml:space="preserve">В заседании Правления представители участия не принимали. </w:t>
      </w:r>
    </w:p>
    <w:p w14:paraId="4A37299D" w14:textId="77777777" w:rsidR="00891BC6" w:rsidRDefault="00891BC6" w:rsidP="00891BC6">
      <w:pPr>
        <w:pStyle w:val="24"/>
        <w:widowControl/>
        <w:ind w:firstLine="709"/>
        <w:rPr>
          <w:bCs/>
          <w:sz w:val="22"/>
          <w:szCs w:val="22"/>
        </w:rPr>
      </w:pPr>
      <w:r w:rsidRPr="00D66E97">
        <w:rPr>
          <w:bCs/>
          <w:sz w:val="22"/>
          <w:szCs w:val="22"/>
        </w:rPr>
        <w:t>Письмом от 29.11.2024 г № 133 МУП «Коммунальщик» предоставил разногласия</w:t>
      </w:r>
      <w:r>
        <w:rPr>
          <w:bCs/>
          <w:sz w:val="22"/>
          <w:szCs w:val="22"/>
        </w:rPr>
        <w:t xml:space="preserve"> по статье «Корректировка необходимой валовой выручки по фактическим результатам 2023 года»-предприятие предлагает учесть корректировку в размере </w:t>
      </w:r>
      <w:r w:rsidRPr="001E0212">
        <w:rPr>
          <w:bCs/>
          <w:sz w:val="22"/>
          <w:szCs w:val="22"/>
        </w:rPr>
        <w:t>1 012,452</w:t>
      </w:r>
      <w:r>
        <w:rPr>
          <w:bCs/>
          <w:sz w:val="22"/>
          <w:szCs w:val="22"/>
        </w:rPr>
        <w:t xml:space="preserve"> тыс. руб. в составе необходимой валовой выручки на 2025 год в полном объеме в связи с выводом из эксплуатации в 2025 году угольных котельных № 9,15,16,18 и окончанием регулируемой деятельности.</w:t>
      </w:r>
    </w:p>
    <w:p w14:paraId="41444BF2" w14:textId="77777777" w:rsidR="00891BC6" w:rsidRDefault="00891BC6" w:rsidP="00891BC6">
      <w:pPr>
        <w:pStyle w:val="24"/>
        <w:widowControl/>
        <w:ind w:firstLine="709"/>
        <w:rPr>
          <w:bCs/>
          <w:sz w:val="22"/>
          <w:szCs w:val="22"/>
        </w:rPr>
      </w:pPr>
      <w:r>
        <w:rPr>
          <w:bCs/>
          <w:sz w:val="22"/>
          <w:szCs w:val="22"/>
        </w:rPr>
        <w:t>Позиция Департамента.</w:t>
      </w:r>
    </w:p>
    <w:p w14:paraId="74224992" w14:textId="77777777" w:rsidR="00891BC6" w:rsidRDefault="00891BC6" w:rsidP="00891BC6">
      <w:pPr>
        <w:pStyle w:val="24"/>
        <w:widowControl/>
        <w:ind w:firstLine="709"/>
        <w:rPr>
          <w:bCs/>
          <w:sz w:val="22"/>
          <w:szCs w:val="22"/>
        </w:rPr>
      </w:pPr>
      <w:r w:rsidRPr="001E0212">
        <w:rPr>
          <w:bCs/>
          <w:sz w:val="22"/>
          <w:szCs w:val="22"/>
        </w:rPr>
        <w:t>Постановлени</w:t>
      </w:r>
      <w:r>
        <w:rPr>
          <w:bCs/>
          <w:sz w:val="22"/>
          <w:szCs w:val="22"/>
        </w:rPr>
        <w:t>ем</w:t>
      </w:r>
      <w:r w:rsidRPr="001E0212">
        <w:rPr>
          <w:bCs/>
          <w:sz w:val="22"/>
          <w:szCs w:val="22"/>
        </w:rPr>
        <w:t xml:space="preserve"> Администрации Юрьевецкого м.р. №258 от 13.06.2024г. «Об утверждении ««Схемы теплоснабжения </w:t>
      </w:r>
      <w:proofErr w:type="spellStart"/>
      <w:r w:rsidRPr="001E0212">
        <w:rPr>
          <w:bCs/>
          <w:sz w:val="22"/>
          <w:szCs w:val="22"/>
        </w:rPr>
        <w:t>Елнатского</w:t>
      </w:r>
      <w:proofErr w:type="spellEnd"/>
      <w:r w:rsidRPr="001E0212">
        <w:rPr>
          <w:bCs/>
          <w:sz w:val="22"/>
          <w:szCs w:val="22"/>
        </w:rPr>
        <w:t xml:space="preserve"> сельского поселения Юрьевецкого муниципального района Ивановской области на период 2023-2033 годы» актуализация на 2025 год»</w:t>
      </w:r>
      <w:r>
        <w:rPr>
          <w:bCs/>
          <w:sz w:val="22"/>
          <w:szCs w:val="22"/>
        </w:rPr>
        <w:t>, а также п</w:t>
      </w:r>
      <w:r w:rsidRPr="001E0212">
        <w:rPr>
          <w:bCs/>
          <w:sz w:val="22"/>
          <w:szCs w:val="22"/>
        </w:rPr>
        <w:t>остановление</w:t>
      </w:r>
      <w:r>
        <w:rPr>
          <w:bCs/>
          <w:sz w:val="22"/>
          <w:szCs w:val="22"/>
        </w:rPr>
        <w:t>м</w:t>
      </w:r>
      <w:r w:rsidRPr="001E0212">
        <w:rPr>
          <w:bCs/>
          <w:sz w:val="22"/>
          <w:szCs w:val="22"/>
        </w:rPr>
        <w:t xml:space="preserve"> Администрации Юрьевецкого м.р. №279 от 27.06.2024г.</w:t>
      </w:r>
      <w:r>
        <w:rPr>
          <w:bCs/>
          <w:sz w:val="22"/>
          <w:szCs w:val="22"/>
        </w:rPr>
        <w:t xml:space="preserve"> </w:t>
      </w:r>
      <w:r w:rsidRPr="001E0212">
        <w:rPr>
          <w:bCs/>
          <w:sz w:val="22"/>
          <w:szCs w:val="22"/>
        </w:rPr>
        <w:t>«Об утверждении «Схемы теплоснабжения города Юрьевец</w:t>
      </w:r>
      <w:r>
        <w:rPr>
          <w:bCs/>
          <w:sz w:val="22"/>
          <w:szCs w:val="22"/>
        </w:rPr>
        <w:t xml:space="preserve"> </w:t>
      </w:r>
      <w:r w:rsidRPr="001E0212">
        <w:rPr>
          <w:bCs/>
          <w:sz w:val="22"/>
          <w:szCs w:val="22"/>
        </w:rPr>
        <w:t>Юрьевецкого муниципального района Ивановской области на</w:t>
      </w:r>
      <w:r>
        <w:rPr>
          <w:bCs/>
          <w:sz w:val="22"/>
          <w:szCs w:val="22"/>
        </w:rPr>
        <w:t xml:space="preserve"> </w:t>
      </w:r>
      <w:r w:rsidRPr="001E0212">
        <w:rPr>
          <w:bCs/>
          <w:sz w:val="22"/>
          <w:szCs w:val="22"/>
        </w:rPr>
        <w:t xml:space="preserve">период 2015-2030 </w:t>
      </w:r>
      <w:proofErr w:type="spellStart"/>
      <w:r w:rsidRPr="001E0212">
        <w:rPr>
          <w:bCs/>
          <w:sz w:val="22"/>
          <w:szCs w:val="22"/>
        </w:rPr>
        <w:t>гг</w:t>
      </w:r>
      <w:proofErr w:type="spellEnd"/>
      <w:r w:rsidRPr="001E0212">
        <w:rPr>
          <w:bCs/>
          <w:sz w:val="22"/>
          <w:szCs w:val="22"/>
        </w:rPr>
        <w:t xml:space="preserve">» актуализация на 2025 год» </w:t>
      </w:r>
      <w:r>
        <w:rPr>
          <w:bCs/>
          <w:sz w:val="22"/>
          <w:szCs w:val="22"/>
        </w:rPr>
        <w:t>предусмотрен вывод источников теплоснабжения из эксплуатации в 2025 году. Существует большая вероятность прекращения регулируемой деятельности МУП «Коммунальщик» в 2025 году. Экспертная группа предлагает Правлению Департамента удовлетворить предложение ТСО, что не противоречит п. 15 Основ ценообразования.</w:t>
      </w:r>
    </w:p>
    <w:p w14:paraId="626D4AE4" w14:textId="77777777" w:rsidR="00891BC6" w:rsidRPr="00EE7608" w:rsidRDefault="00891BC6" w:rsidP="00891BC6">
      <w:pPr>
        <w:pStyle w:val="24"/>
        <w:widowControl/>
        <w:ind w:firstLine="709"/>
        <w:rPr>
          <w:bCs/>
          <w:sz w:val="22"/>
          <w:szCs w:val="22"/>
        </w:rPr>
      </w:pPr>
      <w:r w:rsidRPr="00EE7608">
        <w:rPr>
          <w:bCs/>
          <w:sz w:val="22"/>
          <w:szCs w:val="22"/>
        </w:rPr>
        <w:t>Основные плановые (расчетные) показатели деятельности организации на расчетный период регулирования, принятые при формировании тарифов на тепловую энергию, теплоноситель приведены в приложени</w:t>
      </w:r>
      <w:r>
        <w:rPr>
          <w:bCs/>
          <w:sz w:val="22"/>
          <w:szCs w:val="22"/>
        </w:rPr>
        <w:t>и</w:t>
      </w:r>
      <w:r w:rsidRPr="00EE7608">
        <w:rPr>
          <w:bCs/>
          <w:sz w:val="22"/>
          <w:szCs w:val="22"/>
        </w:rPr>
        <w:t xml:space="preserve"> 2/</w:t>
      </w:r>
      <w:r>
        <w:rPr>
          <w:bCs/>
          <w:sz w:val="22"/>
          <w:szCs w:val="22"/>
        </w:rPr>
        <w:t>1</w:t>
      </w:r>
      <w:r w:rsidRPr="00EE7608">
        <w:rPr>
          <w:bCs/>
          <w:sz w:val="22"/>
          <w:szCs w:val="22"/>
        </w:rPr>
        <w:t>.</w:t>
      </w:r>
    </w:p>
    <w:p w14:paraId="15DEF98D" w14:textId="77777777" w:rsidR="00891BC6" w:rsidRPr="00D66E97" w:rsidRDefault="00891BC6" w:rsidP="00891BC6">
      <w:pPr>
        <w:pStyle w:val="24"/>
        <w:widowControl/>
        <w:ind w:firstLine="709"/>
        <w:rPr>
          <w:sz w:val="22"/>
          <w:szCs w:val="22"/>
        </w:rPr>
      </w:pPr>
    </w:p>
    <w:p w14:paraId="26185F34" w14:textId="77777777" w:rsidR="00891BC6" w:rsidRPr="004505FC" w:rsidRDefault="00891BC6" w:rsidP="00891BC6">
      <w:pPr>
        <w:widowControl/>
        <w:autoSpaceDE w:val="0"/>
        <w:autoSpaceDN w:val="0"/>
        <w:adjustRightInd w:val="0"/>
        <w:ind w:firstLine="567"/>
        <w:jc w:val="both"/>
        <w:rPr>
          <w:b/>
          <w:sz w:val="22"/>
          <w:szCs w:val="22"/>
        </w:rPr>
      </w:pPr>
      <w:r w:rsidRPr="004505FC">
        <w:rPr>
          <w:b/>
          <w:sz w:val="22"/>
          <w:szCs w:val="22"/>
        </w:rPr>
        <w:t xml:space="preserve">РЕШИЛИ: </w:t>
      </w:r>
    </w:p>
    <w:p w14:paraId="10092496" w14:textId="77777777" w:rsidR="00891BC6" w:rsidRDefault="00891BC6" w:rsidP="00891BC6">
      <w:pPr>
        <w:widowControl/>
        <w:autoSpaceDE w:val="0"/>
        <w:autoSpaceDN w:val="0"/>
        <w:adjustRightInd w:val="0"/>
        <w:ind w:firstLine="567"/>
        <w:jc w:val="both"/>
        <w:rPr>
          <w:kern w:val="16"/>
          <w:sz w:val="22"/>
          <w:szCs w:val="22"/>
        </w:rPr>
      </w:pPr>
      <w:r w:rsidRPr="004505FC">
        <w:rPr>
          <w:kern w:val="16"/>
          <w:sz w:val="22"/>
          <w:szCs w:val="22"/>
        </w:rPr>
        <w:t>В 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p>
    <w:p w14:paraId="49CD4809" w14:textId="77777777" w:rsidR="00891BC6" w:rsidRDefault="00891BC6" w:rsidP="00891BC6">
      <w:pPr>
        <w:keepNext/>
        <w:widowControl/>
        <w:numPr>
          <w:ilvl w:val="0"/>
          <w:numId w:val="18"/>
        </w:numPr>
        <w:tabs>
          <w:tab w:val="left" w:pos="851"/>
          <w:tab w:val="left" w:pos="993"/>
          <w:tab w:val="left" w:pos="1418"/>
        </w:tabs>
        <w:spacing w:line="276" w:lineRule="auto"/>
        <w:ind w:left="0" w:firstLine="709"/>
        <w:jc w:val="both"/>
        <w:outlineLvl w:val="1"/>
        <w:rPr>
          <w:sz w:val="22"/>
          <w:szCs w:val="22"/>
          <w:lang w:val="x-none" w:eastAsia="x-none"/>
        </w:rPr>
      </w:pPr>
      <w:r w:rsidRPr="004505FC">
        <w:rPr>
          <w:sz w:val="22"/>
          <w:szCs w:val="22"/>
          <w:lang w:val="x-none" w:eastAsia="x-none"/>
        </w:rPr>
        <w:t>С 01.</w:t>
      </w:r>
      <w:r w:rsidRPr="004505FC">
        <w:rPr>
          <w:sz w:val="22"/>
          <w:szCs w:val="22"/>
          <w:lang w:eastAsia="x-none"/>
        </w:rPr>
        <w:t>01</w:t>
      </w:r>
      <w:r w:rsidRPr="004505FC">
        <w:rPr>
          <w:sz w:val="22"/>
          <w:szCs w:val="22"/>
          <w:lang w:val="x-none" w:eastAsia="x-none"/>
        </w:rPr>
        <w:t>.202</w:t>
      </w:r>
      <w:r w:rsidRPr="004505FC">
        <w:rPr>
          <w:sz w:val="22"/>
          <w:szCs w:val="22"/>
          <w:lang w:eastAsia="x-none"/>
        </w:rPr>
        <w:t>5</w:t>
      </w:r>
      <w:r w:rsidRPr="004505FC">
        <w:rPr>
          <w:sz w:val="22"/>
          <w:szCs w:val="22"/>
          <w:lang w:val="x-none" w:eastAsia="x-none"/>
        </w:rPr>
        <w:t xml:space="preserve"> произвести корректировку установленных долгосрочных тарифов на тепло</w:t>
      </w:r>
      <w:r w:rsidRPr="004505FC">
        <w:rPr>
          <w:sz w:val="22"/>
          <w:szCs w:val="22"/>
          <w:lang w:eastAsia="x-none"/>
        </w:rPr>
        <w:t xml:space="preserve">вую энергию </w:t>
      </w:r>
      <w:r w:rsidRPr="004505FC">
        <w:rPr>
          <w:sz w:val="22"/>
          <w:szCs w:val="22"/>
          <w:lang w:val="x-none" w:eastAsia="x-none"/>
        </w:rPr>
        <w:t>для потребителей МУП «Коммунальщик» (от котельных № 9, 15, 16, 18 Юрьевецк</w:t>
      </w:r>
      <w:r w:rsidRPr="004505FC">
        <w:rPr>
          <w:sz w:val="22"/>
          <w:szCs w:val="22"/>
          <w:lang w:eastAsia="x-none"/>
        </w:rPr>
        <w:t xml:space="preserve">ого </w:t>
      </w:r>
      <w:r w:rsidRPr="004505FC">
        <w:rPr>
          <w:sz w:val="22"/>
          <w:szCs w:val="22"/>
          <w:lang w:val="x-none" w:eastAsia="x-none"/>
        </w:rPr>
        <w:t xml:space="preserve">м.р.) на </w:t>
      </w:r>
      <w:r w:rsidRPr="004505FC">
        <w:rPr>
          <w:sz w:val="22"/>
          <w:szCs w:val="22"/>
          <w:lang w:eastAsia="x-none"/>
        </w:rPr>
        <w:t>2025</w:t>
      </w:r>
      <w:r w:rsidRPr="004505FC">
        <w:rPr>
          <w:sz w:val="22"/>
          <w:szCs w:val="22"/>
          <w:lang w:val="x-none" w:eastAsia="x-none"/>
        </w:rPr>
        <w:t xml:space="preserve"> год, изложив приложение </w:t>
      </w:r>
      <w:r w:rsidRPr="004505FC">
        <w:rPr>
          <w:sz w:val="22"/>
          <w:szCs w:val="22"/>
          <w:lang w:eastAsia="x-none"/>
        </w:rPr>
        <w:t>1</w:t>
      </w:r>
      <w:r w:rsidRPr="004505FC">
        <w:rPr>
          <w:sz w:val="22"/>
          <w:szCs w:val="22"/>
          <w:lang w:val="x-none" w:eastAsia="x-none"/>
        </w:rPr>
        <w:t xml:space="preserve"> к постановлению Департамента энергетики и тарифов Ивановской области от 15.11.2022 № 48-т/33</w:t>
      </w:r>
      <w:r w:rsidRPr="004505FC">
        <w:rPr>
          <w:sz w:val="22"/>
          <w:szCs w:val="22"/>
          <w:lang w:eastAsia="x-none"/>
        </w:rPr>
        <w:t xml:space="preserve"> </w:t>
      </w:r>
      <w:r w:rsidRPr="004505FC">
        <w:rPr>
          <w:sz w:val="22"/>
          <w:szCs w:val="22"/>
          <w:lang w:val="x-none" w:eastAsia="x-none"/>
        </w:rPr>
        <w:t>в новой редакции</w:t>
      </w:r>
      <w:r>
        <w:rPr>
          <w:sz w:val="22"/>
          <w:szCs w:val="22"/>
          <w:lang w:val="x-none" w:eastAsia="x-none"/>
        </w:rPr>
        <w:t>:</w:t>
      </w:r>
    </w:p>
    <w:p w14:paraId="303FCAE0" w14:textId="77777777" w:rsidR="00891BC6" w:rsidRDefault="00891BC6" w:rsidP="00891BC6">
      <w:pPr>
        <w:widowControl/>
        <w:tabs>
          <w:tab w:val="left" w:pos="3970"/>
        </w:tabs>
        <w:autoSpaceDE w:val="0"/>
        <w:autoSpaceDN w:val="0"/>
        <w:adjustRightInd w:val="0"/>
        <w:spacing w:line="276" w:lineRule="auto"/>
        <w:jc w:val="right"/>
        <w:rPr>
          <w:sz w:val="22"/>
          <w:szCs w:val="22"/>
        </w:rPr>
      </w:pPr>
    </w:p>
    <w:p w14:paraId="0E0BB42A" w14:textId="77777777" w:rsidR="00891BC6" w:rsidRDefault="00891BC6" w:rsidP="00891BC6">
      <w:pPr>
        <w:widowControl/>
        <w:tabs>
          <w:tab w:val="left" w:pos="3970"/>
        </w:tabs>
        <w:autoSpaceDE w:val="0"/>
        <w:autoSpaceDN w:val="0"/>
        <w:adjustRightInd w:val="0"/>
        <w:spacing w:line="276" w:lineRule="auto"/>
        <w:jc w:val="right"/>
        <w:rPr>
          <w:sz w:val="22"/>
          <w:szCs w:val="22"/>
        </w:rPr>
      </w:pPr>
    </w:p>
    <w:p w14:paraId="3CFF53A1" w14:textId="77777777" w:rsidR="00891BC6" w:rsidRDefault="00891BC6" w:rsidP="00891BC6">
      <w:pPr>
        <w:widowControl/>
        <w:tabs>
          <w:tab w:val="left" w:pos="3970"/>
        </w:tabs>
        <w:autoSpaceDE w:val="0"/>
        <w:autoSpaceDN w:val="0"/>
        <w:adjustRightInd w:val="0"/>
        <w:spacing w:line="276" w:lineRule="auto"/>
        <w:jc w:val="right"/>
        <w:rPr>
          <w:sz w:val="22"/>
          <w:szCs w:val="22"/>
        </w:rPr>
      </w:pPr>
    </w:p>
    <w:p w14:paraId="4543F21F" w14:textId="77777777" w:rsidR="00891BC6" w:rsidRDefault="00891BC6" w:rsidP="00891BC6">
      <w:pPr>
        <w:widowControl/>
        <w:tabs>
          <w:tab w:val="left" w:pos="3970"/>
        </w:tabs>
        <w:autoSpaceDE w:val="0"/>
        <w:autoSpaceDN w:val="0"/>
        <w:adjustRightInd w:val="0"/>
        <w:spacing w:line="276" w:lineRule="auto"/>
        <w:jc w:val="right"/>
        <w:rPr>
          <w:sz w:val="22"/>
          <w:szCs w:val="22"/>
        </w:rPr>
      </w:pPr>
    </w:p>
    <w:p w14:paraId="63516E4A" w14:textId="2A3819D6" w:rsidR="00891BC6" w:rsidRPr="006E6AD6" w:rsidRDefault="00891BC6" w:rsidP="00891BC6">
      <w:pPr>
        <w:widowControl/>
        <w:tabs>
          <w:tab w:val="left" w:pos="3970"/>
        </w:tabs>
        <w:autoSpaceDE w:val="0"/>
        <w:autoSpaceDN w:val="0"/>
        <w:adjustRightInd w:val="0"/>
        <w:spacing w:line="276" w:lineRule="auto"/>
        <w:jc w:val="right"/>
        <w:rPr>
          <w:sz w:val="22"/>
          <w:szCs w:val="22"/>
        </w:rPr>
      </w:pPr>
      <w:r w:rsidRPr="006E6AD6">
        <w:rPr>
          <w:sz w:val="22"/>
          <w:szCs w:val="22"/>
        </w:rPr>
        <w:t>Приложение 1 к постановлению Департамента энергетики и тарифов</w:t>
      </w:r>
    </w:p>
    <w:p w14:paraId="4600F1BC" w14:textId="77777777" w:rsidR="00891BC6" w:rsidRPr="006E6AD6" w:rsidRDefault="00891BC6" w:rsidP="00891BC6">
      <w:pPr>
        <w:widowControl/>
        <w:tabs>
          <w:tab w:val="left" w:pos="3970"/>
        </w:tabs>
        <w:autoSpaceDE w:val="0"/>
        <w:autoSpaceDN w:val="0"/>
        <w:adjustRightInd w:val="0"/>
        <w:jc w:val="right"/>
        <w:rPr>
          <w:sz w:val="22"/>
          <w:szCs w:val="22"/>
        </w:rPr>
      </w:pPr>
      <w:r w:rsidRPr="006E6AD6">
        <w:rPr>
          <w:sz w:val="22"/>
          <w:szCs w:val="22"/>
        </w:rPr>
        <w:t xml:space="preserve">Ивановской области от </w:t>
      </w:r>
      <w:r>
        <w:rPr>
          <w:sz w:val="22"/>
          <w:szCs w:val="22"/>
        </w:rPr>
        <w:t>15</w:t>
      </w:r>
      <w:r w:rsidRPr="006E6AD6">
        <w:rPr>
          <w:sz w:val="22"/>
          <w:szCs w:val="22"/>
        </w:rPr>
        <w:t>.</w:t>
      </w:r>
      <w:r>
        <w:rPr>
          <w:sz w:val="22"/>
          <w:szCs w:val="22"/>
        </w:rPr>
        <w:t>11</w:t>
      </w:r>
      <w:r w:rsidRPr="006E6AD6">
        <w:rPr>
          <w:sz w:val="22"/>
          <w:szCs w:val="22"/>
        </w:rPr>
        <w:t>.20</w:t>
      </w:r>
      <w:r>
        <w:rPr>
          <w:sz w:val="22"/>
          <w:szCs w:val="22"/>
        </w:rPr>
        <w:t>22</w:t>
      </w:r>
      <w:r w:rsidRPr="006E6AD6">
        <w:rPr>
          <w:sz w:val="22"/>
          <w:szCs w:val="22"/>
        </w:rPr>
        <w:t xml:space="preserve"> № </w:t>
      </w:r>
      <w:r>
        <w:rPr>
          <w:sz w:val="22"/>
          <w:szCs w:val="22"/>
        </w:rPr>
        <w:t>48</w:t>
      </w:r>
      <w:r w:rsidRPr="006E6AD6">
        <w:rPr>
          <w:sz w:val="22"/>
          <w:szCs w:val="22"/>
        </w:rPr>
        <w:t>-т/</w:t>
      </w:r>
      <w:r>
        <w:rPr>
          <w:sz w:val="22"/>
          <w:szCs w:val="22"/>
        </w:rPr>
        <w:t>33</w:t>
      </w:r>
    </w:p>
    <w:p w14:paraId="2D46A5DF" w14:textId="77777777" w:rsidR="00891BC6" w:rsidRPr="006E6AD6" w:rsidRDefault="00891BC6" w:rsidP="00891BC6">
      <w:pPr>
        <w:widowControl/>
        <w:autoSpaceDE w:val="0"/>
        <w:autoSpaceDN w:val="0"/>
        <w:adjustRightInd w:val="0"/>
        <w:jc w:val="right"/>
        <w:rPr>
          <w:sz w:val="22"/>
          <w:szCs w:val="22"/>
        </w:rPr>
      </w:pPr>
    </w:p>
    <w:p w14:paraId="0A56170F" w14:textId="77777777" w:rsidR="00891BC6" w:rsidRDefault="00891BC6" w:rsidP="00891BC6">
      <w:pPr>
        <w:widowControl/>
        <w:autoSpaceDE w:val="0"/>
        <w:autoSpaceDN w:val="0"/>
        <w:adjustRightInd w:val="0"/>
        <w:jc w:val="center"/>
        <w:rPr>
          <w:b/>
          <w:bCs/>
          <w:sz w:val="22"/>
          <w:szCs w:val="22"/>
        </w:rPr>
      </w:pPr>
      <w:r w:rsidRPr="006E6AD6">
        <w:rPr>
          <w:b/>
          <w:bCs/>
          <w:sz w:val="22"/>
          <w:szCs w:val="22"/>
        </w:rPr>
        <w:lastRenderedPageBreak/>
        <w:t>Тарифы на тепловую энергию (мощность), поставляемую потребителям</w:t>
      </w:r>
    </w:p>
    <w:p w14:paraId="23BF5306" w14:textId="77777777" w:rsidR="00891BC6" w:rsidRDefault="00891BC6" w:rsidP="00891BC6">
      <w:pPr>
        <w:widowControl/>
        <w:autoSpaceDE w:val="0"/>
        <w:autoSpaceDN w:val="0"/>
        <w:adjustRightInd w:val="0"/>
        <w:jc w:val="center"/>
        <w:rPr>
          <w:b/>
          <w:bCs/>
          <w:sz w:val="22"/>
          <w:szCs w:val="22"/>
        </w:rPr>
      </w:pPr>
    </w:p>
    <w:tbl>
      <w:tblPr>
        <w:tblW w:w="1034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2410"/>
        <w:gridCol w:w="1559"/>
        <w:gridCol w:w="851"/>
        <w:gridCol w:w="1134"/>
        <w:gridCol w:w="1134"/>
        <w:gridCol w:w="567"/>
        <w:gridCol w:w="567"/>
        <w:gridCol w:w="567"/>
        <w:gridCol w:w="567"/>
        <w:gridCol w:w="567"/>
      </w:tblGrid>
      <w:tr w:rsidR="00891BC6" w:rsidRPr="00B01EBA" w14:paraId="4CD97586" w14:textId="77777777" w:rsidTr="00676E78">
        <w:trPr>
          <w:trHeight w:val="547"/>
        </w:trPr>
        <w:tc>
          <w:tcPr>
            <w:tcW w:w="426" w:type="dxa"/>
            <w:vMerge w:val="restart"/>
            <w:shd w:val="clear" w:color="auto" w:fill="auto"/>
            <w:vAlign w:val="center"/>
            <w:hideMark/>
          </w:tcPr>
          <w:p w14:paraId="7DE0C5F9" w14:textId="77777777" w:rsidR="00891BC6" w:rsidRPr="00B01EBA" w:rsidRDefault="00891BC6" w:rsidP="00676E78">
            <w:pPr>
              <w:widowControl/>
              <w:jc w:val="center"/>
              <w:rPr>
                <w:sz w:val="21"/>
                <w:szCs w:val="21"/>
              </w:rPr>
            </w:pPr>
            <w:r w:rsidRPr="00B01EBA">
              <w:rPr>
                <w:sz w:val="21"/>
                <w:szCs w:val="21"/>
              </w:rPr>
              <w:t>№ п/п</w:t>
            </w:r>
          </w:p>
        </w:tc>
        <w:tc>
          <w:tcPr>
            <w:tcW w:w="2410" w:type="dxa"/>
            <w:vMerge w:val="restart"/>
            <w:shd w:val="clear" w:color="auto" w:fill="auto"/>
            <w:vAlign w:val="center"/>
            <w:hideMark/>
          </w:tcPr>
          <w:p w14:paraId="3317D586" w14:textId="77777777" w:rsidR="00891BC6" w:rsidRPr="00B01EBA" w:rsidRDefault="00891BC6" w:rsidP="00676E78">
            <w:pPr>
              <w:widowControl/>
              <w:jc w:val="center"/>
              <w:rPr>
                <w:sz w:val="21"/>
                <w:szCs w:val="21"/>
              </w:rPr>
            </w:pPr>
            <w:r w:rsidRPr="00B01EBA">
              <w:rPr>
                <w:sz w:val="21"/>
                <w:szCs w:val="21"/>
              </w:rPr>
              <w:t>Наименование регулируемой организации</w:t>
            </w:r>
          </w:p>
        </w:tc>
        <w:tc>
          <w:tcPr>
            <w:tcW w:w="1559" w:type="dxa"/>
            <w:vMerge w:val="restart"/>
            <w:shd w:val="clear" w:color="auto" w:fill="auto"/>
            <w:noWrap/>
            <w:vAlign w:val="center"/>
            <w:hideMark/>
          </w:tcPr>
          <w:p w14:paraId="34673718" w14:textId="77777777" w:rsidR="00891BC6" w:rsidRPr="00B01EBA" w:rsidRDefault="00891BC6" w:rsidP="00676E78">
            <w:pPr>
              <w:widowControl/>
              <w:jc w:val="center"/>
              <w:rPr>
                <w:sz w:val="21"/>
                <w:szCs w:val="21"/>
              </w:rPr>
            </w:pPr>
            <w:r w:rsidRPr="00B01EBA">
              <w:rPr>
                <w:sz w:val="21"/>
                <w:szCs w:val="21"/>
              </w:rPr>
              <w:t>Вид тарифа</w:t>
            </w:r>
          </w:p>
        </w:tc>
        <w:tc>
          <w:tcPr>
            <w:tcW w:w="851" w:type="dxa"/>
            <w:vMerge w:val="restart"/>
            <w:shd w:val="clear" w:color="auto" w:fill="auto"/>
            <w:noWrap/>
            <w:vAlign w:val="center"/>
            <w:hideMark/>
          </w:tcPr>
          <w:p w14:paraId="76B95D25" w14:textId="77777777" w:rsidR="00891BC6" w:rsidRPr="00B01EBA" w:rsidRDefault="00891BC6" w:rsidP="00676E78">
            <w:pPr>
              <w:widowControl/>
              <w:jc w:val="center"/>
              <w:rPr>
                <w:sz w:val="21"/>
                <w:szCs w:val="21"/>
              </w:rPr>
            </w:pPr>
            <w:r w:rsidRPr="00B01EBA">
              <w:rPr>
                <w:sz w:val="21"/>
                <w:szCs w:val="21"/>
              </w:rPr>
              <w:t>Год</w:t>
            </w:r>
          </w:p>
        </w:tc>
        <w:tc>
          <w:tcPr>
            <w:tcW w:w="2268" w:type="dxa"/>
            <w:gridSpan w:val="2"/>
            <w:shd w:val="clear" w:color="auto" w:fill="auto"/>
            <w:noWrap/>
            <w:vAlign w:val="center"/>
            <w:hideMark/>
          </w:tcPr>
          <w:p w14:paraId="403754F2" w14:textId="77777777" w:rsidR="00891BC6" w:rsidRPr="00B01EBA" w:rsidRDefault="00891BC6" w:rsidP="00676E78">
            <w:pPr>
              <w:widowControl/>
              <w:jc w:val="center"/>
              <w:rPr>
                <w:sz w:val="21"/>
                <w:szCs w:val="21"/>
              </w:rPr>
            </w:pPr>
            <w:r w:rsidRPr="00B01EBA">
              <w:rPr>
                <w:sz w:val="21"/>
                <w:szCs w:val="21"/>
              </w:rPr>
              <w:t>Вода</w:t>
            </w:r>
          </w:p>
        </w:tc>
        <w:tc>
          <w:tcPr>
            <w:tcW w:w="2268" w:type="dxa"/>
            <w:gridSpan w:val="4"/>
            <w:shd w:val="clear" w:color="auto" w:fill="auto"/>
            <w:noWrap/>
            <w:vAlign w:val="center"/>
            <w:hideMark/>
          </w:tcPr>
          <w:p w14:paraId="25C28F2C" w14:textId="77777777" w:rsidR="00891BC6" w:rsidRPr="00B01EBA" w:rsidRDefault="00891BC6" w:rsidP="00676E78">
            <w:pPr>
              <w:widowControl/>
              <w:jc w:val="center"/>
              <w:rPr>
                <w:sz w:val="21"/>
                <w:szCs w:val="21"/>
              </w:rPr>
            </w:pPr>
            <w:r w:rsidRPr="00B01EBA">
              <w:rPr>
                <w:sz w:val="21"/>
                <w:szCs w:val="21"/>
              </w:rPr>
              <w:t>Отборный пар давлением</w:t>
            </w:r>
          </w:p>
        </w:tc>
        <w:tc>
          <w:tcPr>
            <w:tcW w:w="567" w:type="dxa"/>
            <w:vMerge w:val="restart"/>
            <w:shd w:val="clear" w:color="auto" w:fill="auto"/>
            <w:vAlign w:val="center"/>
            <w:hideMark/>
          </w:tcPr>
          <w:p w14:paraId="33FB5ADC" w14:textId="77777777" w:rsidR="00891BC6" w:rsidRPr="00B01EBA" w:rsidRDefault="00891BC6" w:rsidP="00676E78">
            <w:pPr>
              <w:widowControl/>
              <w:jc w:val="center"/>
              <w:rPr>
                <w:sz w:val="21"/>
                <w:szCs w:val="21"/>
              </w:rPr>
            </w:pPr>
            <w:r w:rsidRPr="00B01EBA">
              <w:rPr>
                <w:sz w:val="21"/>
                <w:szCs w:val="21"/>
              </w:rPr>
              <w:t>Острый и редуцированный пар</w:t>
            </w:r>
          </w:p>
        </w:tc>
      </w:tr>
      <w:tr w:rsidR="00891BC6" w:rsidRPr="00B01EBA" w14:paraId="170EFD51" w14:textId="77777777" w:rsidTr="00676E78">
        <w:trPr>
          <w:trHeight w:val="540"/>
        </w:trPr>
        <w:tc>
          <w:tcPr>
            <w:tcW w:w="426" w:type="dxa"/>
            <w:vMerge/>
            <w:shd w:val="clear" w:color="auto" w:fill="auto"/>
            <w:noWrap/>
            <w:vAlign w:val="center"/>
            <w:hideMark/>
          </w:tcPr>
          <w:p w14:paraId="4D7E7A15" w14:textId="77777777" w:rsidR="00891BC6" w:rsidRPr="00B01EBA" w:rsidRDefault="00891BC6" w:rsidP="00676E78">
            <w:pPr>
              <w:widowControl/>
              <w:jc w:val="center"/>
              <w:rPr>
                <w:sz w:val="21"/>
                <w:szCs w:val="21"/>
              </w:rPr>
            </w:pPr>
          </w:p>
        </w:tc>
        <w:tc>
          <w:tcPr>
            <w:tcW w:w="2410" w:type="dxa"/>
            <w:vMerge/>
            <w:shd w:val="clear" w:color="auto" w:fill="auto"/>
            <w:vAlign w:val="center"/>
            <w:hideMark/>
          </w:tcPr>
          <w:p w14:paraId="081E60C2" w14:textId="77777777" w:rsidR="00891BC6" w:rsidRPr="00B01EBA" w:rsidRDefault="00891BC6" w:rsidP="00676E78">
            <w:pPr>
              <w:widowControl/>
              <w:rPr>
                <w:sz w:val="21"/>
                <w:szCs w:val="21"/>
              </w:rPr>
            </w:pPr>
          </w:p>
        </w:tc>
        <w:tc>
          <w:tcPr>
            <w:tcW w:w="1559" w:type="dxa"/>
            <w:vMerge/>
            <w:shd w:val="clear" w:color="auto" w:fill="auto"/>
            <w:noWrap/>
            <w:vAlign w:val="center"/>
            <w:hideMark/>
          </w:tcPr>
          <w:p w14:paraId="10729FE3" w14:textId="77777777" w:rsidR="00891BC6" w:rsidRPr="00B01EBA" w:rsidRDefault="00891BC6" w:rsidP="00676E78">
            <w:pPr>
              <w:widowControl/>
              <w:jc w:val="center"/>
              <w:rPr>
                <w:sz w:val="21"/>
                <w:szCs w:val="21"/>
              </w:rPr>
            </w:pPr>
          </w:p>
        </w:tc>
        <w:tc>
          <w:tcPr>
            <w:tcW w:w="851" w:type="dxa"/>
            <w:vMerge/>
            <w:shd w:val="clear" w:color="auto" w:fill="auto"/>
            <w:noWrap/>
            <w:vAlign w:val="center"/>
            <w:hideMark/>
          </w:tcPr>
          <w:p w14:paraId="186C7DCA" w14:textId="77777777" w:rsidR="00891BC6" w:rsidRPr="00B01EBA" w:rsidRDefault="00891BC6" w:rsidP="00676E78">
            <w:pPr>
              <w:widowControl/>
              <w:jc w:val="center"/>
              <w:rPr>
                <w:sz w:val="21"/>
                <w:szCs w:val="21"/>
              </w:rPr>
            </w:pPr>
          </w:p>
        </w:tc>
        <w:tc>
          <w:tcPr>
            <w:tcW w:w="1134" w:type="dxa"/>
            <w:shd w:val="clear" w:color="auto" w:fill="auto"/>
            <w:noWrap/>
            <w:vAlign w:val="center"/>
            <w:hideMark/>
          </w:tcPr>
          <w:p w14:paraId="15227C50" w14:textId="77777777" w:rsidR="00891BC6" w:rsidRPr="00B01EBA" w:rsidRDefault="00891BC6" w:rsidP="00676E78">
            <w:pPr>
              <w:widowControl/>
              <w:jc w:val="center"/>
              <w:rPr>
                <w:sz w:val="21"/>
                <w:szCs w:val="21"/>
              </w:rPr>
            </w:pPr>
            <w:r>
              <w:rPr>
                <w:sz w:val="21"/>
                <w:szCs w:val="21"/>
              </w:rPr>
              <w:t>1 полугодие</w:t>
            </w:r>
          </w:p>
        </w:tc>
        <w:tc>
          <w:tcPr>
            <w:tcW w:w="1134" w:type="dxa"/>
            <w:shd w:val="clear" w:color="auto" w:fill="auto"/>
            <w:vAlign w:val="center"/>
          </w:tcPr>
          <w:p w14:paraId="6707B8F1" w14:textId="77777777" w:rsidR="00891BC6" w:rsidRPr="00B01EBA" w:rsidRDefault="00891BC6" w:rsidP="00676E78">
            <w:pPr>
              <w:widowControl/>
              <w:jc w:val="center"/>
              <w:rPr>
                <w:sz w:val="21"/>
                <w:szCs w:val="21"/>
              </w:rPr>
            </w:pPr>
            <w:r>
              <w:rPr>
                <w:sz w:val="21"/>
                <w:szCs w:val="21"/>
              </w:rPr>
              <w:t>2 полугодие</w:t>
            </w:r>
          </w:p>
        </w:tc>
        <w:tc>
          <w:tcPr>
            <w:tcW w:w="567" w:type="dxa"/>
            <w:shd w:val="clear" w:color="auto" w:fill="auto"/>
            <w:vAlign w:val="center"/>
            <w:hideMark/>
          </w:tcPr>
          <w:p w14:paraId="2E4ED204" w14:textId="77777777" w:rsidR="00891BC6" w:rsidRPr="00B01EBA" w:rsidRDefault="00891BC6" w:rsidP="00676E78">
            <w:pPr>
              <w:widowControl/>
              <w:jc w:val="center"/>
              <w:rPr>
                <w:sz w:val="21"/>
                <w:szCs w:val="21"/>
              </w:rPr>
            </w:pPr>
            <w:r w:rsidRPr="00B01EBA">
              <w:rPr>
                <w:sz w:val="21"/>
                <w:szCs w:val="21"/>
              </w:rPr>
              <w:t>от 1,2 до 2,5 кг/</w:t>
            </w:r>
          </w:p>
          <w:p w14:paraId="20DB9C7A" w14:textId="77777777" w:rsidR="00891BC6" w:rsidRPr="00B01EBA" w:rsidRDefault="00891BC6" w:rsidP="00676E78">
            <w:pPr>
              <w:widowControl/>
              <w:jc w:val="center"/>
              <w:rPr>
                <w:sz w:val="21"/>
                <w:szCs w:val="21"/>
              </w:rPr>
            </w:pPr>
            <w:r w:rsidRPr="00B01EBA">
              <w:rPr>
                <w:sz w:val="21"/>
                <w:szCs w:val="21"/>
              </w:rPr>
              <w:t>см</w:t>
            </w:r>
            <w:r w:rsidRPr="00B01EBA">
              <w:rPr>
                <w:sz w:val="21"/>
                <w:szCs w:val="21"/>
                <w:vertAlign w:val="superscript"/>
              </w:rPr>
              <w:t>2</w:t>
            </w:r>
          </w:p>
        </w:tc>
        <w:tc>
          <w:tcPr>
            <w:tcW w:w="567" w:type="dxa"/>
            <w:vAlign w:val="center"/>
          </w:tcPr>
          <w:p w14:paraId="240EB091" w14:textId="77777777" w:rsidR="00891BC6" w:rsidRPr="00B01EBA" w:rsidRDefault="00891BC6" w:rsidP="00676E78">
            <w:pPr>
              <w:widowControl/>
              <w:jc w:val="center"/>
              <w:rPr>
                <w:sz w:val="21"/>
                <w:szCs w:val="21"/>
              </w:rPr>
            </w:pPr>
            <w:r w:rsidRPr="00B01EBA">
              <w:rPr>
                <w:sz w:val="21"/>
                <w:szCs w:val="21"/>
              </w:rPr>
              <w:t>от 2,5 до 7,0 кг/см</w:t>
            </w:r>
            <w:r w:rsidRPr="00B01EBA">
              <w:rPr>
                <w:sz w:val="21"/>
                <w:szCs w:val="21"/>
                <w:vertAlign w:val="superscript"/>
              </w:rPr>
              <w:t>2</w:t>
            </w:r>
          </w:p>
        </w:tc>
        <w:tc>
          <w:tcPr>
            <w:tcW w:w="567" w:type="dxa"/>
            <w:vAlign w:val="center"/>
          </w:tcPr>
          <w:p w14:paraId="62985FA6" w14:textId="77777777" w:rsidR="00891BC6" w:rsidRPr="00B01EBA" w:rsidRDefault="00891BC6" w:rsidP="00676E78">
            <w:pPr>
              <w:widowControl/>
              <w:jc w:val="center"/>
              <w:rPr>
                <w:sz w:val="21"/>
                <w:szCs w:val="21"/>
              </w:rPr>
            </w:pPr>
            <w:r w:rsidRPr="00B01EBA">
              <w:rPr>
                <w:sz w:val="21"/>
                <w:szCs w:val="21"/>
              </w:rPr>
              <w:t>от 7,0 до 13,0 кг/</w:t>
            </w:r>
          </w:p>
          <w:p w14:paraId="0A9A4D42" w14:textId="77777777" w:rsidR="00891BC6" w:rsidRPr="00B01EBA" w:rsidRDefault="00891BC6" w:rsidP="00676E78">
            <w:pPr>
              <w:widowControl/>
              <w:jc w:val="center"/>
              <w:rPr>
                <w:sz w:val="21"/>
                <w:szCs w:val="21"/>
              </w:rPr>
            </w:pPr>
            <w:r w:rsidRPr="00B01EBA">
              <w:rPr>
                <w:sz w:val="21"/>
                <w:szCs w:val="21"/>
              </w:rPr>
              <w:t>см</w:t>
            </w:r>
            <w:r w:rsidRPr="00B01EBA">
              <w:rPr>
                <w:sz w:val="21"/>
                <w:szCs w:val="21"/>
                <w:vertAlign w:val="superscript"/>
              </w:rPr>
              <w:t>2</w:t>
            </w:r>
          </w:p>
        </w:tc>
        <w:tc>
          <w:tcPr>
            <w:tcW w:w="567" w:type="dxa"/>
            <w:vAlign w:val="center"/>
          </w:tcPr>
          <w:p w14:paraId="5C928A4F" w14:textId="77777777" w:rsidR="00891BC6" w:rsidRPr="00B01EBA" w:rsidRDefault="00891BC6" w:rsidP="00676E78">
            <w:pPr>
              <w:widowControl/>
              <w:ind w:right="-108" w:hanging="109"/>
              <w:jc w:val="center"/>
              <w:rPr>
                <w:sz w:val="21"/>
                <w:szCs w:val="21"/>
              </w:rPr>
            </w:pPr>
            <w:r w:rsidRPr="00B01EBA">
              <w:rPr>
                <w:sz w:val="21"/>
                <w:szCs w:val="21"/>
              </w:rPr>
              <w:t>Свыше 13,0 кг/</w:t>
            </w:r>
          </w:p>
          <w:p w14:paraId="7CD0CE6A" w14:textId="77777777" w:rsidR="00891BC6" w:rsidRPr="00B01EBA" w:rsidRDefault="00891BC6" w:rsidP="00676E78">
            <w:pPr>
              <w:widowControl/>
              <w:jc w:val="center"/>
              <w:rPr>
                <w:sz w:val="21"/>
                <w:szCs w:val="21"/>
              </w:rPr>
            </w:pPr>
            <w:r w:rsidRPr="00B01EBA">
              <w:rPr>
                <w:sz w:val="21"/>
                <w:szCs w:val="21"/>
              </w:rPr>
              <w:t>см</w:t>
            </w:r>
            <w:r w:rsidRPr="00B01EBA">
              <w:rPr>
                <w:sz w:val="21"/>
                <w:szCs w:val="21"/>
                <w:vertAlign w:val="superscript"/>
              </w:rPr>
              <w:t>2</w:t>
            </w:r>
          </w:p>
        </w:tc>
        <w:tc>
          <w:tcPr>
            <w:tcW w:w="567" w:type="dxa"/>
            <w:vMerge/>
            <w:shd w:val="clear" w:color="auto" w:fill="auto"/>
            <w:vAlign w:val="center"/>
            <w:hideMark/>
          </w:tcPr>
          <w:p w14:paraId="718BB0EA" w14:textId="77777777" w:rsidR="00891BC6" w:rsidRPr="00B01EBA" w:rsidRDefault="00891BC6" w:rsidP="00676E78">
            <w:pPr>
              <w:widowControl/>
              <w:jc w:val="center"/>
              <w:rPr>
                <w:sz w:val="21"/>
                <w:szCs w:val="21"/>
              </w:rPr>
            </w:pPr>
          </w:p>
        </w:tc>
      </w:tr>
      <w:tr w:rsidR="00891BC6" w:rsidRPr="00B01EBA" w14:paraId="1380BBD5" w14:textId="77777777" w:rsidTr="00676E78">
        <w:trPr>
          <w:trHeight w:val="300"/>
        </w:trPr>
        <w:tc>
          <w:tcPr>
            <w:tcW w:w="10349" w:type="dxa"/>
            <w:gridSpan w:val="11"/>
            <w:shd w:val="clear" w:color="auto" w:fill="auto"/>
            <w:noWrap/>
            <w:vAlign w:val="center"/>
            <w:hideMark/>
          </w:tcPr>
          <w:p w14:paraId="3518CD17" w14:textId="77777777" w:rsidR="00891BC6" w:rsidRPr="00B01EBA" w:rsidRDefault="00891BC6" w:rsidP="00676E78">
            <w:pPr>
              <w:widowControl/>
              <w:jc w:val="center"/>
              <w:rPr>
                <w:sz w:val="21"/>
                <w:szCs w:val="21"/>
              </w:rPr>
            </w:pPr>
            <w:r w:rsidRPr="00B01EBA">
              <w:rPr>
                <w:sz w:val="21"/>
                <w:szCs w:val="21"/>
              </w:rPr>
              <w:t>Для потребителей, в случае отсутствия дифференциации тарифов по схеме подключения</w:t>
            </w:r>
          </w:p>
        </w:tc>
      </w:tr>
      <w:tr w:rsidR="00891BC6" w:rsidRPr="00B01EBA" w14:paraId="65F281FF" w14:textId="77777777" w:rsidTr="00676E78">
        <w:trPr>
          <w:trHeight w:hRule="exact" w:val="397"/>
        </w:trPr>
        <w:tc>
          <w:tcPr>
            <w:tcW w:w="426" w:type="dxa"/>
            <w:vMerge w:val="restart"/>
            <w:shd w:val="clear" w:color="auto" w:fill="auto"/>
            <w:noWrap/>
            <w:vAlign w:val="center"/>
            <w:hideMark/>
          </w:tcPr>
          <w:p w14:paraId="4CB29100" w14:textId="77777777" w:rsidR="00891BC6" w:rsidRPr="00F80341" w:rsidRDefault="00891BC6" w:rsidP="00676E78">
            <w:pPr>
              <w:ind w:hanging="57"/>
              <w:jc w:val="center"/>
              <w:rPr>
                <w:sz w:val="22"/>
                <w:szCs w:val="22"/>
              </w:rPr>
            </w:pPr>
            <w:r w:rsidRPr="00F80341">
              <w:rPr>
                <w:sz w:val="22"/>
                <w:szCs w:val="22"/>
              </w:rPr>
              <w:t>1.</w:t>
            </w:r>
          </w:p>
        </w:tc>
        <w:tc>
          <w:tcPr>
            <w:tcW w:w="2410" w:type="dxa"/>
            <w:vMerge w:val="restart"/>
            <w:shd w:val="clear" w:color="auto" w:fill="auto"/>
            <w:vAlign w:val="center"/>
            <w:hideMark/>
          </w:tcPr>
          <w:p w14:paraId="797196CC" w14:textId="77777777" w:rsidR="00891BC6" w:rsidRPr="00F80341" w:rsidRDefault="00891BC6" w:rsidP="00676E78">
            <w:pPr>
              <w:widowControl/>
              <w:jc w:val="both"/>
              <w:rPr>
                <w:sz w:val="22"/>
                <w:szCs w:val="22"/>
              </w:rPr>
            </w:pPr>
            <w:r w:rsidRPr="00EF25E8">
              <w:rPr>
                <w:sz w:val="22"/>
                <w:szCs w:val="22"/>
              </w:rPr>
              <w:t>МУП «Коммунальщик» (Юрьевецкий м.р.)  от котельных №№ 9, 15, 16, 18</w:t>
            </w:r>
          </w:p>
        </w:tc>
        <w:tc>
          <w:tcPr>
            <w:tcW w:w="1559" w:type="dxa"/>
            <w:vMerge w:val="restart"/>
            <w:shd w:val="clear" w:color="auto" w:fill="auto"/>
            <w:vAlign w:val="center"/>
            <w:hideMark/>
          </w:tcPr>
          <w:p w14:paraId="15B2FC3C" w14:textId="77777777" w:rsidR="00891BC6" w:rsidRPr="00B56D2B" w:rsidRDefault="00891BC6" w:rsidP="00676E78">
            <w:pPr>
              <w:widowControl/>
              <w:jc w:val="center"/>
              <w:rPr>
                <w:sz w:val="22"/>
              </w:rPr>
            </w:pPr>
            <w:r w:rsidRPr="00B56D2B">
              <w:rPr>
                <w:sz w:val="22"/>
              </w:rPr>
              <w:t xml:space="preserve">Одноставочный, руб./Гкал, </w:t>
            </w:r>
          </w:p>
          <w:p w14:paraId="0E834179" w14:textId="77777777" w:rsidR="00891BC6" w:rsidRPr="00B56D2B" w:rsidRDefault="00891BC6" w:rsidP="00676E78">
            <w:pPr>
              <w:widowControl/>
              <w:jc w:val="center"/>
              <w:rPr>
                <w:sz w:val="22"/>
              </w:rPr>
            </w:pPr>
            <w:r w:rsidRPr="00B56D2B">
              <w:rPr>
                <w:sz w:val="22"/>
              </w:rPr>
              <w:t>НДС не облагается</w:t>
            </w:r>
          </w:p>
        </w:tc>
        <w:tc>
          <w:tcPr>
            <w:tcW w:w="851" w:type="dxa"/>
            <w:shd w:val="clear" w:color="auto" w:fill="auto"/>
            <w:noWrap/>
            <w:vAlign w:val="center"/>
          </w:tcPr>
          <w:p w14:paraId="5C7370DC" w14:textId="77777777" w:rsidR="00891BC6" w:rsidRPr="00F80341" w:rsidRDefault="00891BC6" w:rsidP="00676E78">
            <w:pPr>
              <w:widowControl/>
              <w:jc w:val="center"/>
              <w:rPr>
                <w:sz w:val="22"/>
                <w:szCs w:val="22"/>
              </w:rPr>
            </w:pPr>
            <w:r>
              <w:rPr>
                <w:sz w:val="22"/>
                <w:szCs w:val="22"/>
              </w:rPr>
              <w:t>2023</w:t>
            </w:r>
          </w:p>
        </w:tc>
        <w:tc>
          <w:tcPr>
            <w:tcW w:w="2268" w:type="dxa"/>
            <w:gridSpan w:val="2"/>
            <w:shd w:val="clear" w:color="auto" w:fill="auto"/>
            <w:noWrap/>
            <w:vAlign w:val="center"/>
          </w:tcPr>
          <w:p w14:paraId="53BD80B6" w14:textId="77777777" w:rsidR="00891BC6" w:rsidRDefault="00891BC6" w:rsidP="00676E78">
            <w:pPr>
              <w:jc w:val="center"/>
              <w:rPr>
                <w:sz w:val="22"/>
                <w:szCs w:val="22"/>
              </w:rPr>
            </w:pPr>
            <w:r w:rsidRPr="00A56D8A">
              <w:rPr>
                <w:sz w:val="22"/>
                <w:szCs w:val="22"/>
              </w:rPr>
              <w:t>9 385,54</w:t>
            </w:r>
            <w:r>
              <w:rPr>
                <w:sz w:val="22"/>
                <w:szCs w:val="22"/>
              </w:rPr>
              <w:t xml:space="preserve"> *</w:t>
            </w:r>
          </w:p>
        </w:tc>
        <w:tc>
          <w:tcPr>
            <w:tcW w:w="567" w:type="dxa"/>
            <w:shd w:val="clear" w:color="auto" w:fill="auto"/>
            <w:noWrap/>
            <w:vAlign w:val="center"/>
          </w:tcPr>
          <w:p w14:paraId="27FFA953" w14:textId="77777777" w:rsidR="00891BC6" w:rsidRPr="00F80341" w:rsidRDefault="00891BC6" w:rsidP="00676E78">
            <w:pPr>
              <w:widowControl/>
              <w:jc w:val="center"/>
              <w:rPr>
                <w:sz w:val="22"/>
                <w:szCs w:val="22"/>
              </w:rPr>
            </w:pPr>
            <w:r w:rsidRPr="00F80341">
              <w:rPr>
                <w:sz w:val="22"/>
                <w:szCs w:val="22"/>
              </w:rPr>
              <w:t>-</w:t>
            </w:r>
          </w:p>
        </w:tc>
        <w:tc>
          <w:tcPr>
            <w:tcW w:w="567" w:type="dxa"/>
            <w:vAlign w:val="center"/>
          </w:tcPr>
          <w:p w14:paraId="160F9B83" w14:textId="77777777" w:rsidR="00891BC6" w:rsidRPr="00F80341" w:rsidRDefault="00891BC6" w:rsidP="00676E78">
            <w:pPr>
              <w:widowControl/>
              <w:jc w:val="center"/>
              <w:rPr>
                <w:sz w:val="22"/>
                <w:szCs w:val="22"/>
              </w:rPr>
            </w:pPr>
            <w:r w:rsidRPr="00F80341">
              <w:rPr>
                <w:sz w:val="22"/>
                <w:szCs w:val="22"/>
              </w:rPr>
              <w:t>-</w:t>
            </w:r>
          </w:p>
        </w:tc>
        <w:tc>
          <w:tcPr>
            <w:tcW w:w="567" w:type="dxa"/>
            <w:vAlign w:val="center"/>
          </w:tcPr>
          <w:p w14:paraId="6FCDB991" w14:textId="77777777" w:rsidR="00891BC6" w:rsidRPr="00F80341" w:rsidRDefault="00891BC6" w:rsidP="00676E78">
            <w:pPr>
              <w:widowControl/>
              <w:jc w:val="center"/>
              <w:rPr>
                <w:sz w:val="22"/>
                <w:szCs w:val="22"/>
              </w:rPr>
            </w:pPr>
            <w:r w:rsidRPr="00F80341">
              <w:rPr>
                <w:sz w:val="22"/>
                <w:szCs w:val="22"/>
              </w:rPr>
              <w:t>-</w:t>
            </w:r>
          </w:p>
        </w:tc>
        <w:tc>
          <w:tcPr>
            <w:tcW w:w="567" w:type="dxa"/>
            <w:vAlign w:val="center"/>
          </w:tcPr>
          <w:p w14:paraId="4254ECBB" w14:textId="77777777" w:rsidR="00891BC6" w:rsidRPr="00F80341" w:rsidRDefault="00891BC6" w:rsidP="00676E78">
            <w:pPr>
              <w:widowControl/>
              <w:jc w:val="center"/>
              <w:rPr>
                <w:sz w:val="22"/>
                <w:szCs w:val="22"/>
              </w:rPr>
            </w:pPr>
            <w:r w:rsidRPr="00F80341">
              <w:rPr>
                <w:sz w:val="22"/>
                <w:szCs w:val="22"/>
              </w:rPr>
              <w:t>-</w:t>
            </w:r>
          </w:p>
        </w:tc>
        <w:tc>
          <w:tcPr>
            <w:tcW w:w="567" w:type="dxa"/>
            <w:shd w:val="clear" w:color="auto" w:fill="auto"/>
            <w:noWrap/>
            <w:vAlign w:val="center"/>
          </w:tcPr>
          <w:p w14:paraId="4F0AA1EB" w14:textId="77777777" w:rsidR="00891BC6" w:rsidRPr="00F80341" w:rsidRDefault="00891BC6" w:rsidP="00676E78">
            <w:pPr>
              <w:widowControl/>
              <w:jc w:val="center"/>
              <w:rPr>
                <w:sz w:val="22"/>
                <w:szCs w:val="22"/>
              </w:rPr>
            </w:pPr>
            <w:r w:rsidRPr="00F80341">
              <w:rPr>
                <w:sz w:val="22"/>
                <w:szCs w:val="22"/>
              </w:rPr>
              <w:t>-</w:t>
            </w:r>
          </w:p>
        </w:tc>
      </w:tr>
      <w:tr w:rsidR="00891BC6" w:rsidRPr="00B01EBA" w14:paraId="0F348CFE" w14:textId="77777777" w:rsidTr="00676E78">
        <w:trPr>
          <w:trHeight w:hRule="exact" w:val="397"/>
        </w:trPr>
        <w:tc>
          <w:tcPr>
            <w:tcW w:w="426" w:type="dxa"/>
            <w:vMerge/>
            <w:shd w:val="clear" w:color="auto" w:fill="auto"/>
            <w:noWrap/>
            <w:vAlign w:val="center"/>
          </w:tcPr>
          <w:p w14:paraId="2371F45F" w14:textId="77777777" w:rsidR="00891BC6" w:rsidRPr="00F80341" w:rsidRDefault="00891BC6" w:rsidP="00676E78">
            <w:pPr>
              <w:jc w:val="center"/>
              <w:rPr>
                <w:sz w:val="22"/>
                <w:szCs w:val="22"/>
              </w:rPr>
            </w:pPr>
          </w:p>
        </w:tc>
        <w:tc>
          <w:tcPr>
            <w:tcW w:w="2410" w:type="dxa"/>
            <w:vMerge/>
            <w:shd w:val="clear" w:color="auto" w:fill="auto"/>
            <w:vAlign w:val="center"/>
          </w:tcPr>
          <w:p w14:paraId="65B8A718" w14:textId="77777777" w:rsidR="00891BC6" w:rsidRPr="00494711" w:rsidRDefault="00891BC6" w:rsidP="00676E78">
            <w:pPr>
              <w:widowControl/>
              <w:jc w:val="both"/>
              <w:rPr>
                <w:sz w:val="22"/>
                <w:szCs w:val="22"/>
              </w:rPr>
            </w:pPr>
          </w:p>
        </w:tc>
        <w:tc>
          <w:tcPr>
            <w:tcW w:w="1559" w:type="dxa"/>
            <w:vMerge/>
            <w:shd w:val="clear" w:color="auto" w:fill="auto"/>
            <w:vAlign w:val="center"/>
          </w:tcPr>
          <w:p w14:paraId="77EF219A" w14:textId="77777777" w:rsidR="00891BC6" w:rsidRPr="00B56D2B" w:rsidRDefault="00891BC6" w:rsidP="00676E78">
            <w:pPr>
              <w:widowControl/>
              <w:jc w:val="center"/>
              <w:rPr>
                <w:sz w:val="22"/>
              </w:rPr>
            </w:pPr>
          </w:p>
        </w:tc>
        <w:tc>
          <w:tcPr>
            <w:tcW w:w="851" w:type="dxa"/>
            <w:shd w:val="clear" w:color="auto" w:fill="auto"/>
            <w:noWrap/>
            <w:vAlign w:val="center"/>
          </w:tcPr>
          <w:p w14:paraId="2BE901A4" w14:textId="77777777" w:rsidR="00891BC6" w:rsidRPr="00F80341" w:rsidRDefault="00891BC6" w:rsidP="00676E78">
            <w:pPr>
              <w:widowControl/>
              <w:jc w:val="center"/>
              <w:rPr>
                <w:sz w:val="22"/>
                <w:szCs w:val="22"/>
              </w:rPr>
            </w:pPr>
            <w:r w:rsidRPr="00F80341">
              <w:rPr>
                <w:sz w:val="22"/>
                <w:szCs w:val="22"/>
              </w:rPr>
              <w:t>202</w:t>
            </w:r>
            <w:r>
              <w:rPr>
                <w:sz w:val="22"/>
                <w:szCs w:val="22"/>
              </w:rPr>
              <w:t>4</w:t>
            </w:r>
          </w:p>
        </w:tc>
        <w:tc>
          <w:tcPr>
            <w:tcW w:w="1134" w:type="dxa"/>
            <w:shd w:val="clear" w:color="auto" w:fill="auto"/>
            <w:noWrap/>
            <w:vAlign w:val="center"/>
          </w:tcPr>
          <w:p w14:paraId="24F0AB40" w14:textId="77777777" w:rsidR="00891BC6" w:rsidRPr="00A56D8A" w:rsidRDefault="00891BC6" w:rsidP="00676E78">
            <w:pPr>
              <w:jc w:val="center"/>
              <w:rPr>
                <w:sz w:val="22"/>
                <w:szCs w:val="22"/>
              </w:rPr>
            </w:pPr>
            <w:r w:rsidRPr="00A56D8A">
              <w:rPr>
                <w:sz w:val="22"/>
                <w:szCs w:val="22"/>
              </w:rPr>
              <w:t>9 385,54</w:t>
            </w:r>
          </w:p>
        </w:tc>
        <w:tc>
          <w:tcPr>
            <w:tcW w:w="1134" w:type="dxa"/>
            <w:shd w:val="clear" w:color="auto" w:fill="auto"/>
            <w:vAlign w:val="center"/>
          </w:tcPr>
          <w:p w14:paraId="3FE67258" w14:textId="77777777" w:rsidR="00891BC6" w:rsidRPr="00A56D8A" w:rsidRDefault="00891BC6" w:rsidP="00676E78">
            <w:pPr>
              <w:jc w:val="center"/>
              <w:rPr>
                <w:sz w:val="22"/>
                <w:szCs w:val="22"/>
              </w:rPr>
            </w:pPr>
            <w:r w:rsidRPr="003755BA">
              <w:rPr>
                <w:sz w:val="22"/>
                <w:szCs w:val="22"/>
              </w:rPr>
              <w:t>18 932,01</w:t>
            </w:r>
          </w:p>
        </w:tc>
        <w:tc>
          <w:tcPr>
            <w:tcW w:w="567" w:type="dxa"/>
            <w:shd w:val="clear" w:color="auto" w:fill="auto"/>
            <w:noWrap/>
            <w:vAlign w:val="center"/>
          </w:tcPr>
          <w:p w14:paraId="06BD6760" w14:textId="77777777" w:rsidR="00891BC6" w:rsidRPr="00F80341" w:rsidRDefault="00891BC6" w:rsidP="00676E78">
            <w:pPr>
              <w:widowControl/>
              <w:jc w:val="center"/>
              <w:rPr>
                <w:sz w:val="22"/>
                <w:szCs w:val="22"/>
              </w:rPr>
            </w:pPr>
            <w:r w:rsidRPr="00F80341">
              <w:rPr>
                <w:sz w:val="22"/>
                <w:szCs w:val="22"/>
              </w:rPr>
              <w:t>-</w:t>
            </w:r>
          </w:p>
        </w:tc>
        <w:tc>
          <w:tcPr>
            <w:tcW w:w="567" w:type="dxa"/>
            <w:vAlign w:val="center"/>
          </w:tcPr>
          <w:p w14:paraId="2B337357" w14:textId="77777777" w:rsidR="00891BC6" w:rsidRPr="00F80341" w:rsidRDefault="00891BC6" w:rsidP="00676E78">
            <w:pPr>
              <w:widowControl/>
              <w:jc w:val="center"/>
              <w:rPr>
                <w:sz w:val="22"/>
                <w:szCs w:val="22"/>
              </w:rPr>
            </w:pPr>
            <w:r w:rsidRPr="00F80341">
              <w:rPr>
                <w:sz w:val="22"/>
                <w:szCs w:val="22"/>
              </w:rPr>
              <w:t>-</w:t>
            </w:r>
          </w:p>
        </w:tc>
        <w:tc>
          <w:tcPr>
            <w:tcW w:w="567" w:type="dxa"/>
            <w:vAlign w:val="center"/>
          </w:tcPr>
          <w:p w14:paraId="6FDCA38C" w14:textId="77777777" w:rsidR="00891BC6" w:rsidRPr="00F80341" w:rsidRDefault="00891BC6" w:rsidP="00676E78">
            <w:pPr>
              <w:widowControl/>
              <w:jc w:val="center"/>
              <w:rPr>
                <w:sz w:val="22"/>
                <w:szCs w:val="22"/>
              </w:rPr>
            </w:pPr>
            <w:r w:rsidRPr="00F80341">
              <w:rPr>
                <w:sz w:val="22"/>
                <w:szCs w:val="22"/>
              </w:rPr>
              <w:t>-</w:t>
            </w:r>
          </w:p>
        </w:tc>
        <w:tc>
          <w:tcPr>
            <w:tcW w:w="567" w:type="dxa"/>
            <w:vAlign w:val="center"/>
          </w:tcPr>
          <w:p w14:paraId="7E7B34FB" w14:textId="77777777" w:rsidR="00891BC6" w:rsidRPr="00F80341" w:rsidRDefault="00891BC6" w:rsidP="00676E78">
            <w:pPr>
              <w:widowControl/>
              <w:jc w:val="center"/>
              <w:rPr>
                <w:sz w:val="22"/>
                <w:szCs w:val="22"/>
              </w:rPr>
            </w:pPr>
            <w:r w:rsidRPr="00F80341">
              <w:rPr>
                <w:sz w:val="22"/>
                <w:szCs w:val="22"/>
              </w:rPr>
              <w:t>-</w:t>
            </w:r>
          </w:p>
        </w:tc>
        <w:tc>
          <w:tcPr>
            <w:tcW w:w="567" w:type="dxa"/>
            <w:shd w:val="clear" w:color="auto" w:fill="auto"/>
            <w:noWrap/>
            <w:vAlign w:val="center"/>
          </w:tcPr>
          <w:p w14:paraId="57AC7C97" w14:textId="77777777" w:rsidR="00891BC6" w:rsidRPr="00F80341" w:rsidRDefault="00891BC6" w:rsidP="00676E78">
            <w:pPr>
              <w:widowControl/>
              <w:jc w:val="center"/>
              <w:rPr>
                <w:sz w:val="22"/>
                <w:szCs w:val="22"/>
              </w:rPr>
            </w:pPr>
            <w:r w:rsidRPr="00F80341">
              <w:rPr>
                <w:sz w:val="22"/>
                <w:szCs w:val="22"/>
              </w:rPr>
              <w:t>-</w:t>
            </w:r>
          </w:p>
        </w:tc>
      </w:tr>
      <w:tr w:rsidR="00891BC6" w:rsidRPr="00B01EBA" w14:paraId="2B3CF494" w14:textId="77777777" w:rsidTr="00676E78">
        <w:trPr>
          <w:trHeight w:hRule="exact" w:val="397"/>
        </w:trPr>
        <w:tc>
          <w:tcPr>
            <w:tcW w:w="426" w:type="dxa"/>
            <w:vMerge/>
            <w:shd w:val="clear" w:color="auto" w:fill="auto"/>
            <w:noWrap/>
            <w:vAlign w:val="center"/>
          </w:tcPr>
          <w:p w14:paraId="6E11A178" w14:textId="77777777" w:rsidR="00891BC6" w:rsidRPr="00F80341" w:rsidRDefault="00891BC6" w:rsidP="00676E78">
            <w:pPr>
              <w:jc w:val="center"/>
              <w:rPr>
                <w:sz w:val="22"/>
                <w:szCs w:val="22"/>
              </w:rPr>
            </w:pPr>
          </w:p>
        </w:tc>
        <w:tc>
          <w:tcPr>
            <w:tcW w:w="2410" w:type="dxa"/>
            <w:vMerge/>
            <w:shd w:val="clear" w:color="auto" w:fill="auto"/>
            <w:vAlign w:val="center"/>
          </w:tcPr>
          <w:p w14:paraId="356C7773" w14:textId="77777777" w:rsidR="00891BC6" w:rsidRPr="00F80341" w:rsidRDefault="00891BC6" w:rsidP="00676E78">
            <w:pPr>
              <w:widowControl/>
              <w:rPr>
                <w:sz w:val="22"/>
                <w:szCs w:val="22"/>
              </w:rPr>
            </w:pPr>
          </w:p>
        </w:tc>
        <w:tc>
          <w:tcPr>
            <w:tcW w:w="1559" w:type="dxa"/>
            <w:vMerge/>
            <w:shd w:val="clear" w:color="auto" w:fill="auto"/>
            <w:vAlign w:val="center"/>
          </w:tcPr>
          <w:p w14:paraId="1D2F3E30" w14:textId="77777777" w:rsidR="00891BC6" w:rsidRPr="00F80341" w:rsidRDefault="00891BC6" w:rsidP="00676E78">
            <w:pPr>
              <w:widowControl/>
              <w:jc w:val="center"/>
              <w:rPr>
                <w:sz w:val="22"/>
                <w:szCs w:val="22"/>
              </w:rPr>
            </w:pPr>
          </w:p>
        </w:tc>
        <w:tc>
          <w:tcPr>
            <w:tcW w:w="851" w:type="dxa"/>
            <w:shd w:val="clear" w:color="auto" w:fill="auto"/>
            <w:noWrap/>
            <w:vAlign w:val="center"/>
          </w:tcPr>
          <w:p w14:paraId="38716EE3" w14:textId="77777777" w:rsidR="00891BC6" w:rsidRPr="00F80341" w:rsidRDefault="00891BC6" w:rsidP="00676E78">
            <w:pPr>
              <w:widowControl/>
              <w:jc w:val="center"/>
              <w:rPr>
                <w:sz w:val="22"/>
                <w:szCs w:val="22"/>
              </w:rPr>
            </w:pPr>
            <w:r w:rsidRPr="00F80341">
              <w:rPr>
                <w:sz w:val="22"/>
                <w:szCs w:val="22"/>
              </w:rPr>
              <w:t>202</w:t>
            </w:r>
            <w:r>
              <w:rPr>
                <w:sz w:val="22"/>
                <w:szCs w:val="22"/>
              </w:rPr>
              <w:t>5</w:t>
            </w:r>
          </w:p>
        </w:tc>
        <w:tc>
          <w:tcPr>
            <w:tcW w:w="1134" w:type="dxa"/>
            <w:shd w:val="clear" w:color="auto" w:fill="auto"/>
            <w:noWrap/>
            <w:vAlign w:val="center"/>
          </w:tcPr>
          <w:p w14:paraId="72B7BDD3" w14:textId="77777777" w:rsidR="00891BC6" w:rsidRPr="00AC71FF" w:rsidRDefault="00891BC6" w:rsidP="00676E78">
            <w:pPr>
              <w:jc w:val="center"/>
              <w:rPr>
                <w:sz w:val="22"/>
                <w:szCs w:val="22"/>
              </w:rPr>
            </w:pPr>
            <w:r w:rsidRPr="00AC71FF">
              <w:rPr>
                <w:sz w:val="22"/>
                <w:szCs w:val="22"/>
              </w:rPr>
              <w:t>13 196,12</w:t>
            </w:r>
          </w:p>
        </w:tc>
        <w:tc>
          <w:tcPr>
            <w:tcW w:w="1134" w:type="dxa"/>
            <w:shd w:val="clear" w:color="auto" w:fill="auto"/>
            <w:vAlign w:val="center"/>
          </w:tcPr>
          <w:p w14:paraId="0DFA2CCF" w14:textId="77777777" w:rsidR="00891BC6" w:rsidRPr="00AC71FF" w:rsidRDefault="00891BC6" w:rsidP="00676E78">
            <w:pPr>
              <w:jc w:val="center"/>
              <w:rPr>
                <w:sz w:val="22"/>
                <w:szCs w:val="22"/>
              </w:rPr>
            </w:pPr>
            <w:r w:rsidRPr="00AC71FF">
              <w:rPr>
                <w:sz w:val="22"/>
                <w:szCs w:val="22"/>
              </w:rPr>
              <w:t>13 196,12</w:t>
            </w:r>
          </w:p>
        </w:tc>
        <w:tc>
          <w:tcPr>
            <w:tcW w:w="567" w:type="dxa"/>
            <w:shd w:val="clear" w:color="auto" w:fill="auto"/>
            <w:noWrap/>
            <w:vAlign w:val="center"/>
          </w:tcPr>
          <w:p w14:paraId="5195BD11" w14:textId="77777777" w:rsidR="00891BC6" w:rsidRPr="00F80341" w:rsidRDefault="00891BC6" w:rsidP="00676E78">
            <w:pPr>
              <w:widowControl/>
              <w:jc w:val="center"/>
              <w:rPr>
                <w:sz w:val="22"/>
                <w:szCs w:val="22"/>
              </w:rPr>
            </w:pPr>
            <w:r w:rsidRPr="00F80341">
              <w:rPr>
                <w:sz w:val="22"/>
                <w:szCs w:val="22"/>
              </w:rPr>
              <w:t>-</w:t>
            </w:r>
          </w:p>
        </w:tc>
        <w:tc>
          <w:tcPr>
            <w:tcW w:w="567" w:type="dxa"/>
            <w:vAlign w:val="center"/>
          </w:tcPr>
          <w:p w14:paraId="78831408" w14:textId="77777777" w:rsidR="00891BC6" w:rsidRPr="00F80341" w:rsidRDefault="00891BC6" w:rsidP="00676E78">
            <w:pPr>
              <w:widowControl/>
              <w:jc w:val="center"/>
              <w:rPr>
                <w:sz w:val="22"/>
                <w:szCs w:val="22"/>
              </w:rPr>
            </w:pPr>
            <w:r w:rsidRPr="00F80341">
              <w:rPr>
                <w:sz w:val="22"/>
                <w:szCs w:val="22"/>
              </w:rPr>
              <w:t>-</w:t>
            </w:r>
          </w:p>
        </w:tc>
        <w:tc>
          <w:tcPr>
            <w:tcW w:w="567" w:type="dxa"/>
            <w:vAlign w:val="center"/>
          </w:tcPr>
          <w:p w14:paraId="57A47576" w14:textId="77777777" w:rsidR="00891BC6" w:rsidRPr="00F80341" w:rsidRDefault="00891BC6" w:rsidP="00676E78">
            <w:pPr>
              <w:widowControl/>
              <w:jc w:val="center"/>
              <w:rPr>
                <w:sz w:val="22"/>
                <w:szCs w:val="22"/>
              </w:rPr>
            </w:pPr>
            <w:r w:rsidRPr="00F80341">
              <w:rPr>
                <w:sz w:val="22"/>
                <w:szCs w:val="22"/>
              </w:rPr>
              <w:t>-</w:t>
            </w:r>
          </w:p>
        </w:tc>
        <w:tc>
          <w:tcPr>
            <w:tcW w:w="567" w:type="dxa"/>
            <w:vAlign w:val="center"/>
          </w:tcPr>
          <w:p w14:paraId="5B3B01C3" w14:textId="77777777" w:rsidR="00891BC6" w:rsidRPr="00F80341" w:rsidRDefault="00891BC6" w:rsidP="00676E78">
            <w:pPr>
              <w:widowControl/>
              <w:jc w:val="center"/>
              <w:rPr>
                <w:sz w:val="22"/>
                <w:szCs w:val="22"/>
              </w:rPr>
            </w:pPr>
            <w:r w:rsidRPr="00F80341">
              <w:rPr>
                <w:sz w:val="22"/>
                <w:szCs w:val="22"/>
              </w:rPr>
              <w:t>-</w:t>
            </w:r>
          </w:p>
        </w:tc>
        <w:tc>
          <w:tcPr>
            <w:tcW w:w="567" w:type="dxa"/>
            <w:shd w:val="clear" w:color="auto" w:fill="auto"/>
            <w:noWrap/>
            <w:vAlign w:val="center"/>
          </w:tcPr>
          <w:p w14:paraId="01BF8423" w14:textId="77777777" w:rsidR="00891BC6" w:rsidRPr="00F80341" w:rsidRDefault="00891BC6" w:rsidP="00676E78">
            <w:pPr>
              <w:widowControl/>
              <w:jc w:val="center"/>
              <w:rPr>
                <w:sz w:val="22"/>
                <w:szCs w:val="22"/>
              </w:rPr>
            </w:pPr>
            <w:r w:rsidRPr="00F80341">
              <w:rPr>
                <w:sz w:val="22"/>
                <w:szCs w:val="22"/>
              </w:rPr>
              <w:t>-</w:t>
            </w:r>
          </w:p>
        </w:tc>
      </w:tr>
    </w:tbl>
    <w:p w14:paraId="5C7F9EA5" w14:textId="77777777" w:rsidR="00891BC6" w:rsidRDefault="00891BC6" w:rsidP="00891BC6">
      <w:pPr>
        <w:widowControl/>
        <w:autoSpaceDE w:val="0"/>
        <w:autoSpaceDN w:val="0"/>
        <w:adjustRightInd w:val="0"/>
        <w:ind w:firstLine="709"/>
        <w:jc w:val="both"/>
        <w:rPr>
          <w:sz w:val="22"/>
          <w:szCs w:val="24"/>
        </w:rPr>
      </w:pPr>
      <w:r w:rsidRPr="006E6AD6">
        <w:rPr>
          <w:sz w:val="22"/>
          <w:szCs w:val="22"/>
        </w:rPr>
        <w:t>Примечани</w:t>
      </w:r>
      <w:r>
        <w:rPr>
          <w:sz w:val="22"/>
          <w:szCs w:val="22"/>
        </w:rPr>
        <w:t>е</w:t>
      </w:r>
      <w:r w:rsidRPr="006E6AD6">
        <w:rPr>
          <w:sz w:val="22"/>
          <w:szCs w:val="22"/>
        </w:rPr>
        <w:t>.</w:t>
      </w:r>
      <w:r>
        <w:rPr>
          <w:sz w:val="22"/>
          <w:szCs w:val="22"/>
        </w:rPr>
        <w:t xml:space="preserve"> </w:t>
      </w:r>
      <w:r>
        <w:rPr>
          <w:sz w:val="22"/>
          <w:szCs w:val="24"/>
        </w:rPr>
        <w:t xml:space="preserve">В </w:t>
      </w:r>
      <w:r w:rsidRPr="008925AF">
        <w:rPr>
          <w:sz w:val="22"/>
          <w:szCs w:val="24"/>
        </w:rPr>
        <w:t>соответствии с Главой 26.2 части 2 Налогового кодекса Российской Федерации использует право на освобождение от исполнения обязанностей налогоплательщика, связанных с исчислением и уплатой налога на добавленную стоимость, в соответствии со статьей 145 Налогового кодекса Российской Федерации (в ред. Федерального закона от 12.07.2024 № 176-ФЗ).</w:t>
      </w:r>
    </w:p>
    <w:p w14:paraId="26F5F85C" w14:textId="77777777" w:rsidR="00891BC6" w:rsidRDefault="00891BC6" w:rsidP="00891BC6">
      <w:pPr>
        <w:widowControl/>
        <w:autoSpaceDE w:val="0"/>
        <w:autoSpaceDN w:val="0"/>
        <w:adjustRightInd w:val="0"/>
        <w:ind w:firstLine="540"/>
        <w:jc w:val="both"/>
        <w:outlineLvl w:val="3"/>
        <w:rPr>
          <w:sz w:val="22"/>
          <w:szCs w:val="22"/>
        </w:rPr>
      </w:pPr>
    </w:p>
    <w:p w14:paraId="4545A1C9" w14:textId="77777777" w:rsidR="00891BC6" w:rsidRDefault="00891BC6" w:rsidP="00891BC6">
      <w:pPr>
        <w:widowControl/>
        <w:autoSpaceDE w:val="0"/>
        <w:autoSpaceDN w:val="0"/>
        <w:adjustRightInd w:val="0"/>
        <w:ind w:firstLine="540"/>
        <w:jc w:val="both"/>
        <w:outlineLvl w:val="3"/>
        <w:rPr>
          <w:sz w:val="22"/>
          <w:szCs w:val="22"/>
        </w:rPr>
      </w:pPr>
      <w:r w:rsidRPr="006848F5">
        <w:rPr>
          <w:sz w:val="22"/>
          <w:szCs w:val="22"/>
        </w:rPr>
        <w:t>* Тариф</w:t>
      </w:r>
      <w:r w:rsidRPr="00E215F9">
        <w:rPr>
          <w:sz w:val="22"/>
          <w:szCs w:val="22"/>
        </w:rPr>
        <w:t>, установленны</w:t>
      </w:r>
      <w:r>
        <w:rPr>
          <w:sz w:val="22"/>
          <w:szCs w:val="22"/>
        </w:rPr>
        <w:t>й</w:t>
      </w:r>
      <w:r w:rsidRPr="00E215F9">
        <w:rPr>
          <w:sz w:val="22"/>
          <w:szCs w:val="22"/>
        </w:rPr>
        <w:t xml:space="preserve"> на 2023 год, ввод</w:t>
      </w:r>
      <w:r>
        <w:rPr>
          <w:sz w:val="22"/>
          <w:szCs w:val="22"/>
        </w:rPr>
        <w:t>и</w:t>
      </w:r>
      <w:r w:rsidRPr="00E215F9">
        <w:rPr>
          <w:sz w:val="22"/>
          <w:szCs w:val="22"/>
        </w:rPr>
        <w:t>тся в действие с 1 декабря 2022</w:t>
      </w:r>
      <w:r>
        <w:rPr>
          <w:sz w:val="22"/>
          <w:szCs w:val="22"/>
        </w:rPr>
        <w:t xml:space="preserve"> г.</w:t>
      </w:r>
    </w:p>
    <w:p w14:paraId="1B5C76FC" w14:textId="77777777" w:rsidR="00891BC6" w:rsidRPr="004505FC" w:rsidRDefault="00891BC6" w:rsidP="00891BC6">
      <w:pPr>
        <w:keepNext/>
        <w:widowControl/>
        <w:tabs>
          <w:tab w:val="left" w:pos="851"/>
          <w:tab w:val="left" w:pos="993"/>
          <w:tab w:val="left" w:pos="1418"/>
        </w:tabs>
        <w:spacing w:line="276" w:lineRule="auto"/>
        <w:ind w:left="709"/>
        <w:jc w:val="both"/>
        <w:outlineLvl w:val="1"/>
        <w:rPr>
          <w:sz w:val="22"/>
          <w:szCs w:val="22"/>
          <w:lang w:eastAsia="x-none"/>
        </w:rPr>
      </w:pPr>
    </w:p>
    <w:p w14:paraId="454D68A7" w14:textId="77777777" w:rsidR="00891BC6" w:rsidRDefault="00891BC6" w:rsidP="00891BC6">
      <w:pPr>
        <w:numPr>
          <w:ilvl w:val="0"/>
          <w:numId w:val="18"/>
        </w:numPr>
        <w:tabs>
          <w:tab w:val="left" w:pos="851"/>
          <w:tab w:val="left" w:pos="993"/>
          <w:tab w:val="left" w:pos="1418"/>
        </w:tabs>
        <w:spacing w:line="276" w:lineRule="auto"/>
        <w:ind w:left="0" w:firstLine="709"/>
        <w:jc w:val="both"/>
        <w:rPr>
          <w:sz w:val="22"/>
          <w:szCs w:val="22"/>
          <w:lang w:val="x-none" w:eastAsia="x-none"/>
        </w:rPr>
      </w:pPr>
      <w:r w:rsidRPr="004505FC">
        <w:rPr>
          <w:sz w:val="22"/>
          <w:szCs w:val="22"/>
          <w:lang w:val="x-none" w:eastAsia="x-none"/>
        </w:rPr>
        <w:t xml:space="preserve">С 01.01.2025 произвести корректировку установленных долгосрочных </w:t>
      </w:r>
      <w:r w:rsidRPr="004505FC">
        <w:rPr>
          <w:sz w:val="22"/>
          <w:szCs w:val="22"/>
          <w:lang w:eastAsia="x-none"/>
        </w:rPr>
        <w:t xml:space="preserve">льготных </w:t>
      </w:r>
      <w:r w:rsidRPr="004505FC">
        <w:rPr>
          <w:sz w:val="22"/>
          <w:szCs w:val="22"/>
          <w:lang w:val="x-none" w:eastAsia="x-none"/>
        </w:rPr>
        <w:t>тарифов на тепловую энергию для потребителей МУП «Коммунальщик» (от котельных № 9, 15, 16, 18 Юрьевецк</w:t>
      </w:r>
      <w:r w:rsidRPr="004505FC">
        <w:rPr>
          <w:sz w:val="22"/>
          <w:szCs w:val="22"/>
          <w:lang w:eastAsia="x-none"/>
        </w:rPr>
        <w:t xml:space="preserve">ого </w:t>
      </w:r>
      <w:r w:rsidRPr="004505FC">
        <w:rPr>
          <w:sz w:val="22"/>
          <w:szCs w:val="22"/>
          <w:lang w:val="x-none" w:eastAsia="x-none"/>
        </w:rPr>
        <w:t xml:space="preserve">м.р.) на 2025 год, изложив приложение </w:t>
      </w:r>
      <w:r w:rsidRPr="004505FC">
        <w:rPr>
          <w:sz w:val="22"/>
          <w:szCs w:val="22"/>
          <w:lang w:eastAsia="x-none"/>
        </w:rPr>
        <w:t>2</w:t>
      </w:r>
      <w:r w:rsidRPr="004505FC">
        <w:rPr>
          <w:sz w:val="22"/>
          <w:szCs w:val="22"/>
          <w:lang w:val="x-none" w:eastAsia="x-none"/>
        </w:rPr>
        <w:t xml:space="preserve"> к постановлению Департамента энергетики и тарифов Ивановской области от 15.11.2022 № 48-т/33 в новой редакции</w:t>
      </w:r>
      <w:r>
        <w:rPr>
          <w:sz w:val="22"/>
          <w:szCs w:val="22"/>
          <w:lang w:val="x-none" w:eastAsia="x-none"/>
        </w:rPr>
        <w:t>:</w:t>
      </w:r>
    </w:p>
    <w:p w14:paraId="45B4B6F8" w14:textId="77777777" w:rsidR="00891BC6" w:rsidRDefault="00891BC6" w:rsidP="00891BC6">
      <w:pPr>
        <w:widowControl/>
        <w:tabs>
          <w:tab w:val="left" w:pos="3970"/>
        </w:tabs>
        <w:autoSpaceDE w:val="0"/>
        <w:autoSpaceDN w:val="0"/>
        <w:adjustRightInd w:val="0"/>
        <w:jc w:val="right"/>
        <w:rPr>
          <w:sz w:val="22"/>
          <w:szCs w:val="22"/>
        </w:rPr>
      </w:pPr>
    </w:p>
    <w:p w14:paraId="40DC1BF0" w14:textId="77777777" w:rsidR="00891BC6" w:rsidRPr="006E6AD6" w:rsidRDefault="00891BC6" w:rsidP="00891BC6">
      <w:pPr>
        <w:widowControl/>
        <w:tabs>
          <w:tab w:val="left" w:pos="3970"/>
        </w:tabs>
        <w:autoSpaceDE w:val="0"/>
        <w:autoSpaceDN w:val="0"/>
        <w:adjustRightInd w:val="0"/>
        <w:jc w:val="right"/>
        <w:rPr>
          <w:sz w:val="22"/>
          <w:szCs w:val="22"/>
        </w:rPr>
      </w:pPr>
      <w:r w:rsidRPr="006E6AD6">
        <w:rPr>
          <w:sz w:val="22"/>
          <w:szCs w:val="22"/>
        </w:rPr>
        <w:t xml:space="preserve">Приложение </w:t>
      </w:r>
      <w:r>
        <w:rPr>
          <w:sz w:val="22"/>
          <w:szCs w:val="22"/>
        </w:rPr>
        <w:t>2</w:t>
      </w:r>
      <w:r w:rsidRPr="006E6AD6">
        <w:rPr>
          <w:sz w:val="22"/>
          <w:szCs w:val="22"/>
        </w:rPr>
        <w:t xml:space="preserve"> к постановлению Департамента энергетики и тарифов</w:t>
      </w:r>
    </w:p>
    <w:p w14:paraId="5728A9D7" w14:textId="77777777" w:rsidR="00891BC6" w:rsidRDefault="00891BC6" w:rsidP="00891BC6">
      <w:pPr>
        <w:widowControl/>
        <w:tabs>
          <w:tab w:val="left" w:pos="3970"/>
        </w:tabs>
        <w:autoSpaceDE w:val="0"/>
        <w:autoSpaceDN w:val="0"/>
        <w:adjustRightInd w:val="0"/>
        <w:jc w:val="right"/>
        <w:rPr>
          <w:sz w:val="22"/>
          <w:szCs w:val="22"/>
        </w:rPr>
      </w:pPr>
      <w:r w:rsidRPr="006E6AD6">
        <w:rPr>
          <w:sz w:val="22"/>
          <w:szCs w:val="22"/>
        </w:rPr>
        <w:t xml:space="preserve">Ивановской области от </w:t>
      </w:r>
      <w:r>
        <w:rPr>
          <w:sz w:val="22"/>
          <w:szCs w:val="22"/>
        </w:rPr>
        <w:t>15</w:t>
      </w:r>
      <w:r w:rsidRPr="006E6AD6">
        <w:rPr>
          <w:sz w:val="22"/>
          <w:szCs w:val="22"/>
        </w:rPr>
        <w:t>.</w:t>
      </w:r>
      <w:r>
        <w:rPr>
          <w:sz w:val="22"/>
          <w:szCs w:val="22"/>
        </w:rPr>
        <w:t>11</w:t>
      </w:r>
      <w:r w:rsidRPr="006E6AD6">
        <w:rPr>
          <w:sz w:val="22"/>
          <w:szCs w:val="22"/>
        </w:rPr>
        <w:t>.20</w:t>
      </w:r>
      <w:r>
        <w:rPr>
          <w:sz w:val="22"/>
          <w:szCs w:val="22"/>
        </w:rPr>
        <w:t>22</w:t>
      </w:r>
      <w:r w:rsidRPr="006E6AD6">
        <w:rPr>
          <w:sz w:val="22"/>
          <w:szCs w:val="22"/>
        </w:rPr>
        <w:t xml:space="preserve"> № </w:t>
      </w:r>
      <w:r>
        <w:rPr>
          <w:sz w:val="22"/>
          <w:szCs w:val="22"/>
        </w:rPr>
        <w:t>48</w:t>
      </w:r>
      <w:r w:rsidRPr="006E6AD6">
        <w:rPr>
          <w:sz w:val="22"/>
          <w:szCs w:val="22"/>
        </w:rPr>
        <w:t>-т/</w:t>
      </w:r>
      <w:r>
        <w:rPr>
          <w:sz w:val="22"/>
          <w:szCs w:val="22"/>
        </w:rPr>
        <w:t>33</w:t>
      </w:r>
    </w:p>
    <w:p w14:paraId="4E088D46" w14:textId="77777777" w:rsidR="00891BC6" w:rsidRPr="00062715" w:rsidRDefault="00891BC6" w:rsidP="00891BC6">
      <w:pPr>
        <w:widowControl/>
        <w:autoSpaceDE w:val="0"/>
        <w:autoSpaceDN w:val="0"/>
        <w:adjustRightInd w:val="0"/>
        <w:jc w:val="center"/>
        <w:rPr>
          <w:b/>
          <w:bCs/>
          <w:sz w:val="22"/>
          <w:szCs w:val="22"/>
        </w:rPr>
      </w:pPr>
    </w:p>
    <w:p w14:paraId="39208D0C" w14:textId="77777777" w:rsidR="00891BC6" w:rsidRPr="00884583" w:rsidRDefault="00891BC6" w:rsidP="00891BC6">
      <w:pPr>
        <w:widowControl/>
        <w:autoSpaceDE w:val="0"/>
        <w:autoSpaceDN w:val="0"/>
        <w:adjustRightInd w:val="0"/>
        <w:jc w:val="center"/>
        <w:rPr>
          <w:b/>
          <w:bCs/>
          <w:sz w:val="22"/>
          <w:szCs w:val="22"/>
        </w:rPr>
      </w:pPr>
      <w:r w:rsidRPr="002A25E0">
        <w:rPr>
          <w:b/>
          <w:bCs/>
          <w:sz w:val="22"/>
          <w:szCs w:val="22"/>
        </w:rPr>
        <w:t>Льготные тарифы на тепловую энергию (мощность), поставляемую потребителям</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410"/>
        <w:gridCol w:w="1559"/>
        <w:gridCol w:w="709"/>
        <w:gridCol w:w="1275"/>
        <w:gridCol w:w="1134"/>
        <w:gridCol w:w="567"/>
        <w:gridCol w:w="567"/>
        <w:gridCol w:w="567"/>
        <w:gridCol w:w="567"/>
        <w:gridCol w:w="709"/>
      </w:tblGrid>
      <w:tr w:rsidR="00891BC6" w:rsidRPr="00884583" w14:paraId="40A21E96" w14:textId="77777777" w:rsidTr="00676E78">
        <w:trPr>
          <w:trHeight w:val="264"/>
        </w:trPr>
        <w:tc>
          <w:tcPr>
            <w:tcW w:w="426" w:type="dxa"/>
            <w:vMerge w:val="restart"/>
            <w:shd w:val="clear" w:color="auto" w:fill="auto"/>
            <w:vAlign w:val="center"/>
            <w:hideMark/>
          </w:tcPr>
          <w:p w14:paraId="30CFDE4D" w14:textId="77777777" w:rsidR="00891BC6" w:rsidRPr="00884583" w:rsidRDefault="00891BC6" w:rsidP="00676E78">
            <w:pPr>
              <w:widowControl/>
              <w:jc w:val="center"/>
            </w:pPr>
            <w:r w:rsidRPr="00884583">
              <w:t>№ п/п</w:t>
            </w:r>
          </w:p>
        </w:tc>
        <w:tc>
          <w:tcPr>
            <w:tcW w:w="2410" w:type="dxa"/>
            <w:vMerge w:val="restart"/>
            <w:shd w:val="clear" w:color="auto" w:fill="auto"/>
            <w:vAlign w:val="center"/>
            <w:hideMark/>
          </w:tcPr>
          <w:p w14:paraId="318FFAC1" w14:textId="77777777" w:rsidR="00891BC6" w:rsidRPr="00884583" w:rsidRDefault="00891BC6" w:rsidP="00676E78">
            <w:pPr>
              <w:widowControl/>
              <w:jc w:val="center"/>
            </w:pPr>
            <w:r w:rsidRPr="00884583">
              <w:t>Наименование регулируемой организации</w:t>
            </w:r>
          </w:p>
        </w:tc>
        <w:tc>
          <w:tcPr>
            <w:tcW w:w="1559" w:type="dxa"/>
            <w:vMerge w:val="restart"/>
            <w:shd w:val="clear" w:color="auto" w:fill="auto"/>
            <w:noWrap/>
            <w:vAlign w:val="center"/>
            <w:hideMark/>
          </w:tcPr>
          <w:p w14:paraId="7B937C3A" w14:textId="77777777" w:rsidR="00891BC6" w:rsidRPr="00884583" w:rsidRDefault="00891BC6" w:rsidP="00676E78">
            <w:pPr>
              <w:widowControl/>
              <w:jc w:val="center"/>
            </w:pPr>
            <w:r w:rsidRPr="00884583">
              <w:t>Вид тарифа</w:t>
            </w:r>
          </w:p>
        </w:tc>
        <w:tc>
          <w:tcPr>
            <w:tcW w:w="709" w:type="dxa"/>
            <w:vMerge w:val="restart"/>
            <w:shd w:val="clear" w:color="auto" w:fill="auto"/>
            <w:noWrap/>
            <w:vAlign w:val="center"/>
            <w:hideMark/>
          </w:tcPr>
          <w:p w14:paraId="6411AD29" w14:textId="77777777" w:rsidR="00891BC6" w:rsidRPr="00884583" w:rsidRDefault="00891BC6" w:rsidP="00676E78">
            <w:pPr>
              <w:widowControl/>
              <w:jc w:val="center"/>
            </w:pPr>
            <w:r w:rsidRPr="00884583">
              <w:t>Год</w:t>
            </w:r>
          </w:p>
        </w:tc>
        <w:tc>
          <w:tcPr>
            <w:tcW w:w="2409" w:type="dxa"/>
            <w:gridSpan w:val="2"/>
            <w:shd w:val="clear" w:color="auto" w:fill="auto"/>
            <w:noWrap/>
            <w:vAlign w:val="center"/>
            <w:hideMark/>
          </w:tcPr>
          <w:p w14:paraId="152CF3E9" w14:textId="77777777" w:rsidR="00891BC6" w:rsidRPr="00884583" w:rsidRDefault="00891BC6" w:rsidP="00676E78">
            <w:pPr>
              <w:widowControl/>
              <w:jc w:val="center"/>
            </w:pPr>
            <w:r w:rsidRPr="00884583">
              <w:t>Вода</w:t>
            </w:r>
          </w:p>
        </w:tc>
        <w:tc>
          <w:tcPr>
            <w:tcW w:w="2268" w:type="dxa"/>
            <w:gridSpan w:val="4"/>
            <w:shd w:val="clear" w:color="auto" w:fill="auto"/>
            <w:noWrap/>
            <w:vAlign w:val="center"/>
            <w:hideMark/>
          </w:tcPr>
          <w:p w14:paraId="7895E857" w14:textId="77777777" w:rsidR="00891BC6" w:rsidRPr="00884583" w:rsidRDefault="00891BC6" w:rsidP="00676E78">
            <w:pPr>
              <w:widowControl/>
              <w:jc w:val="center"/>
            </w:pPr>
            <w:r w:rsidRPr="00884583">
              <w:t>Отборный пар давлением</w:t>
            </w:r>
          </w:p>
        </w:tc>
        <w:tc>
          <w:tcPr>
            <w:tcW w:w="709" w:type="dxa"/>
            <w:vMerge w:val="restart"/>
            <w:shd w:val="clear" w:color="auto" w:fill="auto"/>
            <w:vAlign w:val="center"/>
            <w:hideMark/>
          </w:tcPr>
          <w:p w14:paraId="29FF4260" w14:textId="77777777" w:rsidR="00891BC6" w:rsidRPr="00884583" w:rsidRDefault="00891BC6" w:rsidP="00676E78">
            <w:pPr>
              <w:widowControl/>
              <w:jc w:val="center"/>
            </w:pPr>
            <w:r w:rsidRPr="00884583">
              <w:t>Острый и редуцированный пар</w:t>
            </w:r>
          </w:p>
        </w:tc>
      </w:tr>
      <w:tr w:rsidR="00891BC6" w:rsidRPr="00884583" w14:paraId="7B929355" w14:textId="77777777" w:rsidTr="00676E78">
        <w:trPr>
          <w:trHeight w:val="540"/>
        </w:trPr>
        <w:tc>
          <w:tcPr>
            <w:tcW w:w="426" w:type="dxa"/>
            <w:vMerge/>
            <w:shd w:val="clear" w:color="auto" w:fill="auto"/>
            <w:noWrap/>
            <w:vAlign w:val="center"/>
            <w:hideMark/>
          </w:tcPr>
          <w:p w14:paraId="267C45CC" w14:textId="77777777" w:rsidR="00891BC6" w:rsidRPr="00884583" w:rsidRDefault="00891BC6" w:rsidP="00676E78">
            <w:pPr>
              <w:widowControl/>
              <w:jc w:val="center"/>
            </w:pPr>
          </w:p>
        </w:tc>
        <w:tc>
          <w:tcPr>
            <w:tcW w:w="2410" w:type="dxa"/>
            <w:vMerge/>
            <w:shd w:val="clear" w:color="auto" w:fill="auto"/>
            <w:vAlign w:val="center"/>
            <w:hideMark/>
          </w:tcPr>
          <w:p w14:paraId="088E6CC5" w14:textId="77777777" w:rsidR="00891BC6" w:rsidRPr="00884583" w:rsidRDefault="00891BC6" w:rsidP="00676E78">
            <w:pPr>
              <w:widowControl/>
            </w:pPr>
          </w:p>
        </w:tc>
        <w:tc>
          <w:tcPr>
            <w:tcW w:w="1559" w:type="dxa"/>
            <w:vMerge/>
            <w:shd w:val="clear" w:color="auto" w:fill="auto"/>
            <w:noWrap/>
            <w:vAlign w:val="center"/>
            <w:hideMark/>
          </w:tcPr>
          <w:p w14:paraId="5AEF63E2" w14:textId="77777777" w:rsidR="00891BC6" w:rsidRPr="00884583" w:rsidRDefault="00891BC6" w:rsidP="00676E78">
            <w:pPr>
              <w:widowControl/>
              <w:jc w:val="center"/>
            </w:pPr>
          </w:p>
        </w:tc>
        <w:tc>
          <w:tcPr>
            <w:tcW w:w="709" w:type="dxa"/>
            <w:vMerge/>
            <w:shd w:val="clear" w:color="auto" w:fill="auto"/>
            <w:noWrap/>
            <w:vAlign w:val="center"/>
            <w:hideMark/>
          </w:tcPr>
          <w:p w14:paraId="2CD7B649" w14:textId="77777777" w:rsidR="00891BC6" w:rsidRPr="00884583" w:rsidRDefault="00891BC6" w:rsidP="00676E78">
            <w:pPr>
              <w:widowControl/>
              <w:jc w:val="center"/>
            </w:pPr>
          </w:p>
        </w:tc>
        <w:tc>
          <w:tcPr>
            <w:tcW w:w="1275" w:type="dxa"/>
            <w:shd w:val="clear" w:color="auto" w:fill="auto"/>
            <w:noWrap/>
            <w:vAlign w:val="center"/>
            <w:hideMark/>
          </w:tcPr>
          <w:p w14:paraId="6A78D88C" w14:textId="77777777" w:rsidR="00891BC6" w:rsidRPr="00884583" w:rsidRDefault="00891BC6" w:rsidP="00676E78">
            <w:pPr>
              <w:widowControl/>
              <w:jc w:val="center"/>
            </w:pPr>
            <w:r w:rsidRPr="00884583">
              <w:t>1 полугодие</w:t>
            </w:r>
          </w:p>
        </w:tc>
        <w:tc>
          <w:tcPr>
            <w:tcW w:w="1134" w:type="dxa"/>
            <w:shd w:val="clear" w:color="auto" w:fill="auto"/>
            <w:vAlign w:val="center"/>
          </w:tcPr>
          <w:p w14:paraId="39185E62" w14:textId="77777777" w:rsidR="00891BC6" w:rsidRPr="00884583" w:rsidRDefault="00891BC6" w:rsidP="00676E78">
            <w:pPr>
              <w:widowControl/>
              <w:jc w:val="center"/>
            </w:pPr>
            <w:r w:rsidRPr="00884583">
              <w:t>2 полугодие</w:t>
            </w:r>
          </w:p>
        </w:tc>
        <w:tc>
          <w:tcPr>
            <w:tcW w:w="567" w:type="dxa"/>
            <w:shd w:val="clear" w:color="auto" w:fill="auto"/>
            <w:vAlign w:val="center"/>
            <w:hideMark/>
          </w:tcPr>
          <w:p w14:paraId="76E9A22D" w14:textId="77777777" w:rsidR="00891BC6" w:rsidRPr="00884583" w:rsidRDefault="00891BC6" w:rsidP="00676E78">
            <w:pPr>
              <w:widowControl/>
              <w:jc w:val="center"/>
            </w:pPr>
            <w:r w:rsidRPr="00884583">
              <w:t>от 1,2 до 2,5 кг/</w:t>
            </w:r>
          </w:p>
          <w:p w14:paraId="7BFF8A9C" w14:textId="77777777" w:rsidR="00891BC6" w:rsidRPr="00884583" w:rsidRDefault="00891BC6" w:rsidP="00676E78">
            <w:pPr>
              <w:widowControl/>
              <w:jc w:val="center"/>
            </w:pPr>
            <w:r w:rsidRPr="00884583">
              <w:t>см</w:t>
            </w:r>
            <w:r w:rsidRPr="00884583">
              <w:rPr>
                <w:vertAlign w:val="superscript"/>
              </w:rPr>
              <w:t>2</w:t>
            </w:r>
          </w:p>
        </w:tc>
        <w:tc>
          <w:tcPr>
            <w:tcW w:w="567" w:type="dxa"/>
            <w:vAlign w:val="center"/>
          </w:tcPr>
          <w:p w14:paraId="15758307" w14:textId="77777777" w:rsidR="00891BC6" w:rsidRPr="00884583" w:rsidRDefault="00891BC6" w:rsidP="00676E78">
            <w:pPr>
              <w:widowControl/>
              <w:jc w:val="center"/>
            </w:pPr>
            <w:r w:rsidRPr="00884583">
              <w:t>от 2,5 до 7,0 кг/см</w:t>
            </w:r>
            <w:r w:rsidRPr="00884583">
              <w:rPr>
                <w:vertAlign w:val="superscript"/>
              </w:rPr>
              <w:t>2</w:t>
            </w:r>
          </w:p>
        </w:tc>
        <w:tc>
          <w:tcPr>
            <w:tcW w:w="567" w:type="dxa"/>
            <w:vAlign w:val="center"/>
          </w:tcPr>
          <w:p w14:paraId="58305CDD" w14:textId="77777777" w:rsidR="00891BC6" w:rsidRPr="00884583" w:rsidRDefault="00891BC6" w:rsidP="00676E78">
            <w:pPr>
              <w:widowControl/>
              <w:jc w:val="center"/>
            </w:pPr>
            <w:r w:rsidRPr="00884583">
              <w:t>от 7,0 до 13,0 кг/</w:t>
            </w:r>
          </w:p>
          <w:p w14:paraId="52676266" w14:textId="77777777" w:rsidR="00891BC6" w:rsidRPr="00884583" w:rsidRDefault="00891BC6" w:rsidP="00676E78">
            <w:pPr>
              <w:widowControl/>
              <w:jc w:val="center"/>
            </w:pPr>
            <w:r w:rsidRPr="00884583">
              <w:t>см</w:t>
            </w:r>
            <w:r w:rsidRPr="00884583">
              <w:rPr>
                <w:vertAlign w:val="superscript"/>
              </w:rPr>
              <w:t>2</w:t>
            </w:r>
          </w:p>
        </w:tc>
        <w:tc>
          <w:tcPr>
            <w:tcW w:w="567" w:type="dxa"/>
            <w:vAlign w:val="center"/>
          </w:tcPr>
          <w:p w14:paraId="6336D445" w14:textId="77777777" w:rsidR="00891BC6" w:rsidRPr="00884583" w:rsidRDefault="00891BC6" w:rsidP="00676E78">
            <w:pPr>
              <w:widowControl/>
              <w:ind w:right="-108" w:hanging="109"/>
              <w:jc w:val="center"/>
            </w:pPr>
            <w:r w:rsidRPr="00884583">
              <w:t>Свыше 13,0 кг/</w:t>
            </w:r>
          </w:p>
          <w:p w14:paraId="497A4683" w14:textId="77777777" w:rsidR="00891BC6" w:rsidRPr="00884583" w:rsidRDefault="00891BC6" w:rsidP="00676E78">
            <w:pPr>
              <w:widowControl/>
              <w:jc w:val="center"/>
            </w:pPr>
            <w:r w:rsidRPr="00884583">
              <w:t>см</w:t>
            </w:r>
            <w:r w:rsidRPr="00884583">
              <w:rPr>
                <w:vertAlign w:val="superscript"/>
              </w:rPr>
              <w:t>2</w:t>
            </w:r>
          </w:p>
        </w:tc>
        <w:tc>
          <w:tcPr>
            <w:tcW w:w="709" w:type="dxa"/>
            <w:vMerge/>
            <w:shd w:val="clear" w:color="auto" w:fill="auto"/>
            <w:vAlign w:val="center"/>
            <w:hideMark/>
          </w:tcPr>
          <w:p w14:paraId="72EFFB8F" w14:textId="77777777" w:rsidR="00891BC6" w:rsidRPr="00884583" w:rsidRDefault="00891BC6" w:rsidP="00676E78">
            <w:pPr>
              <w:widowControl/>
              <w:jc w:val="center"/>
            </w:pPr>
          </w:p>
        </w:tc>
      </w:tr>
      <w:tr w:rsidR="00891BC6" w:rsidRPr="00884583" w14:paraId="2F088BE5" w14:textId="77777777" w:rsidTr="00676E78">
        <w:trPr>
          <w:trHeight w:val="300"/>
        </w:trPr>
        <w:tc>
          <w:tcPr>
            <w:tcW w:w="10490" w:type="dxa"/>
            <w:gridSpan w:val="11"/>
            <w:shd w:val="clear" w:color="auto" w:fill="auto"/>
            <w:noWrap/>
            <w:vAlign w:val="center"/>
            <w:hideMark/>
          </w:tcPr>
          <w:p w14:paraId="412B23C8" w14:textId="77777777" w:rsidR="00891BC6" w:rsidRPr="00884583" w:rsidRDefault="00891BC6" w:rsidP="00676E78">
            <w:pPr>
              <w:widowControl/>
              <w:jc w:val="center"/>
            </w:pPr>
            <w:r w:rsidRPr="00884583">
              <w:t>Для потребителей, в случае отсутствия дифференциации тарифов по схеме подключения</w:t>
            </w:r>
          </w:p>
        </w:tc>
      </w:tr>
      <w:tr w:rsidR="00891BC6" w:rsidRPr="00884583" w14:paraId="6A998116" w14:textId="77777777" w:rsidTr="00676E78">
        <w:trPr>
          <w:trHeight w:val="284"/>
        </w:trPr>
        <w:tc>
          <w:tcPr>
            <w:tcW w:w="10490" w:type="dxa"/>
            <w:gridSpan w:val="11"/>
            <w:shd w:val="clear" w:color="auto" w:fill="auto"/>
            <w:noWrap/>
            <w:vAlign w:val="center"/>
            <w:hideMark/>
          </w:tcPr>
          <w:p w14:paraId="75EB9AAB" w14:textId="77777777" w:rsidR="00891BC6" w:rsidRPr="00884583" w:rsidRDefault="00891BC6" w:rsidP="00676E78">
            <w:pPr>
              <w:widowControl/>
              <w:jc w:val="center"/>
            </w:pPr>
            <w:r w:rsidRPr="002A25E0">
              <w:t>Население (</w:t>
            </w:r>
            <w:r>
              <w:t>НДС не облагается)</w:t>
            </w:r>
          </w:p>
        </w:tc>
      </w:tr>
      <w:tr w:rsidR="00891BC6" w:rsidRPr="00EB23C4" w14:paraId="18C9902A" w14:textId="77777777" w:rsidTr="00676E78">
        <w:trPr>
          <w:trHeight w:val="461"/>
        </w:trPr>
        <w:tc>
          <w:tcPr>
            <w:tcW w:w="426" w:type="dxa"/>
            <w:vMerge w:val="restart"/>
            <w:shd w:val="clear" w:color="auto" w:fill="auto"/>
            <w:noWrap/>
            <w:vAlign w:val="center"/>
          </w:tcPr>
          <w:p w14:paraId="1DFA29A5" w14:textId="77777777" w:rsidR="00891BC6" w:rsidRPr="00EB23C4" w:rsidRDefault="00891BC6" w:rsidP="00676E78">
            <w:pPr>
              <w:jc w:val="center"/>
            </w:pPr>
            <w:r>
              <w:t>1.</w:t>
            </w:r>
          </w:p>
        </w:tc>
        <w:tc>
          <w:tcPr>
            <w:tcW w:w="2410" w:type="dxa"/>
            <w:vMerge w:val="restart"/>
            <w:shd w:val="clear" w:color="auto" w:fill="auto"/>
            <w:vAlign w:val="center"/>
          </w:tcPr>
          <w:p w14:paraId="211C7410" w14:textId="77777777" w:rsidR="00891BC6" w:rsidRPr="00EB23C4" w:rsidRDefault="00891BC6" w:rsidP="00676E78">
            <w:pPr>
              <w:widowControl/>
            </w:pPr>
            <w:r w:rsidRPr="00EF25E8">
              <w:rPr>
                <w:sz w:val="22"/>
                <w:szCs w:val="22"/>
              </w:rPr>
              <w:t>МУП «Коммунальщик» (Юрьевецкий м.р.)  от котельных №№ 9, 15, 16, 18</w:t>
            </w:r>
          </w:p>
        </w:tc>
        <w:tc>
          <w:tcPr>
            <w:tcW w:w="1559" w:type="dxa"/>
            <w:vMerge w:val="restart"/>
            <w:shd w:val="clear" w:color="auto" w:fill="auto"/>
            <w:vAlign w:val="center"/>
          </w:tcPr>
          <w:p w14:paraId="5B9D4A79" w14:textId="77777777" w:rsidR="00891BC6" w:rsidRPr="00EB23C4" w:rsidRDefault="00891BC6" w:rsidP="00676E78">
            <w:pPr>
              <w:widowControl/>
              <w:ind w:left="-109" w:right="-108"/>
              <w:jc w:val="center"/>
            </w:pPr>
            <w:r w:rsidRPr="00E215F9">
              <w:t>Одноставочный, руб./Гкал</w:t>
            </w:r>
          </w:p>
        </w:tc>
        <w:tc>
          <w:tcPr>
            <w:tcW w:w="709" w:type="dxa"/>
            <w:shd w:val="clear" w:color="auto" w:fill="auto"/>
            <w:noWrap/>
            <w:vAlign w:val="center"/>
          </w:tcPr>
          <w:p w14:paraId="3C3EFACB" w14:textId="77777777" w:rsidR="00891BC6" w:rsidRPr="00F80341" w:rsidRDefault="00891BC6" w:rsidP="00676E78">
            <w:pPr>
              <w:widowControl/>
              <w:jc w:val="center"/>
              <w:rPr>
                <w:sz w:val="22"/>
                <w:szCs w:val="22"/>
              </w:rPr>
            </w:pPr>
            <w:r>
              <w:rPr>
                <w:sz w:val="22"/>
                <w:szCs w:val="22"/>
              </w:rPr>
              <w:t>2023</w:t>
            </w:r>
          </w:p>
        </w:tc>
        <w:tc>
          <w:tcPr>
            <w:tcW w:w="2409" w:type="dxa"/>
            <w:gridSpan w:val="2"/>
            <w:shd w:val="clear" w:color="auto" w:fill="auto"/>
            <w:noWrap/>
            <w:vAlign w:val="center"/>
          </w:tcPr>
          <w:p w14:paraId="57281ABB" w14:textId="77777777" w:rsidR="00891BC6" w:rsidRPr="00DE25B7" w:rsidRDefault="00891BC6" w:rsidP="00676E78">
            <w:pPr>
              <w:jc w:val="center"/>
              <w:rPr>
                <w:sz w:val="22"/>
                <w:szCs w:val="22"/>
              </w:rPr>
            </w:pPr>
            <w:r w:rsidRPr="00DE25B7">
              <w:rPr>
                <w:sz w:val="22"/>
                <w:szCs w:val="22"/>
              </w:rPr>
              <w:t>2 898,03</w:t>
            </w:r>
            <w:r>
              <w:rPr>
                <w:sz w:val="22"/>
                <w:szCs w:val="22"/>
              </w:rPr>
              <w:t xml:space="preserve"> *</w:t>
            </w:r>
          </w:p>
        </w:tc>
        <w:tc>
          <w:tcPr>
            <w:tcW w:w="567" w:type="dxa"/>
            <w:shd w:val="clear" w:color="auto" w:fill="auto"/>
            <w:noWrap/>
            <w:vAlign w:val="center"/>
          </w:tcPr>
          <w:p w14:paraId="389661BC" w14:textId="77777777" w:rsidR="00891BC6" w:rsidRPr="00EB23C4" w:rsidRDefault="00891BC6" w:rsidP="00676E78">
            <w:pPr>
              <w:widowControl/>
              <w:jc w:val="center"/>
            </w:pPr>
            <w:r>
              <w:t>-</w:t>
            </w:r>
          </w:p>
        </w:tc>
        <w:tc>
          <w:tcPr>
            <w:tcW w:w="567" w:type="dxa"/>
            <w:vAlign w:val="center"/>
          </w:tcPr>
          <w:p w14:paraId="7C302F0D" w14:textId="77777777" w:rsidR="00891BC6" w:rsidRPr="00EB23C4" w:rsidRDefault="00891BC6" w:rsidP="00676E78">
            <w:pPr>
              <w:widowControl/>
              <w:jc w:val="center"/>
            </w:pPr>
            <w:r>
              <w:t>-</w:t>
            </w:r>
          </w:p>
        </w:tc>
        <w:tc>
          <w:tcPr>
            <w:tcW w:w="567" w:type="dxa"/>
            <w:vAlign w:val="center"/>
          </w:tcPr>
          <w:p w14:paraId="5F8A0A0B" w14:textId="77777777" w:rsidR="00891BC6" w:rsidRPr="00EB23C4" w:rsidRDefault="00891BC6" w:rsidP="00676E78">
            <w:pPr>
              <w:widowControl/>
              <w:jc w:val="center"/>
            </w:pPr>
            <w:r>
              <w:t>-</w:t>
            </w:r>
          </w:p>
        </w:tc>
        <w:tc>
          <w:tcPr>
            <w:tcW w:w="567" w:type="dxa"/>
            <w:vAlign w:val="center"/>
          </w:tcPr>
          <w:p w14:paraId="4DB03FCE" w14:textId="77777777" w:rsidR="00891BC6" w:rsidRPr="00EB23C4" w:rsidRDefault="00891BC6" w:rsidP="00676E78">
            <w:pPr>
              <w:widowControl/>
              <w:jc w:val="center"/>
            </w:pPr>
            <w:r>
              <w:t>-</w:t>
            </w:r>
          </w:p>
        </w:tc>
        <w:tc>
          <w:tcPr>
            <w:tcW w:w="709" w:type="dxa"/>
            <w:shd w:val="clear" w:color="auto" w:fill="auto"/>
            <w:noWrap/>
            <w:vAlign w:val="center"/>
          </w:tcPr>
          <w:p w14:paraId="7D8CACAE" w14:textId="77777777" w:rsidR="00891BC6" w:rsidRPr="00EB23C4" w:rsidRDefault="00891BC6" w:rsidP="00676E78">
            <w:pPr>
              <w:widowControl/>
              <w:jc w:val="center"/>
            </w:pPr>
            <w:r>
              <w:t>-</w:t>
            </w:r>
          </w:p>
        </w:tc>
      </w:tr>
      <w:tr w:rsidR="00891BC6" w:rsidRPr="00EB23C4" w14:paraId="53B146AC" w14:textId="77777777" w:rsidTr="00676E78">
        <w:trPr>
          <w:trHeight w:val="437"/>
        </w:trPr>
        <w:tc>
          <w:tcPr>
            <w:tcW w:w="426" w:type="dxa"/>
            <w:vMerge/>
            <w:shd w:val="clear" w:color="auto" w:fill="auto"/>
            <w:noWrap/>
            <w:vAlign w:val="center"/>
          </w:tcPr>
          <w:p w14:paraId="07AC65F7" w14:textId="77777777" w:rsidR="00891BC6" w:rsidRPr="00EB23C4" w:rsidRDefault="00891BC6" w:rsidP="00676E78">
            <w:pPr>
              <w:jc w:val="center"/>
            </w:pPr>
          </w:p>
        </w:tc>
        <w:tc>
          <w:tcPr>
            <w:tcW w:w="2410" w:type="dxa"/>
            <w:vMerge/>
            <w:shd w:val="clear" w:color="auto" w:fill="auto"/>
            <w:vAlign w:val="center"/>
          </w:tcPr>
          <w:p w14:paraId="7BD06BE0" w14:textId="77777777" w:rsidR="00891BC6" w:rsidRPr="00EB23C4" w:rsidRDefault="00891BC6" w:rsidP="00676E78">
            <w:pPr>
              <w:widowControl/>
            </w:pPr>
          </w:p>
        </w:tc>
        <w:tc>
          <w:tcPr>
            <w:tcW w:w="1559" w:type="dxa"/>
            <w:vMerge/>
            <w:shd w:val="clear" w:color="auto" w:fill="auto"/>
            <w:vAlign w:val="center"/>
          </w:tcPr>
          <w:p w14:paraId="05C76498" w14:textId="77777777" w:rsidR="00891BC6" w:rsidRPr="00EB23C4" w:rsidRDefault="00891BC6" w:rsidP="00676E78">
            <w:pPr>
              <w:widowControl/>
              <w:ind w:left="-109" w:right="-108"/>
              <w:jc w:val="center"/>
            </w:pPr>
          </w:p>
        </w:tc>
        <w:tc>
          <w:tcPr>
            <w:tcW w:w="709" w:type="dxa"/>
            <w:shd w:val="clear" w:color="auto" w:fill="auto"/>
            <w:noWrap/>
            <w:vAlign w:val="center"/>
          </w:tcPr>
          <w:p w14:paraId="4D6AC434" w14:textId="77777777" w:rsidR="00891BC6" w:rsidRPr="00F80341" w:rsidRDefault="00891BC6" w:rsidP="00676E78">
            <w:pPr>
              <w:widowControl/>
              <w:jc w:val="center"/>
              <w:rPr>
                <w:sz w:val="22"/>
                <w:szCs w:val="22"/>
              </w:rPr>
            </w:pPr>
            <w:r w:rsidRPr="00F80341">
              <w:rPr>
                <w:sz w:val="22"/>
                <w:szCs w:val="22"/>
              </w:rPr>
              <w:t>202</w:t>
            </w:r>
            <w:r>
              <w:rPr>
                <w:sz w:val="22"/>
                <w:szCs w:val="22"/>
              </w:rPr>
              <w:t>4</w:t>
            </w:r>
          </w:p>
        </w:tc>
        <w:tc>
          <w:tcPr>
            <w:tcW w:w="1275" w:type="dxa"/>
            <w:shd w:val="clear" w:color="auto" w:fill="auto"/>
            <w:noWrap/>
            <w:vAlign w:val="center"/>
          </w:tcPr>
          <w:p w14:paraId="13F5E672" w14:textId="77777777" w:rsidR="00891BC6" w:rsidRPr="001D10B7" w:rsidRDefault="00891BC6" w:rsidP="00676E78">
            <w:pPr>
              <w:jc w:val="center"/>
              <w:rPr>
                <w:sz w:val="22"/>
                <w:szCs w:val="22"/>
              </w:rPr>
            </w:pPr>
            <w:r w:rsidRPr="001D10B7">
              <w:rPr>
                <w:sz w:val="22"/>
                <w:szCs w:val="22"/>
              </w:rPr>
              <w:t>2 898,03</w:t>
            </w:r>
          </w:p>
        </w:tc>
        <w:tc>
          <w:tcPr>
            <w:tcW w:w="1134" w:type="dxa"/>
            <w:shd w:val="clear" w:color="auto" w:fill="auto"/>
            <w:vAlign w:val="center"/>
          </w:tcPr>
          <w:p w14:paraId="5B9657F0" w14:textId="77777777" w:rsidR="00891BC6" w:rsidRPr="001D10B7" w:rsidRDefault="00891BC6" w:rsidP="00676E78">
            <w:pPr>
              <w:jc w:val="center"/>
              <w:rPr>
                <w:sz w:val="22"/>
                <w:szCs w:val="22"/>
              </w:rPr>
            </w:pPr>
            <w:r w:rsidRPr="001D10B7">
              <w:rPr>
                <w:sz w:val="22"/>
                <w:szCs w:val="22"/>
              </w:rPr>
              <w:t>3 295,06</w:t>
            </w:r>
          </w:p>
        </w:tc>
        <w:tc>
          <w:tcPr>
            <w:tcW w:w="567" w:type="dxa"/>
            <w:shd w:val="clear" w:color="auto" w:fill="auto"/>
            <w:noWrap/>
            <w:vAlign w:val="center"/>
          </w:tcPr>
          <w:p w14:paraId="31B878B1" w14:textId="77777777" w:rsidR="00891BC6" w:rsidRPr="00EB23C4" w:rsidRDefault="00891BC6" w:rsidP="00676E78">
            <w:pPr>
              <w:widowControl/>
              <w:jc w:val="center"/>
            </w:pPr>
            <w:r>
              <w:t>-</w:t>
            </w:r>
          </w:p>
        </w:tc>
        <w:tc>
          <w:tcPr>
            <w:tcW w:w="567" w:type="dxa"/>
            <w:vAlign w:val="center"/>
          </w:tcPr>
          <w:p w14:paraId="0CFAE45D" w14:textId="77777777" w:rsidR="00891BC6" w:rsidRPr="00EB23C4" w:rsidRDefault="00891BC6" w:rsidP="00676E78">
            <w:pPr>
              <w:widowControl/>
              <w:jc w:val="center"/>
            </w:pPr>
            <w:r>
              <w:t>-</w:t>
            </w:r>
          </w:p>
        </w:tc>
        <w:tc>
          <w:tcPr>
            <w:tcW w:w="567" w:type="dxa"/>
            <w:vAlign w:val="center"/>
          </w:tcPr>
          <w:p w14:paraId="101770E5" w14:textId="77777777" w:rsidR="00891BC6" w:rsidRPr="00EB23C4" w:rsidRDefault="00891BC6" w:rsidP="00676E78">
            <w:pPr>
              <w:widowControl/>
              <w:jc w:val="center"/>
            </w:pPr>
            <w:r>
              <w:t>-</w:t>
            </w:r>
          </w:p>
        </w:tc>
        <w:tc>
          <w:tcPr>
            <w:tcW w:w="567" w:type="dxa"/>
            <w:vAlign w:val="center"/>
          </w:tcPr>
          <w:p w14:paraId="6E52C200" w14:textId="77777777" w:rsidR="00891BC6" w:rsidRPr="00EB23C4" w:rsidRDefault="00891BC6" w:rsidP="00676E78">
            <w:pPr>
              <w:widowControl/>
              <w:jc w:val="center"/>
            </w:pPr>
            <w:r>
              <w:t>-</w:t>
            </w:r>
          </w:p>
        </w:tc>
        <w:tc>
          <w:tcPr>
            <w:tcW w:w="709" w:type="dxa"/>
            <w:shd w:val="clear" w:color="auto" w:fill="auto"/>
            <w:noWrap/>
            <w:vAlign w:val="center"/>
          </w:tcPr>
          <w:p w14:paraId="77E97EC5" w14:textId="77777777" w:rsidR="00891BC6" w:rsidRPr="00EB23C4" w:rsidRDefault="00891BC6" w:rsidP="00676E78">
            <w:pPr>
              <w:widowControl/>
              <w:jc w:val="center"/>
            </w:pPr>
            <w:r>
              <w:t>-</w:t>
            </w:r>
          </w:p>
        </w:tc>
      </w:tr>
      <w:tr w:rsidR="00891BC6" w:rsidRPr="00EB23C4" w14:paraId="1912056B" w14:textId="77777777" w:rsidTr="00676E78">
        <w:trPr>
          <w:trHeight w:val="375"/>
        </w:trPr>
        <w:tc>
          <w:tcPr>
            <w:tcW w:w="426" w:type="dxa"/>
            <w:vMerge/>
            <w:shd w:val="clear" w:color="auto" w:fill="auto"/>
            <w:noWrap/>
            <w:vAlign w:val="center"/>
          </w:tcPr>
          <w:p w14:paraId="52F11F1B" w14:textId="77777777" w:rsidR="00891BC6" w:rsidRPr="00EB23C4" w:rsidRDefault="00891BC6" w:rsidP="00676E78">
            <w:pPr>
              <w:jc w:val="center"/>
            </w:pPr>
          </w:p>
        </w:tc>
        <w:tc>
          <w:tcPr>
            <w:tcW w:w="2410" w:type="dxa"/>
            <w:vMerge/>
            <w:shd w:val="clear" w:color="auto" w:fill="auto"/>
            <w:vAlign w:val="center"/>
          </w:tcPr>
          <w:p w14:paraId="07433ADC" w14:textId="77777777" w:rsidR="00891BC6" w:rsidRPr="00EB23C4" w:rsidRDefault="00891BC6" w:rsidP="00676E78">
            <w:pPr>
              <w:widowControl/>
            </w:pPr>
          </w:p>
        </w:tc>
        <w:tc>
          <w:tcPr>
            <w:tcW w:w="1559" w:type="dxa"/>
            <w:vMerge/>
            <w:shd w:val="clear" w:color="auto" w:fill="auto"/>
            <w:vAlign w:val="center"/>
          </w:tcPr>
          <w:p w14:paraId="3935BA8D" w14:textId="77777777" w:rsidR="00891BC6" w:rsidRPr="00EB23C4" w:rsidRDefault="00891BC6" w:rsidP="00676E78">
            <w:pPr>
              <w:widowControl/>
              <w:ind w:left="-109" w:right="-108"/>
              <w:jc w:val="center"/>
            </w:pPr>
          </w:p>
        </w:tc>
        <w:tc>
          <w:tcPr>
            <w:tcW w:w="709" w:type="dxa"/>
            <w:shd w:val="clear" w:color="auto" w:fill="auto"/>
            <w:noWrap/>
            <w:vAlign w:val="center"/>
          </w:tcPr>
          <w:p w14:paraId="5D4288A4" w14:textId="77777777" w:rsidR="00891BC6" w:rsidRPr="00F80341" w:rsidRDefault="00891BC6" w:rsidP="00676E78">
            <w:pPr>
              <w:widowControl/>
              <w:jc w:val="center"/>
              <w:rPr>
                <w:sz w:val="22"/>
                <w:szCs w:val="22"/>
              </w:rPr>
            </w:pPr>
            <w:r w:rsidRPr="00F80341">
              <w:rPr>
                <w:sz w:val="22"/>
                <w:szCs w:val="22"/>
              </w:rPr>
              <w:t>202</w:t>
            </w:r>
            <w:r>
              <w:rPr>
                <w:sz w:val="22"/>
                <w:szCs w:val="22"/>
              </w:rPr>
              <w:t>5</w:t>
            </w:r>
          </w:p>
        </w:tc>
        <w:tc>
          <w:tcPr>
            <w:tcW w:w="1275" w:type="dxa"/>
            <w:shd w:val="clear" w:color="auto" w:fill="auto"/>
            <w:noWrap/>
            <w:vAlign w:val="center"/>
          </w:tcPr>
          <w:p w14:paraId="5C80D81D" w14:textId="77777777" w:rsidR="00891BC6" w:rsidRPr="00AC71FF" w:rsidRDefault="00891BC6" w:rsidP="00676E78">
            <w:pPr>
              <w:jc w:val="center"/>
              <w:rPr>
                <w:sz w:val="22"/>
                <w:szCs w:val="22"/>
              </w:rPr>
            </w:pPr>
            <w:r w:rsidRPr="00AC71FF">
              <w:rPr>
                <w:sz w:val="22"/>
                <w:szCs w:val="22"/>
              </w:rPr>
              <w:t>3 295,06</w:t>
            </w:r>
          </w:p>
        </w:tc>
        <w:tc>
          <w:tcPr>
            <w:tcW w:w="1134" w:type="dxa"/>
            <w:shd w:val="clear" w:color="auto" w:fill="auto"/>
            <w:vAlign w:val="center"/>
          </w:tcPr>
          <w:p w14:paraId="55EFB6E3" w14:textId="77777777" w:rsidR="00891BC6" w:rsidRPr="00AC71FF" w:rsidRDefault="00891BC6" w:rsidP="00676E78">
            <w:pPr>
              <w:jc w:val="center"/>
              <w:rPr>
                <w:sz w:val="22"/>
                <w:szCs w:val="22"/>
              </w:rPr>
            </w:pPr>
            <w:r w:rsidRPr="00AC71FF">
              <w:rPr>
                <w:sz w:val="22"/>
                <w:szCs w:val="22"/>
              </w:rPr>
              <w:t>3 749,78</w:t>
            </w:r>
          </w:p>
        </w:tc>
        <w:tc>
          <w:tcPr>
            <w:tcW w:w="567" w:type="dxa"/>
            <w:shd w:val="clear" w:color="auto" w:fill="auto"/>
            <w:noWrap/>
            <w:vAlign w:val="center"/>
          </w:tcPr>
          <w:p w14:paraId="684800F3" w14:textId="77777777" w:rsidR="00891BC6" w:rsidRPr="00EB23C4" w:rsidRDefault="00891BC6" w:rsidP="00676E78">
            <w:pPr>
              <w:widowControl/>
              <w:jc w:val="center"/>
            </w:pPr>
            <w:r>
              <w:t>-</w:t>
            </w:r>
          </w:p>
        </w:tc>
        <w:tc>
          <w:tcPr>
            <w:tcW w:w="567" w:type="dxa"/>
            <w:vAlign w:val="center"/>
          </w:tcPr>
          <w:p w14:paraId="2D5945FE" w14:textId="77777777" w:rsidR="00891BC6" w:rsidRPr="00EB23C4" w:rsidRDefault="00891BC6" w:rsidP="00676E78">
            <w:pPr>
              <w:widowControl/>
              <w:jc w:val="center"/>
            </w:pPr>
            <w:r>
              <w:t>-</w:t>
            </w:r>
          </w:p>
        </w:tc>
        <w:tc>
          <w:tcPr>
            <w:tcW w:w="567" w:type="dxa"/>
            <w:vAlign w:val="center"/>
          </w:tcPr>
          <w:p w14:paraId="54DEE156" w14:textId="77777777" w:rsidR="00891BC6" w:rsidRPr="00EB23C4" w:rsidRDefault="00891BC6" w:rsidP="00676E78">
            <w:pPr>
              <w:widowControl/>
              <w:jc w:val="center"/>
            </w:pPr>
            <w:r>
              <w:t>-</w:t>
            </w:r>
          </w:p>
        </w:tc>
        <w:tc>
          <w:tcPr>
            <w:tcW w:w="567" w:type="dxa"/>
            <w:vAlign w:val="center"/>
          </w:tcPr>
          <w:p w14:paraId="057785B3" w14:textId="77777777" w:rsidR="00891BC6" w:rsidRPr="00EB23C4" w:rsidRDefault="00891BC6" w:rsidP="00676E78">
            <w:pPr>
              <w:widowControl/>
              <w:jc w:val="center"/>
            </w:pPr>
            <w:r>
              <w:t>-</w:t>
            </w:r>
          </w:p>
        </w:tc>
        <w:tc>
          <w:tcPr>
            <w:tcW w:w="709" w:type="dxa"/>
            <w:shd w:val="clear" w:color="auto" w:fill="auto"/>
            <w:noWrap/>
            <w:vAlign w:val="center"/>
          </w:tcPr>
          <w:p w14:paraId="5550D541" w14:textId="77777777" w:rsidR="00891BC6" w:rsidRPr="00EB23C4" w:rsidRDefault="00891BC6" w:rsidP="00676E78">
            <w:pPr>
              <w:widowControl/>
              <w:jc w:val="center"/>
            </w:pPr>
            <w:r>
              <w:t>-</w:t>
            </w:r>
          </w:p>
        </w:tc>
      </w:tr>
    </w:tbl>
    <w:p w14:paraId="63669570" w14:textId="77777777" w:rsidR="00891BC6" w:rsidRDefault="00891BC6" w:rsidP="00891BC6">
      <w:pPr>
        <w:widowControl/>
        <w:autoSpaceDE w:val="0"/>
        <w:autoSpaceDN w:val="0"/>
        <w:adjustRightInd w:val="0"/>
        <w:ind w:firstLine="709"/>
        <w:jc w:val="both"/>
        <w:rPr>
          <w:sz w:val="22"/>
          <w:szCs w:val="24"/>
        </w:rPr>
      </w:pPr>
      <w:r w:rsidRPr="006E6AD6">
        <w:rPr>
          <w:sz w:val="22"/>
          <w:szCs w:val="22"/>
        </w:rPr>
        <w:t>Примечани</w:t>
      </w:r>
      <w:r>
        <w:rPr>
          <w:sz w:val="22"/>
          <w:szCs w:val="22"/>
        </w:rPr>
        <w:t>е</w:t>
      </w:r>
      <w:r w:rsidRPr="006E6AD6">
        <w:rPr>
          <w:sz w:val="22"/>
          <w:szCs w:val="22"/>
        </w:rPr>
        <w:t>.</w:t>
      </w:r>
      <w:r>
        <w:rPr>
          <w:sz w:val="22"/>
          <w:szCs w:val="22"/>
        </w:rPr>
        <w:t xml:space="preserve"> </w:t>
      </w:r>
      <w:r>
        <w:rPr>
          <w:sz w:val="22"/>
          <w:szCs w:val="24"/>
        </w:rPr>
        <w:t xml:space="preserve">В </w:t>
      </w:r>
      <w:r w:rsidRPr="008925AF">
        <w:rPr>
          <w:sz w:val="22"/>
          <w:szCs w:val="24"/>
        </w:rPr>
        <w:t>соответствии с Главой 26.2 части 2 Налогового кодекса Российской Федерации использует право на освобождение от исполнения обязанностей налогоплательщика, связанных с исчислением и уплатой налога на добавленную стоимость, в соответствии со статьей 145 Налогового кодекса Российской Федерации (в ред. Федерального закона от 12.07.2024 № 176-ФЗ).</w:t>
      </w:r>
    </w:p>
    <w:p w14:paraId="717FD309" w14:textId="77777777" w:rsidR="00891BC6" w:rsidRPr="006848F5" w:rsidRDefault="00891BC6" w:rsidP="00891BC6">
      <w:pPr>
        <w:widowControl/>
        <w:autoSpaceDE w:val="0"/>
        <w:autoSpaceDN w:val="0"/>
        <w:adjustRightInd w:val="0"/>
        <w:ind w:firstLine="540"/>
        <w:jc w:val="both"/>
        <w:outlineLvl w:val="3"/>
        <w:rPr>
          <w:sz w:val="22"/>
          <w:szCs w:val="22"/>
        </w:rPr>
      </w:pPr>
    </w:p>
    <w:p w14:paraId="4FCFE8F2" w14:textId="77777777" w:rsidR="00891BC6" w:rsidRPr="004505FC" w:rsidRDefault="00891BC6" w:rsidP="00891BC6">
      <w:pPr>
        <w:tabs>
          <w:tab w:val="left" w:pos="851"/>
          <w:tab w:val="left" w:pos="993"/>
          <w:tab w:val="left" w:pos="1418"/>
        </w:tabs>
        <w:spacing w:line="276" w:lineRule="auto"/>
        <w:ind w:left="709"/>
        <w:jc w:val="both"/>
        <w:rPr>
          <w:sz w:val="22"/>
          <w:szCs w:val="22"/>
          <w:lang w:val="x-none" w:eastAsia="x-none"/>
        </w:rPr>
      </w:pPr>
      <w:r w:rsidRPr="006848F5">
        <w:rPr>
          <w:sz w:val="22"/>
          <w:szCs w:val="22"/>
        </w:rPr>
        <w:t>* Тариф, установленный на 2023 год, вводится в действие с 1 декабря 2022 г</w:t>
      </w:r>
    </w:p>
    <w:p w14:paraId="76285C4F" w14:textId="77777777" w:rsidR="00891BC6" w:rsidRPr="004505FC" w:rsidRDefault="00891BC6" w:rsidP="00891BC6">
      <w:pPr>
        <w:numPr>
          <w:ilvl w:val="0"/>
          <w:numId w:val="18"/>
        </w:numPr>
        <w:tabs>
          <w:tab w:val="left" w:pos="851"/>
          <w:tab w:val="left" w:pos="993"/>
          <w:tab w:val="left" w:pos="1418"/>
        </w:tabs>
        <w:spacing w:line="276" w:lineRule="auto"/>
        <w:ind w:left="0" w:firstLine="709"/>
        <w:jc w:val="both"/>
        <w:rPr>
          <w:sz w:val="22"/>
          <w:szCs w:val="22"/>
          <w:lang w:eastAsia="x-none"/>
        </w:rPr>
      </w:pPr>
      <w:r w:rsidRPr="004505FC">
        <w:rPr>
          <w:sz w:val="22"/>
          <w:szCs w:val="22"/>
          <w:lang w:val="x-none" w:eastAsia="x-none"/>
        </w:rPr>
        <w:t>С 01.01.2025 признать утратившим силу п</w:t>
      </w:r>
      <w:r w:rsidRPr="004505FC">
        <w:rPr>
          <w:sz w:val="22"/>
          <w:szCs w:val="22"/>
          <w:lang w:eastAsia="x-none"/>
        </w:rPr>
        <w:t xml:space="preserve">остановление Департамента энергетики и тарифов Ивановской области от 15.12.2023 № 52-т/7. </w:t>
      </w:r>
    </w:p>
    <w:p w14:paraId="056A3F16" w14:textId="77777777" w:rsidR="00891BC6" w:rsidRPr="004505FC" w:rsidRDefault="00891BC6" w:rsidP="00891BC6">
      <w:pPr>
        <w:pStyle w:val="a4"/>
        <w:numPr>
          <w:ilvl w:val="0"/>
          <w:numId w:val="18"/>
        </w:numPr>
        <w:tabs>
          <w:tab w:val="left" w:pos="1134"/>
          <w:tab w:val="left" w:pos="1276"/>
        </w:tabs>
        <w:spacing w:line="276" w:lineRule="auto"/>
        <w:jc w:val="both"/>
        <w:rPr>
          <w:b/>
          <w:sz w:val="22"/>
          <w:szCs w:val="22"/>
        </w:rPr>
      </w:pPr>
      <w:r w:rsidRPr="004505FC">
        <w:rPr>
          <w:sz w:val="22"/>
          <w:szCs w:val="22"/>
        </w:rPr>
        <w:t>Постановление вступает в силу после дня его официального опубликования.</w:t>
      </w:r>
    </w:p>
    <w:p w14:paraId="5802D02F" w14:textId="77777777" w:rsidR="00891BC6" w:rsidRPr="004505FC" w:rsidRDefault="00891BC6" w:rsidP="00891BC6">
      <w:pPr>
        <w:pStyle w:val="a4"/>
        <w:widowControl/>
        <w:tabs>
          <w:tab w:val="left" w:pos="851"/>
        </w:tabs>
        <w:autoSpaceDE w:val="0"/>
        <w:autoSpaceDN w:val="0"/>
        <w:adjustRightInd w:val="0"/>
        <w:ind w:left="567"/>
        <w:jc w:val="both"/>
        <w:rPr>
          <w:kern w:val="16"/>
          <w:sz w:val="22"/>
          <w:szCs w:val="22"/>
        </w:rPr>
      </w:pPr>
    </w:p>
    <w:p w14:paraId="21BC2DF7" w14:textId="77777777" w:rsidR="00891BC6" w:rsidRDefault="00891BC6" w:rsidP="00891BC6">
      <w:pPr>
        <w:pStyle w:val="a4"/>
        <w:tabs>
          <w:tab w:val="left" w:pos="993"/>
        </w:tabs>
        <w:ind w:left="709"/>
        <w:jc w:val="both"/>
        <w:rPr>
          <w:snapToGrid w:val="0"/>
          <w:sz w:val="22"/>
          <w:szCs w:val="22"/>
        </w:rPr>
      </w:pPr>
    </w:p>
    <w:p w14:paraId="7EF986D1" w14:textId="5AAC5EC2" w:rsidR="00891BC6" w:rsidRPr="004505FC" w:rsidRDefault="00891BC6" w:rsidP="00891BC6">
      <w:pPr>
        <w:pStyle w:val="a4"/>
        <w:tabs>
          <w:tab w:val="left" w:pos="993"/>
        </w:tabs>
        <w:ind w:left="709"/>
        <w:jc w:val="both"/>
        <w:rPr>
          <w:b/>
          <w:bCs/>
          <w:sz w:val="22"/>
          <w:szCs w:val="22"/>
        </w:rPr>
      </w:pPr>
      <w:r w:rsidRPr="004505FC">
        <w:rPr>
          <w:snapToGrid w:val="0"/>
          <w:sz w:val="22"/>
          <w:szCs w:val="22"/>
        </w:rPr>
        <w:lastRenderedPageBreak/>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891BC6" w:rsidRPr="004505FC" w14:paraId="48B662D1" w14:textId="77777777" w:rsidTr="00676E78">
        <w:tc>
          <w:tcPr>
            <w:tcW w:w="959" w:type="dxa"/>
          </w:tcPr>
          <w:p w14:paraId="45B607C5" w14:textId="77777777" w:rsidR="00891BC6" w:rsidRPr="004505FC" w:rsidRDefault="00891BC6" w:rsidP="00676E78">
            <w:pPr>
              <w:tabs>
                <w:tab w:val="left" w:pos="4020"/>
              </w:tabs>
              <w:jc w:val="center"/>
              <w:rPr>
                <w:sz w:val="22"/>
                <w:szCs w:val="22"/>
              </w:rPr>
            </w:pPr>
            <w:r w:rsidRPr="004505FC">
              <w:rPr>
                <w:sz w:val="22"/>
                <w:szCs w:val="22"/>
              </w:rPr>
              <w:t>№ п/п</w:t>
            </w:r>
          </w:p>
        </w:tc>
        <w:tc>
          <w:tcPr>
            <w:tcW w:w="2391" w:type="dxa"/>
          </w:tcPr>
          <w:p w14:paraId="7354F68A" w14:textId="77777777" w:rsidR="00891BC6" w:rsidRPr="004505FC" w:rsidRDefault="00891BC6" w:rsidP="00676E78">
            <w:pPr>
              <w:tabs>
                <w:tab w:val="left" w:pos="4020"/>
              </w:tabs>
              <w:rPr>
                <w:sz w:val="22"/>
                <w:szCs w:val="22"/>
              </w:rPr>
            </w:pPr>
            <w:r w:rsidRPr="004505FC">
              <w:rPr>
                <w:sz w:val="22"/>
                <w:szCs w:val="22"/>
              </w:rPr>
              <w:t>Члены правления</w:t>
            </w:r>
          </w:p>
        </w:tc>
        <w:tc>
          <w:tcPr>
            <w:tcW w:w="3493" w:type="dxa"/>
          </w:tcPr>
          <w:p w14:paraId="1D831481" w14:textId="77777777" w:rsidR="00891BC6" w:rsidRPr="004505FC" w:rsidRDefault="00891BC6" w:rsidP="00676E78">
            <w:pPr>
              <w:tabs>
                <w:tab w:val="left" w:pos="4020"/>
              </w:tabs>
              <w:jc w:val="center"/>
              <w:rPr>
                <w:sz w:val="22"/>
                <w:szCs w:val="22"/>
              </w:rPr>
            </w:pPr>
            <w:r w:rsidRPr="004505FC">
              <w:rPr>
                <w:sz w:val="22"/>
                <w:szCs w:val="22"/>
              </w:rPr>
              <w:t>Результаты голосования</w:t>
            </w:r>
          </w:p>
        </w:tc>
      </w:tr>
      <w:tr w:rsidR="00891BC6" w:rsidRPr="004505FC" w14:paraId="78BC056C" w14:textId="77777777" w:rsidTr="00676E78">
        <w:tc>
          <w:tcPr>
            <w:tcW w:w="959" w:type="dxa"/>
          </w:tcPr>
          <w:p w14:paraId="17F9D07B" w14:textId="77777777" w:rsidR="00891BC6" w:rsidRPr="004505FC" w:rsidRDefault="00891BC6" w:rsidP="00676E78">
            <w:pPr>
              <w:tabs>
                <w:tab w:val="left" w:pos="4020"/>
              </w:tabs>
              <w:jc w:val="center"/>
              <w:rPr>
                <w:sz w:val="22"/>
                <w:szCs w:val="22"/>
              </w:rPr>
            </w:pPr>
            <w:r w:rsidRPr="004505FC">
              <w:rPr>
                <w:sz w:val="22"/>
                <w:szCs w:val="22"/>
              </w:rPr>
              <w:t>1.</w:t>
            </w:r>
          </w:p>
        </w:tc>
        <w:tc>
          <w:tcPr>
            <w:tcW w:w="2391" w:type="dxa"/>
          </w:tcPr>
          <w:p w14:paraId="65BFCF61" w14:textId="77777777" w:rsidR="00891BC6" w:rsidRPr="004505FC" w:rsidRDefault="00891BC6" w:rsidP="00676E78">
            <w:pPr>
              <w:tabs>
                <w:tab w:val="left" w:pos="4020"/>
              </w:tabs>
              <w:rPr>
                <w:sz w:val="22"/>
                <w:szCs w:val="22"/>
              </w:rPr>
            </w:pPr>
            <w:r w:rsidRPr="004505FC">
              <w:rPr>
                <w:sz w:val="22"/>
                <w:szCs w:val="22"/>
              </w:rPr>
              <w:t>Морева Е.Н.</w:t>
            </w:r>
          </w:p>
        </w:tc>
        <w:tc>
          <w:tcPr>
            <w:tcW w:w="3493" w:type="dxa"/>
          </w:tcPr>
          <w:p w14:paraId="0A83AE22" w14:textId="77777777" w:rsidR="00891BC6" w:rsidRPr="004505FC" w:rsidRDefault="00891BC6" w:rsidP="00676E78">
            <w:pPr>
              <w:jc w:val="center"/>
              <w:rPr>
                <w:sz w:val="22"/>
                <w:szCs w:val="22"/>
              </w:rPr>
            </w:pPr>
            <w:r w:rsidRPr="004505FC">
              <w:rPr>
                <w:sz w:val="22"/>
                <w:szCs w:val="22"/>
              </w:rPr>
              <w:t>за</w:t>
            </w:r>
          </w:p>
        </w:tc>
      </w:tr>
      <w:tr w:rsidR="00891BC6" w:rsidRPr="004505FC" w14:paraId="75C34E44" w14:textId="77777777" w:rsidTr="00676E78">
        <w:tc>
          <w:tcPr>
            <w:tcW w:w="959" w:type="dxa"/>
          </w:tcPr>
          <w:p w14:paraId="6028ED7A" w14:textId="77777777" w:rsidR="00891BC6" w:rsidRPr="004505FC" w:rsidRDefault="00891BC6" w:rsidP="00676E78">
            <w:pPr>
              <w:tabs>
                <w:tab w:val="left" w:pos="4020"/>
              </w:tabs>
              <w:jc w:val="center"/>
              <w:rPr>
                <w:sz w:val="22"/>
                <w:szCs w:val="22"/>
              </w:rPr>
            </w:pPr>
            <w:r w:rsidRPr="004505FC">
              <w:rPr>
                <w:sz w:val="22"/>
                <w:szCs w:val="22"/>
              </w:rPr>
              <w:t>2.</w:t>
            </w:r>
          </w:p>
        </w:tc>
        <w:tc>
          <w:tcPr>
            <w:tcW w:w="2391" w:type="dxa"/>
          </w:tcPr>
          <w:p w14:paraId="1D2B5B3B" w14:textId="77777777" w:rsidR="00891BC6" w:rsidRPr="004505FC" w:rsidRDefault="00891BC6" w:rsidP="00676E78">
            <w:pPr>
              <w:tabs>
                <w:tab w:val="left" w:pos="4020"/>
              </w:tabs>
              <w:rPr>
                <w:sz w:val="22"/>
                <w:szCs w:val="22"/>
              </w:rPr>
            </w:pPr>
            <w:r w:rsidRPr="004505FC">
              <w:rPr>
                <w:sz w:val="22"/>
                <w:szCs w:val="22"/>
              </w:rPr>
              <w:t>Бугаева С.Е.</w:t>
            </w:r>
          </w:p>
        </w:tc>
        <w:tc>
          <w:tcPr>
            <w:tcW w:w="3493" w:type="dxa"/>
          </w:tcPr>
          <w:p w14:paraId="2357AE38" w14:textId="77777777" w:rsidR="00891BC6" w:rsidRPr="004505FC" w:rsidRDefault="00891BC6" w:rsidP="00676E78">
            <w:pPr>
              <w:jc w:val="center"/>
              <w:rPr>
                <w:sz w:val="22"/>
                <w:szCs w:val="22"/>
              </w:rPr>
            </w:pPr>
            <w:r w:rsidRPr="004505FC">
              <w:rPr>
                <w:sz w:val="22"/>
                <w:szCs w:val="22"/>
              </w:rPr>
              <w:t>за</w:t>
            </w:r>
          </w:p>
        </w:tc>
      </w:tr>
      <w:tr w:rsidR="00891BC6" w:rsidRPr="004505FC" w14:paraId="541B615B" w14:textId="77777777" w:rsidTr="00676E78">
        <w:tc>
          <w:tcPr>
            <w:tcW w:w="959" w:type="dxa"/>
          </w:tcPr>
          <w:p w14:paraId="609E822F" w14:textId="77777777" w:rsidR="00891BC6" w:rsidRPr="004505FC" w:rsidRDefault="00891BC6" w:rsidP="00676E78">
            <w:pPr>
              <w:tabs>
                <w:tab w:val="left" w:pos="4020"/>
              </w:tabs>
              <w:jc w:val="center"/>
              <w:rPr>
                <w:sz w:val="22"/>
                <w:szCs w:val="22"/>
              </w:rPr>
            </w:pPr>
            <w:r w:rsidRPr="004505FC">
              <w:rPr>
                <w:sz w:val="22"/>
                <w:szCs w:val="22"/>
              </w:rPr>
              <w:t>3.</w:t>
            </w:r>
          </w:p>
        </w:tc>
        <w:tc>
          <w:tcPr>
            <w:tcW w:w="2391" w:type="dxa"/>
          </w:tcPr>
          <w:p w14:paraId="3BF52C1A" w14:textId="77777777" w:rsidR="00891BC6" w:rsidRPr="004505FC" w:rsidRDefault="00891BC6" w:rsidP="00676E78">
            <w:pPr>
              <w:tabs>
                <w:tab w:val="left" w:pos="4020"/>
              </w:tabs>
              <w:rPr>
                <w:sz w:val="22"/>
                <w:szCs w:val="22"/>
              </w:rPr>
            </w:pPr>
            <w:r w:rsidRPr="004505FC">
              <w:rPr>
                <w:sz w:val="22"/>
                <w:szCs w:val="22"/>
              </w:rPr>
              <w:t>Гущина Н.Б.</w:t>
            </w:r>
          </w:p>
        </w:tc>
        <w:tc>
          <w:tcPr>
            <w:tcW w:w="3493" w:type="dxa"/>
          </w:tcPr>
          <w:p w14:paraId="47A9B1EB" w14:textId="77777777" w:rsidR="00891BC6" w:rsidRPr="004505FC" w:rsidRDefault="00891BC6" w:rsidP="00676E78">
            <w:pPr>
              <w:jc w:val="center"/>
              <w:rPr>
                <w:sz w:val="22"/>
                <w:szCs w:val="22"/>
              </w:rPr>
            </w:pPr>
            <w:r w:rsidRPr="004505FC">
              <w:rPr>
                <w:sz w:val="22"/>
                <w:szCs w:val="22"/>
              </w:rPr>
              <w:t>за</w:t>
            </w:r>
          </w:p>
        </w:tc>
      </w:tr>
      <w:tr w:rsidR="00891BC6" w:rsidRPr="004505FC" w14:paraId="55B74848" w14:textId="77777777" w:rsidTr="00676E78">
        <w:tc>
          <w:tcPr>
            <w:tcW w:w="959" w:type="dxa"/>
          </w:tcPr>
          <w:p w14:paraId="3972C9DC" w14:textId="77777777" w:rsidR="00891BC6" w:rsidRPr="004505FC" w:rsidRDefault="00891BC6" w:rsidP="00676E78">
            <w:pPr>
              <w:tabs>
                <w:tab w:val="left" w:pos="4020"/>
              </w:tabs>
              <w:jc w:val="center"/>
              <w:rPr>
                <w:sz w:val="22"/>
                <w:szCs w:val="22"/>
              </w:rPr>
            </w:pPr>
            <w:r w:rsidRPr="004505FC">
              <w:rPr>
                <w:sz w:val="22"/>
                <w:szCs w:val="22"/>
              </w:rPr>
              <w:t>4.</w:t>
            </w:r>
          </w:p>
        </w:tc>
        <w:tc>
          <w:tcPr>
            <w:tcW w:w="2391" w:type="dxa"/>
          </w:tcPr>
          <w:p w14:paraId="03B6C2AF" w14:textId="77777777" w:rsidR="00891BC6" w:rsidRPr="004505FC" w:rsidRDefault="00891BC6" w:rsidP="00676E78">
            <w:pPr>
              <w:tabs>
                <w:tab w:val="left" w:pos="4020"/>
              </w:tabs>
              <w:rPr>
                <w:sz w:val="22"/>
                <w:szCs w:val="22"/>
              </w:rPr>
            </w:pPr>
            <w:r w:rsidRPr="004505FC">
              <w:rPr>
                <w:sz w:val="22"/>
                <w:szCs w:val="22"/>
              </w:rPr>
              <w:t>Турбачкина Е.В.</w:t>
            </w:r>
          </w:p>
        </w:tc>
        <w:tc>
          <w:tcPr>
            <w:tcW w:w="3493" w:type="dxa"/>
          </w:tcPr>
          <w:p w14:paraId="15576B2D" w14:textId="77777777" w:rsidR="00891BC6" w:rsidRPr="004505FC" w:rsidRDefault="00891BC6" w:rsidP="00676E78">
            <w:pPr>
              <w:tabs>
                <w:tab w:val="left" w:pos="4020"/>
              </w:tabs>
              <w:jc w:val="center"/>
              <w:rPr>
                <w:sz w:val="22"/>
                <w:szCs w:val="22"/>
              </w:rPr>
            </w:pPr>
            <w:r w:rsidRPr="004505FC">
              <w:rPr>
                <w:sz w:val="22"/>
                <w:szCs w:val="22"/>
              </w:rPr>
              <w:t>за</w:t>
            </w:r>
          </w:p>
        </w:tc>
      </w:tr>
      <w:tr w:rsidR="00891BC6" w:rsidRPr="004505FC" w14:paraId="34C527C4" w14:textId="77777777" w:rsidTr="00676E78">
        <w:tc>
          <w:tcPr>
            <w:tcW w:w="959" w:type="dxa"/>
          </w:tcPr>
          <w:p w14:paraId="735CCF11" w14:textId="77777777" w:rsidR="00891BC6" w:rsidRPr="004505FC" w:rsidRDefault="00891BC6" w:rsidP="00676E78">
            <w:pPr>
              <w:tabs>
                <w:tab w:val="left" w:pos="4020"/>
              </w:tabs>
              <w:jc w:val="center"/>
              <w:rPr>
                <w:sz w:val="22"/>
                <w:szCs w:val="22"/>
              </w:rPr>
            </w:pPr>
            <w:r w:rsidRPr="004505FC">
              <w:rPr>
                <w:sz w:val="22"/>
                <w:szCs w:val="22"/>
              </w:rPr>
              <w:t>5.</w:t>
            </w:r>
          </w:p>
        </w:tc>
        <w:tc>
          <w:tcPr>
            <w:tcW w:w="2391" w:type="dxa"/>
          </w:tcPr>
          <w:p w14:paraId="4A80A202" w14:textId="77777777" w:rsidR="00891BC6" w:rsidRPr="004505FC" w:rsidRDefault="00891BC6" w:rsidP="00676E78">
            <w:pPr>
              <w:tabs>
                <w:tab w:val="left" w:pos="4020"/>
              </w:tabs>
              <w:rPr>
                <w:sz w:val="22"/>
                <w:szCs w:val="22"/>
              </w:rPr>
            </w:pPr>
            <w:r w:rsidRPr="004505FC">
              <w:rPr>
                <w:sz w:val="22"/>
                <w:szCs w:val="22"/>
              </w:rPr>
              <w:t>Полозов И.Г.</w:t>
            </w:r>
          </w:p>
        </w:tc>
        <w:tc>
          <w:tcPr>
            <w:tcW w:w="3493" w:type="dxa"/>
          </w:tcPr>
          <w:p w14:paraId="43D3F0AE" w14:textId="77777777" w:rsidR="00891BC6" w:rsidRPr="004505FC" w:rsidRDefault="00891BC6" w:rsidP="00676E78">
            <w:pPr>
              <w:tabs>
                <w:tab w:val="left" w:pos="4020"/>
              </w:tabs>
              <w:jc w:val="center"/>
              <w:rPr>
                <w:sz w:val="22"/>
                <w:szCs w:val="22"/>
              </w:rPr>
            </w:pPr>
            <w:r w:rsidRPr="004505FC">
              <w:rPr>
                <w:sz w:val="22"/>
                <w:szCs w:val="22"/>
              </w:rPr>
              <w:t>за</w:t>
            </w:r>
          </w:p>
        </w:tc>
      </w:tr>
      <w:tr w:rsidR="00891BC6" w:rsidRPr="004505FC" w14:paraId="17E98F15" w14:textId="77777777" w:rsidTr="00676E78">
        <w:tc>
          <w:tcPr>
            <w:tcW w:w="959" w:type="dxa"/>
          </w:tcPr>
          <w:p w14:paraId="0A935AE8" w14:textId="77777777" w:rsidR="00891BC6" w:rsidRPr="004505FC" w:rsidRDefault="00891BC6" w:rsidP="00676E78">
            <w:pPr>
              <w:tabs>
                <w:tab w:val="left" w:pos="4020"/>
              </w:tabs>
              <w:jc w:val="center"/>
              <w:rPr>
                <w:sz w:val="22"/>
                <w:szCs w:val="22"/>
              </w:rPr>
            </w:pPr>
            <w:r w:rsidRPr="004505FC">
              <w:rPr>
                <w:sz w:val="22"/>
                <w:szCs w:val="22"/>
              </w:rPr>
              <w:t>6.</w:t>
            </w:r>
          </w:p>
        </w:tc>
        <w:tc>
          <w:tcPr>
            <w:tcW w:w="2391" w:type="dxa"/>
          </w:tcPr>
          <w:p w14:paraId="52131B72" w14:textId="77777777" w:rsidR="00891BC6" w:rsidRPr="004505FC" w:rsidRDefault="00891BC6" w:rsidP="00676E78">
            <w:pPr>
              <w:tabs>
                <w:tab w:val="left" w:pos="4020"/>
              </w:tabs>
              <w:rPr>
                <w:sz w:val="22"/>
                <w:szCs w:val="22"/>
              </w:rPr>
            </w:pPr>
            <w:r w:rsidRPr="004505FC">
              <w:rPr>
                <w:sz w:val="22"/>
                <w:szCs w:val="22"/>
              </w:rPr>
              <w:t>Коннова Е.А.</w:t>
            </w:r>
          </w:p>
        </w:tc>
        <w:tc>
          <w:tcPr>
            <w:tcW w:w="3493" w:type="dxa"/>
          </w:tcPr>
          <w:p w14:paraId="4210C1DA" w14:textId="77777777" w:rsidR="00891BC6" w:rsidRPr="004505FC" w:rsidRDefault="00891BC6" w:rsidP="00676E78">
            <w:pPr>
              <w:tabs>
                <w:tab w:val="left" w:pos="4020"/>
              </w:tabs>
              <w:jc w:val="center"/>
              <w:rPr>
                <w:sz w:val="22"/>
                <w:szCs w:val="22"/>
              </w:rPr>
            </w:pPr>
            <w:r w:rsidRPr="004505FC">
              <w:rPr>
                <w:sz w:val="22"/>
                <w:szCs w:val="22"/>
              </w:rPr>
              <w:t>за</w:t>
            </w:r>
          </w:p>
        </w:tc>
      </w:tr>
      <w:tr w:rsidR="00891BC6" w:rsidRPr="004505FC" w14:paraId="36EE5EB1" w14:textId="77777777" w:rsidTr="00676E78">
        <w:tc>
          <w:tcPr>
            <w:tcW w:w="959" w:type="dxa"/>
          </w:tcPr>
          <w:p w14:paraId="7622C5A8" w14:textId="77777777" w:rsidR="00891BC6" w:rsidRPr="004505FC" w:rsidRDefault="00891BC6" w:rsidP="00676E78">
            <w:pPr>
              <w:tabs>
                <w:tab w:val="left" w:pos="4020"/>
              </w:tabs>
              <w:jc w:val="center"/>
              <w:rPr>
                <w:sz w:val="22"/>
                <w:szCs w:val="22"/>
              </w:rPr>
            </w:pPr>
            <w:r w:rsidRPr="004505FC">
              <w:rPr>
                <w:sz w:val="22"/>
                <w:szCs w:val="22"/>
              </w:rPr>
              <w:t>7.</w:t>
            </w:r>
          </w:p>
        </w:tc>
        <w:tc>
          <w:tcPr>
            <w:tcW w:w="2391" w:type="dxa"/>
          </w:tcPr>
          <w:p w14:paraId="2F05C49B" w14:textId="77777777" w:rsidR="00891BC6" w:rsidRPr="004505FC" w:rsidRDefault="00891BC6" w:rsidP="00676E78">
            <w:pPr>
              <w:tabs>
                <w:tab w:val="left" w:pos="4020"/>
              </w:tabs>
              <w:rPr>
                <w:sz w:val="22"/>
                <w:szCs w:val="22"/>
              </w:rPr>
            </w:pPr>
            <w:r w:rsidRPr="004505FC">
              <w:rPr>
                <w:sz w:val="22"/>
                <w:szCs w:val="22"/>
              </w:rPr>
              <w:t>Агапова О.П.</w:t>
            </w:r>
          </w:p>
        </w:tc>
        <w:tc>
          <w:tcPr>
            <w:tcW w:w="3493" w:type="dxa"/>
          </w:tcPr>
          <w:p w14:paraId="0B542A7B" w14:textId="77777777" w:rsidR="00891BC6" w:rsidRPr="004505FC" w:rsidRDefault="00891BC6" w:rsidP="00676E78">
            <w:pPr>
              <w:tabs>
                <w:tab w:val="left" w:pos="4020"/>
              </w:tabs>
              <w:jc w:val="center"/>
              <w:rPr>
                <w:sz w:val="22"/>
                <w:szCs w:val="22"/>
              </w:rPr>
            </w:pPr>
            <w:r w:rsidRPr="004505FC">
              <w:rPr>
                <w:sz w:val="22"/>
                <w:szCs w:val="22"/>
              </w:rPr>
              <w:t>за</w:t>
            </w:r>
          </w:p>
        </w:tc>
      </w:tr>
    </w:tbl>
    <w:p w14:paraId="71B37401" w14:textId="77777777" w:rsidR="00891BC6" w:rsidRPr="004505FC" w:rsidRDefault="00891BC6" w:rsidP="00891BC6">
      <w:pPr>
        <w:pStyle w:val="24"/>
        <w:widowControl/>
        <w:ind w:left="709" w:firstLine="0"/>
        <w:rPr>
          <w:sz w:val="22"/>
          <w:szCs w:val="22"/>
        </w:rPr>
      </w:pPr>
      <w:r w:rsidRPr="004505FC">
        <w:rPr>
          <w:sz w:val="22"/>
          <w:szCs w:val="22"/>
        </w:rPr>
        <w:t>Итого: за – 7, против – 0, воздержался – 0, отсутствуют – 0.</w:t>
      </w:r>
    </w:p>
    <w:p w14:paraId="0C76440D" w14:textId="77777777" w:rsidR="00891BC6" w:rsidRPr="009A7174" w:rsidRDefault="00891BC6" w:rsidP="00891BC6">
      <w:pPr>
        <w:widowControl/>
        <w:ind w:firstLine="567"/>
        <w:jc w:val="both"/>
        <w:rPr>
          <w:color w:val="FF0000"/>
          <w:sz w:val="22"/>
          <w:szCs w:val="22"/>
        </w:rPr>
      </w:pPr>
    </w:p>
    <w:p w14:paraId="301D599A" w14:textId="77777777" w:rsidR="00891BC6" w:rsidRPr="00072DE9" w:rsidRDefault="00891BC6" w:rsidP="00891BC6">
      <w:pPr>
        <w:pStyle w:val="a4"/>
        <w:numPr>
          <w:ilvl w:val="0"/>
          <w:numId w:val="4"/>
        </w:numPr>
        <w:tabs>
          <w:tab w:val="left" w:pos="851"/>
          <w:tab w:val="left" w:pos="993"/>
          <w:tab w:val="left" w:pos="1276"/>
        </w:tabs>
        <w:autoSpaceDE w:val="0"/>
        <w:autoSpaceDN w:val="0"/>
        <w:adjustRightInd w:val="0"/>
        <w:ind w:left="0" w:firstLine="709"/>
        <w:jc w:val="both"/>
        <w:rPr>
          <w:b/>
          <w:sz w:val="22"/>
          <w:szCs w:val="22"/>
        </w:rPr>
      </w:pPr>
      <w:r w:rsidRPr="00072DE9">
        <w:rPr>
          <w:b/>
          <w:sz w:val="22"/>
          <w:szCs w:val="22"/>
        </w:rPr>
        <w:t>СЛУШАЛИ</w:t>
      </w:r>
      <w:proofErr w:type="gramStart"/>
      <w:r w:rsidRPr="00072DE9">
        <w:rPr>
          <w:b/>
          <w:sz w:val="22"/>
          <w:szCs w:val="22"/>
        </w:rPr>
        <w:t>: О</w:t>
      </w:r>
      <w:proofErr w:type="gramEnd"/>
      <w:r w:rsidRPr="00072DE9">
        <w:rPr>
          <w:b/>
          <w:sz w:val="22"/>
          <w:szCs w:val="22"/>
        </w:rPr>
        <w:t xml:space="preserve"> корректировке долгосрочных тарифов на тепловую энергию для потребителей ООО «Теплоцентраль» (г. Юрьевец) на 2025–2027 годы (Копышева М.С.)</w:t>
      </w:r>
    </w:p>
    <w:p w14:paraId="7103293B" w14:textId="77777777" w:rsidR="00891BC6" w:rsidRDefault="00891BC6" w:rsidP="00891BC6">
      <w:pPr>
        <w:pStyle w:val="ConsNormal"/>
        <w:tabs>
          <w:tab w:val="left" w:pos="851"/>
          <w:tab w:val="left" w:pos="993"/>
          <w:tab w:val="left" w:pos="4020"/>
        </w:tabs>
        <w:ind w:firstLine="709"/>
        <w:jc w:val="both"/>
        <w:rPr>
          <w:rFonts w:ascii="Times New Roman" w:hAnsi="Times New Roman"/>
          <w:bCs/>
          <w:sz w:val="22"/>
          <w:szCs w:val="22"/>
        </w:rPr>
      </w:pPr>
      <w:r w:rsidRPr="008F23D4">
        <w:rPr>
          <w:rFonts w:ascii="Times New Roman" w:hAnsi="Times New Roman"/>
          <w:bCs/>
          <w:sz w:val="22"/>
          <w:szCs w:val="22"/>
        </w:rPr>
        <w:t>В связи с обращением ООО «Теплоцентраль» приказом Департамента энергетики и тарифов Ивановской области от 07.05.2024 № 22-у</w:t>
      </w:r>
      <w:r>
        <w:rPr>
          <w:rFonts w:ascii="Times New Roman" w:hAnsi="Times New Roman"/>
          <w:bCs/>
          <w:sz w:val="22"/>
          <w:szCs w:val="22"/>
        </w:rPr>
        <w:t xml:space="preserve"> (извещение от 25.04.2024 № 148) </w:t>
      </w:r>
      <w:r w:rsidRPr="008F23D4">
        <w:rPr>
          <w:rFonts w:ascii="Times New Roman" w:hAnsi="Times New Roman"/>
          <w:bCs/>
          <w:sz w:val="22"/>
          <w:szCs w:val="22"/>
        </w:rPr>
        <w:t>открыт</w:t>
      </w:r>
      <w:r>
        <w:rPr>
          <w:rFonts w:ascii="Times New Roman" w:hAnsi="Times New Roman"/>
          <w:bCs/>
          <w:sz w:val="22"/>
          <w:szCs w:val="22"/>
        </w:rPr>
        <w:t>ы</w:t>
      </w:r>
      <w:r w:rsidRPr="008F23D4">
        <w:rPr>
          <w:rFonts w:ascii="Times New Roman" w:hAnsi="Times New Roman"/>
          <w:bCs/>
          <w:sz w:val="22"/>
          <w:szCs w:val="22"/>
        </w:rPr>
        <w:t xml:space="preserve"> тарифн</w:t>
      </w:r>
      <w:r>
        <w:rPr>
          <w:rFonts w:ascii="Times New Roman" w:hAnsi="Times New Roman"/>
          <w:bCs/>
          <w:sz w:val="22"/>
          <w:szCs w:val="22"/>
        </w:rPr>
        <w:t>ы</w:t>
      </w:r>
      <w:r w:rsidRPr="008F23D4">
        <w:rPr>
          <w:rFonts w:ascii="Times New Roman" w:hAnsi="Times New Roman"/>
          <w:bCs/>
          <w:sz w:val="22"/>
          <w:szCs w:val="22"/>
        </w:rPr>
        <w:t>е дел</w:t>
      </w:r>
      <w:r>
        <w:rPr>
          <w:rFonts w:ascii="Times New Roman" w:hAnsi="Times New Roman"/>
          <w:bCs/>
          <w:sz w:val="22"/>
          <w:szCs w:val="22"/>
        </w:rPr>
        <w:t>а:</w:t>
      </w:r>
    </w:p>
    <w:p w14:paraId="2151B6CB" w14:textId="77777777" w:rsidR="00891BC6" w:rsidRPr="008F23D4" w:rsidRDefault="00891BC6" w:rsidP="00891BC6">
      <w:pPr>
        <w:pStyle w:val="ConsNormal"/>
        <w:tabs>
          <w:tab w:val="left" w:pos="851"/>
          <w:tab w:val="left" w:pos="993"/>
          <w:tab w:val="left" w:pos="4020"/>
        </w:tabs>
        <w:ind w:firstLine="567"/>
        <w:jc w:val="both"/>
        <w:rPr>
          <w:rFonts w:ascii="Times New Roman" w:hAnsi="Times New Roman"/>
          <w:bCs/>
          <w:sz w:val="22"/>
          <w:szCs w:val="22"/>
        </w:rPr>
      </w:pPr>
      <w:r w:rsidRPr="008F23D4">
        <w:rPr>
          <w:rFonts w:ascii="Times New Roman" w:hAnsi="Times New Roman"/>
          <w:bCs/>
          <w:sz w:val="22"/>
          <w:szCs w:val="22"/>
        </w:rPr>
        <w:t xml:space="preserve">- о корректировке долгосрочных тарифов на тепловую энергию для потребителей </w:t>
      </w:r>
      <w:r w:rsidRPr="003D2305">
        <w:rPr>
          <w:rFonts w:ascii="Times New Roman" w:hAnsi="Times New Roman"/>
          <w:bCs/>
          <w:sz w:val="22"/>
          <w:szCs w:val="22"/>
        </w:rPr>
        <w:br/>
      </w:r>
      <w:r w:rsidRPr="008F23D4">
        <w:rPr>
          <w:rFonts w:ascii="Times New Roman" w:hAnsi="Times New Roman"/>
          <w:bCs/>
          <w:sz w:val="22"/>
          <w:szCs w:val="22"/>
        </w:rPr>
        <w:t>ООО «Теплоцентраль» на 2025–2027 годы</w:t>
      </w:r>
      <w:r>
        <w:rPr>
          <w:rFonts w:ascii="Times New Roman" w:hAnsi="Times New Roman"/>
          <w:bCs/>
          <w:sz w:val="22"/>
          <w:szCs w:val="22"/>
        </w:rPr>
        <w:t>.</w:t>
      </w:r>
    </w:p>
    <w:p w14:paraId="56DE550C" w14:textId="77777777" w:rsidR="00891BC6" w:rsidRPr="005E3B4C" w:rsidRDefault="00891BC6" w:rsidP="00891BC6">
      <w:pPr>
        <w:pStyle w:val="ConsNormal"/>
        <w:tabs>
          <w:tab w:val="left" w:pos="851"/>
          <w:tab w:val="left" w:pos="993"/>
          <w:tab w:val="left" w:pos="4020"/>
        </w:tabs>
        <w:ind w:firstLine="567"/>
        <w:jc w:val="both"/>
        <w:rPr>
          <w:rFonts w:ascii="Times New Roman" w:hAnsi="Times New Roman"/>
          <w:bCs/>
          <w:sz w:val="22"/>
          <w:szCs w:val="22"/>
        </w:rPr>
      </w:pPr>
      <w:r w:rsidRPr="005E3B4C">
        <w:rPr>
          <w:rFonts w:ascii="Times New Roman" w:hAnsi="Times New Roman"/>
          <w:bCs/>
          <w:sz w:val="22"/>
          <w:szCs w:val="22"/>
        </w:rPr>
        <w:t>Методом регулирования долгосрочных тарифов определен</w:t>
      </w:r>
      <w:r>
        <w:rPr>
          <w:rFonts w:ascii="Times New Roman" w:hAnsi="Times New Roman"/>
          <w:bCs/>
          <w:sz w:val="22"/>
          <w:szCs w:val="22"/>
        </w:rPr>
        <w:t xml:space="preserve"> </w:t>
      </w:r>
      <w:r w:rsidRPr="005E3B4C">
        <w:rPr>
          <w:rFonts w:ascii="Times New Roman" w:hAnsi="Times New Roman"/>
          <w:bCs/>
          <w:sz w:val="22"/>
          <w:szCs w:val="22"/>
        </w:rPr>
        <w:t xml:space="preserve"> на тепловую энергию - метод индексации установленных тарифов на 2023-2027 годы определен приказом Департамента от 11.05.2022 № 20-у, в первый год долгосрочного периода </w:t>
      </w:r>
    </w:p>
    <w:p w14:paraId="2A719C41" w14:textId="77777777" w:rsidR="00891BC6" w:rsidRPr="008F23D4" w:rsidRDefault="00891BC6" w:rsidP="00891BC6">
      <w:pPr>
        <w:pStyle w:val="ConsNormal"/>
        <w:tabs>
          <w:tab w:val="left" w:pos="851"/>
          <w:tab w:val="left" w:pos="993"/>
          <w:tab w:val="left" w:pos="4020"/>
        </w:tabs>
        <w:ind w:firstLine="567"/>
        <w:jc w:val="both"/>
        <w:rPr>
          <w:rFonts w:ascii="Times New Roman" w:hAnsi="Times New Roman"/>
          <w:bCs/>
          <w:sz w:val="22"/>
          <w:szCs w:val="22"/>
        </w:rPr>
      </w:pPr>
      <w:r w:rsidRPr="008F23D4">
        <w:rPr>
          <w:rFonts w:ascii="Times New Roman" w:hAnsi="Times New Roman"/>
          <w:bCs/>
          <w:sz w:val="22"/>
          <w:szCs w:val="22"/>
        </w:rPr>
        <w:t>Для осуществления регулируемой деятельности ООО «Теплоцентраль» эксплуатирует:</w:t>
      </w:r>
    </w:p>
    <w:p w14:paraId="63843CDB" w14:textId="77777777" w:rsidR="00891BC6" w:rsidRPr="00EA6175" w:rsidRDefault="00891BC6" w:rsidP="00891BC6">
      <w:pPr>
        <w:pStyle w:val="ConsNormal"/>
        <w:tabs>
          <w:tab w:val="left" w:pos="851"/>
          <w:tab w:val="left" w:pos="993"/>
          <w:tab w:val="left" w:pos="4020"/>
        </w:tabs>
        <w:ind w:firstLine="567"/>
        <w:jc w:val="both"/>
        <w:rPr>
          <w:rFonts w:ascii="Times New Roman" w:hAnsi="Times New Roman"/>
          <w:bCs/>
          <w:color w:val="FF0000"/>
          <w:sz w:val="22"/>
          <w:szCs w:val="22"/>
        </w:rPr>
      </w:pPr>
      <w:r w:rsidRPr="008F23D4">
        <w:rPr>
          <w:rFonts w:ascii="Times New Roman" w:hAnsi="Times New Roman"/>
          <w:bCs/>
          <w:sz w:val="22"/>
          <w:szCs w:val="22"/>
        </w:rPr>
        <w:t xml:space="preserve">- мазутную котельную №1 г. Юрьевец - на праве аренды в соответствии с </w:t>
      </w:r>
      <w:r w:rsidRPr="008473D3">
        <w:rPr>
          <w:rFonts w:ascii="Times New Roman" w:hAnsi="Times New Roman"/>
          <w:bCs/>
          <w:sz w:val="22"/>
          <w:szCs w:val="22"/>
        </w:rPr>
        <w:t xml:space="preserve">договором от 01.11.2019 </w:t>
      </w:r>
      <w:r w:rsidRPr="008473D3">
        <w:rPr>
          <w:rFonts w:ascii="Times New Roman" w:hAnsi="Times New Roman"/>
          <w:bCs/>
          <w:sz w:val="22"/>
          <w:szCs w:val="22"/>
        </w:rPr>
        <w:br/>
        <w:t xml:space="preserve">№ 3, </w:t>
      </w:r>
    </w:p>
    <w:p w14:paraId="631F9631" w14:textId="77777777" w:rsidR="00891BC6" w:rsidRDefault="00891BC6" w:rsidP="00891BC6">
      <w:pPr>
        <w:pStyle w:val="ConsNormal"/>
        <w:tabs>
          <w:tab w:val="left" w:pos="851"/>
          <w:tab w:val="left" w:pos="993"/>
          <w:tab w:val="left" w:pos="4020"/>
        </w:tabs>
        <w:ind w:firstLine="567"/>
        <w:jc w:val="both"/>
        <w:rPr>
          <w:rFonts w:ascii="Times New Roman" w:hAnsi="Times New Roman"/>
          <w:bCs/>
          <w:sz w:val="22"/>
          <w:szCs w:val="22"/>
        </w:rPr>
      </w:pPr>
      <w:r w:rsidRPr="008F23D4">
        <w:rPr>
          <w:rFonts w:ascii="Times New Roman" w:hAnsi="Times New Roman"/>
          <w:bCs/>
          <w:sz w:val="22"/>
          <w:szCs w:val="22"/>
        </w:rPr>
        <w:t xml:space="preserve">- тепловые сети </w:t>
      </w:r>
      <w:r>
        <w:rPr>
          <w:rFonts w:ascii="Times New Roman" w:hAnsi="Times New Roman"/>
          <w:bCs/>
          <w:sz w:val="22"/>
          <w:szCs w:val="22"/>
        </w:rPr>
        <w:t>от котельных №1</w:t>
      </w:r>
      <w:r w:rsidRPr="008F23D4">
        <w:rPr>
          <w:rFonts w:ascii="Times New Roman" w:hAnsi="Times New Roman"/>
          <w:bCs/>
          <w:sz w:val="22"/>
          <w:szCs w:val="22"/>
        </w:rPr>
        <w:t>– на праве собственности.</w:t>
      </w:r>
    </w:p>
    <w:p w14:paraId="4DD1C093" w14:textId="77777777" w:rsidR="00891BC6" w:rsidRDefault="00891BC6" w:rsidP="00891BC6">
      <w:pPr>
        <w:pStyle w:val="ConsNormal"/>
        <w:tabs>
          <w:tab w:val="left" w:pos="851"/>
          <w:tab w:val="left" w:pos="993"/>
          <w:tab w:val="left" w:pos="4020"/>
        </w:tabs>
        <w:ind w:firstLine="567"/>
        <w:jc w:val="both"/>
        <w:rPr>
          <w:rFonts w:ascii="Times New Roman" w:hAnsi="Times New Roman"/>
          <w:bCs/>
          <w:sz w:val="22"/>
          <w:szCs w:val="22"/>
        </w:rPr>
      </w:pPr>
      <w:r w:rsidRPr="00047646">
        <w:rPr>
          <w:rFonts w:ascii="Times New Roman" w:hAnsi="Times New Roman"/>
          <w:bCs/>
          <w:sz w:val="22"/>
          <w:szCs w:val="22"/>
        </w:rPr>
        <w:t>Согласно постановлению Администрации Юрьевецкого муниципального района Ивановской области от 18.12.2019 №496 «О присвоении статуса единой теплоснабжающей организации (ЕТО) в каждой из систем теплоснабжения, расположенных в границах Юрьевецкого городского поселения Юрьевецкого муниципального района» ООО «Теплоцентраль» с 01.01.2020 присвоен статус ЕТО по контуру котельных №1 и №4 г. Юрьевец.</w:t>
      </w:r>
    </w:p>
    <w:p w14:paraId="02D59B07" w14:textId="77777777" w:rsidR="00891BC6" w:rsidRPr="008F23D4" w:rsidRDefault="00891BC6" w:rsidP="00891BC6">
      <w:pPr>
        <w:pStyle w:val="ConsNormal"/>
        <w:tabs>
          <w:tab w:val="left" w:pos="851"/>
          <w:tab w:val="left" w:pos="993"/>
          <w:tab w:val="left" w:pos="4020"/>
        </w:tabs>
        <w:ind w:firstLine="567"/>
        <w:jc w:val="both"/>
        <w:rPr>
          <w:rFonts w:ascii="Times New Roman" w:hAnsi="Times New Roman"/>
          <w:bCs/>
          <w:sz w:val="22"/>
          <w:szCs w:val="22"/>
        </w:rPr>
      </w:pPr>
      <w:r w:rsidRPr="008F23D4">
        <w:rPr>
          <w:rFonts w:ascii="Times New Roman" w:hAnsi="Times New Roman"/>
          <w:bCs/>
          <w:sz w:val="22"/>
          <w:szCs w:val="22"/>
        </w:rPr>
        <w:t xml:space="preserve">Тепловая энергия отпускается </w:t>
      </w:r>
      <w:r>
        <w:rPr>
          <w:rFonts w:ascii="Times New Roman" w:hAnsi="Times New Roman"/>
          <w:bCs/>
          <w:sz w:val="22"/>
          <w:szCs w:val="22"/>
        </w:rPr>
        <w:t xml:space="preserve">потребителям </w:t>
      </w:r>
      <w:r w:rsidRPr="008F23D4">
        <w:rPr>
          <w:rFonts w:ascii="Times New Roman" w:hAnsi="Times New Roman"/>
          <w:bCs/>
          <w:sz w:val="22"/>
          <w:szCs w:val="22"/>
        </w:rPr>
        <w:t>на нужды отопления в теплоносителе в виде воды.</w:t>
      </w:r>
    </w:p>
    <w:p w14:paraId="57A903EE" w14:textId="77777777" w:rsidR="00891BC6" w:rsidRDefault="00891BC6" w:rsidP="00891BC6">
      <w:pPr>
        <w:pStyle w:val="ConsNormal"/>
        <w:tabs>
          <w:tab w:val="left" w:pos="851"/>
          <w:tab w:val="left" w:pos="993"/>
          <w:tab w:val="left" w:pos="4020"/>
        </w:tabs>
        <w:ind w:firstLine="567"/>
        <w:jc w:val="both"/>
        <w:rPr>
          <w:rFonts w:ascii="Times New Roman" w:hAnsi="Times New Roman"/>
          <w:bCs/>
          <w:sz w:val="22"/>
          <w:szCs w:val="22"/>
        </w:rPr>
      </w:pPr>
      <w:r w:rsidRPr="008F23D4">
        <w:rPr>
          <w:rFonts w:ascii="Times New Roman" w:hAnsi="Times New Roman"/>
          <w:bCs/>
          <w:sz w:val="22"/>
          <w:szCs w:val="22"/>
        </w:rPr>
        <w:t>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Сценарными условиями функционирования экономики Российской Федерации, основными параметрами прогноза социально-экономического развития Российской Федерации и прогнозируемые изменения цен (тарифов) на товары, услуги хозяйствующих субъектов, осуществляющих регулируемые виды деятельности в инфраструктурном секторе, на 2025 год и на плановый период 2026 и 2027 годов (пункт 28 Основ ценообразования в сфере теплоснабжения, утвержденных Постановлением Правительства РФ от 22.10.2012 №1075) (одобрены на заседании Правительства РФ от 23.04.2024, протокол 11, раздел I).</w:t>
      </w:r>
    </w:p>
    <w:p w14:paraId="0A0897A2" w14:textId="77777777" w:rsidR="00891BC6" w:rsidRDefault="00891BC6" w:rsidP="00891BC6">
      <w:pPr>
        <w:tabs>
          <w:tab w:val="left" w:pos="4020"/>
        </w:tabs>
        <w:ind w:firstLine="709"/>
        <w:jc w:val="both"/>
        <w:rPr>
          <w:sz w:val="22"/>
          <w:szCs w:val="22"/>
        </w:rPr>
      </w:pPr>
      <w:r w:rsidRPr="000B7652">
        <w:rPr>
          <w:sz w:val="22"/>
          <w:szCs w:val="22"/>
        </w:rPr>
        <w:t xml:space="preserve">Льготный тариф на тепловую энергию для населения </w:t>
      </w:r>
      <w:r>
        <w:rPr>
          <w:sz w:val="22"/>
          <w:szCs w:val="22"/>
        </w:rPr>
        <w:t xml:space="preserve">на </w:t>
      </w:r>
      <w:r w:rsidRPr="00FA614A">
        <w:rPr>
          <w:sz w:val="22"/>
          <w:szCs w:val="22"/>
        </w:rPr>
        <w:t>первое полугодие 202</w:t>
      </w:r>
      <w:r>
        <w:rPr>
          <w:sz w:val="22"/>
          <w:szCs w:val="22"/>
        </w:rPr>
        <w:t>5</w:t>
      </w:r>
      <w:r w:rsidRPr="00FA614A">
        <w:rPr>
          <w:sz w:val="22"/>
          <w:szCs w:val="22"/>
        </w:rPr>
        <w:t xml:space="preserve"> года определен на уровне тарифа, действующего по состоянию на 31.12.202</w:t>
      </w:r>
      <w:r>
        <w:rPr>
          <w:sz w:val="22"/>
          <w:szCs w:val="22"/>
        </w:rPr>
        <w:t>4</w:t>
      </w:r>
      <w:r w:rsidRPr="00FA614A">
        <w:rPr>
          <w:sz w:val="22"/>
          <w:szCs w:val="22"/>
        </w:rPr>
        <w:t xml:space="preserve"> г.</w:t>
      </w:r>
    </w:p>
    <w:p w14:paraId="06ADE7FD" w14:textId="77777777" w:rsidR="00891BC6" w:rsidRPr="00EE7608" w:rsidRDefault="00891BC6" w:rsidP="00891BC6">
      <w:pPr>
        <w:pStyle w:val="24"/>
        <w:widowControl/>
        <w:ind w:firstLine="709"/>
        <w:rPr>
          <w:sz w:val="22"/>
          <w:szCs w:val="22"/>
        </w:rPr>
      </w:pPr>
      <w:r w:rsidRPr="00EE7608">
        <w:rPr>
          <w:sz w:val="22"/>
          <w:szCs w:val="22"/>
        </w:rPr>
        <w:t>Льготный тариф на тепловую энергию для населения на второе полугодие 2025 года определен посредством увеличения действующего по состоянию на 31 декабря 2024 года тарифа на тепловую энергию для населения на индекс 13,8%, сложившийся в виде суммы следующих составляющих:</w:t>
      </w:r>
    </w:p>
    <w:p w14:paraId="58A988FC" w14:textId="77777777" w:rsidR="00891BC6" w:rsidRPr="00EE7608" w:rsidRDefault="00891BC6" w:rsidP="00891BC6">
      <w:pPr>
        <w:pStyle w:val="24"/>
        <w:widowControl/>
        <w:ind w:firstLine="709"/>
        <w:rPr>
          <w:sz w:val="22"/>
          <w:szCs w:val="22"/>
        </w:rPr>
      </w:pPr>
      <w:r w:rsidRPr="00EE7608">
        <w:rPr>
          <w:sz w:val="22"/>
          <w:szCs w:val="22"/>
        </w:rPr>
        <w:t>- прогнозного индекса изменения совокупного платежа граждан за коммунальные услуги в размере 11,7% для Ивановской области  в рамках общероссийского индекса 11,9%, принятого в Прогнозе социально-экономического развития Российской Федерации на 2025 год и плановый период 2026 и 2027 годы, одобренном на заседании Правительства Российской Федерации 24 сентября 2024 г. (протокол № 28, часть II);</w:t>
      </w:r>
    </w:p>
    <w:p w14:paraId="7AF90E99" w14:textId="77777777" w:rsidR="00891BC6" w:rsidRPr="00EE7608" w:rsidRDefault="00891BC6" w:rsidP="00891BC6">
      <w:pPr>
        <w:pStyle w:val="24"/>
        <w:widowControl/>
        <w:ind w:firstLine="709"/>
        <w:rPr>
          <w:sz w:val="22"/>
          <w:szCs w:val="22"/>
        </w:rPr>
      </w:pPr>
      <w:r w:rsidRPr="00EE7608">
        <w:rPr>
          <w:sz w:val="22"/>
          <w:szCs w:val="22"/>
        </w:rPr>
        <w:t>- величины предельно допустимого отклонения по отдельным муниципальным образованиям Ивановской области в размере 2,1% согласно распоряжению Правительства РФ от 10.11.2023 № 3147-р.</w:t>
      </w:r>
    </w:p>
    <w:p w14:paraId="3FB208BB" w14:textId="77777777" w:rsidR="00891BC6" w:rsidRDefault="00891BC6" w:rsidP="00891BC6">
      <w:pPr>
        <w:pStyle w:val="24"/>
        <w:widowControl/>
        <w:tabs>
          <w:tab w:val="left" w:pos="1276"/>
          <w:tab w:val="left" w:pos="1560"/>
        </w:tabs>
        <w:ind w:firstLine="709"/>
        <w:rPr>
          <w:sz w:val="22"/>
          <w:szCs w:val="22"/>
        </w:rPr>
      </w:pPr>
      <w:r w:rsidRPr="002B0E4B">
        <w:rPr>
          <w:sz w:val="22"/>
          <w:szCs w:val="22"/>
        </w:rPr>
        <w:t xml:space="preserve">Возмещение недополученных доходов от разницы между утвержденными тарифами на тепловую </w:t>
      </w:r>
      <w:r w:rsidRPr="000B7652">
        <w:rPr>
          <w:sz w:val="22"/>
          <w:szCs w:val="22"/>
        </w:rPr>
        <w:t>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2C05BF3B" w14:textId="77777777" w:rsidR="00891BC6" w:rsidRDefault="00891BC6" w:rsidP="00891BC6">
      <w:pPr>
        <w:pStyle w:val="ConsNormal"/>
        <w:tabs>
          <w:tab w:val="left" w:pos="851"/>
          <w:tab w:val="left" w:pos="993"/>
          <w:tab w:val="left" w:pos="4020"/>
        </w:tabs>
        <w:ind w:firstLine="567"/>
        <w:jc w:val="both"/>
        <w:rPr>
          <w:rFonts w:ascii="Times New Roman" w:hAnsi="Times New Roman"/>
          <w:bCs/>
          <w:sz w:val="22"/>
          <w:szCs w:val="22"/>
        </w:rPr>
      </w:pPr>
      <w:r w:rsidRPr="00047646">
        <w:rPr>
          <w:rFonts w:ascii="Times New Roman" w:hAnsi="Times New Roman"/>
          <w:bCs/>
          <w:sz w:val="22"/>
          <w:szCs w:val="22"/>
        </w:rPr>
        <w:lastRenderedPageBreak/>
        <w:t>Организация ознакомлена с уровнями тарифов к утверждению. Письмом от 1</w:t>
      </w:r>
      <w:r>
        <w:rPr>
          <w:rFonts w:ascii="Times New Roman" w:hAnsi="Times New Roman"/>
          <w:bCs/>
          <w:sz w:val="22"/>
          <w:szCs w:val="22"/>
        </w:rPr>
        <w:t>0</w:t>
      </w:r>
      <w:r w:rsidRPr="00047646">
        <w:rPr>
          <w:rFonts w:ascii="Times New Roman" w:hAnsi="Times New Roman"/>
          <w:bCs/>
          <w:sz w:val="22"/>
          <w:szCs w:val="22"/>
        </w:rPr>
        <w:t xml:space="preserve">.10.2024 № </w:t>
      </w:r>
      <w:r>
        <w:rPr>
          <w:rFonts w:ascii="Times New Roman" w:hAnsi="Times New Roman"/>
          <w:bCs/>
          <w:sz w:val="22"/>
          <w:szCs w:val="22"/>
        </w:rPr>
        <w:t>455</w:t>
      </w:r>
      <w:r w:rsidRPr="00047646">
        <w:rPr>
          <w:rFonts w:ascii="Times New Roman" w:hAnsi="Times New Roman"/>
          <w:bCs/>
          <w:sz w:val="22"/>
          <w:szCs w:val="22"/>
        </w:rPr>
        <w:t xml:space="preserve"> </w:t>
      </w:r>
      <w:r>
        <w:rPr>
          <w:rFonts w:ascii="Times New Roman" w:hAnsi="Times New Roman"/>
          <w:bCs/>
          <w:sz w:val="22"/>
          <w:szCs w:val="22"/>
        </w:rPr>
        <w:br/>
        <w:t>ООО «Теплоцентраль»</w:t>
      </w:r>
      <w:r w:rsidRPr="00047646">
        <w:rPr>
          <w:rFonts w:ascii="Times New Roman" w:hAnsi="Times New Roman"/>
          <w:bCs/>
          <w:sz w:val="22"/>
          <w:szCs w:val="22"/>
        </w:rPr>
        <w:t xml:space="preserve"> направило письменн</w:t>
      </w:r>
      <w:r>
        <w:rPr>
          <w:rFonts w:ascii="Times New Roman" w:hAnsi="Times New Roman"/>
          <w:bCs/>
          <w:sz w:val="22"/>
          <w:szCs w:val="22"/>
        </w:rPr>
        <w:t>ы</w:t>
      </w:r>
      <w:r w:rsidRPr="00047646">
        <w:rPr>
          <w:rFonts w:ascii="Times New Roman" w:hAnsi="Times New Roman"/>
          <w:bCs/>
          <w:sz w:val="22"/>
          <w:szCs w:val="22"/>
        </w:rPr>
        <w:t xml:space="preserve">е </w:t>
      </w:r>
      <w:r>
        <w:rPr>
          <w:rFonts w:ascii="Times New Roman" w:hAnsi="Times New Roman"/>
          <w:bCs/>
          <w:sz w:val="22"/>
          <w:szCs w:val="22"/>
        </w:rPr>
        <w:t>разногласия</w:t>
      </w:r>
      <w:r w:rsidRPr="00047646">
        <w:rPr>
          <w:rFonts w:ascii="Times New Roman" w:hAnsi="Times New Roman"/>
          <w:bCs/>
          <w:sz w:val="22"/>
          <w:szCs w:val="22"/>
        </w:rPr>
        <w:t xml:space="preserve"> </w:t>
      </w:r>
      <w:r>
        <w:rPr>
          <w:rFonts w:ascii="Times New Roman" w:hAnsi="Times New Roman"/>
          <w:bCs/>
          <w:sz w:val="22"/>
          <w:szCs w:val="22"/>
        </w:rPr>
        <w:t>к</w:t>
      </w:r>
      <w:r w:rsidRPr="00047646">
        <w:rPr>
          <w:rFonts w:ascii="Times New Roman" w:hAnsi="Times New Roman"/>
          <w:bCs/>
          <w:sz w:val="22"/>
          <w:szCs w:val="22"/>
        </w:rPr>
        <w:t xml:space="preserve"> предлагаемыми к утверждению уровнями тарифов</w:t>
      </w:r>
      <w:r>
        <w:rPr>
          <w:rFonts w:ascii="Times New Roman" w:hAnsi="Times New Roman"/>
          <w:bCs/>
          <w:sz w:val="22"/>
          <w:szCs w:val="22"/>
        </w:rPr>
        <w:t xml:space="preserve"> по ряду статей затрат, которые были рассмотрены на заседании Правления Департамента 11.10.2024 г. </w:t>
      </w:r>
    </w:p>
    <w:p w14:paraId="73861758" w14:textId="77777777" w:rsidR="00891BC6" w:rsidRDefault="00891BC6" w:rsidP="00891BC6">
      <w:pPr>
        <w:pStyle w:val="ConsNormal"/>
        <w:tabs>
          <w:tab w:val="left" w:pos="851"/>
          <w:tab w:val="left" w:pos="993"/>
          <w:tab w:val="left" w:pos="4020"/>
        </w:tabs>
        <w:ind w:firstLine="567"/>
        <w:jc w:val="both"/>
        <w:rPr>
          <w:rFonts w:ascii="Times New Roman" w:hAnsi="Times New Roman"/>
          <w:bCs/>
          <w:sz w:val="22"/>
          <w:szCs w:val="22"/>
        </w:rPr>
      </w:pPr>
      <w:r>
        <w:rPr>
          <w:rFonts w:ascii="Times New Roman" w:hAnsi="Times New Roman"/>
          <w:bCs/>
          <w:sz w:val="22"/>
          <w:szCs w:val="22"/>
        </w:rPr>
        <w:t>Расходы по статье «Топливо» были направлены на дополнительное рассмотрение, решение об установлении тарифов на тепловую энергию принято не было.</w:t>
      </w:r>
    </w:p>
    <w:p w14:paraId="7A3A6DCC" w14:textId="77777777" w:rsidR="00891BC6" w:rsidRDefault="00891BC6" w:rsidP="00891BC6">
      <w:pPr>
        <w:pStyle w:val="ConsNormal"/>
        <w:tabs>
          <w:tab w:val="left" w:pos="851"/>
          <w:tab w:val="left" w:pos="993"/>
          <w:tab w:val="left" w:pos="4020"/>
        </w:tabs>
        <w:ind w:firstLine="709"/>
        <w:jc w:val="both"/>
        <w:rPr>
          <w:rFonts w:ascii="Times New Roman" w:hAnsi="Times New Roman"/>
          <w:bCs/>
          <w:sz w:val="22"/>
          <w:szCs w:val="22"/>
        </w:rPr>
      </w:pPr>
      <w:r>
        <w:rPr>
          <w:rFonts w:ascii="Times New Roman" w:hAnsi="Times New Roman"/>
          <w:bCs/>
          <w:sz w:val="22"/>
          <w:szCs w:val="22"/>
        </w:rPr>
        <w:t>Письмом от 03.12.2024 № 521 ООО «Теплоцентраль» обратилось в Департамент с просьбой при установлении тарифов на тепловую энергию учесть стоимость мазута по результатам проведенной закупки № 3241413569 от 14.11.2024, признанной состоявшейся.</w:t>
      </w:r>
    </w:p>
    <w:p w14:paraId="2E931B6E" w14:textId="77777777" w:rsidR="00891BC6" w:rsidRDefault="00891BC6" w:rsidP="00891BC6">
      <w:pPr>
        <w:pStyle w:val="ConsNormal"/>
        <w:tabs>
          <w:tab w:val="left" w:pos="851"/>
          <w:tab w:val="left" w:pos="993"/>
          <w:tab w:val="left" w:pos="4020"/>
        </w:tabs>
        <w:ind w:firstLine="709"/>
        <w:jc w:val="both"/>
        <w:rPr>
          <w:rFonts w:ascii="Times New Roman" w:hAnsi="Times New Roman"/>
          <w:bCs/>
          <w:sz w:val="22"/>
          <w:szCs w:val="22"/>
        </w:rPr>
      </w:pPr>
      <w:r>
        <w:rPr>
          <w:rFonts w:ascii="Times New Roman" w:hAnsi="Times New Roman"/>
          <w:bCs/>
          <w:sz w:val="22"/>
          <w:szCs w:val="22"/>
        </w:rPr>
        <w:t xml:space="preserve">В связи с тем, что в соответствии с п. 28 Основ ценообразования при определении плановых цен регламентировано использовать цены, сложившиеся в результате торгов, Экспертная группа предлагает удовлетворить разногласия </w:t>
      </w:r>
      <w:r w:rsidRPr="0078004C">
        <w:rPr>
          <w:rFonts w:ascii="Times New Roman" w:hAnsi="Times New Roman"/>
          <w:bCs/>
          <w:sz w:val="22"/>
          <w:szCs w:val="22"/>
        </w:rPr>
        <w:t>ООО «Теплоцентраль»</w:t>
      </w:r>
      <w:r>
        <w:rPr>
          <w:rFonts w:ascii="Times New Roman" w:hAnsi="Times New Roman"/>
          <w:bCs/>
          <w:sz w:val="22"/>
          <w:szCs w:val="22"/>
        </w:rPr>
        <w:t>.</w:t>
      </w:r>
    </w:p>
    <w:p w14:paraId="5C90093A" w14:textId="77777777" w:rsidR="00891BC6" w:rsidRPr="00EE7608" w:rsidRDefault="00891BC6" w:rsidP="00891BC6">
      <w:pPr>
        <w:pStyle w:val="24"/>
        <w:widowControl/>
        <w:ind w:firstLine="709"/>
        <w:rPr>
          <w:bCs/>
          <w:sz w:val="22"/>
          <w:szCs w:val="22"/>
        </w:rPr>
      </w:pPr>
      <w:r w:rsidRPr="00EE7608">
        <w:rPr>
          <w:bCs/>
          <w:sz w:val="22"/>
          <w:szCs w:val="22"/>
        </w:rPr>
        <w:t>Основные плановые (расчетные) показатели деятельности организации на расчетный период регулирования, принятые при формировании тарифов на тепловую энергию</w:t>
      </w:r>
      <w:r>
        <w:rPr>
          <w:bCs/>
          <w:sz w:val="22"/>
          <w:szCs w:val="22"/>
        </w:rPr>
        <w:t xml:space="preserve"> </w:t>
      </w:r>
      <w:r w:rsidRPr="00EE7608">
        <w:rPr>
          <w:bCs/>
          <w:sz w:val="22"/>
          <w:szCs w:val="22"/>
        </w:rPr>
        <w:t>приведены в приложени</w:t>
      </w:r>
      <w:r>
        <w:rPr>
          <w:bCs/>
          <w:sz w:val="22"/>
          <w:szCs w:val="22"/>
        </w:rPr>
        <w:t>и</w:t>
      </w:r>
      <w:r w:rsidRPr="00EE7608">
        <w:rPr>
          <w:bCs/>
          <w:sz w:val="22"/>
          <w:szCs w:val="22"/>
        </w:rPr>
        <w:t xml:space="preserve"> </w:t>
      </w:r>
      <w:r>
        <w:rPr>
          <w:bCs/>
          <w:sz w:val="22"/>
          <w:szCs w:val="22"/>
        </w:rPr>
        <w:t>3</w:t>
      </w:r>
      <w:r w:rsidRPr="00EE7608">
        <w:rPr>
          <w:bCs/>
          <w:sz w:val="22"/>
          <w:szCs w:val="22"/>
        </w:rPr>
        <w:t>/</w:t>
      </w:r>
      <w:r>
        <w:rPr>
          <w:bCs/>
          <w:sz w:val="22"/>
          <w:szCs w:val="22"/>
        </w:rPr>
        <w:t>1</w:t>
      </w:r>
      <w:r w:rsidRPr="00EE7608">
        <w:rPr>
          <w:bCs/>
          <w:sz w:val="22"/>
          <w:szCs w:val="22"/>
        </w:rPr>
        <w:t>.</w:t>
      </w:r>
    </w:p>
    <w:p w14:paraId="1CBECDBD" w14:textId="77777777" w:rsidR="00891BC6" w:rsidRPr="0078004C" w:rsidRDefault="00891BC6" w:rsidP="00891BC6">
      <w:pPr>
        <w:widowControl/>
        <w:spacing w:line="252" w:lineRule="auto"/>
        <w:ind w:firstLine="709"/>
        <w:jc w:val="both"/>
        <w:rPr>
          <w:sz w:val="22"/>
          <w:szCs w:val="22"/>
        </w:rPr>
      </w:pPr>
      <w:r w:rsidRPr="0078004C">
        <w:rPr>
          <w:sz w:val="22"/>
          <w:szCs w:val="22"/>
        </w:rPr>
        <w:t>По результатам рассмотрения подготовлено экспертное заключение.</w:t>
      </w:r>
    </w:p>
    <w:p w14:paraId="5EE79311" w14:textId="77777777" w:rsidR="00891BC6" w:rsidRPr="0078004C" w:rsidRDefault="00891BC6" w:rsidP="00891BC6">
      <w:pPr>
        <w:pStyle w:val="24"/>
        <w:widowControl/>
        <w:ind w:firstLine="709"/>
        <w:rPr>
          <w:sz w:val="22"/>
          <w:szCs w:val="22"/>
        </w:rPr>
      </w:pPr>
      <w:r w:rsidRPr="0078004C">
        <w:rPr>
          <w:sz w:val="22"/>
          <w:szCs w:val="22"/>
        </w:rPr>
        <w:t>На заседании правления Департамента представители теплоснабжающей организации, уведомленных должным образом, не присутствовали.</w:t>
      </w:r>
    </w:p>
    <w:p w14:paraId="7501D0FC" w14:textId="77777777" w:rsidR="00891BC6" w:rsidRPr="009A7174" w:rsidRDefault="00891BC6" w:rsidP="00891BC6">
      <w:pPr>
        <w:widowControl/>
        <w:spacing w:line="252" w:lineRule="auto"/>
        <w:ind w:firstLine="709"/>
        <w:jc w:val="both"/>
        <w:rPr>
          <w:color w:val="FF0000"/>
          <w:sz w:val="22"/>
          <w:szCs w:val="22"/>
        </w:rPr>
      </w:pPr>
    </w:p>
    <w:p w14:paraId="61BB3D45" w14:textId="77777777" w:rsidR="00891BC6" w:rsidRPr="00625144" w:rsidRDefault="00891BC6" w:rsidP="00891BC6">
      <w:pPr>
        <w:tabs>
          <w:tab w:val="left" w:pos="993"/>
        </w:tabs>
        <w:spacing w:line="235" w:lineRule="auto"/>
        <w:ind w:firstLine="567"/>
        <w:jc w:val="both"/>
        <w:rPr>
          <w:b/>
          <w:sz w:val="22"/>
          <w:szCs w:val="22"/>
        </w:rPr>
      </w:pPr>
      <w:r w:rsidRPr="00625144">
        <w:rPr>
          <w:b/>
          <w:sz w:val="22"/>
          <w:szCs w:val="22"/>
        </w:rPr>
        <w:t>РЕШИЛИ:</w:t>
      </w:r>
    </w:p>
    <w:p w14:paraId="672A654B" w14:textId="77777777" w:rsidR="00891BC6" w:rsidRPr="00625144" w:rsidRDefault="00891BC6" w:rsidP="00891BC6">
      <w:pPr>
        <w:tabs>
          <w:tab w:val="left" w:pos="993"/>
        </w:tabs>
        <w:spacing w:line="235" w:lineRule="auto"/>
        <w:ind w:firstLine="567"/>
        <w:jc w:val="both"/>
        <w:rPr>
          <w:sz w:val="22"/>
          <w:szCs w:val="22"/>
        </w:rPr>
      </w:pPr>
      <w:r w:rsidRPr="00625144">
        <w:rPr>
          <w:sz w:val="22"/>
          <w:szCs w:val="22"/>
        </w:rPr>
        <w:t>В соответствии с Федеральным законом от 27.07.2010 № 190-ФЗ «О теплоснабжении», Постановлениями Правительства Российской Федерации от 22.10.2012 № 1075 «О ценообразовании в сфере теплоснабжения» Департамент энергетики и тарифов Ивановской области постановляет:</w:t>
      </w:r>
    </w:p>
    <w:p w14:paraId="607CD74B" w14:textId="77777777" w:rsidR="00891BC6" w:rsidRDefault="00891BC6" w:rsidP="00891BC6">
      <w:pPr>
        <w:pStyle w:val="ConsNormal"/>
        <w:numPr>
          <w:ilvl w:val="0"/>
          <w:numId w:val="2"/>
        </w:numPr>
        <w:tabs>
          <w:tab w:val="left" w:pos="1134"/>
        </w:tabs>
        <w:autoSpaceDE w:val="0"/>
        <w:autoSpaceDN w:val="0"/>
        <w:adjustRightInd w:val="0"/>
        <w:spacing w:line="276" w:lineRule="auto"/>
        <w:ind w:left="0" w:firstLine="709"/>
        <w:jc w:val="both"/>
        <w:rPr>
          <w:rFonts w:ascii="Times New Roman" w:hAnsi="Times New Roman"/>
          <w:sz w:val="22"/>
          <w:szCs w:val="22"/>
        </w:rPr>
      </w:pPr>
      <w:r w:rsidRPr="00204323">
        <w:rPr>
          <w:rFonts w:ascii="Times New Roman" w:hAnsi="Times New Roman"/>
          <w:sz w:val="22"/>
          <w:szCs w:val="22"/>
        </w:rPr>
        <w:t>С 01.01.2025 произвести корректировку установленных долгосрочных тарифов на тепловую энергию для потребителей ООО «Теплоцентраль» (г. Юрьевец) на 2025–2027 годы, изложив приложение 1 к постановлению Департамента энергетики и тарифов Ивановской области от 18.11.2022 № 51-т/5 в новой редакции</w:t>
      </w:r>
      <w:r>
        <w:rPr>
          <w:rFonts w:ascii="Times New Roman" w:hAnsi="Times New Roman"/>
          <w:sz w:val="22"/>
          <w:szCs w:val="22"/>
        </w:rPr>
        <w:t>:</w:t>
      </w:r>
    </w:p>
    <w:p w14:paraId="305C4B6A" w14:textId="77777777" w:rsidR="00891BC6" w:rsidRPr="00935953" w:rsidRDefault="00891BC6" w:rsidP="00891BC6">
      <w:pPr>
        <w:widowControl/>
        <w:tabs>
          <w:tab w:val="left" w:pos="3970"/>
        </w:tabs>
        <w:autoSpaceDE w:val="0"/>
        <w:autoSpaceDN w:val="0"/>
        <w:adjustRightInd w:val="0"/>
        <w:jc w:val="right"/>
        <w:rPr>
          <w:sz w:val="22"/>
          <w:szCs w:val="22"/>
        </w:rPr>
      </w:pPr>
      <w:r w:rsidRPr="00935953">
        <w:rPr>
          <w:sz w:val="22"/>
          <w:szCs w:val="22"/>
        </w:rPr>
        <w:t xml:space="preserve">Приложение 1 к постановлению Департамента энергетики и тарифов </w:t>
      </w:r>
    </w:p>
    <w:p w14:paraId="5FC5DBF3" w14:textId="77777777" w:rsidR="00891BC6" w:rsidRPr="00935953" w:rsidRDefault="00891BC6" w:rsidP="00891BC6">
      <w:pPr>
        <w:widowControl/>
        <w:tabs>
          <w:tab w:val="left" w:pos="3970"/>
        </w:tabs>
        <w:autoSpaceDE w:val="0"/>
        <w:autoSpaceDN w:val="0"/>
        <w:adjustRightInd w:val="0"/>
        <w:jc w:val="right"/>
        <w:rPr>
          <w:sz w:val="22"/>
          <w:szCs w:val="22"/>
        </w:rPr>
      </w:pPr>
      <w:r w:rsidRPr="00935953">
        <w:rPr>
          <w:sz w:val="22"/>
          <w:szCs w:val="22"/>
        </w:rPr>
        <w:t>Ивановской области от 18.11.2022 № 51-т/5</w:t>
      </w:r>
    </w:p>
    <w:p w14:paraId="4493ED31" w14:textId="77777777" w:rsidR="00891BC6" w:rsidRPr="00935953" w:rsidRDefault="00891BC6" w:rsidP="00891BC6">
      <w:pPr>
        <w:widowControl/>
        <w:autoSpaceDE w:val="0"/>
        <w:autoSpaceDN w:val="0"/>
        <w:adjustRightInd w:val="0"/>
        <w:jc w:val="right"/>
        <w:rPr>
          <w:sz w:val="22"/>
          <w:szCs w:val="22"/>
        </w:rPr>
      </w:pPr>
    </w:p>
    <w:p w14:paraId="79FF4A90" w14:textId="77777777" w:rsidR="00891BC6" w:rsidRPr="00935953" w:rsidRDefault="00891BC6" w:rsidP="00891BC6">
      <w:pPr>
        <w:widowControl/>
        <w:autoSpaceDE w:val="0"/>
        <w:autoSpaceDN w:val="0"/>
        <w:adjustRightInd w:val="0"/>
        <w:jc w:val="center"/>
        <w:rPr>
          <w:b/>
          <w:bCs/>
          <w:sz w:val="22"/>
          <w:szCs w:val="22"/>
        </w:rPr>
      </w:pPr>
      <w:r w:rsidRPr="00935953">
        <w:rPr>
          <w:b/>
          <w:bCs/>
          <w:sz w:val="22"/>
          <w:szCs w:val="22"/>
        </w:rPr>
        <w:t>Тарифы на тепловую энергию (мощность), поставляемую потребителям</w:t>
      </w:r>
    </w:p>
    <w:p w14:paraId="51DC6761" w14:textId="77777777" w:rsidR="00891BC6" w:rsidRPr="00935953" w:rsidRDefault="00891BC6" w:rsidP="00891BC6">
      <w:pPr>
        <w:widowControl/>
        <w:autoSpaceDE w:val="0"/>
        <w:autoSpaceDN w:val="0"/>
        <w:adjustRightInd w:val="0"/>
        <w:jc w:val="center"/>
        <w:rPr>
          <w:b/>
          <w:sz w:val="22"/>
          <w:szCs w:val="22"/>
        </w:rPr>
      </w:pPr>
    </w:p>
    <w:tbl>
      <w:tblPr>
        <w:tblW w:w="5014"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31"/>
        <w:gridCol w:w="2332"/>
        <w:gridCol w:w="1457"/>
        <w:gridCol w:w="588"/>
        <w:gridCol w:w="1167"/>
        <w:gridCol w:w="1165"/>
        <w:gridCol w:w="728"/>
        <w:gridCol w:w="586"/>
        <w:gridCol w:w="586"/>
        <w:gridCol w:w="621"/>
        <w:gridCol w:w="687"/>
      </w:tblGrid>
      <w:tr w:rsidR="00891BC6" w:rsidRPr="00935953" w14:paraId="2F570734" w14:textId="77777777" w:rsidTr="00676E78">
        <w:trPr>
          <w:trHeight w:val="322"/>
        </w:trPr>
        <w:tc>
          <w:tcPr>
            <w:tcW w:w="208" w:type="pct"/>
            <w:vMerge w:val="restart"/>
            <w:shd w:val="clear" w:color="auto" w:fill="auto"/>
            <w:vAlign w:val="center"/>
            <w:hideMark/>
          </w:tcPr>
          <w:p w14:paraId="0F76D1D4" w14:textId="77777777" w:rsidR="00891BC6" w:rsidRPr="00935953" w:rsidRDefault="00891BC6" w:rsidP="00676E78">
            <w:pPr>
              <w:widowControl/>
              <w:jc w:val="center"/>
              <w:rPr>
                <w:sz w:val="21"/>
                <w:szCs w:val="21"/>
              </w:rPr>
            </w:pPr>
            <w:r w:rsidRPr="00935953">
              <w:rPr>
                <w:sz w:val="21"/>
                <w:szCs w:val="21"/>
              </w:rPr>
              <w:t>№ п/п</w:t>
            </w:r>
          </w:p>
        </w:tc>
        <w:tc>
          <w:tcPr>
            <w:tcW w:w="1127" w:type="pct"/>
            <w:vMerge w:val="restart"/>
            <w:shd w:val="clear" w:color="auto" w:fill="auto"/>
            <w:vAlign w:val="center"/>
            <w:hideMark/>
          </w:tcPr>
          <w:p w14:paraId="5C5C6078" w14:textId="77777777" w:rsidR="00891BC6" w:rsidRPr="00935953" w:rsidRDefault="00891BC6" w:rsidP="00676E78">
            <w:pPr>
              <w:widowControl/>
              <w:jc w:val="center"/>
              <w:rPr>
                <w:sz w:val="21"/>
                <w:szCs w:val="21"/>
              </w:rPr>
            </w:pPr>
            <w:r w:rsidRPr="00935953">
              <w:rPr>
                <w:sz w:val="21"/>
                <w:szCs w:val="21"/>
              </w:rPr>
              <w:t>Наименование регулируемой организации</w:t>
            </w:r>
          </w:p>
        </w:tc>
        <w:tc>
          <w:tcPr>
            <w:tcW w:w="704" w:type="pct"/>
            <w:vMerge w:val="restart"/>
            <w:shd w:val="clear" w:color="auto" w:fill="auto"/>
            <w:noWrap/>
            <w:vAlign w:val="center"/>
            <w:hideMark/>
          </w:tcPr>
          <w:p w14:paraId="5EEDCD1C" w14:textId="77777777" w:rsidR="00891BC6" w:rsidRPr="00935953" w:rsidRDefault="00891BC6" w:rsidP="00676E78">
            <w:pPr>
              <w:widowControl/>
              <w:jc w:val="center"/>
              <w:rPr>
                <w:sz w:val="21"/>
                <w:szCs w:val="21"/>
              </w:rPr>
            </w:pPr>
            <w:r w:rsidRPr="00935953">
              <w:rPr>
                <w:sz w:val="21"/>
                <w:szCs w:val="21"/>
              </w:rPr>
              <w:t>Вид тарифа</w:t>
            </w:r>
          </w:p>
        </w:tc>
        <w:tc>
          <w:tcPr>
            <w:tcW w:w="284" w:type="pct"/>
            <w:vMerge w:val="restart"/>
            <w:shd w:val="clear" w:color="auto" w:fill="auto"/>
            <w:noWrap/>
            <w:vAlign w:val="center"/>
            <w:hideMark/>
          </w:tcPr>
          <w:p w14:paraId="63E28C21" w14:textId="77777777" w:rsidR="00891BC6" w:rsidRPr="00935953" w:rsidRDefault="00891BC6" w:rsidP="00676E78">
            <w:pPr>
              <w:widowControl/>
              <w:jc w:val="center"/>
              <w:rPr>
                <w:sz w:val="21"/>
                <w:szCs w:val="21"/>
              </w:rPr>
            </w:pPr>
            <w:r w:rsidRPr="00935953">
              <w:rPr>
                <w:sz w:val="21"/>
                <w:szCs w:val="21"/>
              </w:rPr>
              <w:t>Год</w:t>
            </w:r>
          </w:p>
        </w:tc>
        <w:tc>
          <w:tcPr>
            <w:tcW w:w="1127" w:type="pct"/>
            <w:gridSpan w:val="2"/>
            <w:shd w:val="clear" w:color="auto" w:fill="auto"/>
            <w:noWrap/>
            <w:vAlign w:val="center"/>
            <w:hideMark/>
          </w:tcPr>
          <w:p w14:paraId="0526A97B" w14:textId="77777777" w:rsidR="00891BC6" w:rsidRPr="00935953" w:rsidRDefault="00891BC6" w:rsidP="00676E78">
            <w:pPr>
              <w:widowControl/>
              <w:jc w:val="center"/>
              <w:rPr>
                <w:sz w:val="21"/>
                <w:szCs w:val="21"/>
              </w:rPr>
            </w:pPr>
            <w:r w:rsidRPr="00935953">
              <w:rPr>
                <w:sz w:val="21"/>
                <w:szCs w:val="21"/>
              </w:rPr>
              <w:t>Вода</w:t>
            </w:r>
          </w:p>
        </w:tc>
        <w:tc>
          <w:tcPr>
            <w:tcW w:w="1218" w:type="pct"/>
            <w:gridSpan w:val="4"/>
            <w:shd w:val="clear" w:color="auto" w:fill="auto"/>
            <w:noWrap/>
            <w:vAlign w:val="center"/>
            <w:hideMark/>
          </w:tcPr>
          <w:p w14:paraId="37407ED8" w14:textId="77777777" w:rsidR="00891BC6" w:rsidRPr="00935953" w:rsidRDefault="00891BC6" w:rsidP="00676E78">
            <w:pPr>
              <w:widowControl/>
              <w:jc w:val="center"/>
              <w:rPr>
                <w:sz w:val="21"/>
                <w:szCs w:val="21"/>
              </w:rPr>
            </w:pPr>
            <w:r w:rsidRPr="00935953">
              <w:rPr>
                <w:sz w:val="21"/>
                <w:szCs w:val="21"/>
              </w:rPr>
              <w:t>Отборный пар давлением</w:t>
            </w:r>
          </w:p>
        </w:tc>
        <w:tc>
          <w:tcPr>
            <w:tcW w:w="332" w:type="pct"/>
            <w:vMerge w:val="restart"/>
            <w:shd w:val="clear" w:color="auto" w:fill="auto"/>
            <w:vAlign w:val="center"/>
            <w:hideMark/>
          </w:tcPr>
          <w:p w14:paraId="404EEFEC" w14:textId="77777777" w:rsidR="00891BC6" w:rsidRPr="00935953" w:rsidRDefault="00891BC6" w:rsidP="00676E78">
            <w:pPr>
              <w:widowControl/>
              <w:jc w:val="center"/>
              <w:rPr>
                <w:sz w:val="21"/>
                <w:szCs w:val="21"/>
              </w:rPr>
            </w:pPr>
            <w:r w:rsidRPr="00935953">
              <w:rPr>
                <w:sz w:val="21"/>
                <w:szCs w:val="21"/>
              </w:rPr>
              <w:t>Острый и редуцированный пар</w:t>
            </w:r>
          </w:p>
        </w:tc>
      </w:tr>
      <w:tr w:rsidR="00891BC6" w:rsidRPr="00935953" w14:paraId="33D43141" w14:textId="77777777" w:rsidTr="00676E78">
        <w:trPr>
          <w:trHeight w:val="540"/>
        </w:trPr>
        <w:tc>
          <w:tcPr>
            <w:tcW w:w="208" w:type="pct"/>
            <w:vMerge/>
            <w:shd w:val="clear" w:color="auto" w:fill="auto"/>
            <w:noWrap/>
            <w:vAlign w:val="center"/>
            <w:hideMark/>
          </w:tcPr>
          <w:p w14:paraId="38BC20E5" w14:textId="77777777" w:rsidR="00891BC6" w:rsidRPr="00935953" w:rsidRDefault="00891BC6" w:rsidP="00676E78">
            <w:pPr>
              <w:widowControl/>
              <w:jc w:val="center"/>
              <w:rPr>
                <w:sz w:val="21"/>
                <w:szCs w:val="21"/>
              </w:rPr>
            </w:pPr>
          </w:p>
        </w:tc>
        <w:tc>
          <w:tcPr>
            <w:tcW w:w="1127" w:type="pct"/>
            <w:vMerge/>
            <w:shd w:val="clear" w:color="auto" w:fill="auto"/>
            <w:vAlign w:val="center"/>
            <w:hideMark/>
          </w:tcPr>
          <w:p w14:paraId="2446C437" w14:textId="77777777" w:rsidR="00891BC6" w:rsidRPr="00935953" w:rsidRDefault="00891BC6" w:rsidP="00676E78">
            <w:pPr>
              <w:widowControl/>
              <w:rPr>
                <w:sz w:val="21"/>
                <w:szCs w:val="21"/>
              </w:rPr>
            </w:pPr>
          </w:p>
        </w:tc>
        <w:tc>
          <w:tcPr>
            <w:tcW w:w="704" w:type="pct"/>
            <w:vMerge/>
            <w:shd w:val="clear" w:color="auto" w:fill="auto"/>
            <w:noWrap/>
            <w:vAlign w:val="center"/>
            <w:hideMark/>
          </w:tcPr>
          <w:p w14:paraId="49E22F59" w14:textId="77777777" w:rsidR="00891BC6" w:rsidRPr="00935953" w:rsidRDefault="00891BC6" w:rsidP="00676E78">
            <w:pPr>
              <w:widowControl/>
              <w:jc w:val="center"/>
              <w:rPr>
                <w:sz w:val="21"/>
                <w:szCs w:val="21"/>
              </w:rPr>
            </w:pPr>
          </w:p>
        </w:tc>
        <w:tc>
          <w:tcPr>
            <w:tcW w:w="284" w:type="pct"/>
            <w:vMerge/>
            <w:shd w:val="clear" w:color="auto" w:fill="auto"/>
            <w:noWrap/>
            <w:vAlign w:val="center"/>
            <w:hideMark/>
          </w:tcPr>
          <w:p w14:paraId="053F3A1C" w14:textId="77777777" w:rsidR="00891BC6" w:rsidRPr="00935953" w:rsidRDefault="00891BC6" w:rsidP="00676E78">
            <w:pPr>
              <w:widowControl/>
              <w:jc w:val="center"/>
              <w:rPr>
                <w:sz w:val="21"/>
                <w:szCs w:val="21"/>
              </w:rPr>
            </w:pPr>
          </w:p>
        </w:tc>
        <w:tc>
          <w:tcPr>
            <w:tcW w:w="564" w:type="pct"/>
            <w:shd w:val="clear" w:color="auto" w:fill="auto"/>
            <w:noWrap/>
            <w:vAlign w:val="center"/>
            <w:hideMark/>
          </w:tcPr>
          <w:p w14:paraId="65A4F04D" w14:textId="77777777" w:rsidR="00891BC6" w:rsidRPr="00935953" w:rsidRDefault="00891BC6" w:rsidP="00676E78">
            <w:pPr>
              <w:widowControl/>
              <w:jc w:val="center"/>
              <w:rPr>
                <w:sz w:val="21"/>
                <w:szCs w:val="21"/>
              </w:rPr>
            </w:pPr>
            <w:r w:rsidRPr="00935953">
              <w:rPr>
                <w:sz w:val="21"/>
                <w:szCs w:val="21"/>
              </w:rPr>
              <w:t>1 полугодие</w:t>
            </w:r>
          </w:p>
        </w:tc>
        <w:tc>
          <w:tcPr>
            <w:tcW w:w="563" w:type="pct"/>
            <w:shd w:val="clear" w:color="auto" w:fill="auto"/>
            <w:vAlign w:val="center"/>
          </w:tcPr>
          <w:p w14:paraId="03A3B9A8" w14:textId="77777777" w:rsidR="00891BC6" w:rsidRPr="00935953" w:rsidRDefault="00891BC6" w:rsidP="00676E78">
            <w:pPr>
              <w:widowControl/>
              <w:jc w:val="center"/>
              <w:rPr>
                <w:sz w:val="21"/>
                <w:szCs w:val="21"/>
              </w:rPr>
            </w:pPr>
            <w:r w:rsidRPr="00935953">
              <w:rPr>
                <w:sz w:val="21"/>
                <w:szCs w:val="21"/>
              </w:rPr>
              <w:t>2 полугодие</w:t>
            </w:r>
          </w:p>
        </w:tc>
        <w:tc>
          <w:tcPr>
            <w:tcW w:w="352" w:type="pct"/>
            <w:shd w:val="clear" w:color="auto" w:fill="auto"/>
            <w:vAlign w:val="center"/>
            <w:hideMark/>
          </w:tcPr>
          <w:p w14:paraId="3B1602ED" w14:textId="77777777" w:rsidR="00891BC6" w:rsidRPr="00935953" w:rsidRDefault="00891BC6" w:rsidP="00676E78">
            <w:pPr>
              <w:widowControl/>
              <w:jc w:val="center"/>
              <w:rPr>
                <w:sz w:val="21"/>
                <w:szCs w:val="21"/>
              </w:rPr>
            </w:pPr>
            <w:r w:rsidRPr="00935953">
              <w:rPr>
                <w:sz w:val="21"/>
                <w:szCs w:val="21"/>
              </w:rPr>
              <w:t>от 1,2 до 2,5 кг/</w:t>
            </w:r>
          </w:p>
          <w:p w14:paraId="567B0DF8" w14:textId="77777777" w:rsidR="00891BC6" w:rsidRPr="00935953" w:rsidRDefault="00891BC6" w:rsidP="00676E78">
            <w:pPr>
              <w:widowControl/>
              <w:jc w:val="center"/>
              <w:rPr>
                <w:sz w:val="21"/>
                <w:szCs w:val="21"/>
              </w:rPr>
            </w:pPr>
            <w:r w:rsidRPr="00935953">
              <w:rPr>
                <w:sz w:val="21"/>
                <w:szCs w:val="21"/>
              </w:rPr>
              <w:t>см</w:t>
            </w:r>
            <w:r w:rsidRPr="00935953">
              <w:rPr>
                <w:sz w:val="21"/>
                <w:szCs w:val="21"/>
                <w:vertAlign w:val="superscript"/>
              </w:rPr>
              <w:t>2</w:t>
            </w:r>
          </w:p>
        </w:tc>
        <w:tc>
          <w:tcPr>
            <w:tcW w:w="283" w:type="pct"/>
            <w:vAlign w:val="center"/>
          </w:tcPr>
          <w:p w14:paraId="49D3D50F" w14:textId="77777777" w:rsidR="00891BC6" w:rsidRPr="00935953" w:rsidRDefault="00891BC6" w:rsidP="00676E78">
            <w:pPr>
              <w:widowControl/>
              <w:jc w:val="center"/>
              <w:rPr>
                <w:sz w:val="21"/>
                <w:szCs w:val="21"/>
              </w:rPr>
            </w:pPr>
            <w:r w:rsidRPr="00935953">
              <w:rPr>
                <w:sz w:val="21"/>
                <w:szCs w:val="21"/>
              </w:rPr>
              <w:t>от 2,5 до 7,0 кг/см</w:t>
            </w:r>
            <w:r w:rsidRPr="00935953">
              <w:rPr>
                <w:sz w:val="21"/>
                <w:szCs w:val="21"/>
                <w:vertAlign w:val="superscript"/>
              </w:rPr>
              <w:t>2</w:t>
            </w:r>
          </w:p>
        </w:tc>
        <w:tc>
          <w:tcPr>
            <w:tcW w:w="283" w:type="pct"/>
            <w:vAlign w:val="center"/>
          </w:tcPr>
          <w:p w14:paraId="5EA184DA" w14:textId="77777777" w:rsidR="00891BC6" w:rsidRPr="00935953" w:rsidRDefault="00891BC6" w:rsidP="00676E78">
            <w:pPr>
              <w:widowControl/>
              <w:jc w:val="center"/>
              <w:rPr>
                <w:sz w:val="21"/>
                <w:szCs w:val="21"/>
              </w:rPr>
            </w:pPr>
            <w:r w:rsidRPr="00935953">
              <w:rPr>
                <w:sz w:val="21"/>
                <w:szCs w:val="21"/>
              </w:rPr>
              <w:t>от 7,0 до 13,0 кг/</w:t>
            </w:r>
          </w:p>
          <w:p w14:paraId="75728851" w14:textId="77777777" w:rsidR="00891BC6" w:rsidRPr="00935953" w:rsidRDefault="00891BC6" w:rsidP="00676E78">
            <w:pPr>
              <w:widowControl/>
              <w:jc w:val="center"/>
              <w:rPr>
                <w:sz w:val="21"/>
                <w:szCs w:val="21"/>
              </w:rPr>
            </w:pPr>
            <w:r w:rsidRPr="00935953">
              <w:rPr>
                <w:sz w:val="21"/>
                <w:szCs w:val="21"/>
              </w:rPr>
              <w:t>см</w:t>
            </w:r>
            <w:r w:rsidRPr="00935953">
              <w:rPr>
                <w:sz w:val="21"/>
                <w:szCs w:val="21"/>
                <w:vertAlign w:val="superscript"/>
              </w:rPr>
              <w:t>2</w:t>
            </w:r>
          </w:p>
        </w:tc>
        <w:tc>
          <w:tcPr>
            <w:tcW w:w="300" w:type="pct"/>
            <w:vAlign w:val="center"/>
          </w:tcPr>
          <w:p w14:paraId="45E4858F" w14:textId="77777777" w:rsidR="00891BC6" w:rsidRPr="00935953" w:rsidRDefault="00891BC6" w:rsidP="00676E78">
            <w:pPr>
              <w:widowControl/>
              <w:ind w:right="-108" w:hanging="109"/>
              <w:jc w:val="center"/>
              <w:rPr>
                <w:sz w:val="21"/>
                <w:szCs w:val="21"/>
              </w:rPr>
            </w:pPr>
            <w:r w:rsidRPr="00935953">
              <w:rPr>
                <w:sz w:val="21"/>
                <w:szCs w:val="21"/>
              </w:rPr>
              <w:t>Свыше 13,0 кг/</w:t>
            </w:r>
          </w:p>
          <w:p w14:paraId="6AE49BC8" w14:textId="77777777" w:rsidR="00891BC6" w:rsidRPr="00935953" w:rsidRDefault="00891BC6" w:rsidP="00676E78">
            <w:pPr>
              <w:widowControl/>
              <w:jc w:val="center"/>
              <w:rPr>
                <w:sz w:val="21"/>
                <w:szCs w:val="21"/>
              </w:rPr>
            </w:pPr>
            <w:r w:rsidRPr="00935953">
              <w:rPr>
                <w:sz w:val="21"/>
                <w:szCs w:val="21"/>
              </w:rPr>
              <w:t>см</w:t>
            </w:r>
            <w:r w:rsidRPr="00935953">
              <w:rPr>
                <w:sz w:val="21"/>
                <w:szCs w:val="21"/>
                <w:vertAlign w:val="superscript"/>
              </w:rPr>
              <w:t>2</w:t>
            </w:r>
          </w:p>
        </w:tc>
        <w:tc>
          <w:tcPr>
            <w:tcW w:w="332" w:type="pct"/>
            <w:vMerge/>
            <w:shd w:val="clear" w:color="auto" w:fill="auto"/>
            <w:vAlign w:val="center"/>
            <w:hideMark/>
          </w:tcPr>
          <w:p w14:paraId="5F3949E1" w14:textId="77777777" w:rsidR="00891BC6" w:rsidRPr="00935953" w:rsidRDefault="00891BC6" w:rsidP="00676E78">
            <w:pPr>
              <w:widowControl/>
              <w:jc w:val="center"/>
              <w:rPr>
                <w:sz w:val="21"/>
                <w:szCs w:val="21"/>
              </w:rPr>
            </w:pPr>
          </w:p>
        </w:tc>
      </w:tr>
      <w:tr w:rsidR="00891BC6" w:rsidRPr="00935953" w14:paraId="325CCC27" w14:textId="77777777" w:rsidTr="00676E78">
        <w:trPr>
          <w:trHeight w:val="300"/>
        </w:trPr>
        <w:tc>
          <w:tcPr>
            <w:tcW w:w="5000" w:type="pct"/>
            <w:gridSpan w:val="11"/>
            <w:shd w:val="clear" w:color="auto" w:fill="auto"/>
            <w:noWrap/>
            <w:vAlign w:val="center"/>
            <w:hideMark/>
          </w:tcPr>
          <w:p w14:paraId="6E724F65" w14:textId="77777777" w:rsidR="00891BC6" w:rsidRPr="00935953" w:rsidRDefault="00891BC6" w:rsidP="00676E78">
            <w:pPr>
              <w:widowControl/>
              <w:jc w:val="center"/>
              <w:rPr>
                <w:sz w:val="21"/>
                <w:szCs w:val="21"/>
              </w:rPr>
            </w:pPr>
            <w:r w:rsidRPr="00935953">
              <w:rPr>
                <w:sz w:val="21"/>
                <w:szCs w:val="21"/>
              </w:rPr>
              <w:t>Для потребителей, в случае отсутствия дифференциации тарифов по схеме подключения</w:t>
            </w:r>
          </w:p>
        </w:tc>
      </w:tr>
      <w:tr w:rsidR="00891BC6" w:rsidRPr="00935953" w14:paraId="25045E60" w14:textId="77777777" w:rsidTr="00676E78">
        <w:trPr>
          <w:trHeight w:hRule="exact" w:val="340"/>
        </w:trPr>
        <w:tc>
          <w:tcPr>
            <w:tcW w:w="208" w:type="pct"/>
            <w:vMerge w:val="restart"/>
            <w:shd w:val="clear" w:color="auto" w:fill="auto"/>
            <w:noWrap/>
            <w:vAlign w:val="center"/>
            <w:hideMark/>
          </w:tcPr>
          <w:p w14:paraId="2D10D4C1" w14:textId="77777777" w:rsidR="00891BC6" w:rsidRPr="00935953" w:rsidRDefault="00891BC6" w:rsidP="00676E78">
            <w:pPr>
              <w:jc w:val="center"/>
              <w:rPr>
                <w:sz w:val="21"/>
                <w:szCs w:val="21"/>
              </w:rPr>
            </w:pPr>
            <w:r w:rsidRPr="00935953">
              <w:rPr>
                <w:sz w:val="21"/>
                <w:szCs w:val="21"/>
              </w:rPr>
              <w:t>1.</w:t>
            </w:r>
          </w:p>
        </w:tc>
        <w:tc>
          <w:tcPr>
            <w:tcW w:w="1127" w:type="pct"/>
            <w:vMerge w:val="restart"/>
            <w:shd w:val="clear" w:color="auto" w:fill="auto"/>
            <w:vAlign w:val="center"/>
            <w:hideMark/>
          </w:tcPr>
          <w:p w14:paraId="79BEA8C2" w14:textId="77777777" w:rsidR="00891BC6" w:rsidRPr="00935953" w:rsidRDefault="00891BC6" w:rsidP="00676E78">
            <w:pPr>
              <w:widowControl/>
              <w:rPr>
                <w:sz w:val="21"/>
                <w:szCs w:val="21"/>
              </w:rPr>
            </w:pPr>
            <w:r w:rsidRPr="00935953">
              <w:rPr>
                <w:bCs/>
                <w:sz w:val="21"/>
                <w:szCs w:val="21"/>
              </w:rPr>
              <w:t>ООО «Теплоцентраль» (г. Юрьевец), от котельной №1</w:t>
            </w:r>
          </w:p>
        </w:tc>
        <w:tc>
          <w:tcPr>
            <w:tcW w:w="704" w:type="pct"/>
            <w:vMerge w:val="restart"/>
            <w:shd w:val="clear" w:color="auto" w:fill="auto"/>
            <w:vAlign w:val="center"/>
            <w:hideMark/>
          </w:tcPr>
          <w:p w14:paraId="225D009B" w14:textId="77777777" w:rsidR="00891BC6" w:rsidRPr="00935953" w:rsidRDefault="00891BC6" w:rsidP="00676E78">
            <w:pPr>
              <w:widowControl/>
              <w:jc w:val="center"/>
              <w:rPr>
                <w:sz w:val="21"/>
                <w:szCs w:val="21"/>
              </w:rPr>
            </w:pPr>
            <w:r w:rsidRPr="00935953">
              <w:rPr>
                <w:sz w:val="21"/>
                <w:szCs w:val="21"/>
              </w:rPr>
              <w:t>Одноставочный, руб./Гкал, без НДС</w:t>
            </w:r>
          </w:p>
        </w:tc>
        <w:tc>
          <w:tcPr>
            <w:tcW w:w="284" w:type="pct"/>
            <w:shd w:val="clear" w:color="auto" w:fill="auto"/>
            <w:noWrap/>
            <w:vAlign w:val="center"/>
            <w:hideMark/>
          </w:tcPr>
          <w:p w14:paraId="64ED03F6" w14:textId="77777777" w:rsidR="00891BC6" w:rsidRPr="00935953" w:rsidRDefault="00891BC6" w:rsidP="00676E78">
            <w:pPr>
              <w:widowControl/>
              <w:jc w:val="center"/>
              <w:rPr>
                <w:sz w:val="21"/>
                <w:szCs w:val="21"/>
              </w:rPr>
            </w:pPr>
            <w:r w:rsidRPr="00935953">
              <w:rPr>
                <w:sz w:val="21"/>
                <w:szCs w:val="21"/>
              </w:rPr>
              <w:t>2023</w:t>
            </w:r>
          </w:p>
        </w:tc>
        <w:tc>
          <w:tcPr>
            <w:tcW w:w="1127" w:type="pct"/>
            <w:gridSpan w:val="2"/>
            <w:shd w:val="clear" w:color="auto" w:fill="auto"/>
            <w:noWrap/>
            <w:vAlign w:val="center"/>
          </w:tcPr>
          <w:p w14:paraId="73BDE368" w14:textId="77777777" w:rsidR="00891BC6" w:rsidRPr="00935953" w:rsidRDefault="00891BC6" w:rsidP="00676E78">
            <w:pPr>
              <w:widowControl/>
              <w:jc w:val="center"/>
              <w:rPr>
                <w:sz w:val="22"/>
                <w:szCs w:val="22"/>
              </w:rPr>
            </w:pPr>
            <w:r w:rsidRPr="00935953">
              <w:rPr>
                <w:sz w:val="22"/>
                <w:szCs w:val="22"/>
              </w:rPr>
              <w:t>6 055,00 *</w:t>
            </w:r>
          </w:p>
        </w:tc>
        <w:tc>
          <w:tcPr>
            <w:tcW w:w="352" w:type="pct"/>
            <w:shd w:val="clear" w:color="auto" w:fill="auto"/>
            <w:noWrap/>
            <w:vAlign w:val="center"/>
            <w:hideMark/>
          </w:tcPr>
          <w:p w14:paraId="56CA1453" w14:textId="77777777" w:rsidR="00891BC6" w:rsidRPr="00935953" w:rsidRDefault="00891BC6" w:rsidP="00676E78">
            <w:pPr>
              <w:widowControl/>
              <w:jc w:val="center"/>
              <w:rPr>
                <w:sz w:val="21"/>
                <w:szCs w:val="21"/>
              </w:rPr>
            </w:pPr>
            <w:r w:rsidRPr="00935953">
              <w:rPr>
                <w:sz w:val="21"/>
                <w:szCs w:val="21"/>
              </w:rPr>
              <w:t>-</w:t>
            </w:r>
          </w:p>
        </w:tc>
        <w:tc>
          <w:tcPr>
            <w:tcW w:w="283" w:type="pct"/>
            <w:vAlign w:val="center"/>
          </w:tcPr>
          <w:p w14:paraId="217AA49F" w14:textId="77777777" w:rsidR="00891BC6" w:rsidRPr="00935953" w:rsidRDefault="00891BC6" w:rsidP="00676E78">
            <w:pPr>
              <w:widowControl/>
              <w:jc w:val="center"/>
              <w:rPr>
                <w:sz w:val="21"/>
                <w:szCs w:val="21"/>
              </w:rPr>
            </w:pPr>
            <w:r w:rsidRPr="00935953">
              <w:rPr>
                <w:sz w:val="21"/>
                <w:szCs w:val="21"/>
              </w:rPr>
              <w:t>-</w:t>
            </w:r>
          </w:p>
        </w:tc>
        <w:tc>
          <w:tcPr>
            <w:tcW w:w="283" w:type="pct"/>
            <w:vAlign w:val="center"/>
          </w:tcPr>
          <w:p w14:paraId="790A33E3" w14:textId="77777777" w:rsidR="00891BC6" w:rsidRPr="00935953" w:rsidRDefault="00891BC6" w:rsidP="00676E78">
            <w:pPr>
              <w:widowControl/>
              <w:jc w:val="center"/>
              <w:rPr>
                <w:sz w:val="21"/>
                <w:szCs w:val="21"/>
              </w:rPr>
            </w:pPr>
            <w:r w:rsidRPr="00935953">
              <w:rPr>
                <w:sz w:val="21"/>
                <w:szCs w:val="21"/>
              </w:rPr>
              <w:t>-</w:t>
            </w:r>
          </w:p>
        </w:tc>
        <w:tc>
          <w:tcPr>
            <w:tcW w:w="300" w:type="pct"/>
            <w:vAlign w:val="center"/>
          </w:tcPr>
          <w:p w14:paraId="17757A49" w14:textId="77777777" w:rsidR="00891BC6" w:rsidRPr="00935953" w:rsidRDefault="00891BC6" w:rsidP="00676E78">
            <w:pPr>
              <w:widowControl/>
              <w:jc w:val="center"/>
              <w:rPr>
                <w:sz w:val="21"/>
                <w:szCs w:val="21"/>
              </w:rPr>
            </w:pPr>
            <w:r w:rsidRPr="00935953">
              <w:rPr>
                <w:sz w:val="21"/>
                <w:szCs w:val="21"/>
              </w:rPr>
              <w:t>-</w:t>
            </w:r>
          </w:p>
        </w:tc>
        <w:tc>
          <w:tcPr>
            <w:tcW w:w="332" w:type="pct"/>
            <w:shd w:val="clear" w:color="auto" w:fill="auto"/>
            <w:noWrap/>
            <w:vAlign w:val="center"/>
            <w:hideMark/>
          </w:tcPr>
          <w:p w14:paraId="10E10EE0" w14:textId="77777777" w:rsidR="00891BC6" w:rsidRPr="00935953" w:rsidRDefault="00891BC6" w:rsidP="00676E78">
            <w:pPr>
              <w:widowControl/>
              <w:jc w:val="center"/>
              <w:rPr>
                <w:sz w:val="21"/>
                <w:szCs w:val="21"/>
              </w:rPr>
            </w:pPr>
            <w:r w:rsidRPr="00935953">
              <w:rPr>
                <w:sz w:val="21"/>
                <w:szCs w:val="21"/>
              </w:rPr>
              <w:t>-</w:t>
            </w:r>
          </w:p>
        </w:tc>
      </w:tr>
      <w:tr w:rsidR="00891BC6" w:rsidRPr="00935953" w14:paraId="7051E086" w14:textId="77777777" w:rsidTr="00676E78">
        <w:trPr>
          <w:trHeight w:hRule="exact" w:val="340"/>
        </w:trPr>
        <w:tc>
          <w:tcPr>
            <w:tcW w:w="208" w:type="pct"/>
            <w:vMerge/>
            <w:shd w:val="clear" w:color="auto" w:fill="auto"/>
            <w:noWrap/>
            <w:vAlign w:val="center"/>
          </w:tcPr>
          <w:p w14:paraId="33A548CA" w14:textId="77777777" w:rsidR="00891BC6" w:rsidRPr="00935953" w:rsidRDefault="00891BC6" w:rsidP="00676E78">
            <w:pPr>
              <w:jc w:val="center"/>
              <w:rPr>
                <w:sz w:val="21"/>
                <w:szCs w:val="21"/>
              </w:rPr>
            </w:pPr>
          </w:p>
        </w:tc>
        <w:tc>
          <w:tcPr>
            <w:tcW w:w="1127" w:type="pct"/>
            <w:vMerge/>
            <w:shd w:val="clear" w:color="auto" w:fill="auto"/>
            <w:vAlign w:val="center"/>
          </w:tcPr>
          <w:p w14:paraId="66E644E6" w14:textId="77777777" w:rsidR="00891BC6" w:rsidRPr="00935953" w:rsidRDefault="00891BC6" w:rsidP="00676E78">
            <w:pPr>
              <w:widowControl/>
              <w:rPr>
                <w:bCs/>
                <w:sz w:val="21"/>
                <w:szCs w:val="21"/>
              </w:rPr>
            </w:pPr>
          </w:p>
        </w:tc>
        <w:tc>
          <w:tcPr>
            <w:tcW w:w="704" w:type="pct"/>
            <w:vMerge/>
            <w:shd w:val="clear" w:color="auto" w:fill="auto"/>
            <w:vAlign w:val="center"/>
          </w:tcPr>
          <w:p w14:paraId="2AEE0B64" w14:textId="77777777" w:rsidR="00891BC6" w:rsidRPr="00935953" w:rsidRDefault="00891BC6" w:rsidP="00676E78">
            <w:pPr>
              <w:widowControl/>
              <w:jc w:val="center"/>
              <w:rPr>
                <w:sz w:val="21"/>
                <w:szCs w:val="21"/>
              </w:rPr>
            </w:pPr>
          </w:p>
        </w:tc>
        <w:tc>
          <w:tcPr>
            <w:tcW w:w="284" w:type="pct"/>
            <w:shd w:val="clear" w:color="auto" w:fill="auto"/>
            <w:noWrap/>
            <w:vAlign w:val="center"/>
          </w:tcPr>
          <w:p w14:paraId="0937BB05" w14:textId="77777777" w:rsidR="00891BC6" w:rsidRPr="00935953" w:rsidRDefault="00891BC6" w:rsidP="00676E78">
            <w:pPr>
              <w:widowControl/>
              <w:jc w:val="center"/>
              <w:rPr>
                <w:sz w:val="21"/>
                <w:szCs w:val="21"/>
              </w:rPr>
            </w:pPr>
            <w:r w:rsidRPr="00935953">
              <w:rPr>
                <w:sz w:val="21"/>
                <w:szCs w:val="21"/>
              </w:rPr>
              <w:t>2024</w:t>
            </w:r>
          </w:p>
        </w:tc>
        <w:tc>
          <w:tcPr>
            <w:tcW w:w="564" w:type="pct"/>
            <w:shd w:val="clear" w:color="auto" w:fill="auto"/>
            <w:noWrap/>
            <w:vAlign w:val="center"/>
          </w:tcPr>
          <w:p w14:paraId="3A0E716E" w14:textId="77777777" w:rsidR="00891BC6" w:rsidRPr="00935953" w:rsidRDefault="00891BC6" w:rsidP="00676E78">
            <w:pPr>
              <w:jc w:val="center"/>
              <w:rPr>
                <w:sz w:val="22"/>
                <w:szCs w:val="22"/>
              </w:rPr>
            </w:pPr>
            <w:r w:rsidRPr="003C5096">
              <w:rPr>
                <w:sz w:val="22"/>
                <w:szCs w:val="22"/>
              </w:rPr>
              <w:t>6 055,00</w:t>
            </w:r>
          </w:p>
        </w:tc>
        <w:tc>
          <w:tcPr>
            <w:tcW w:w="563" w:type="pct"/>
            <w:shd w:val="clear" w:color="auto" w:fill="auto"/>
            <w:vAlign w:val="center"/>
          </w:tcPr>
          <w:p w14:paraId="57224ECB" w14:textId="77777777" w:rsidR="00891BC6" w:rsidRPr="00935953" w:rsidRDefault="00891BC6" w:rsidP="00676E78">
            <w:pPr>
              <w:jc w:val="center"/>
              <w:rPr>
                <w:sz w:val="22"/>
                <w:szCs w:val="22"/>
              </w:rPr>
            </w:pPr>
            <w:r w:rsidRPr="003C5096">
              <w:rPr>
                <w:sz w:val="22"/>
                <w:szCs w:val="22"/>
              </w:rPr>
              <w:t>8 500,00</w:t>
            </w:r>
          </w:p>
        </w:tc>
        <w:tc>
          <w:tcPr>
            <w:tcW w:w="352" w:type="pct"/>
            <w:shd w:val="clear" w:color="auto" w:fill="auto"/>
            <w:noWrap/>
            <w:vAlign w:val="center"/>
          </w:tcPr>
          <w:p w14:paraId="5A35A6AC" w14:textId="77777777" w:rsidR="00891BC6" w:rsidRPr="00935953" w:rsidRDefault="00891BC6" w:rsidP="00676E78">
            <w:pPr>
              <w:widowControl/>
              <w:jc w:val="center"/>
              <w:rPr>
                <w:sz w:val="21"/>
                <w:szCs w:val="21"/>
              </w:rPr>
            </w:pPr>
            <w:r w:rsidRPr="00935953">
              <w:rPr>
                <w:sz w:val="21"/>
                <w:szCs w:val="21"/>
              </w:rPr>
              <w:t>-</w:t>
            </w:r>
          </w:p>
        </w:tc>
        <w:tc>
          <w:tcPr>
            <w:tcW w:w="283" w:type="pct"/>
            <w:vAlign w:val="center"/>
          </w:tcPr>
          <w:p w14:paraId="57480806" w14:textId="77777777" w:rsidR="00891BC6" w:rsidRPr="00935953" w:rsidRDefault="00891BC6" w:rsidP="00676E78">
            <w:pPr>
              <w:widowControl/>
              <w:jc w:val="center"/>
              <w:rPr>
                <w:sz w:val="21"/>
                <w:szCs w:val="21"/>
              </w:rPr>
            </w:pPr>
            <w:r w:rsidRPr="00935953">
              <w:rPr>
                <w:sz w:val="21"/>
                <w:szCs w:val="21"/>
              </w:rPr>
              <w:t>-</w:t>
            </w:r>
          </w:p>
        </w:tc>
        <w:tc>
          <w:tcPr>
            <w:tcW w:w="283" w:type="pct"/>
            <w:vAlign w:val="center"/>
          </w:tcPr>
          <w:p w14:paraId="0168AB78" w14:textId="77777777" w:rsidR="00891BC6" w:rsidRPr="00935953" w:rsidRDefault="00891BC6" w:rsidP="00676E78">
            <w:pPr>
              <w:widowControl/>
              <w:jc w:val="center"/>
              <w:rPr>
                <w:sz w:val="21"/>
                <w:szCs w:val="21"/>
              </w:rPr>
            </w:pPr>
            <w:r w:rsidRPr="00935953">
              <w:rPr>
                <w:sz w:val="21"/>
                <w:szCs w:val="21"/>
              </w:rPr>
              <w:t>-</w:t>
            </w:r>
          </w:p>
        </w:tc>
        <w:tc>
          <w:tcPr>
            <w:tcW w:w="300" w:type="pct"/>
            <w:vAlign w:val="center"/>
          </w:tcPr>
          <w:p w14:paraId="2786D38B" w14:textId="77777777" w:rsidR="00891BC6" w:rsidRPr="00935953" w:rsidRDefault="00891BC6" w:rsidP="00676E78">
            <w:pPr>
              <w:widowControl/>
              <w:jc w:val="center"/>
              <w:rPr>
                <w:sz w:val="21"/>
                <w:szCs w:val="21"/>
              </w:rPr>
            </w:pPr>
            <w:r w:rsidRPr="00935953">
              <w:rPr>
                <w:sz w:val="21"/>
                <w:szCs w:val="21"/>
              </w:rPr>
              <w:t>-</w:t>
            </w:r>
          </w:p>
        </w:tc>
        <w:tc>
          <w:tcPr>
            <w:tcW w:w="332" w:type="pct"/>
            <w:shd w:val="clear" w:color="auto" w:fill="auto"/>
            <w:noWrap/>
            <w:vAlign w:val="center"/>
          </w:tcPr>
          <w:p w14:paraId="7A6E30C5" w14:textId="77777777" w:rsidR="00891BC6" w:rsidRPr="00935953" w:rsidRDefault="00891BC6" w:rsidP="00676E78">
            <w:pPr>
              <w:widowControl/>
              <w:jc w:val="center"/>
              <w:rPr>
                <w:sz w:val="21"/>
                <w:szCs w:val="21"/>
              </w:rPr>
            </w:pPr>
            <w:r w:rsidRPr="00935953">
              <w:rPr>
                <w:sz w:val="21"/>
                <w:szCs w:val="21"/>
              </w:rPr>
              <w:t>-</w:t>
            </w:r>
          </w:p>
        </w:tc>
      </w:tr>
      <w:tr w:rsidR="00891BC6" w:rsidRPr="00935953" w14:paraId="6DAB3856" w14:textId="77777777" w:rsidTr="00676E78">
        <w:trPr>
          <w:trHeight w:hRule="exact" w:val="340"/>
        </w:trPr>
        <w:tc>
          <w:tcPr>
            <w:tcW w:w="208" w:type="pct"/>
            <w:vMerge/>
            <w:shd w:val="clear" w:color="auto" w:fill="auto"/>
            <w:noWrap/>
            <w:vAlign w:val="center"/>
          </w:tcPr>
          <w:p w14:paraId="101F6CF1" w14:textId="77777777" w:rsidR="00891BC6" w:rsidRPr="00935953" w:rsidRDefault="00891BC6" w:rsidP="00676E78">
            <w:pPr>
              <w:jc w:val="center"/>
              <w:rPr>
                <w:sz w:val="21"/>
                <w:szCs w:val="21"/>
              </w:rPr>
            </w:pPr>
          </w:p>
        </w:tc>
        <w:tc>
          <w:tcPr>
            <w:tcW w:w="1127" w:type="pct"/>
            <w:vMerge/>
            <w:shd w:val="clear" w:color="auto" w:fill="auto"/>
            <w:vAlign w:val="center"/>
          </w:tcPr>
          <w:p w14:paraId="20A3218F" w14:textId="77777777" w:rsidR="00891BC6" w:rsidRPr="00935953" w:rsidRDefault="00891BC6" w:rsidP="00676E78">
            <w:pPr>
              <w:widowControl/>
              <w:rPr>
                <w:bCs/>
                <w:sz w:val="21"/>
                <w:szCs w:val="21"/>
              </w:rPr>
            </w:pPr>
          </w:p>
        </w:tc>
        <w:tc>
          <w:tcPr>
            <w:tcW w:w="704" w:type="pct"/>
            <w:vMerge/>
            <w:shd w:val="clear" w:color="auto" w:fill="auto"/>
            <w:vAlign w:val="center"/>
          </w:tcPr>
          <w:p w14:paraId="2D4B33C8" w14:textId="77777777" w:rsidR="00891BC6" w:rsidRPr="00935953" w:rsidRDefault="00891BC6" w:rsidP="00676E78">
            <w:pPr>
              <w:widowControl/>
              <w:jc w:val="center"/>
              <w:rPr>
                <w:sz w:val="21"/>
                <w:szCs w:val="21"/>
              </w:rPr>
            </w:pPr>
          </w:p>
        </w:tc>
        <w:tc>
          <w:tcPr>
            <w:tcW w:w="284" w:type="pct"/>
            <w:shd w:val="clear" w:color="auto" w:fill="auto"/>
            <w:noWrap/>
            <w:vAlign w:val="center"/>
          </w:tcPr>
          <w:p w14:paraId="390E486A" w14:textId="77777777" w:rsidR="00891BC6" w:rsidRPr="00935953" w:rsidRDefault="00891BC6" w:rsidP="00676E78">
            <w:pPr>
              <w:widowControl/>
              <w:jc w:val="center"/>
              <w:rPr>
                <w:sz w:val="21"/>
                <w:szCs w:val="21"/>
              </w:rPr>
            </w:pPr>
            <w:r w:rsidRPr="00935953">
              <w:rPr>
                <w:sz w:val="21"/>
                <w:szCs w:val="21"/>
              </w:rPr>
              <w:t>2025</w:t>
            </w:r>
          </w:p>
        </w:tc>
        <w:tc>
          <w:tcPr>
            <w:tcW w:w="564" w:type="pct"/>
            <w:shd w:val="clear" w:color="auto" w:fill="auto"/>
            <w:noWrap/>
            <w:vAlign w:val="center"/>
          </w:tcPr>
          <w:p w14:paraId="73FCCC4B" w14:textId="77777777" w:rsidR="00891BC6" w:rsidRPr="00010CA8" w:rsidRDefault="00891BC6" w:rsidP="00676E78">
            <w:pPr>
              <w:jc w:val="center"/>
              <w:rPr>
                <w:sz w:val="22"/>
                <w:szCs w:val="22"/>
              </w:rPr>
            </w:pPr>
            <w:r w:rsidRPr="00010CA8">
              <w:rPr>
                <w:sz w:val="22"/>
                <w:szCs w:val="22"/>
              </w:rPr>
              <w:t>8 129,51</w:t>
            </w:r>
          </w:p>
        </w:tc>
        <w:tc>
          <w:tcPr>
            <w:tcW w:w="563" w:type="pct"/>
            <w:shd w:val="clear" w:color="auto" w:fill="auto"/>
            <w:vAlign w:val="center"/>
          </w:tcPr>
          <w:p w14:paraId="44364584" w14:textId="77777777" w:rsidR="00891BC6" w:rsidRPr="00010CA8" w:rsidRDefault="00891BC6" w:rsidP="00676E78">
            <w:pPr>
              <w:jc w:val="center"/>
              <w:rPr>
                <w:sz w:val="22"/>
                <w:szCs w:val="22"/>
              </w:rPr>
            </w:pPr>
            <w:r w:rsidRPr="00010CA8">
              <w:rPr>
                <w:sz w:val="22"/>
                <w:szCs w:val="22"/>
              </w:rPr>
              <w:t>8 129,51</w:t>
            </w:r>
          </w:p>
        </w:tc>
        <w:tc>
          <w:tcPr>
            <w:tcW w:w="352" w:type="pct"/>
            <w:shd w:val="clear" w:color="auto" w:fill="auto"/>
            <w:noWrap/>
            <w:vAlign w:val="center"/>
          </w:tcPr>
          <w:p w14:paraId="7115C4EC" w14:textId="77777777" w:rsidR="00891BC6" w:rsidRPr="00935953" w:rsidRDefault="00891BC6" w:rsidP="00676E78">
            <w:pPr>
              <w:widowControl/>
              <w:jc w:val="center"/>
              <w:rPr>
                <w:sz w:val="21"/>
                <w:szCs w:val="21"/>
              </w:rPr>
            </w:pPr>
            <w:r w:rsidRPr="00935953">
              <w:rPr>
                <w:sz w:val="21"/>
                <w:szCs w:val="21"/>
              </w:rPr>
              <w:t>-</w:t>
            </w:r>
          </w:p>
        </w:tc>
        <w:tc>
          <w:tcPr>
            <w:tcW w:w="283" w:type="pct"/>
            <w:vAlign w:val="center"/>
          </w:tcPr>
          <w:p w14:paraId="6B30881E" w14:textId="77777777" w:rsidR="00891BC6" w:rsidRPr="00935953" w:rsidRDefault="00891BC6" w:rsidP="00676E78">
            <w:pPr>
              <w:widowControl/>
              <w:jc w:val="center"/>
              <w:rPr>
                <w:sz w:val="21"/>
                <w:szCs w:val="21"/>
              </w:rPr>
            </w:pPr>
            <w:r w:rsidRPr="00935953">
              <w:rPr>
                <w:sz w:val="21"/>
                <w:szCs w:val="21"/>
              </w:rPr>
              <w:t>-</w:t>
            </w:r>
          </w:p>
        </w:tc>
        <w:tc>
          <w:tcPr>
            <w:tcW w:w="283" w:type="pct"/>
            <w:vAlign w:val="center"/>
          </w:tcPr>
          <w:p w14:paraId="3FE2E6CD" w14:textId="77777777" w:rsidR="00891BC6" w:rsidRPr="00935953" w:rsidRDefault="00891BC6" w:rsidP="00676E78">
            <w:pPr>
              <w:widowControl/>
              <w:jc w:val="center"/>
              <w:rPr>
                <w:sz w:val="21"/>
                <w:szCs w:val="21"/>
              </w:rPr>
            </w:pPr>
            <w:r w:rsidRPr="00935953">
              <w:rPr>
                <w:sz w:val="21"/>
                <w:szCs w:val="21"/>
              </w:rPr>
              <w:t>-</w:t>
            </w:r>
          </w:p>
        </w:tc>
        <w:tc>
          <w:tcPr>
            <w:tcW w:w="300" w:type="pct"/>
            <w:vAlign w:val="center"/>
          </w:tcPr>
          <w:p w14:paraId="7EBD22B5" w14:textId="77777777" w:rsidR="00891BC6" w:rsidRPr="00935953" w:rsidRDefault="00891BC6" w:rsidP="00676E78">
            <w:pPr>
              <w:widowControl/>
              <w:jc w:val="center"/>
              <w:rPr>
                <w:sz w:val="21"/>
                <w:szCs w:val="21"/>
              </w:rPr>
            </w:pPr>
            <w:r w:rsidRPr="00935953">
              <w:rPr>
                <w:sz w:val="21"/>
                <w:szCs w:val="21"/>
              </w:rPr>
              <w:t>-</w:t>
            </w:r>
          </w:p>
        </w:tc>
        <w:tc>
          <w:tcPr>
            <w:tcW w:w="332" w:type="pct"/>
            <w:shd w:val="clear" w:color="auto" w:fill="auto"/>
            <w:noWrap/>
            <w:vAlign w:val="center"/>
          </w:tcPr>
          <w:p w14:paraId="38E96A99" w14:textId="77777777" w:rsidR="00891BC6" w:rsidRPr="00935953" w:rsidRDefault="00891BC6" w:rsidP="00676E78">
            <w:pPr>
              <w:widowControl/>
              <w:jc w:val="center"/>
              <w:rPr>
                <w:sz w:val="21"/>
                <w:szCs w:val="21"/>
              </w:rPr>
            </w:pPr>
            <w:r w:rsidRPr="00935953">
              <w:rPr>
                <w:sz w:val="21"/>
                <w:szCs w:val="21"/>
              </w:rPr>
              <w:t>-</w:t>
            </w:r>
          </w:p>
        </w:tc>
      </w:tr>
      <w:tr w:rsidR="00891BC6" w:rsidRPr="00935953" w14:paraId="22CDE8EC" w14:textId="77777777" w:rsidTr="00676E78">
        <w:trPr>
          <w:trHeight w:hRule="exact" w:val="340"/>
        </w:trPr>
        <w:tc>
          <w:tcPr>
            <w:tcW w:w="208" w:type="pct"/>
            <w:vMerge/>
            <w:shd w:val="clear" w:color="auto" w:fill="auto"/>
            <w:noWrap/>
            <w:vAlign w:val="center"/>
          </w:tcPr>
          <w:p w14:paraId="5C9D2364" w14:textId="77777777" w:rsidR="00891BC6" w:rsidRPr="00935953" w:rsidRDefault="00891BC6" w:rsidP="00676E78">
            <w:pPr>
              <w:jc w:val="center"/>
              <w:rPr>
                <w:sz w:val="21"/>
                <w:szCs w:val="21"/>
              </w:rPr>
            </w:pPr>
          </w:p>
        </w:tc>
        <w:tc>
          <w:tcPr>
            <w:tcW w:w="1127" w:type="pct"/>
            <w:vMerge/>
            <w:shd w:val="clear" w:color="auto" w:fill="auto"/>
            <w:vAlign w:val="center"/>
          </w:tcPr>
          <w:p w14:paraId="13639FC1" w14:textId="77777777" w:rsidR="00891BC6" w:rsidRPr="00935953" w:rsidRDefault="00891BC6" w:rsidP="00676E78">
            <w:pPr>
              <w:widowControl/>
              <w:rPr>
                <w:bCs/>
                <w:sz w:val="21"/>
                <w:szCs w:val="21"/>
              </w:rPr>
            </w:pPr>
          </w:p>
        </w:tc>
        <w:tc>
          <w:tcPr>
            <w:tcW w:w="704" w:type="pct"/>
            <w:vMerge/>
            <w:shd w:val="clear" w:color="auto" w:fill="auto"/>
            <w:vAlign w:val="center"/>
          </w:tcPr>
          <w:p w14:paraId="6FF45C38" w14:textId="77777777" w:rsidR="00891BC6" w:rsidRPr="00935953" w:rsidRDefault="00891BC6" w:rsidP="00676E78">
            <w:pPr>
              <w:widowControl/>
              <w:jc w:val="center"/>
              <w:rPr>
                <w:sz w:val="21"/>
                <w:szCs w:val="21"/>
              </w:rPr>
            </w:pPr>
          </w:p>
        </w:tc>
        <w:tc>
          <w:tcPr>
            <w:tcW w:w="284" w:type="pct"/>
            <w:shd w:val="clear" w:color="auto" w:fill="auto"/>
            <w:noWrap/>
            <w:vAlign w:val="center"/>
          </w:tcPr>
          <w:p w14:paraId="0C82B786" w14:textId="77777777" w:rsidR="00891BC6" w:rsidRPr="00935953" w:rsidRDefault="00891BC6" w:rsidP="00676E78">
            <w:pPr>
              <w:widowControl/>
              <w:jc w:val="center"/>
              <w:rPr>
                <w:sz w:val="21"/>
                <w:szCs w:val="21"/>
              </w:rPr>
            </w:pPr>
            <w:r w:rsidRPr="00935953">
              <w:rPr>
                <w:sz w:val="21"/>
                <w:szCs w:val="21"/>
              </w:rPr>
              <w:t>2026</w:t>
            </w:r>
          </w:p>
        </w:tc>
        <w:tc>
          <w:tcPr>
            <w:tcW w:w="564" w:type="pct"/>
            <w:shd w:val="clear" w:color="auto" w:fill="auto"/>
            <w:noWrap/>
            <w:vAlign w:val="center"/>
          </w:tcPr>
          <w:p w14:paraId="0DC747CE" w14:textId="77777777" w:rsidR="00891BC6" w:rsidRPr="00010CA8" w:rsidRDefault="00891BC6" w:rsidP="00676E78">
            <w:pPr>
              <w:jc w:val="center"/>
              <w:rPr>
                <w:sz w:val="22"/>
                <w:szCs w:val="22"/>
              </w:rPr>
            </w:pPr>
            <w:r w:rsidRPr="00010CA8">
              <w:rPr>
                <w:sz w:val="22"/>
                <w:szCs w:val="22"/>
              </w:rPr>
              <w:t>7 986,58</w:t>
            </w:r>
          </w:p>
        </w:tc>
        <w:tc>
          <w:tcPr>
            <w:tcW w:w="563" w:type="pct"/>
            <w:shd w:val="clear" w:color="auto" w:fill="auto"/>
            <w:vAlign w:val="center"/>
          </w:tcPr>
          <w:p w14:paraId="311A5F30" w14:textId="77777777" w:rsidR="00891BC6" w:rsidRPr="00010CA8" w:rsidRDefault="00891BC6" w:rsidP="00676E78">
            <w:pPr>
              <w:jc w:val="center"/>
              <w:rPr>
                <w:sz w:val="22"/>
                <w:szCs w:val="22"/>
              </w:rPr>
            </w:pPr>
            <w:r w:rsidRPr="00010CA8">
              <w:rPr>
                <w:sz w:val="22"/>
                <w:szCs w:val="22"/>
              </w:rPr>
              <w:t>7 986,58</w:t>
            </w:r>
          </w:p>
        </w:tc>
        <w:tc>
          <w:tcPr>
            <w:tcW w:w="352" w:type="pct"/>
            <w:shd w:val="clear" w:color="auto" w:fill="auto"/>
            <w:noWrap/>
            <w:vAlign w:val="center"/>
          </w:tcPr>
          <w:p w14:paraId="5BC27480" w14:textId="77777777" w:rsidR="00891BC6" w:rsidRPr="00935953" w:rsidRDefault="00891BC6" w:rsidP="00676E78">
            <w:pPr>
              <w:widowControl/>
              <w:jc w:val="center"/>
              <w:rPr>
                <w:sz w:val="21"/>
                <w:szCs w:val="21"/>
              </w:rPr>
            </w:pPr>
            <w:r w:rsidRPr="00935953">
              <w:rPr>
                <w:sz w:val="21"/>
                <w:szCs w:val="21"/>
              </w:rPr>
              <w:t>-</w:t>
            </w:r>
          </w:p>
        </w:tc>
        <w:tc>
          <w:tcPr>
            <w:tcW w:w="283" w:type="pct"/>
            <w:vAlign w:val="center"/>
          </w:tcPr>
          <w:p w14:paraId="4DFC37F4" w14:textId="77777777" w:rsidR="00891BC6" w:rsidRPr="00935953" w:rsidRDefault="00891BC6" w:rsidP="00676E78">
            <w:pPr>
              <w:widowControl/>
              <w:jc w:val="center"/>
              <w:rPr>
                <w:sz w:val="21"/>
                <w:szCs w:val="21"/>
              </w:rPr>
            </w:pPr>
            <w:r w:rsidRPr="00935953">
              <w:rPr>
                <w:sz w:val="21"/>
                <w:szCs w:val="21"/>
              </w:rPr>
              <w:t>-</w:t>
            </w:r>
          </w:p>
        </w:tc>
        <w:tc>
          <w:tcPr>
            <w:tcW w:w="283" w:type="pct"/>
            <w:vAlign w:val="center"/>
          </w:tcPr>
          <w:p w14:paraId="5FFB633B" w14:textId="77777777" w:rsidR="00891BC6" w:rsidRPr="00935953" w:rsidRDefault="00891BC6" w:rsidP="00676E78">
            <w:pPr>
              <w:widowControl/>
              <w:jc w:val="center"/>
              <w:rPr>
                <w:sz w:val="21"/>
                <w:szCs w:val="21"/>
              </w:rPr>
            </w:pPr>
            <w:r w:rsidRPr="00935953">
              <w:rPr>
                <w:sz w:val="21"/>
                <w:szCs w:val="21"/>
              </w:rPr>
              <w:t>-</w:t>
            </w:r>
          </w:p>
        </w:tc>
        <w:tc>
          <w:tcPr>
            <w:tcW w:w="300" w:type="pct"/>
            <w:vAlign w:val="center"/>
          </w:tcPr>
          <w:p w14:paraId="4A1AB53C" w14:textId="77777777" w:rsidR="00891BC6" w:rsidRPr="00935953" w:rsidRDefault="00891BC6" w:rsidP="00676E78">
            <w:pPr>
              <w:widowControl/>
              <w:jc w:val="center"/>
              <w:rPr>
                <w:sz w:val="21"/>
                <w:szCs w:val="21"/>
              </w:rPr>
            </w:pPr>
            <w:r w:rsidRPr="00935953">
              <w:rPr>
                <w:sz w:val="21"/>
                <w:szCs w:val="21"/>
              </w:rPr>
              <w:t>-</w:t>
            </w:r>
          </w:p>
        </w:tc>
        <w:tc>
          <w:tcPr>
            <w:tcW w:w="332" w:type="pct"/>
            <w:shd w:val="clear" w:color="auto" w:fill="auto"/>
            <w:noWrap/>
            <w:vAlign w:val="center"/>
          </w:tcPr>
          <w:p w14:paraId="7DA7A0BA" w14:textId="77777777" w:rsidR="00891BC6" w:rsidRPr="00935953" w:rsidRDefault="00891BC6" w:rsidP="00676E78">
            <w:pPr>
              <w:widowControl/>
              <w:jc w:val="center"/>
              <w:rPr>
                <w:sz w:val="21"/>
                <w:szCs w:val="21"/>
              </w:rPr>
            </w:pPr>
            <w:r w:rsidRPr="00935953">
              <w:rPr>
                <w:sz w:val="21"/>
                <w:szCs w:val="21"/>
              </w:rPr>
              <w:t>-</w:t>
            </w:r>
          </w:p>
        </w:tc>
      </w:tr>
      <w:tr w:rsidR="00891BC6" w:rsidRPr="00935953" w14:paraId="7B0EA1C3" w14:textId="77777777" w:rsidTr="00676E78">
        <w:trPr>
          <w:trHeight w:hRule="exact" w:val="340"/>
        </w:trPr>
        <w:tc>
          <w:tcPr>
            <w:tcW w:w="208" w:type="pct"/>
            <w:vMerge/>
            <w:shd w:val="clear" w:color="auto" w:fill="auto"/>
            <w:noWrap/>
            <w:vAlign w:val="center"/>
          </w:tcPr>
          <w:p w14:paraId="506D6832" w14:textId="77777777" w:rsidR="00891BC6" w:rsidRPr="00935953" w:rsidRDefault="00891BC6" w:rsidP="00676E78">
            <w:pPr>
              <w:jc w:val="center"/>
              <w:rPr>
                <w:sz w:val="21"/>
                <w:szCs w:val="21"/>
              </w:rPr>
            </w:pPr>
          </w:p>
        </w:tc>
        <w:tc>
          <w:tcPr>
            <w:tcW w:w="1127" w:type="pct"/>
            <w:vMerge/>
            <w:shd w:val="clear" w:color="auto" w:fill="auto"/>
            <w:vAlign w:val="center"/>
          </w:tcPr>
          <w:p w14:paraId="1043246D" w14:textId="77777777" w:rsidR="00891BC6" w:rsidRPr="00935953" w:rsidRDefault="00891BC6" w:rsidP="00676E78">
            <w:pPr>
              <w:widowControl/>
              <w:rPr>
                <w:bCs/>
                <w:sz w:val="21"/>
                <w:szCs w:val="21"/>
              </w:rPr>
            </w:pPr>
          </w:p>
        </w:tc>
        <w:tc>
          <w:tcPr>
            <w:tcW w:w="704" w:type="pct"/>
            <w:vMerge/>
            <w:shd w:val="clear" w:color="auto" w:fill="auto"/>
            <w:vAlign w:val="center"/>
          </w:tcPr>
          <w:p w14:paraId="7AD93067" w14:textId="77777777" w:rsidR="00891BC6" w:rsidRPr="00935953" w:rsidRDefault="00891BC6" w:rsidP="00676E78">
            <w:pPr>
              <w:widowControl/>
              <w:jc w:val="center"/>
              <w:rPr>
                <w:sz w:val="21"/>
                <w:szCs w:val="21"/>
              </w:rPr>
            </w:pPr>
          </w:p>
        </w:tc>
        <w:tc>
          <w:tcPr>
            <w:tcW w:w="284" w:type="pct"/>
            <w:shd w:val="clear" w:color="auto" w:fill="auto"/>
            <w:noWrap/>
            <w:vAlign w:val="center"/>
          </w:tcPr>
          <w:p w14:paraId="7922D234" w14:textId="77777777" w:rsidR="00891BC6" w:rsidRPr="00935953" w:rsidRDefault="00891BC6" w:rsidP="00676E78">
            <w:pPr>
              <w:widowControl/>
              <w:jc w:val="center"/>
              <w:rPr>
                <w:sz w:val="21"/>
                <w:szCs w:val="21"/>
              </w:rPr>
            </w:pPr>
            <w:r w:rsidRPr="00935953">
              <w:rPr>
                <w:sz w:val="21"/>
                <w:szCs w:val="21"/>
              </w:rPr>
              <w:t>2027</w:t>
            </w:r>
          </w:p>
        </w:tc>
        <w:tc>
          <w:tcPr>
            <w:tcW w:w="564" w:type="pct"/>
            <w:shd w:val="clear" w:color="auto" w:fill="auto"/>
            <w:noWrap/>
            <w:vAlign w:val="center"/>
          </w:tcPr>
          <w:p w14:paraId="47E71F95" w14:textId="77777777" w:rsidR="00891BC6" w:rsidRPr="00010CA8" w:rsidRDefault="00891BC6" w:rsidP="00676E78">
            <w:pPr>
              <w:jc w:val="center"/>
              <w:rPr>
                <w:sz w:val="22"/>
                <w:szCs w:val="22"/>
              </w:rPr>
            </w:pPr>
            <w:r w:rsidRPr="00010CA8">
              <w:rPr>
                <w:sz w:val="22"/>
                <w:szCs w:val="22"/>
              </w:rPr>
              <w:t>7 986,58</w:t>
            </w:r>
          </w:p>
        </w:tc>
        <w:tc>
          <w:tcPr>
            <w:tcW w:w="563" w:type="pct"/>
            <w:shd w:val="clear" w:color="auto" w:fill="auto"/>
            <w:vAlign w:val="center"/>
          </w:tcPr>
          <w:p w14:paraId="08B3795D" w14:textId="77777777" w:rsidR="00891BC6" w:rsidRPr="00010CA8" w:rsidRDefault="00891BC6" w:rsidP="00676E78">
            <w:pPr>
              <w:jc w:val="center"/>
              <w:rPr>
                <w:sz w:val="22"/>
                <w:szCs w:val="22"/>
              </w:rPr>
            </w:pPr>
            <w:r w:rsidRPr="00010CA8">
              <w:rPr>
                <w:sz w:val="22"/>
                <w:szCs w:val="22"/>
              </w:rPr>
              <w:t>8 372,24</w:t>
            </w:r>
          </w:p>
        </w:tc>
        <w:tc>
          <w:tcPr>
            <w:tcW w:w="352" w:type="pct"/>
            <w:shd w:val="clear" w:color="auto" w:fill="auto"/>
            <w:noWrap/>
            <w:vAlign w:val="center"/>
          </w:tcPr>
          <w:p w14:paraId="68439D47" w14:textId="77777777" w:rsidR="00891BC6" w:rsidRPr="00935953" w:rsidRDefault="00891BC6" w:rsidP="00676E78">
            <w:pPr>
              <w:widowControl/>
              <w:jc w:val="center"/>
              <w:rPr>
                <w:sz w:val="21"/>
                <w:szCs w:val="21"/>
              </w:rPr>
            </w:pPr>
            <w:r w:rsidRPr="00935953">
              <w:rPr>
                <w:sz w:val="21"/>
                <w:szCs w:val="21"/>
              </w:rPr>
              <w:t>-</w:t>
            </w:r>
          </w:p>
        </w:tc>
        <w:tc>
          <w:tcPr>
            <w:tcW w:w="283" w:type="pct"/>
            <w:vAlign w:val="center"/>
          </w:tcPr>
          <w:p w14:paraId="04F5AB5A" w14:textId="77777777" w:rsidR="00891BC6" w:rsidRPr="00935953" w:rsidRDefault="00891BC6" w:rsidP="00676E78">
            <w:pPr>
              <w:widowControl/>
              <w:jc w:val="center"/>
              <w:rPr>
                <w:sz w:val="21"/>
                <w:szCs w:val="21"/>
              </w:rPr>
            </w:pPr>
            <w:r w:rsidRPr="00935953">
              <w:rPr>
                <w:sz w:val="21"/>
                <w:szCs w:val="21"/>
              </w:rPr>
              <w:t>-</w:t>
            </w:r>
          </w:p>
        </w:tc>
        <w:tc>
          <w:tcPr>
            <w:tcW w:w="283" w:type="pct"/>
            <w:vAlign w:val="center"/>
          </w:tcPr>
          <w:p w14:paraId="5FBB4727" w14:textId="77777777" w:rsidR="00891BC6" w:rsidRPr="00935953" w:rsidRDefault="00891BC6" w:rsidP="00676E78">
            <w:pPr>
              <w:widowControl/>
              <w:jc w:val="center"/>
              <w:rPr>
                <w:sz w:val="21"/>
                <w:szCs w:val="21"/>
              </w:rPr>
            </w:pPr>
            <w:r w:rsidRPr="00935953">
              <w:rPr>
                <w:sz w:val="21"/>
                <w:szCs w:val="21"/>
              </w:rPr>
              <w:t>-</w:t>
            </w:r>
          </w:p>
        </w:tc>
        <w:tc>
          <w:tcPr>
            <w:tcW w:w="300" w:type="pct"/>
            <w:vAlign w:val="center"/>
          </w:tcPr>
          <w:p w14:paraId="2EA58A7F" w14:textId="77777777" w:rsidR="00891BC6" w:rsidRPr="00935953" w:rsidRDefault="00891BC6" w:rsidP="00676E78">
            <w:pPr>
              <w:widowControl/>
              <w:jc w:val="center"/>
              <w:rPr>
                <w:sz w:val="21"/>
                <w:szCs w:val="21"/>
              </w:rPr>
            </w:pPr>
            <w:r w:rsidRPr="00935953">
              <w:rPr>
                <w:sz w:val="21"/>
                <w:szCs w:val="21"/>
              </w:rPr>
              <w:t>-</w:t>
            </w:r>
          </w:p>
        </w:tc>
        <w:tc>
          <w:tcPr>
            <w:tcW w:w="332" w:type="pct"/>
            <w:shd w:val="clear" w:color="auto" w:fill="auto"/>
            <w:noWrap/>
            <w:vAlign w:val="center"/>
          </w:tcPr>
          <w:p w14:paraId="1FBEF01F" w14:textId="77777777" w:rsidR="00891BC6" w:rsidRPr="00935953" w:rsidRDefault="00891BC6" w:rsidP="00676E78">
            <w:pPr>
              <w:widowControl/>
              <w:jc w:val="center"/>
              <w:rPr>
                <w:sz w:val="21"/>
                <w:szCs w:val="21"/>
              </w:rPr>
            </w:pPr>
            <w:r w:rsidRPr="00935953">
              <w:rPr>
                <w:sz w:val="21"/>
                <w:szCs w:val="21"/>
              </w:rPr>
              <w:t>-</w:t>
            </w:r>
          </w:p>
        </w:tc>
      </w:tr>
    </w:tbl>
    <w:p w14:paraId="7B60A122" w14:textId="77777777" w:rsidR="00891BC6" w:rsidRDefault="00891BC6" w:rsidP="00891BC6">
      <w:pPr>
        <w:widowControl/>
        <w:autoSpaceDE w:val="0"/>
        <w:autoSpaceDN w:val="0"/>
        <w:adjustRightInd w:val="0"/>
        <w:ind w:left="927"/>
        <w:rPr>
          <w:sz w:val="22"/>
          <w:szCs w:val="22"/>
        </w:rPr>
      </w:pPr>
    </w:p>
    <w:p w14:paraId="451299C0" w14:textId="77777777" w:rsidR="00891BC6" w:rsidRPr="00935953" w:rsidRDefault="00891BC6" w:rsidP="00891BC6">
      <w:pPr>
        <w:widowControl/>
        <w:autoSpaceDE w:val="0"/>
        <w:autoSpaceDN w:val="0"/>
        <w:adjustRightInd w:val="0"/>
        <w:ind w:firstLine="567"/>
        <w:rPr>
          <w:sz w:val="22"/>
          <w:szCs w:val="22"/>
        </w:rPr>
      </w:pPr>
      <w:r w:rsidRPr="00935953">
        <w:rPr>
          <w:sz w:val="22"/>
          <w:szCs w:val="22"/>
        </w:rPr>
        <w:t>* Тариф, установленный на 2023 год, действует с 1 декабря 2022 года.</w:t>
      </w:r>
    </w:p>
    <w:p w14:paraId="75A13316" w14:textId="77777777" w:rsidR="00891BC6" w:rsidRPr="00204323" w:rsidRDefault="00891BC6" w:rsidP="00891BC6">
      <w:pPr>
        <w:pStyle w:val="ConsNormal"/>
        <w:tabs>
          <w:tab w:val="left" w:pos="1134"/>
        </w:tabs>
        <w:autoSpaceDE w:val="0"/>
        <w:autoSpaceDN w:val="0"/>
        <w:adjustRightInd w:val="0"/>
        <w:spacing w:line="276" w:lineRule="auto"/>
        <w:ind w:left="709" w:firstLine="0"/>
        <w:jc w:val="both"/>
        <w:rPr>
          <w:rFonts w:ascii="Times New Roman" w:hAnsi="Times New Roman"/>
          <w:sz w:val="22"/>
          <w:szCs w:val="22"/>
        </w:rPr>
      </w:pPr>
    </w:p>
    <w:p w14:paraId="4431D91D" w14:textId="77777777" w:rsidR="00891BC6" w:rsidRDefault="00891BC6" w:rsidP="00891BC6">
      <w:pPr>
        <w:pStyle w:val="ConsNormal"/>
        <w:numPr>
          <w:ilvl w:val="0"/>
          <w:numId w:val="2"/>
        </w:numPr>
        <w:tabs>
          <w:tab w:val="left" w:pos="1134"/>
        </w:tabs>
        <w:autoSpaceDE w:val="0"/>
        <w:autoSpaceDN w:val="0"/>
        <w:adjustRightInd w:val="0"/>
        <w:spacing w:line="276" w:lineRule="auto"/>
        <w:ind w:left="0" w:firstLine="709"/>
        <w:jc w:val="both"/>
        <w:rPr>
          <w:rFonts w:ascii="Times New Roman" w:hAnsi="Times New Roman"/>
          <w:sz w:val="22"/>
          <w:szCs w:val="22"/>
        </w:rPr>
      </w:pPr>
      <w:r w:rsidRPr="00204323">
        <w:rPr>
          <w:rFonts w:ascii="Times New Roman" w:hAnsi="Times New Roman"/>
          <w:sz w:val="22"/>
          <w:szCs w:val="22"/>
        </w:rPr>
        <w:t>С 01.01.2025 произвести корректировку установленных долгосрочных льготных тарифов на тепловую энергию для потребителей ООО «Теплоцентраль» (г. Юрьевец) на 2025–2027 годы, изложив приложение 2 к постановлению Департамента энергетики и тарифов Ивановской области от 18.11.2022 № 51-т/5 в новой редакции</w:t>
      </w:r>
      <w:r>
        <w:rPr>
          <w:rFonts w:ascii="Times New Roman" w:hAnsi="Times New Roman"/>
          <w:sz w:val="22"/>
          <w:szCs w:val="22"/>
        </w:rPr>
        <w:t>:</w:t>
      </w:r>
    </w:p>
    <w:p w14:paraId="47630CC5" w14:textId="77777777" w:rsidR="00891BC6" w:rsidRPr="009266BE" w:rsidRDefault="00891BC6" w:rsidP="00891BC6">
      <w:pPr>
        <w:widowControl/>
        <w:autoSpaceDE w:val="0"/>
        <w:autoSpaceDN w:val="0"/>
        <w:adjustRightInd w:val="0"/>
        <w:jc w:val="right"/>
        <w:rPr>
          <w:sz w:val="22"/>
          <w:szCs w:val="22"/>
        </w:rPr>
      </w:pPr>
      <w:r w:rsidRPr="009266BE">
        <w:rPr>
          <w:sz w:val="22"/>
          <w:szCs w:val="22"/>
        </w:rPr>
        <w:t xml:space="preserve">Приложение 2 к постановлению Департамента энергетики и тарифов </w:t>
      </w:r>
    </w:p>
    <w:p w14:paraId="3DEDB63C" w14:textId="77777777" w:rsidR="00891BC6" w:rsidRPr="009266BE" w:rsidRDefault="00891BC6" w:rsidP="00891BC6">
      <w:pPr>
        <w:widowControl/>
        <w:autoSpaceDE w:val="0"/>
        <w:autoSpaceDN w:val="0"/>
        <w:adjustRightInd w:val="0"/>
        <w:jc w:val="right"/>
        <w:rPr>
          <w:sz w:val="22"/>
          <w:szCs w:val="22"/>
        </w:rPr>
      </w:pPr>
      <w:r w:rsidRPr="009266BE">
        <w:rPr>
          <w:sz w:val="22"/>
          <w:szCs w:val="22"/>
        </w:rPr>
        <w:t>Ивановской области от 18.11.2022 № 51-т/5</w:t>
      </w:r>
    </w:p>
    <w:p w14:paraId="6374FF60" w14:textId="77777777" w:rsidR="00891BC6" w:rsidRPr="009266BE" w:rsidRDefault="00891BC6" w:rsidP="00891BC6">
      <w:pPr>
        <w:widowControl/>
        <w:autoSpaceDE w:val="0"/>
        <w:autoSpaceDN w:val="0"/>
        <w:adjustRightInd w:val="0"/>
        <w:jc w:val="center"/>
        <w:rPr>
          <w:b/>
          <w:bCs/>
          <w:sz w:val="22"/>
          <w:szCs w:val="22"/>
        </w:rPr>
      </w:pPr>
    </w:p>
    <w:p w14:paraId="5EF25D20" w14:textId="77777777" w:rsidR="00891BC6" w:rsidRDefault="00891BC6" w:rsidP="00891BC6">
      <w:pPr>
        <w:widowControl/>
        <w:autoSpaceDE w:val="0"/>
        <w:autoSpaceDN w:val="0"/>
        <w:adjustRightInd w:val="0"/>
        <w:jc w:val="center"/>
        <w:rPr>
          <w:b/>
          <w:bCs/>
          <w:sz w:val="22"/>
          <w:szCs w:val="22"/>
        </w:rPr>
      </w:pPr>
    </w:p>
    <w:p w14:paraId="6EB448FC" w14:textId="77777777" w:rsidR="00891BC6" w:rsidRDefault="00891BC6" w:rsidP="00891BC6">
      <w:pPr>
        <w:widowControl/>
        <w:autoSpaceDE w:val="0"/>
        <w:autoSpaceDN w:val="0"/>
        <w:adjustRightInd w:val="0"/>
        <w:jc w:val="center"/>
        <w:rPr>
          <w:b/>
          <w:bCs/>
          <w:sz w:val="22"/>
          <w:szCs w:val="22"/>
        </w:rPr>
      </w:pPr>
    </w:p>
    <w:p w14:paraId="1A75EF14" w14:textId="12EB7A02" w:rsidR="00891BC6" w:rsidRPr="009266BE" w:rsidRDefault="00891BC6" w:rsidP="00891BC6">
      <w:pPr>
        <w:widowControl/>
        <w:autoSpaceDE w:val="0"/>
        <w:autoSpaceDN w:val="0"/>
        <w:adjustRightInd w:val="0"/>
        <w:jc w:val="center"/>
        <w:rPr>
          <w:b/>
          <w:bCs/>
          <w:sz w:val="22"/>
          <w:szCs w:val="22"/>
        </w:rPr>
      </w:pPr>
      <w:r w:rsidRPr="009266BE">
        <w:rPr>
          <w:b/>
          <w:bCs/>
          <w:sz w:val="22"/>
          <w:szCs w:val="22"/>
        </w:rPr>
        <w:lastRenderedPageBreak/>
        <w:t>Льготные тарифы на тепловую энергию (мощность), поставляемую потребителям</w:t>
      </w:r>
    </w:p>
    <w:p w14:paraId="396186A4" w14:textId="77777777" w:rsidR="00891BC6" w:rsidRPr="009266BE" w:rsidRDefault="00891BC6" w:rsidP="00891BC6">
      <w:pPr>
        <w:widowControl/>
        <w:autoSpaceDE w:val="0"/>
        <w:autoSpaceDN w:val="0"/>
        <w:adjustRightInd w:val="0"/>
        <w:jc w:val="right"/>
        <w:rPr>
          <w:b/>
          <w:sz w:val="24"/>
          <w:szCs w:val="24"/>
        </w:rPr>
      </w:pPr>
    </w:p>
    <w:tbl>
      <w:tblPr>
        <w:tblW w:w="4954"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33"/>
        <w:gridCol w:w="1994"/>
        <w:gridCol w:w="1446"/>
        <w:gridCol w:w="583"/>
        <w:gridCol w:w="1294"/>
        <w:gridCol w:w="1292"/>
        <w:gridCol w:w="726"/>
        <w:gridCol w:w="579"/>
        <w:gridCol w:w="579"/>
        <w:gridCol w:w="593"/>
        <w:gridCol w:w="705"/>
      </w:tblGrid>
      <w:tr w:rsidR="00891BC6" w:rsidRPr="009266BE" w14:paraId="294DA34A" w14:textId="77777777" w:rsidTr="00676E78">
        <w:trPr>
          <w:trHeight w:val="547"/>
        </w:trPr>
        <w:tc>
          <w:tcPr>
            <w:tcW w:w="212" w:type="pct"/>
            <w:vMerge w:val="restart"/>
            <w:shd w:val="clear" w:color="auto" w:fill="auto"/>
            <w:vAlign w:val="center"/>
            <w:hideMark/>
          </w:tcPr>
          <w:p w14:paraId="6D771A24" w14:textId="77777777" w:rsidR="00891BC6" w:rsidRPr="009266BE" w:rsidRDefault="00891BC6" w:rsidP="00676E78">
            <w:pPr>
              <w:widowControl/>
              <w:jc w:val="center"/>
            </w:pPr>
            <w:r w:rsidRPr="009266BE">
              <w:t>№ п/п</w:t>
            </w:r>
          </w:p>
        </w:tc>
        <w:tc>
          <w:tcPr>
            <w:tcW w:w="975" w:type="pct"/>
            <w:vMerge w:val="restart"/>
            <w:shd w:val="clear" w:color="auto" w:fill="auto"/>
            <w:vAlign w:val="center"/>
            <w:hideMark/>
          </w:tcPr>
          <w:p w14:paraId="0D32CBBF" w14:textId="77777777" w:rsidR="00891BC6" w:rsidRPr="009266BE" w:rsidRDefault="00891BC6" w:rsidP="00676E78">
            <w:pPr>
              <w:widowControl/>
              <w:jc w:val="center"/>
            </w:pPr>
            <w:r w:rsidRPr="009266BE">
              <w:t>Наименование регулируемой организации</w:t>
            </w:r>
          </w:p>
        </w:tc>
        <w:tc>
          <w:tcPr>
            <w:tcW w:w="707" w:type="pct"/>
            <w:vMerge w:val="restart"/>
            <w:shd w:val="clear" w:color="auto" w:fill="auto"/>
            <w:noWrap/>
            <w:vAlign w:val="center"/>
            <w:hideMark/>
          </w:tcPr>
          <w:p w14:paraId="70BF0AD1" w14:textId="77777777" w:rsidR="00891BC6" w:rsidRPr="009266BE" w:rsidRDefault="00891BC6" w:rsidP="00676E78">
            <w:pPr>
              <w:widowControl/>
              <w:jc w:val="center"/>
            </w:pPr>
            <w:r w:rsidRPr="009266BE">
              <w:t>Вид тарифа</w:t>
            </w:r>
          </w:p>
        </w:tc>
        <w:tc>
          <w:tcPr>
            <w:tcW w:w="285" w:type="pct"/>
            <w:vMerge w:val="restart"/>
            <w:shd w:val="clear" w:color="auto" w:fill="auto"/>
            <w:noWrap/>
            <w:vAlign w:val="center"/>
            <w:hideMark/>
          </w:tcPr>
          <w:p w14:paraId="6C0EE91C" w14:textId="77777777" w:rsidR="00891BC6" w:rsidRPr="009266BE" w:rsidRDefault="00891BC6" w:rsidP="00676E78">
            <w:pPr>
              <w:widowControl/>
              <w:jc w:val="center"/>
            </w:pPr>
            <w:r w:rsidRPr="009266BE">
              <w:t>Год</w:t>
            </w:r>
          </w:p>
        </w:tc>
        <w:tc>
          <w:tcPr>
            <w:tcW w:w="1265" w:type="pct"/>
            <w:gridSpan w:val="2"/>
            <w:shd w:val="clear" w:color="auto" w:fill="auto"/>
            <w:noWrap/>
            <w:vAlign w:val="center"/>
            <w:hideMark/>
          </w:tcPr>
          <w:p w14:paraId="1311DAAD" w14:textId="77777777" w:rsidR="00891BC6" w:rsidRPr="009266BE" w:rsidRDefault="00891BC6" w:rsidP="00676E78">
            <w:pPr>
              <w:widowControl/>
              <w:jc w:val="center"/>
            </w:pPr>
            <w:r w:rsidRPr="009266BE">
              <w:t>Вода</w:t>
            </w:r>
          </w:p>
        </w:tc>
        <w:tc>
          <w:tcPr>
            <w:tcW w:w="1211" w:type="pct"/>
            <w:gridSpan w:val="4"/>
            <w:shd w:val="clear" w:color="auto" w:fill="auto"/>
            <w:noWrap/>
            <w:vAlign w:val="center"/>
            <w:hideMark/>
          </w:tcPr>
          <w:p w14:paraId="2EFEC9EF" w14:textId="77777777" w:rsidR="00891BC6" w:rsidRPr="009266BE" w:rsidRDefault="00891BC6" w:rsidP="00676E78">
            <w:pPr>
              <w:widowControl/>
              <w:jc w:val="center"/>
            </w:pPr>
            <w:r w:rsidRPr="009266BE">
              <w:t>Отборный пар давлением</w:t>
            </w:r>
          </w:p>
        </w:tc>
        <w:tc>
          <w:tcPr>
            <w:tcW w:w="345" w:type="pct"/>
            <w:vMerge w:val="restart"/>
            <w:shd w:val="clear" w:color="auto" w:fill="auto"/>
            <w:vAlign w:val="center"/>
            <w:hideMark/>
          </w:tcPr>
          <w:p w14:paraId="7F959A4E" w14:textId="77777777" w:rsidR="00891BC6" w:rsidRPr="009266BE" w:rsidRDefault="00891BC6" w:rsidP="00676E78">
            <w:pPr>
              <w:widowControl/>
              <w:jc w:val="center"/>
            </w:pPr>
            <w:r w:rsidRPr="009266BE">
              <w:t>Острый и редуцированный пар</w:t>
            </w:r>
          </w:p>
        </w:tc>
      </w:tr>
      <w:tr w:rsidR="00891BC6" w:rsidRPr="009266BE" w14:paraId="073DB548" w14:textId="77777777" w:rsidTr="00676E78">
        <w:trPr>
          <w:trHeight w:val="540"/>
        </w:trPr>
        <w:tc>
          <w:tcPr>
            <w:tcW w:w="212" w:type="pct"/>
            <w:vMerge/>
            <w:shd w:val="clear" w:color="auto" w:fill="auto"/>
            <w:noWrap/>
            <w:vAlign w:val="center"/>
            <w:hideMark/>
          </w:tcPr>
          <w:p w14:paraId="227E1897" w14:textId="77777777" w:rsidR="00891BC6" w:rsidRPr="009266BE" w:rsidRDefault="00891BC6" w:rsidP="00676E78">
            <w:pPr>
              <w:widowControl/>
              <w:jc w:val="center"/>
            </w:pPr>
          </w:p>
        </w:tc>
        <w:tc>
          <w:tcPr>
            <w:tcW w:w="975" w:type="pct"/>
            <w:vMerge/>
            <w:shd w:val="clear" w:color="auto" w:fill="auto"/>
            <w:vAlign w:val="center"/>
            <w:hideMark/>
          </w:tcPr>
          <w:p w14:paraId="5A821000" w14:textId="77777777" w:rsidR="00891BC6" w:rsidRPr="009266BE" w:rsidRDefault="00891BC6" w:rsidP="00676E78">
            <w:pPr>
              <w:widowControl/>
            </w:pPr>
          </w:p>
        </w:tc>
        <w:tc>
          <w:tcPr>
            <w:tcW w:w="707" w:type="pct"/>
            <w:vMerge/>
            <w:shd w:val="clear" w:color="auto" w:fill="auto"/>
            <w:noWrap/>
            <w:vAlign w:val="center"/>
            <w:hideMark/>
          </w:tcPr>
          <w:p w14:paraId="4AACC437" w14:textId="77777777" w:rsidR="00891BC6" w:rsidRPr="009266BE" w:rsidRDefault="00891BC6" w:rsidP="00676E78">
            <w:pPr>
              <w:widowControl/>
              <w:jc w:val="center"/>
            </w:pPr>
          </w:p>
        </w:tc>
        <w:tc>
          <w:tcPr>
            <w:tcW w:w="285" w:type="pct"/>
            <w:vMerge/>
            <w:shd w:val="clear" w:color="auto" w:fill="auto"/>
            <w:noWrap/>
            <w:vAlign w:val="center"/>
            <w:hideMark/>
          </w:tcPr>
          <w:p w14:paraId="60F04141" w14:textId="77777777" w:rsidR="00891BC6" w:rsidRPr="009266BE" w:rsidRDefault="00891BC6" w:rsidP="00676E78">
            <w:pPr>
              <w:widowControl/>
              <w:jc w:val="center"/>
            </w:pPr>
          </w:p>
        </w:tc>
        <w:tc>
          <w:tcPr>
            <w:tcW w:w="633" w:type="pct"/>
            <w:shd w:val="clear" w:color="auto" w:fill="auto"/>
            <w:noWrap/>
            <w:vAlign w:val="center"/>
            <w:hideMark/>
          </w:tcPr>
          <w:p w14:paraId="7C043B31" w14:textId="77777777" w:rsidR="00891BC6" w:rsidRPr="009266BE" w:rsidRDefault="00891BC6" w:rsidP="00676E78">
            <w:pPr>
              <w:widowControl/>
              <w:jc w:val="center"/>
              <w:rPr>
                <w:sz w:val="21"/>
                <w:szCs w:val="21"/>
              </w:rPr>
            </w:pPr>
            <w:r w:rsidRPr="009266BE">
              <w:rPr>
                <w:sz w:val="21"/>
                <w:szCs w:val="21"/>
              </w:rPr>
              <w:t>1 полугодие</w:t>
            </w:r>
          </w:p>
        </w:tc>
        <w:tc>
          <w:tcPr>
            <w:tcW w:w="632" w:type="pct"/>
            <w:shd w:val="clear" w:color="auto" w:fill="auto"/>
            <w:vAlign w:val="center"/>
          </w:tcPr>
          <w:p w14:paraId="495FCC2C" w14:textId="77777777" w:rsidR="00891BC6" w:rsidRPr="009266BE" w:rsidRDefault="00891BC6" w:rsidP="00676E78">
            <w:pPr>
              <w:widowControl/>
              <w:jc w:val="center"/>
              <w:rPr>
                <w:sz w:val="21"/>
                <w:szCs w:val="21"/>
              </w:rPr>
            </w:pPr>
            <w:r w:rsidRPr="009266BE">
              <w:rPr>
                <w:sz w:val="21"/>
                <w:szCs w:val="21"/>
              </w:rPr>
              <w:t>2 полугодие</w:t>
            </w:r>
          </w:p>
        </w:tc>
        <w:tc>
          <w:tcPr>
            <w:tcW w:w="355" w:type="pct"/>
            <w:shd w:val="clear" w:color="auto" w:fill="auto"/>
            <w:vAlign w:val="center"/>
            <w:hideMark/>
          </w:tcPr>
          <w:p w14:paraId="7B289A1C" w14:textId="77777777" w:rsidR="00891BC6" w:rsidRPr="009266BE" w:rsidRDefault="00891BC6" w:rsidP="00676E78">
            <w:pPr>
              <w:widowControl/>
              <w:jc w:val="center"/>
            </w:pPr>
            <w:r w:rsidRPr="009266BE">
              <w:t>от 1,2 до 2,5 кг/</w:t>
            </w:r>
          </w:p>
          <w:p w14:paraId="5FAD141D" w14:textId="77777777" w:rsidR="00891BC6" w:rsidRPr="009266BE" w:rsidRDefault="00891BC6" w:rsidP="00676E78">
            <w:pPr>
              <w:widowControl/>
              <w:jc w:val="center"/>
            </w:pPr>
            <w:r w:rsidRPr="009266BE">
              <w:t>см</w:t>
            </w:r>
            <w:r w:rsidRPr="009266BE">
              <w:rPr>
                <w:vertAlign w:val="superscript"/>
              </w:rPr>
              <w:t>2</w:t>
            </w:r>
          </w:p>
        </w:tc>
        <w:tc>
          <w:tcPr>
            <w:tcW w:w="283" w:type="pct"/>
            <w:vAlign w:val="center"/>
          </w:tcPr>
          <w:p w14:paraId="0DE984C4" w14:textId="77777777" w:rsidR="00891BC6" w:rsidRPr="009266BE" w:rsidRDefault="00891BC6" w:rsidP="00676E78">
            <w:pPr>
              <w:widowControl/>
              <w:jc w:val="center"/>
            </w:pPr>
            <w:r w:rsidRPr="009266BE">
              <w:t>от 2,5 до 7,0 кг/см</w:t>
            </w:r>
            <w:r w:rsidRPr="009266BE">
              <w:rPr>
                <w:vertAlign w:val="superscript"/>
              </w:rPr>
              <w:t>2</w:t>
            </w:r>
          </w:p>
        </w:tc>
        <w:tc>
          <w:tcPr>
            <w:tcW w:w="283" w:type="pct"/>
            <w:vAlign w:val="center"/>
          </w:tcPr>
          <w:p w14:paraId="5296F9B7" w14:textId="77777777" w:rsidR="00891BC6" w:rsidRPr="009266BE" w:rsidRDefault="00891BC6" w:rsidP="00676E78">
            <w:pPr>
              <w:widowControl/>
              <w:jc w:val="center"/>
            </w:pPr>
            <w:r w:rsidRPr="009266BE">
              <w:t>от 7,0 до 13,0 кг/</w:t>
            </w:r>
          </w:p>
          <w:p w14:paraId="04F6C943" w14:textId="77777777" w:rsidR="00891BC6" w:rsidRPr="009266BE" w:rsidRDefault="00891BC6" w:rsidP="00676E78">
            <w:pPr>
              <w:widowControl/>
              <w:jc w:val="center"/>
            </w:pPr>
            <w:r w:rsidRPr="009266BE">
              <w:t>см</w:t>
            </w:r>
            <w:r w:rsidRPr="009266BE">
              <w:rPr>
                <w:vertAlign w:val="superscript"/>
              </w:rPr>
              <w:t>2</w:t>
            </w:r>
          </w:p>
        </w:tc>
        <w:tc>
          <w:tcPr>
            <w:tcW w:w="290" w:type="pct"/>
            <w:vAlign w:val="center"/>
          </w:tcPr>
          <w:p w14:paraId="0A93B269" w14:textId="77777777" w:rsidR="00891BC6" w:rsidRPr="009266BE" w:rsidRDefault="00891BC6" w:rsidP="00676E78">
            <w:pPr>
              <w:widowControl/>
              <w:ind w:right="-108" w:hanging="109"/>
              <w:jc w:val="center"/>
            </w:pPr>
            <w:r w:rsidRPr="009266BE">
              <w:t>Свыше 13,0 кг/</w:t>
            </w:r>
          </w:p>
          <w:p w14:paraId="5F3019EB" w14:textId="77777777" w:rsidR="00891BC6" w:rsidRPr="009266BE" w:rsidRDefault="00891BC6" w:rsidP="00676E78">
            <w:pPr>
              <w:widowControl/>
              <w:jc w:val="center"/>
            </w:pPr>
            <w:r w:rsidRPr="009266BE">
              <w:t>см</w:t>
            </w:r>
            <w:r w:rsidRPr="009266BE">
              <w:rPr>
                <w:vertAlign w:val="superscript"/>
              </w:rPr>
              <w:t>2</w:t>
            </w:r>
          </w:p>
        </w:tc>
        <w:tc>
          <w:tcPr>
            <w:tcW w:w="345" w:type="pct"/>
            <w:vMerge/>
            <w:shd w:val="clear" w:color="auto" w:fill="auto"/>
            <w:vAlign w:val="center"/>
            <w:hideMark/>
          </w:tcPr>
          <w:p w14:paraId="535F39EA" w14:textId="77777777" w:rsidR="00891BC6" w:rsidRPr="009266BE" w:rsidRDefault="00891BC6" w:rsidP="00676E78">
            <w:pPr>
              <w:widowControl/>
              <w:jc w:val="center"/>
            </w:pPr>
          </w:p>
        </w:tc>
      </w:tr>
      <w:tr w:rsidR="00891BC6" w:rsidRPr="009266BE" w14:paraId="36CB8FFC" w14:textId="77777777" w:rsidTr="00676E78">
        <w:tblPrEx>
          <w:tblCellMar>
            <w:left w:w="108" w:type="dxa"/>
            <w:right w:w="108" w:type="dxa"/>
          </w:tblCellMar>
        </w:tblPrEx>
        <w:trPr>
          <w:trHeight w:val="300"/>
        </w:trPr>
        <w:tc>
          <w:tcPr>
            <w:tcW w:w="5000" w:type="pct"/>
            <w:gridSpan w:val="11"/>
            <w:shd w:val="clear" w:color="auto" w:fill="auto"/>
            <w:noWrap/>
            <w:vAlign w:val="center"/>
            <w:hideMark/>
          </w:tcPr>
          <w:p w14:paraId="65603484" w14:textId="77777777" w:rsidR="00891BC6" w:rsidRPr="009266BE" w:rsidRDefault="00891BC6" w:rsidP="00676E78">
            <w:pPr>
              <w:widowControl/>
              <w:jc w:val="center"/>
            </w:pPr>
            <w:r w:rsidRPr="009266BE">
              <w:t>Для потребителей, в случае отсутствия дифференциации тарифов по схеме подключения</w:t>
            </w:r>
          </w:p>
        </w:tc>
      </w:tr>
      <w:tr w:rsidR="00891BC6" w:rsidRPr="009266BE" w14:paraId="7C44B963" w14:textId="77777777" w:rsidTr="00676E78">
        <w:tblPrEx>
          <w:tblCellMar>
            <w:left w:w="108" w:type="dxa"/>
            <w:right w:w="108" w:type="dxa"/>
          </w:tblCellMar>
        </w:tblPrEx>
        <w:trPr>
          <w:trHeight w:val="300"/>
        </w:trPr>
        <w:tc>
          <w:tcPr>
            <w:tcW w:w="5000" w:type="pct"/>
            <w:gridSpan w:val="11"/>
            <w:shd w:val="clear" w:color="auto" w:fill="auto"/>
            <w:noWrap/>
            <w:vAlign w:val="center"/>
            <w:hideMark/>
          </w:tcPr>
          <w:p w14:paraId="3A5F7CD5" w14:textId="77777777" w:rsidR="00891BC6" w:rsidRPr="009266BE" w:rsidRDefault="00891BC6" w:rsidP="00676E78">
            <w:pPr>
              <w:widowControl/>
              <w:jc w:val="center"/>
            </w:pPr>
            <w:r w:rsidRPr="009266BE">
              <w:t>Население (тарифы указываются с учетом НДС)*</w:t>
            </w:r>
          </w:p>
        </w:tc>
      </w:tr>
      <w:tr w:rsidR="00891BC6" w:rsidRPr="009266BE" w14:paraId="71D9B1E2" w14:textId="77777777" w:rsidTr="00676E78">
        <w:trPr>
          <w:trHeight w:hRule="exact" w:val="340"/>
        </w:trPr>
        <w:tc>
          <w:tcPr>
            <w:tcW w:w="212" w:type="pct"/>
            <w:vMerge w:val="restart"/>
            <w:shd w:val="clear" w:color="auto" w:fill="auto"/>
            <w:noWrap/>
            <w:vAlign w:val="center"/>
            <w:hideMark/>
          </w:tcPr>
          <w:p w14:paraId="73890C23" w14:textId="77777777" w:rsidR="00891BC6" w:rsidRPr="009266BE" w:rsidRDefault="00891BC6" w:rsidP="00676E78">
            <w:pPr>
              <w:jc w:val="center"/>
            </w:pPr>
            <w:r w:rsidRPr="009266BE">
              <w:t>1.</w:t>
            </w:r>
          </w:p>
        </w:tc>
        <w:tc>
          <w:tcPr>
            <w:tcW w:w="975" w:type="pct"/>
            <w:vMerge w:val="restart"/>
            <w:shd w:val="clear" w:color="auto" w:fill="auto"/>
            <w:vAlign w:val="center"/>
            <w:hideMark/>
          </w:tcPr>
          <w:p w14:paraId="6BA3A09C" w14:textId="77777777" w:rsidR="00891BC6" w:rsidRDefault="00891BC6" w:rsidP="00676E78">
            <w:pPr>
              <w:widowControl/>
            </w:pPr>
            <w:r w:rsidRPr="009266BE">
              <w:t>ООО «Теплоцентраль»</w:t>
            </w:r>
          </w:p>
          <w:p w14:paraId="7F557149" w14:textId="77777777" w:rsidR="00891BC6" w:rsidRPr="009266BE" w:rsidRDefault="00891BC6" w:rsidP="00676E78">
            <w:pPr>
              <w:widowControl/>
            </w:pPr>
            <w:r w:rsidRPr="009266BE">
              <w:t xml:space="preserve"> (г. Юрьевец), </w:t>
            </w:r>
            <w:r w:rsidRPr="009266BE">
              <w:rPr>
                <w:bCs/>
                <w:sz w:val="21"/>
                <w:szCs w:val="21"/>
              </w:rPr>
              <w:t>от котельной №1</w:t>
            </w:r>
          </w:p>
        </w:tc>
        <w:tc>
          <w:tcPr>
            <w:tcW w:w="707" w:type="pct"/>
            <w:vMerge w:val="restart"/>
            <w:shd w:val="clear" w:color="auto" w:fill="auto"/>
            <w:vAlign w:val="center"/>
            <w:hideMark/>
          </w:tcPr>
          <w:p w14:paraId="0BE7FE06" w14:textId="77777777" w:rsidR="00891BC6" w:rsidRPr="009266BE" w:rsidRDefault="00891BC6" w:rsidP="00676E78">
            <w:pPr>
              <w:widowControl/>
              <w:jc w:val="center"/>
            </w:pPr>
            <w:r w:rsidRPr="009266BE">
              <w:t>Одноставочный, руб./Гкал</w:t>
            </w:r>
          </w:p>
        </w:tc>
        <w:tc>
          <w:tcPr>
            <w:tcW w:w="285" w:type="pct"/>
            <w:shd w:val="clear" w:color="auto" w:fill="auto"/>
            <w:noWrap/>
            <w:vAlign w:val="center"/>
            <w:hideMark/>
          </w:tcPr>
          <w:p w14:paraId="5E08F36F" w14:textId="77777777" w:rsidR="00891BC6" w:rsidRPr="009266BE" w:rsidRDefault="00891BC6" w:rsidP="00676E78">
            <w:pPr>
              <w:widowControl/>
              <w:jc w:val="center"/>
              <w:rPr>
                <w:sz w:val="22"/>
                <w:szCs w:val="22"/>
              </w:rPr>
            </w:pPr>
            <w:r w:rsidRPr="009266BE">
              <w:rPr>
                <w:sz w:val="22"/>
                <w:szCs w:val="22"/>
              </w:rPr>
              <w:t>2023</w:t>
            </w:r>
          </w:p>
        </w:tc>
        <w:tc>
          <w:tcPr>
            <w:tcW w:w="1265" w:type="pct"/>
            <w:gridSpan w:val="2"/>
            <w:shd w:val="clear" w:color="auto" w:fill="auto"/>
            <w:noWrap/>
            <w:vAlign w:val="center"/>
            <w:hideMark/>
          </w:tcPr>
          <w:p w14:paraId="186FDF90" w14:textId="77777777" w:rsidR="00891BC6" w:rsidRPr="009266BE" w:rsidRDefault="00891BC6" w:rsidP="00676E78">
            <w:pPr>
              <w:widowControl/>
              <w:jc w:val="center"/>
              <w:rPr>
                <w:sz w:val="22"/>
                <w:szCs w:val="22"/>
                <w:vertAlign w:val="superscript"/>
              </w:rPr>
            </w:pPr>
            <w:r w:rsidRPr="009266BE">
              <w:rPr>
                <w:sz w:val="22"/>
                <w:szCs w:val="22"/>
              </w:rPr>
              <w:t xml:space="preserve">2 898,03 </w:t>
            </w:r>
            <w:r w:rsidRPr="009266BE">
              <w:rPr>
                <w:sz w:val="22"/>
                <w:szCs w:val="22"/>
                <w:vertAlign w:val="superscript"/>
              </w:rPr>
              <w:t xml:space="preserve">1 </w:t>
            </w:r>
            <w:r w:rsidRPr="009266BE">
              <w:rPr>
                <w:sz w:val="22"/>
                <w:szCs w:val="22"/>
              </w:rPr>
              <w:t>**</w:t>
            </w:r>
          </w:p>
        </w:tc>
        <w:tc>
          <w:tcPr>
            <w:tcW w:w="355" w:type="pct"/>
            <w:shd w:val="clear" w:color="auto" w:fill="auto"/>
            <w:noWrap/>
            <w:vAlign w:val="center"/>
            <w:hideMark/>
          </w:tcPr>
          <w:p w14:paraId="16E062EB" w14:textId="77777777" w:rsidR="00891BC6" w:rsidRPr="009266BE" w:rsidRDefault="00891BC6" w:rsidP="00676E78">
            <w:pPr>
              <w:widowControl/>
              <w:jc w:val="center"/>
              <w:rPr>
                <w:sz w:val="22"/>
                <w:szCs w:val="22"/>
              </w:rPr>
            </w:pPr>
            <w:r w:rsidRPr="009266BE">
              <w:rPr>
                <w:sz w:val="22"/>
                <w:szCs w:val="22"/>
              </w:rPr>
              <w:t>-</w:t>
            </w:r>
          </w:p>
        </w:tc>
        <w:tc>
          <w:tcPr>
            <w:tcW w:w="283" w:type="pct"/>
            <w:vAlign w:val="center"/>
          </w:tcPr>
          <w:p w14:paraId="393F8F6A" w14:textId="77777777" w:rsidR="00891BC6" w:rsidRPr="009266BE" w:rsidRDefault="00891BC6" w:rsidP="00676E78">
            <w:pPr>
              <w:widowControl/>
              <w:jc w:val="center"/>
              <w:rPr>
                <w:sz w:val="22"/>
                <w:szCs w:val="22"/>
              </w:rPr>
            </w:pPr>
            <w:r w:rsidRPr="009266BE">
              <w:rPr>
                <w:sz w:val="22"/>
                <w:szCs w:val="22"/>
              </w:rPr>
              <w:t>-</w:t>
            </w:r>
          </w:p>
        </w:tc>
        <w:tc>
          <w:tcPr>
            <w:tcW w:w="283" w:type="pct"/>
            <w:vAlign w:val="center"/>
          </w:tcPr>
          <w:p w14:paraId="566D9845" w14:textId="77777777" w:rsidR="00891BC6" w:rsidRPr="009266BE" w:rsidRDefault="00891BC6" w:rsidP="00676E78">
            <w:pPr>
              <w:widowControl/>
              <w:jc w:val="center"/>
              <w:rPr>
                <w:sz w:val="22"/>
                <w:szCs w:val="22"/>
              </w:rPr>
            </w:pPr>
            <w:r w:rsidRPr="009266BE">
              <w:rPr>
                <w:sz w:val="22"/>
                <w:szCs w:val="22"/>
              </w:rPr>
              <w:t>-</w:t>
            </w:r>
          </w:p>
        </w:tc>
        <w:tc>
          <w:tcPr>
            <w:tcW w:w="290" w:type="pct"/>
            <w:vAlign w:val="center"/>
          </w:tcPr>
          <w:p w14:paraId="457762D6" w14:textId="77777777" w:rsidR="00891BC6" w:rsidRPr="009266BE" w:rsidRDefault="00891BC6" w:rsidP="00676E78">
            <w:pPr>
              <w:widowControl/>
              <w:jc w:val="center"/>
              <w:rPr>
                <w:sz w:val="22"/>
                <w:szCs w:val="22"/>
              </w:rPr>
            </w:pPr>
            <w:r w:rsidRPr="009266BE">
              <w:rPr>
                <w:sz w:val="22"/>
                <w:szCs w:val="22"/>
              </w:rPr>
              <w:t>-</w:t>
            </w:r>
          </w:p>
        </w:tc>
        <w:tc>
          <w:tcPr>
            <w:tcW w:w="345" w:type="pct"/>
            <w:shd w:val="clear" w:color="auto" w:fill="auto"/>
            <w:noWrap/>
            <w:vAlign w:val="center"/>
            <w:hideMark/>
          </w:tcPr>
          <w:p w14:paraId="1017886F" w14:textId="77777777" w:rsidR="00891BC6" w:rsidRPr="009266BE" w:rsidRDefault="00891BC6" w:rsidP="00676E78">
            <w:pPr>
              <w:widowControl/>
              <w:jc w:val="center"/>
              <w:rPr>
                <w:sz w:val="22"/>
                <w:szCs w:val="22"/>
              </w:rPr>
            </w:pPr>
            <w:r w:rsidRPr="009266BE">
              <w:rPr>
                <w:sz w:val="22"/>
                <w:szCs w:val="22"/>
              </w:rPr>
              <w:t>-</w:t>
            </w:r>
          </w:p>
        </w:tc>
      </w:tr>
      <w:tr w:rsidR="00891BC6" w:rsidRPr="009266BE" w14:paraId="62D91966" w14:textId="77777777" w:rsidTr="00676E78">
        <w:trPr>
          <w:trHeight w:hRule="exact" w:val="340"/>
        </w:trPr>
        <w:tc>
          <w:tcPr>
            <w:tcW w:w="212" w:type="pct"/>
            <w:vMerge/>
            <w:shd w:val="clear" w:color="auto" w:fill="auto"/>
            <w:noWrap/>
            <w:vAlign w:val="center"/>
          </w:tcPr>
          <w:p w14:paraId="478A27B5" w14:textId="77777777" w:rsidR="00891BC6" w:rsidRPr="009266BE" w:rsidRDefault="00891BC6" w:rsidP="00676E78">
            <w:pPr>
              <w:jc w:val="center"/>
            </w:pPr>
          </w:p>
        </w:tc>
        <w:tc>
          <w:tcPr>
            <w:tcW w:w="975" w:type="pct"/>
            <w:vMerge/>
            <w:shd w:val="clear" w:color="auto" w:fill="auto"/>
            <w:vAlign w:val="center"/>
          </w:tcPr>
          <w:p w14:paraId="1A22274B" w14:textId="77777777" w:rsidR="00891BC6" w:rsidRPr="009266BE" w:rsidRDefault="00891BC6" w:rsidP="00676E78">
            <w:pPr>
              <w:widowControl/>
            </w:pPr>
          </w:p>
        </w:tc>
        <w:tc>
          <w:tcPr>
            <w:tcW w:w="707" w:type="pct"/>
            <w:vMerge/>
            <w:shd w:val="clear" w:color="auto" w:fill="auto"/>
            <w:vAlign w:val="center"/>
          </w:tcPr>
          <w:p w14:paraId="2B4A283D" w14:textId="77777777" w:rsidR="00891BC6" w:rsidRPr="009266BE" w:rsidRDefault="00891BC6" w:rsidP="00676E78">
            <w:pPr>
              <w:widowControl/>
              <w:jc w:val="center"/>
            </w:pPr>
          </w:p>
        </w:tc>
        <w:tc>
          <w:tcPr>
            <w:tcW w:w="285" w:type="pct"/>
            <w:shd w:val="clear" w:color="auto" w:fill="auto"/>
            <w:noWrap/>
            <w:vAlign w:val="center"/>
          </w:tcPr>
          <w:p w14:paraId="56F66448" w14:textId="77777777" w:rsidR="00891BC6" w:rsidRPr="009266BE" w:rsidRDefault="00891BC6" w:rsidP="00676E78">
            <w:pPr>
              <w:widowControl/>
              <w:jc w:val="center"/>
              <w:rPr>
                <w:sz w:val="22"/>
                <w:szCs w:val="22"/>
              </w:rPr>
            </w:pPr>
            <w:r w:rsidRPr="009266BE">
              <w:rPr>
                <w:sz w:val="22"/>
                <w:szCs w:val="22"/>
              </w:rPr>
              <w:t>2024</w:t>
            </w:r>
          </w:p>
        </w:tc>
        <w:tc>
          <w:tcPr>
            <w:tcW w:w="633" w:type="pct"/>
            <w:shd w:val="clear" w:color="auto" w:fill="auto"/>
            <w:noWrap/>
            <w:vAlign w:val="center"/>
          </w:tcPr>
          <w:p w14:paraId="4571F9DE" w14:textId="77777777" w:rsidR="00891BC6" w:rsidRPr="009266BE" w:rsidRDefault="00891BC6" w:rsidP="00676E78">
            <w:pPr>
              <w:widowControl/>
              <w:jc w:val="center"/>
              <w:rPr>
                <w:sz w:val="22"/>
                <w:szCs w:val="22"/>
                <w:vertAlign w:val="superscript"/>
              </w:rPr>
            </w:pPr>
            <w:r w:rsidRPr="009266BE">
              <w:rPr>
                <w:sz w:val="22"/>
                <w:szCs w:val="22"/>
              </w:rPr>
              <w:t xml:space="preserve">2 898,03 </w:t>
            </w:r>
            <w:r w:rsidRPr="009266BE">
              <w:rPr>
                <w:sz w:val="22"/>
                <w:szCs w:val="22"/>
                <w:vertAlign w:val="superscript"/>
              </w:rPr>
              <w:t>1</w:t>
            </w:r>
          </w:p>
        </w:tc>
        <w:tc>
          <w:tcPr>
            <w:tcW w:w="632" w:type="pct"/>
            <w:shd w:val="clear" w:color="auto" w:fill="auto"/>
            <w:vAlign w:val="center"/>
          </w:tcPr>
          <w:p w14:paraId="408BA013" w14:textId="77777777" w:rsidR="00891BC6" w:rsidRPr="009266BE" w:rsidRDefault="00891BC6" w:rsidP="00676E78">
            <w:pPr>
              <w:widowControl/>
              <w:jc w:val="center"/>
              <w:rPr>
                <w:sz w:val="22"/>
                <w:szCs w:val="22"/>
                <w:vertAlign w:val="superscript"/>
              </w:rPr>
            </w:pPr>
            <w:r w:rsidRPr="00B5137F">
              <w:rPr>
                <w:sz w:val="22"/>
                <w:szCs w:val="22"/>
              </w:rPr>
              <w:t>3 295,06</w:t>
            </w:r>
            <w:r>
              <w:rPr>
                <w:sz w:val="22"/>
                <w:szCs w:val="22"/>
              </w:rPr>
              <w:t xml:space="preserve"> </w:t>
            </w:r>
            <w:r w:rsidRPr="009266BE">
              <w:rPr>
                <w:sz w:val="22"/>
                <w:szCs w:val="22"/>
                <w:vertAlign w:val="superscript"/>
              </w:rPr>
              <w:t>2</w:t>
            </w:r>
          </w:p>
        </w:tc>
        <w:tc>
          <w:tcPr>
            <w:tcW w:w="355" w:type="pct"/>
            <w:shd w:val="clear" w:color="auto" w:fill="auto"/>
            <w:noWrap/>
            <w:vAlign w:val="center"/>
          </w:tcPr>
          <w:p w14:paraId="4788DE5B" w14:textId="77777777" w:rsidR="00891BC6" w:rsidRPr="009266BE" w:rsidRDefault="00891BC6" w:rsidP="00676E78">
            <w:pPr>
              <w:widowControl/>
              <w:jc w:val="center"/>
              <w:rPr>
                <w:sz w:val="22"/>
                <w:szCs w:val="22"/>
              </w:rPr>
            </w:pPr>
            <w:r w:rsidRPr="009266BE">
              <w:rPr>
                <w:sz w:val="22"/>
                <w:szCs w:val="22"/>
              </w:rPr>
              <w:t>-</w:t>
            </w:r>
          </w:p>
        </w:tc>
        <w:tc>
          <w:tcPr>
            <w:tcW w:w="283" w:type="pct"/>
            <w:vAlign w:val="center"/>
          </w:tcPr>
          <w:p w14:paraId="68C720A6" w14:textId="77777777" w:rsidR="00891BC6" w:rsidRPr="009266BE" w:rsidRDefault="00891BC6" w:rsidP="00676E78">
            <w:pPr>
              <w:widowControl/>
              <w:jc w:val="center"/>
              <w:rPr>
                <w:sz w:val="22"/>
                <w:szCs w:val="22"/>
              </w:rPr>
            </w:pPr>
            <w:r w:rsidRPr="009266BE">
              <w:rPr>
                <w:sz w:val="22"/>
                <w:szCs w:val="22"/>
              </w:rPr>
              <w:t>-</w:t>
            </w:r>
          </w:p>
        </w:tc>
        <w:tc>
          <w:tcPr>
            <w:tcW w:w="283" w:type="pct"/>
            <w:vAlign w:val="center"/>
          </w:tcPr>
          <w:p w14:paraId="3A3C671B" w14:textId="77777777" w:rsidR="00891BC6" w:rsidRPr="009266BE" w:rsidRDefault="00891BC6" w:rsidP="00676E78">
            <w:pPr>
              <w:widowControl/>
              <w:jc w:val="center"/>
              <w:rPr>
                <w:sz w:val="22"/>
                <w:szCs w:val="22"/>
              </w:rPr>
            </w:pPr>
            <w:r w:rsidRPr="009266BE">
              <w:rPr>
                <w:sz w:val="22"/>
                <w:szCs w:val="22"/>
              </w:rPr>
              <w:t>-</w:t>
            </w:r>
          </w:p>
        </w:tc>
        <w:tc>
          <w:tcPr>
            <w:tcW w:w="290" w:type="pct"/>
            <w:vAlign w:val="center"/>
          </w:tcPr>
          <w:p w14:paraId="3A4C58BE" w14:textId="77777777" w:rsidR="00891BC6" w:rsidRPr="009266BE" w:rsidRDefault="00891BC6" w:rsidP="00676E78">
            <w:pPr>
              <w:widowControl/>
              <w:jc w:val="center"/>
              <w:rPr>
                <w:sz w:val="22"/>
                <w:szCs w:val="22"/>
              </w:rPr>
            </w:pPr>
            <w:r w:rsidRPr="009266BE">
              <w:rPr>
                <w:sz w:val="22"/>
                <w:szCs w:val="22"/>
              </w:rPr>
              <w:t>-</w:t>
            </w:r>
          </w:p>
        </w:tc>
        <w:tc>
          <w:tcPr>
            <w:tcW w:w="345" w:type="pct"/>
            <w:shd w:val="clear" w:color="auto" w:fill="auto"/>
            <w:noWrap/>
            <w:vAlign w:val="center"/>
          </w:tcPr>
          <w:p w14:paraId="1DF53403" w14:textId="77777777" w:rsidR="00891BC6" w:rsidRPr="009266BE" w:rsidRDefault="00891BC6" w:rsidP="00676E78">
            <w:pPr>
              <w:widowControl/>
              <w:jc w:val="center"/>
              <w:rPr>
                <w:sz w:val="22"/>
                <w:szCs w:val="22"/>
              </w:rPr>
            </w:pPr>
            <w:r w:rsidRPr="009266BE">
              <w:rPr>
                <w:sz w:val="22"/>
                <w:szCs w:val="22"/>
              </w:rPr>
              <w:t>-</w:t>
            </w:r>
          </w:p>
        </w:tc>
      </w:tr>
      <w:tr w:rsidR="00891BC6" w:rsidRPr="009266BE" w14:paraId="425871CD" w14:textId="77777777" w:rsidTr="00676E78">
        <w:trPr>
          <w:trHeight w:hRule="exact" w:val="340"/>
        </w:trPr>
        <w:tc>
          <w:tcPr>
            <w:tcW w:w="212" w:type="pct"/>
            <w:vMerge/>
            <w:shd w:val="clear" w:color="auto" w:fill="auto"/>
            <w:noWrap/>
            <w:vAlign w:val="center"/>
          </w:tcPr>
          <w:p w14:paraId="3DB054BE" w14:textId="77777777" w:rsidR="00891BC6" w:rsidRPr="009266BE" w:rsidRDefault="00891BC6" w:rsidP="00676E78">
            <w:pPr>
              <w:jc w:val="center"/>
            </w:pPr>
          </w:p>
        </w:tc>
        <w:tc>
          <w:tcPr>
            <w:tcW w:w="975" w:type="pct"/>
            <w:vMerge/>
            <w:shd w:val="clear" w:color="auto" w:fill="auto"/>
            <w:vAlign w:val="center"/>
          </w:tcPr>
          <w:p w14:paraId="30AFCC13" w14:textId="77777777" w:rsidR="00891BC6" w:rsidRPr="009266BE" w:rsidRDefault="00891BC6" w:rsidP="00676E78">
            <w:pPr>
              <w:widowControl/>
            </w:pPr>
          </w:p>
        </w:tc>
        <w:tc>
          <w:tcPr>
            <w:tcW w:w="707" w:type="pct"/>
            <w:vMerge/>
            <w:shd w:val="clear" w:color="auto" w:fill="auto"/>
            <w:vAlign w:val="center"/>
          </w:tcPr>
          <w:p w14:paraId="6334C094" w14:textId="77777777" w:rsidR="00891BC6" w:rsidRPr="009266BE" w:rsidRDefault="00891BC6" w:rsidP="00676E78">
            <w:pPr>
              <w:widowControl/>
              <w:jc w:val="center"/>
            </w:pPr>
          </w:p>
        </w:tc>
        <w:tc>
          <w:tcPr>
            <w:tcW w:w="285" w:type="pct"/>
            <w:shd w:val="clear" w:color="auto" w:fill="auto"/>
            <w:noWrap/>
            <w:vAlign w:val="center"/>
          </w:tcPr>
          <w:p w14:paraId="79CCD922" w14:textId="77777777" w:rsidR="00891BC6" w:rsidRPr="009266BE" w:rsidRDefault="00891BC6" w:rsidP="00676E78">
            <w:pPr>
              <w:widowControl/>
              <w:jc w:val="center"/>
              <w:rPr>
                <w:sz w:val="22"/>
                <w:szCs w:val="22"/>
              </w:rPr>
            </w:pPr>
            <w:r w:rsidRPr="009266BE">
              <w:rPr>
                <w:sz w:val="22"/>
                <w:szCs w:val="22"/>
              </w:rPr>
              <w:t>2025</w:t>
            </w:r>
          </w:p>
        </w:tc>
        <w:tc>
          <w:tcPr>
            <w:tcW w:w="633" w:type="pct"/>
            <w:shd w:val="clear" w:color="auto" w:fill="auto"/>
            <w:noWrap/>
            <w:vAlign w:val="center"/>
          </w:tcPr>
          <w:p w14:paraId="42B2F8B8" w14:textId="77777777" w:rsidR="00891BC6" w:rsidRPr="009266BE" w:rsidRDefault="00891BC6" w:rsidP="00676E78">
            <w:pPr>
              <w:widowControl/>
              <w:jc w:val="center"/>
              <w:rPr>
                <w:sz w:val="22"/>
                <w:szCs w:val="22"/>
                <w:vertAlign w:val="superscript"/>
              </w:rPr>
            </w:pPr>
            <w:r w:rsidRPr="00B5137F">
              <w:rPr>
                <w:sz w:val="22"/>
                <w:szCs w:val="22"/>
              </w:rPr>
              <w:t>3 295,06</w:t>
            </w:r>
            <w:r>
              <w:rPr>
                <w:sz w:val="22"/>
                <w:szCs w:val="22"/>
              </w:rPr>
              <w:t xml:space="preserve"> </w:t>
            </w:r>
            <w:r w:rsidRPr="009266BE">
              <w:rPr>
                <w:sz w:val="22"/>
                <w:szCs w:val="22"/>
                <w:vertAlign w:val="superscript"/>
              </w:rPr>
              <w:t>2</w:t>
            </w:r>
          </w:p>
        </w:tc>
        <w:tc>
          <w:tcPr>
            <w:tcW w:w="632" w:type="pct"/>
            <w:shd w:val="clear" w:color="auto" w:fill="auto"/>
            <w:vAlign w:val="center"/>
          </w:tcPr>
          <w:p w14:paraId="66FC7EFC" w14:textId="77777777" w:rsidR="00891BC6" w:rsidRPr="009266BE" w:rsidRDefault="00891BC6" w:rsidP="00676E78">
            <w:pPr>
              <w:widowControl/>
              <w:jc w:val="center"/>
              <w:rPr>
                <w:sz w:val="22"/>
                <w:szCs w:val="22"/>
                <w:vertAlign w:val="superscript"/>
              </w:rPr>
            </w:pPr>
            <w:r w:rsidRPr="00EB06C4">
              <w:rPr>
                <w:sz w:val="22"/>
                <w:szCs w:val="22"/>
              </w:rPr>
              <w:t>3 749,78</w:t>
            </w:r>
            <w:r>
              <w:rPr>
                <w:sz w:val="22"/>
                <w:szCs w:val="22"/>
              </w:rPr>
              <w:t xml:space="preserve"> </w:t>
            </w:r>
            <w:r w:rsidRPr="009266BE">
              <w:rPr>
                <w:sz w:val="22"/>
                <w:szCs w:val="22"/>
                <w:vertAlign w:val="superscript"/>
              </w:rPr>
              <w:t>3</w:t>
            </w:r>
          </w:p>
        </w:tc>
        <w:tc>
          <w:tcPr>
            <w:tcW w:w="355" w:type="pct"/>
            <w:shd w:val="clear" w:color="auto" w:fill="auto"/>
            <w:noWrap/>
            <w:vAlign w:val="center"/>
          </w:tcPr>
          <w:p w14:paraId="7FA08912" w14:textId="77777777" w:rsidR="00891BC6" w:rsidRPr="009266BE" w:rsidRDefault="00891BC6" w:rsidP="00676E78">
            <w:pPr>
              <w:widowControl/>
              <w:jc w:val="center"/>
              <w:rPr>
                <w:sz w:val="22"/>
                <w:szCs w:val="22"/>
              </w:rPr>
            </w:pPr>
            <w:r w:rsidRPr="009266BE">
              <w:rPr>
                <w:sz w:val="22"/>
                <w:szCs w:val="22"/>
              </w:rPr>
              <w:t>-</w:t>
            </w:r>
          </w:p>
        </w:tc>
        <w:tc>
          <w:tcPr>
            <w:tcW w:w="283" w:type="pct"/>
            <w:vAlign w:val="center"/>
          </w:tcPr>
          <w:p w14:paraId="4CB77D96" w14:textId="77777777" w:rsidR="00891BC6" w:rsidRPr="009266BE" w:rsidRDefault="00891BC6" w:rsidP="00676E78">
            <w:pPr>
              <w:widowControl/>
              <w:jc w:val="center"/>
              <w:rPr>
                <w:sz w:val="22"/>
                <w:szCs w:val="22"/>
              </w:rPr>
            </w:pPr>
            <w:r w:rsidRPr="009266BE">
              <w:rPr>
                <w:sz w:val="22"/>
                <w:szCs w:val="22"/>
              </w:rPr>
              <w:t>-</w:t>
            </w:r>
          </w:p>
        </w:tc>
        <w:tc>
          <w:tcPr>
            <w:tcW w:w="283" w:type="pct"/>
            <w:vAlign w:val="center"/>
          </w:tcPr>
          <w:p w14:paraId="3659BBAF" w14:textId="77777777" w:rsidR="00891BC6" w:rsidRPr="009266BE" w:rsidRDefault="00891BC6" w:rsidP="00676E78">
            <w:pPr>
              <w:widowControl/>
              <w:jc w:val="center"/>
              <w:rPr>
                <w:sz w:val="22"/>
                <w:szCs w:val="22"/>
              </w:rPr>
            </w:pPr>
            <w:r w:rsidRPr="009266BE">
              <w:rPr>
                <w:sz w:val="22"/>
                <w:szCs w:val="22"/>
              </w:rPr>
              <w:t>-</w:t>
            </w:r>
          </w:p>
        </w:tc>
        <w:tc>
          <w:tcPr>
            <w:tcW w:w="290" w:type="pct"/>
            <w:vAlign w:val="center"/>
          </w:tcPr>
          <w:p w14:paraId="2B81FA66" w14:textId="77777777" w:rsidR="00891BC6" w:rsidRPr="009266BE" w:rsidRDefault="00891BC6" w:rsidP="00676E78">
            <w:pPr>
              <w:widowControl/>
              <w:jc w:val="center"/>
              <w:rPr>
                <w:sz w:val="22"/>
                <w:szCs w:val="22"/>
              </w:rPr>
            </w:pPr>
            <w:r w:rsidRPr="009266BE">
              <w:rPr>
                <w:sz w:val="22"/>
                <w:szCs w:val="22"/>
              </w:rPr>
              <w:t>-</w:t>
            </w:r>
          </w:p>
        </w:tc>
        <w:tc>
          <w:tcPr>
            <w:tcW w:w="345" w:type="pct"/>
            <w:shd w:val="clear" w:color="auto" w:fill="auto"/>
            <w:noWrap/>
            <w:vAlign w:val="center"/>
          </w:tcPr>
          <w:p w14:paraId="346FDC05" w14:textId="77777777" w:rsidR="00891BC6" w:rsidRPr="009266BE" w:rsidRDefault="00891BC6" w:rsidP="00676E78">
            <w:pPr>
              <w:widowControl/>
              <w:jc w:val="center"/>
              <w:rPr>
                <w:sz w:val="22"/>
                <w:szCs w:val="22"/>
              </w:rPr>
            </w:pPr>
            <w:r w:rsidRPr="009266BE">
              <w:rPr>
                <w:sz w:val="22"/>
                <w:szCs w:val="22"/>
              </w:rPr>
              <w:t>-</w:t>
            </w:r>
          </w:p>
        </w:tc>
      </w:tr>
      <w:tr w:rsidR="00891BC6" w:rsidRPr="009266BE" w14:paraId="1EC86A98" w14:textId="77777777" w:rsidTr="00676E78">
        <w:trPr>
          <w:trHeight w:hRule="exact" w:val="340"/>
        </w:trPr>
        <w:tc>
          <w:tcPr>
            <w:tcW w:w="212" w:type="pct"/>
            <w:vMerge/>
            <w:shd w:val="clear" w:color="auto" w:fill="auto"/>
            <w:noWrap/>
            <w:vAlign w:val="center"/>
          </w:tcPr>
          <w:p w14:paraId="561291F9" w14:textId="77777777" w:rsidR="00891BC6" w:rsidRPr="009266BE" w:rsidRDefault="00891BC6" w:rsidP="00676E78">
            <w:pPr>
              <w:jc w:val="center"/>
            </w:pPr>
          </w:p>
        </w:tc>
        <w:tc>
          <w:tcPr>
            <w:tcW w:w="975" w:type="pct"/>
            <w:vMerge/>
            <w:shd w:val="clear" w:color="auto" w:fill="auto"/>
            <w:vAlign w:val="center"/>
          </w:tcPr>
          <w:p w14:paraId="2176E8C2" w14:textId="77777777" w:rsidR="00891BC6" w:rsidRPr="009266BE" w:rsidRDefault="00891BC6" w:rsidP="00676E78">
            <w:pPr>
              <w:widowControl/>
            </w:pPr>
          </w:p>
        </w:tc>
        <w:tc>
          <w:tcPr>
            <w:tcW w:w="707" w:type="pct"/>
            <w:vMerge/>
            <w:shd w:val="clear" w:color="auto" w:fill="auto"/>
            <w:vAlign w:val="center"/>
          </w:tcPr>
          <w:p w14:paraId="69CC1225" w14:textId="77777777" w:rsidR="00891BC6" w:rsidRPr="009266BE" w:rsidRDefault="00891BC6" w:rsidP="00676E78">
            <w:pPr>
              <w:widowControl/>
              <w:jc w:val="center"/>
            </w:pPr>
          </w:p>
        </w:tc>
        <w:tc>
          <w:tcPr>
            <w:tcW w:w="285" w:type="pct"/>
            <w:shd w:val="clear" w:color="auto" w:fill="auto"/>
            <w:noWrap/>
            <w:vAlign w:val="center"/>
          </w:tcPr>
          <w:p w14:paraId="54E11412" w14:textId="77777777" w:rsidR="00891BC6" w:rsidRPr="009266BE" w:rsidRDefault="00891BC6" w:rsidP="00676E78">
            <w:pPr>
              <w:widowControl/>
              <w:jc w:val="center"/>
              <w:rPr>
                <w:sz w:val="22"/>
                <w:szCs w:val="22"/>
              </w:rPr>
            </w:pPr>
            <w:r w:rsidRPr="009266BE">
              <w:rPr>
                <w:sz w:val="22"/>
                <w:szCs w:val="22"/>
              </w:rPr>
              <w:t>2026</w:t>
            </w:r>
          </w:p>
        </w:tc>
        <w:tc>
          <w:tcPr>
            <w:tcW w:w="633" w:type="pct"/>
            <w:shd w:val="clear" w:color="auto" w:fill="auto"/>
            <w:noWrap/>
            <w:vAlign w:val="center"/>
          </w:tcPr>
          <w:p w14:paraId="59CBCF54" w14:textId="77777777" w:rsidR="00891BC6" w:rsidRPr="009266BE" w:rsidRDefault="00891BC6" w:rsidP="00676E78">
            <w:pPr>
              <w:widowControl/>
              <w:jc w:val="center"/>
              <w:rPr>
                <w:sz w:val="22"/>
                <w:szCs w:val="22"/>
                <w:vertAlign w:val="superscript"/>
              </w:rPr>
            </w:pPr>
            <w:r w:rsidRPr="00EB06C4">
              <w:rPr>
                <w:sz w:val="22"/>
                <w:szCs w:val="22"/>
              </w:rPr>
              <w:t>3 749,78</w:t>
            </w:r>
            <w:r>
              <w:rPr>
                <w:sz w:val="22"/>
                <w:szCs w:val="22"/>
              </w:rPr>
              <w:t xml:space="preserve"> </w:t>
            </w:r>
            <w:r w:rsidRPr="009266BE">
              <w:rPr>
                <w:sz w:val="22"/>
                <w:szCs w:val="22"/>
                <w:vertAlign w:val="superscript"/>
              </w:rPr>
              <w:t>3</w:t>
            </w:r>
          </w:p>
        </w:tc>
        <w:tc>
          <w:tcPr>
            <w:tcW w:w="632" w:type="pct"/>
            <w:shd w:val="clear" w:color="auto" w:fill="auto"/>
            <w:vAlign w:val="center"/>
          </w:tcPr>
          <w:p w14:paraId="7ADDACB8" w14:textId="77777777" w:rsidR="00891BC6" w:rsidRPr="009266BE" w:rsidRDefault="00891BC6" w:rsidP="00676E78">
            <w:pPr>
              <w:widowControl/>
              <w:jc w:val="center"/>
              <w:rPr>
                <w:sz w:val="22"/>
                <w:szCs w:val="22"/>
                <w:vertAlign w:val="superscript"/>
              </w:rPr>
            </w:pPr>
            <w:r w:rsidRPr="00EB06C4">
              <w:rPr>
                <w:sz w:val="22"/>
                <w:szCs w:val="22"/>
              </w:rPr>
              <w:t>3 952,27</w:t>
            </w:r>
            <w:r>
              <w:rPr>
                <w:sz w:val="22"/>
                <w:szCs w:val="22"/>
              </w:rPr>
              <w:t xml:space="preserve"> </w:t>
            </w:r>
            <w:r w:rsidRPr="009266BE">
              <w:rPr>
                <w:sz w:val="22"/>
                <w:szCs w:val="22"/>
                <w:vertAlign w:val="superscript"/>
              </w:rPr>
              <w:t>4</w:t>
            </w:r>
          </w:p>
        </w:tc>
        <w:tc>
          <w:tcPr>
            <w:tcW w:w="355" w:type="pct"/>
            <w:shd w:val="clear" w:color="auto" w:fill="auto"/>
            <w:noWrap/>
            <w:vAlign w:val="center"/>
          </w:tcPr>
          <w:p w14:paraId="2537FB91" w14:textId="77777777" w:rsidR="00891BC6" w:rsidRPr="009266BE" w:rsidRDefault="00891BC6" w:rsidP="00676E78">
            <w:pPr>
              <w:widowControl/>
              <w:jc w:val="center"/>
              <w:rPr>
                <w:sz w:val="22"/>
                <w:szCs w:val="22"/>
              </w:rPr>
            </w:pPr>
            <w:r w:rsidRPr="009266BE">
              <w:rPr>
                <w:sz w:val="22"/>
                <w:szCs w:val="22"/>
              </w:rPr>
              <w:t>-</w:t>
            </w:r>
          </w:p>
        </w:tc>
        <w:tc>
          <w:tcPr>
            <w:tcW w:w="283" w:type="pct"/>
            <w:vAlign w:val="center"/>
          </w:tcPr>
          <w:p w14:paraId="6FBAB2BA" w14:textId="77777777" w:rsidR="00891BC6" w:rsidRPr="009266BE" w:rsidRDefault="00891BC6" w:rsidP="00676E78">
            <w:pPr>
              <w:widowControl/>
              <w:jc w:val="center"/>
              <w:rPr>
                <w:sz w:val="22"/>
                <w:szCs w:val="22"/>
              </w:rPr>
            </w:pPr>
            <w:r w:rsidRPr="009266BE">
              <w:rPr>
                <w:sz w:val="22"/>
                <w:szCs w:val="22"/>
              </w:rPr>
              <w:t>-</w:t>
            </w:r>
          </w:p>
        </w:tc>
        <w:tc>
          <w:tcPr>
            <w:tcW w:w="283" w:type="pct"/>
            <w:vAlign w:val="center"/>
          </w:tcPr>
          <w:p w14:paraId="68678D98" w14:textId="77777777" w:rsidR="00891BC6" w:rsidRPr="009266BE" w:rsidRDefault="00891BC6" w:rsidP="00676E78">
            <w:pPr>
              <w:widowControl/>
              <w:jc w:val="center"/>
              <w:rPr>
                <w:sz w:val="22"/>
                <w:szCs w:val="22"/>
              </w:rPr>
            </w:pPr>
            <w:r w:rsidRPr="009266BE">
              <w:rPr>
                <w:sz w:val="22"/>
                <w:szCs w:val="22"/>
              </w:rPr>
              <w:t>-</w:t>
            </w:r>
          </w:p>
        </w:tc>
        <w:tc>
          <w:tcPr>
            <w:tcW w:w="290" w:type="pct"/>
            <w:vAlign w:val="center"/>
          </w:tcPr>
          <w:p w14:paraId="67AFDC27" w14:textId="77777777" w:rsidR="00891BC6" w:rsidRPr="009266BE" w:rsidRDefault="00891BC6" w:rsidP="00676E78">
            <w:pPr>
              <w:widowControl/>
              <w:jc w:val="center"/>
              <w:rPr>
                <w:sz w:val="22"/>
                <w:szCs w:val="22"/>
              </w:rPr>
            </w:pPr>
            <w:r w:rsidRPr="009266BE">
              <w:rPr>
                <w:sz w:val="22"/>
                <w:szCs w:val="22"/>
              </w:rPr>
              <w:t>-</w:t>
            </w:r>
          </w:p>
        </w:tc>
        <w:tc>
          <w:tcPr>
            <w:tcW w:w="345" w:type="pct"/>
            <w:shd w:val="clear" w:color="auto" w:fill="auto"/>
            <w:noWrap/>
            <w:vAlign w:val="center"/>
          </w:tcPr>
          <w:p w14:paraId="609DBF80" w14:textId="77777777" w:rsidR="00891BC6" w:rsidRPr="009266BE" w:rsidRDefault="00891BC6" w:rsidP="00676E78">
            <w:pPr>
              <w:widowControl/>
              <w:jc w:val="center"/>
              <w:rPr>
                <w:sz w:val="22"/>
                <w:szCs w:val="22"/>
              </w:rPr>
            </w:pPr>
            <w:r w:rsidRPr="009266BE">
              <w:rPr>
                <w:sz w:val="22"/>
                <w:szCs w:val="22"/>
              </w:rPr>
              <w:t>-</w:t>
            </w:r>
          </w:p>
        </w:tc>
      </w:tr>
      <w:tr w:rsidR="00891BC6" w:rsidRPr="009266BE" w14:paraId="1A2863D7" w14:textId="77777777" w:rsidTr="00676E78">
        <w:trPr>
          <w:trHeight w:hRule="exact" w:val="340"/>
        </w:trPr>
        <w:tc>
          <w:tcPr>
            <w:tcW w:w="212" w:type="pct"/>
            <w:vMerge/>
            <w:shd w:val="clear" w:color="auto" w:fill="auto"/>
            <w:noWrap/>
            <w:vAlign w:val="center"/>
          </w:tcPr>
          <w:p w14:paraId="09ADFB93" w14:textId="77777777" w:rsidR="00891BC6" w:rsidRPr="009266BE" w:rsidRDefault="00891BC6" w:rsidP="00676E78">
            <w:pPr>
              <w:jc w:val="center"/>
            </w:pPr>
          </w:p>
        </w:tc>
        <w:tc>
          <w:tcPr>
            <w:tcW w:w="975" w:type="pct"/>
            <w:vMerge/>
            <w:shd w:val="clear" w:color="auto" w:fill="auto"/>
            <w:vAlign w:val="center"/>
          </w:tcPr>
          <w:p w14:paraId="7298EC46" w14:textId="77777777" w:rsidR="00891BC6" w:rsidRPr="009266BE" w:rsidRDefault="00891BC6" w:rsidP="00676E78">
            <w:pPr>
              <w:widowControl/>
            </w:pPr>
          </w:p>
        </w:tc>
        <w:tc>
          <w:tcPr>
            <w:tcW w:w="707" w:type="pct"/>
            <w:vMerge/>
            <w:shd w:val="clear" w:color="auto" w:fill="auto"/>
            <w:vAlign w:val="center"/>
          </w:tcPr>
          <w:p w14:paraId="6FAD2A45" w14:textId="77777777" w:rsidR="00891BC6" w:rsidRPr="009266BE" w:rsidRDefault="00891BC6" w:rsidP="00676E78">
            <w:pPr>
              <w:widowControl/>
              <w:jc w:val="center"/>
            </w:pPr>
          </w:p>
        </w:tc>
        <w:tc>
          <w:tcPr>
            <w:tcW w:w="285" w:type="pct"/>
            <w:shd w:val="clear" w:color="auto" w:fill="auto"/>
            <w:noWrap/>
            <w:vAlign w:val="center"/>
          </w:tcPr>
          <w:p w14:paraId="613B882F" w14:textId="77777777" w:rsidR="00891BC6" w:rsidRPr="009266BE" w:rsidRDefault="00891BC6" w:rsidP="00676E78">
            <w:pPr>
              <w:widowControl/>
              <w:jc w:val="center"/>
              <w:rPr>
                <w:sz w:val="22"/>
                <w:szCs w:val="22"/>
              </w:rPr>
            </w:pPr>
            <w:r w:rsidRPr="009266BE">
              <w:rPr>
                <w:sz w:val="22"/>
                <w:szCs w:val="22"/>
              </w:rPr>
              <w:t>2027</w:t>
            </w:r>
          </w:p>
        </w:tc>
        <w:tc>
          <w:tcPr>
            <w:tcW w:w="633" w:type="pct"/>
            <w:shd w:val="clear" w:color="auto" w:fill="auto"/>
            <w:noWrap/>
            <w:vAlign w:val="center"/>
          </w:tcPr>
          <w:p w14:paraId="43E45B4D" w14:textId="77777777" w:rsidR="00891BC6" w:rsidRPr="009266BE" w:rsidRDefault="00891BC6" w:rsidP="00676E78">
            <w:pPr>
              <w:widowControl/>
              <w:jc w:val="center"/>
              <w:rPr>
                <w:sz w:val="22"/>
                <w:szCs w:val="22"/>
                <w:vertAlign w:val="superscript"/>
              </w:rPr>
            </w:pPr>
            <w:r w:rsidRPr="00EB06C4">
              <w:rPr>
                <w:sz w:val="22"/>
                <w:szCs w:val="22"/>
              </w:rPr>
              <w:t>3 952,27</w:t>
            </w:r>
            <w:r>
              <w:rPr>
                <w:sz w:val="22"/>
                <w:szCs w:val="22"/>
              </w:rPr>
              <w:t xml:space="preserve"> </w:t>
            </w:r>
            <w:r w:rsidRPr="009266BE">
              <w:rPr>
                <w:sz w:val="22"/>
                <w:szCs w:val="22"/>
                <w:vertAlign w:val="superscript"/>
              </w:rPr>
              <w:t>4</w:t>
            </w:r>
          </w:p>
        </w:tc>
        <w:tc>
          <w:tcPr>
            <w:tcW w:w="632" w:type="pct"/>
            <w:shd w:val="clear" w:color="auto" w:fill="auto"/>
            <w:vAlign w:val="center"/>
          </w:tcPr>
          <w:p w14:paraId="2A8F65DA" w14:textId="77777777" w:rsidR="00891BC6" w:rsidRPr="009266BE" w:rsidRDefault="00891BC6" w:rsidP="00676E78">
            <w:pPr>
              <w:widowControl/>
              <w:jc w:val="center"/>
              <w:rPr>
                <w:sz w:val="22"/>
                <w:szCs w:val="22"/>
                <w:vertAlign w:val="superscript"/>
              </w:rPr>
            </w:pPr>
            <w:r w:rsidRPr="00EB06C4">
              <w:rPr>
                <w:sz w:val="22"/>
                <w:szCs w:val="22"/>
              </w:rPr>
              <w:t>4 165,69</w:t>
            </w:r>
            <w:r>
              <w:rPr>
                <w:sz w:val="22"/>
                <w:szCs w:val="22"/>
              </w:rPr>
              <w:t xml:space="preserve"> </w:t>
            </w:r>
            <w:r w:rsidRPr="009266BE">
              <w:rPr>
                <w:sz w:val="22"/>
                <w:szCs w:val="22"/>
                <w:vertAlign w:val="superscript"/>
              </w:rPr>
              <w:t>5</w:t>
            </w:r>
          </w:p>
        </w:tc>
        <w:tc>
          <w:tcPr>
            <w:tcW w:w="355" w:type="pct"/>
            <w:shd w:val="clear" w:color="auto" w:fill="auto"/>
            <w:noWrap/>
            <w:vAlign w:val="center"/>
          </w:tcPr>
          <w:p w14:paraId="5A431D9B" w14:textId="77777777" w:rsidR="00891BC6" w:rsidRPr="009266BE" w:rsidRDefault="00891BC6" w:rsidP="00676E78">
            <w:pPr>
              <w:widowControl/>
              <w:jc w:val="center"/>
              <w:rPr>
                <w:sz w:val="22"/>
                <w:szCs w:val="22"/>
              </w:rPr>
            </w:pPr>
            <w:r w:rsidRPr="009266BE">
              <w:rPr>
                <w:sz w:val="22"/>
                <w:szCs w:val="22"/>
              </w:rPr>
              <w:t>-</w:t>
            </w:r>
          </w:p>
        </w:tc>
        <w:tc>
          <w:tcPr>
            <w:tcW w:w="283" w:type="pct"/>
            <w:vAlign w:val="center"/>
          </w:tcPr>
          <w:p w14:paraId="5BD3B31A" w14:textId="77777777" w:rsidR="00891BC6" w:rsidRPr="009266BE" w:rsidRDefault="00891BC6" w:rsidP="00676E78">
            <w:pPr>
              <w:widowControl/>
              <w:jc w:val="center"/>
              <w:rPr>
                <w:sz w:val="22"/>
                <w:szCs w:val="22"/>
              </w:rPr>
            </w:pPr>
            <w:r w:rsidRPr="009266BE">
              <w:rPr>
                <w:sz w:val="22"/>
                <w:szCs w:val="22"/>
              </w:rPr>
              <w:t>-</w:t>
            </w:r>
          </w:p>
        </w:tc>
        <w:tc>
          <w:tcPr>
            <w:tcW w:w="283" w:type="pct"/>
            <w:vAlign w:val="center"/>
          </w:tcPr>
          <w:p w14:paraId="638AC695" w14:textId="77777777" w:rsidR="00891BC6" w:rsidRPr="009266BE" w:rsidRDefault="00891BC6" w:rsidP="00676E78">
            <w:pPr>
              <w:widowControl/>
              <w:jc w:val="center"/>
              <w:rPr>
                <w:sz w:val="22"/>
                <w:szCs w:val="22"/>
              </w:rPr>
            </w:pPr>
            <w:r w:rsidRPr="009266BE">
              <w:rPr>
                <w:sz w:val="22"/>
                <w:szCs w:val="22"/>
              </w:rPr>
              <w:t>-</w:t>
            </w:r>
          </w:p>
        </w:tc>
        <w:tc>
          <w:tcPr>
            <w:tcW w:w="290" w:type="pct"/>
            <w:vAlign w:val="center"/>
          </w:tcPr>
          <w:p w14:paraId="5DF12FAC" w14:textId="77777777" w:rsidR="00891BC6" w:rsidRPr="009266BE" w:rsidRDefault="00891BC6" w:rsidP="00676E78">
            <w:pPr>
              <w:widowControl/>
              <w:jc w:val="center"/>
              <w:rPr>
                <w:sz w:val="22"/>
                <w:szCs w:val="22"/>
              </w:rPr>
            </w:pPr>
            <w:r w:rsidRPr="009266BE">
              <w:rPr>
                <w:sz w:val="22"/>
                <w:szCs w:val="22"/>
              </w:rPr>
              <w:t>-</w:t>
            </w:r>
          </w:p>
        </w:tc>
        <w:tc>
          <w:tcPr>
            <w:tcW w:w="345" w:type="pct"/>
            <w:shd w:val="clear" w:color="auto" w:fill="auto"/>
            <w:noWrap/>
            <w:vAlign w:val="center"/>
          </w:tcPr>
          <w:p w14:paraId="08BEC8C2" w14:textId="77777777" w:rsidR="00891BC6" w:rsidRPr="009266BE" w:rsidRDefault="00891BC6" w:rsidP="00676E78">
            <w:pPr>
              <w:widowControl/>
              <w:jc w:val="center"/>
              <w:rPr>
                <w:sz w:val="22"/>
                <w:szCs w:val="22"/>
              </w:rPr>
            </w:pPr>
            <w:r w:rsidRPr="009266BE">
              <w:rPr>
                <w:sz w:val="22"/>
                <w:szCs w:val="22"/>
              </w:rPr>
              <w:t>-</w:t>
            </w:r>
          </w:p>
        </w:tc>
      </w:tr>
    </w:tbl>
    <w:p w14:paraId="1A8AECC6" w14:textId="77777777" w:rsidR="00891BC6" w:rsidRPr="009266BE" w:rsidRDefault="00891BC6" w:rsidP="00891BC6">
      <w:pPr>
        <w:widowControl/>
        <w:autoSpaceDE w:val="0"/>
        <w:autoSpaceDN w:val="0"/>
        <w:adjustRightInd w:val="0"/>
        <w:jc w:val="right"/>
        <w:rPr>
          <w:sz w:val="22"/>
          <w:szCs w:val="22"/>
        </w:rPr>
      </w:pPr>
    </w:p>
    <w:p w14:paraId="5EAA2E36" w14:textId="77777777" w:rsidR="00891BC6" w:rsidRPr="009266BE" w:rsidRDefault="00891BC6" w:rsidP="00891BC6">
      <w:pPr>
        <w:widowControl/>
        <w:autoSpaceDE w:val="0"/>
        <w:autoSpaceDN w:val="0"/>
        <w:adjustRightInd w:val="0"/>
        <w:ind w:firstLine="540"/>
        <w:jc w:val="both"/>
        <w:outlineLvl w:val="3"/>
        <w:rPr>
          <w:sz w:val="22"/>
          <w:szCs w:val="22"/>
        </w:rPr>
      </w:pPr>
      <w:r w:rsidRPr="009266BE">
        <w:rPr>
          <w:sz w:val="22"/>
          <w:szCs w:val="22"/>
        </w:rPr>
        <w:t xml:space="preserve">* Выделяется в целях реализации </w:t>
      </w:r>
      <w:hyperlink r:id="rId8" w:history="1">
        <w:r w:rsidRPr="009266BE">
          <w:rPr>
            <w:sz w:val="22"/>
            <w:szCs w:val="22"/>
          </w:rPr>
          <w:t>пункта 6 статьи 168</w:t>
        </w:r>
      </w:hyperlink>
      <w:r w:rsidRPr="009266BE">
        <w:rPr>
          <w:sz w:val="22"/>
          <w:szCs w:val="22"/>
        </w:rPr>
        <w:t xml:space="preserve"> Налогового кодекса Российской Федерации (часть вторая).</w:t>
      </w:r>
    </w:p>
    <w:p w14:paraId="41BBB5FE" w14:textId="77777777" w:rsidR="00891BC6" w:rsidRPr="009266BE" w:rsidRDefault="00891BC6" w:rsidP="00891BC6">
      <w:pPr>
        <w:widowControl/>
        <w:autoSpaceDE w:val="0"/>
        <w:autoSpaceDN w:val="0"/>
        <w:adjustRightInd w:val="0"/>
        <w:ind w:firstLine="567"/>
        <w:rPr>
          <w:sz w:val="22"/>
          <w:szCs w:val="22"/>
        </w:rPr>
      </w:pPr>
      <w:r w:rsidRPr="009266BE">
        <w:rPr>
          <w:sz w:val="22"/>
          <w:szCs w:val="22"/>
        </w:rPr>
        <w:t>** Тариф, установленный на 2023 год, действует с 1 декабря 2022 года.</w:t>
      </w:r>
    </w:p>
    <w:p w14:paraId="5941AC16" w14:textId="77777777" w:rsidR="00891BC6" w:rsidRPr="009266BE" w:rsidRDefault="00891BC6" w:rsidP="00891BC6">
      <w:pPr>
        <w:widowControl/>
        <w:autoSpaceDE w:val="0"/>
        <w:autoSpaceDN w:val="0"/>
        <w:adjustRightInd w:val="0"/>
        <w:ind w:firstLine="540"/>
        <w:jc w:val="both"/>
        <w:outlineLvl w:val="3"/>
        <w:rPr>
          <w:color w:val="FF0000"/>
          <w:sz w:val="22"/>
          <w:szCs w:val="22"/>
        </w:rPr>
      </w:pPr>
    </w:p>
    <w:p w14:paraId="4773A787" w14:textId="77777777" w:rsidR="00891BC6" w:rsidRPr="009266BE" w:rsidRDefault="00891BC6" w:rsidP="00891BC6">
      <w:pPr>
        <w:widowControl/>
        <w:autoSpaceDE w:val="0"/>
        <w:autoSpaceDN w:val="0"/>
        <w:adjustRightInd w:val="0"/>
        <w:ind w:firstLine="540"/>
        <w:jc w:val="both"/>
        <w:rPr>
          <w:sz w:val="22"/>
          <w:szCs w:val="22"/>
        </w:rPr>
      </w:pPr>
      <w:r w:rsidRPr="009266BE">
        <w:rPr>
          <w:sz w:val="22"/>
          <w:szCs w:val="22"/>
          <w:vertAlign w:val="superscript"/>
        </w:rPr>
        <w:t>1</w:t>
      </w:r>
      <w:r w:rsidRPr="009266BE">
        <w:rPr>
          <w:sz w:val="22"/>
          <w:szCs w:val="22"/>
        </w:rPr>
        <w:t xml:space="preserve"> Тариф без учета НДС – 2 415,03 руб./Гкал</w:t>
      </w:r>
    </w:p>
    <w:p w14:paraId="3AEEB039" w14:textId="77777777" w:rsidR="00891BC6" w:rsidRPr="009266BE" w:rsidRDefault="00891BC6" w:rsidP="00891BC6">
      <w:pPr>
        <w:widowControl/>
        <w:autoSpaceDE w:val="0"/>
        <w:autoSpaceDN w:val="0"/>
        <w:adjustRightInd w:val="0"/>
        <w:ind w:firstLine="540"/>
        <w:jc w:val="both"/>
        <w:rPr>
          <w:sz w:val="22"/>
          <w:szCs w:val="22"/>
        </w:rPr>
      </w:pPr>
      <w:r w:rsidRPr="009266BE">
        <w:rPr>
          <w:sz w:val="22"/>
          <w:szCs w:val="22"/>
          <w:vertAlign w:val="superscript"/>
        </w:rPr>
        <w:t>2</w:t>
      </w:r>
      <w:r w:rsidRPr="009266BE">
        <w:rPr>
          <w:sz w:val="22"/>
          <w:szCs w:val="22"/>
        </w:rPr>
        <w:t xml:space="preserve"> Тариф без учета НДС – </w:t>
      </w:r>
      <w:r w:rsidRPr="00EB06C4">
        <w:rPr>
          <w:sz w:val="22"/>
          <w:szCs w:val="22"/>
        </w:rPr>
        <w:t>2 745,88</w:t>
      </w:r>
      <w:r>
        <w:rPr>
          <w:sz w:val="22"/>
          <w:szCs w:val="22"/>
        </w:rPr>
        <w:t xml:space="preserve"> </w:t>
      </w:r>
      <w:r w:rsidRPr="009266BE">
        <w:rPr>
          <w:sz w:val="22"/>
          <w:szCs w:val="22"/>
        </w:rPr>
        <w:t>руб./Гкал</w:t>
      </w:r>
    </w:p>
    <w:p w14:paraId="71EB4DCD" w14:textId="77777777" w:rsidR="00891BC6" w:rsidRPr="009266BE" w:rsidRDefault="00891BC6" w:rsidP="00891BC6">
      <w:pPr>
        <w:widowControl/>
        <w:autoSpaceDE w:val="0"/>
        <w:autoSpaceDN w:val="0"/>
        <w:adjustRightInd w:val="0"/>
        <w:ind w:firstLine="540"/>
        <w:jc w:val="both"/>
        <w:rPr>
          <w:sz w:val="22"/>
          <w:szCs w:val="22"/>
        </w:rPr>
      </w:pPr>
      <w:r w:rsidRPr="009266BE">
        <w:rPr>
          <w:sz w:val="22"/>
          <w:szCs w:val="22"/>
          <w:vertAlign w:val="superscript"/>
        </w:rPr>
        <w:t>3</w:t>
      </w:r>
      <w:r w:rsidRPr="009266BE">
        <w:rPr>
          <w:sz w:val="22"/>
          <w:szCs w:val="22"/>
        </w:rPr>
        <w:t xml:space="preserve"> Тариф без учета НДС – </w:t>
      </w:r>
      <w:r w:rsidRPr="00EB06C4">
        <w:rPr>
          <w:sz w:val="22"/>
          <w:szCs w:val="22"/>
        </w:rPr>
        <w:t>3 124,82</w:t>
      </w:r>
      <w:r>
        <w:rPr>
          <w:sz w:val="22"/>
          <w:szCs w:val="22"/>
        </w:rPr>
        <w:t xml:space="preserve"> </w:t>
      </w:r>
      <w:r w:rsidRPr="009266BE">
        <w:rPr>
          <w:sz w:val="22"/>
          <w:szCs w:val="22"/>
        </w:rPr>
        <w:t>руб./Гкал</w:t>
      </w:r>
    </w:p>
    <w:p w14:paraId="6B149C2B" w14:textId="77777777" w:rsidR="00891BC6" w:rsidRPr="009266BE" w:rsidRDefault="00891BC6" w:rsidP="00891BC6">
      <w:pPr>
        <w:widowControl/>
        <w:autoSpaceDE w:val="0"/>
        <w:autoSpaceDN w:val="0"/>
        <w:adjustRightInd w:val="0"/>
        <w:ind w:firstLine="540"/>
        <w:jc w:val="both"/>
        <w:rPr>
          <w:sz w:val="22"/>
          <w:szCs w:val="22"/>
        </w:rPr>
      </w:pPr>
      <w:r w:rsidRPr="009266BE">
        <w:rPr>
          <w:sz w:val="22"/>
          <w:szCs w:val="22"/>
          <w:vertAlign w:val="superscript"/>
        </w:rPr>
        <w:t>4</w:t>
      </w:r>
      <w:r w:rsidRPr="009266BE">
        <w:rPr>
          <w:sz w:val="22"/>
          <w:szCs w:val="22"/>
        </w:rPr>
        <w:t xml:space="preserve"> Тариф без учета НДС – </w:t>
      </w:r>
      <w:r w:rsidRPr="00EB06C4">
        <w:rPr>
          <w:sz w:val="22"/>
          <w:szCs w:val="22"/>
        </w:rPr>
        <w:t>3 293,56</w:t>
      </w:r>
      <w:r w:rsidRPr="009266BE">
        <w:rPr>
          <w:sz w:val="22"/>
          <w:szCs w:val="22"/>
        </w:rPr>
        <w:t xml:space="preserve"> руб./Гкал</w:t>
      </w:r>
    </w:p>
    <w:p w14:paraId="10B810A4" w14:textId="77777777" w:rsidR="00891BC6" w:rsidRPr="009266BE" w:rsidRDefault="00891BC6" w:rsidP="00891BC6">
      <w:pPr>
        <w:widowControl/>
        <w:autoSpaceDE w:val="0"/>
        <w:autoSpaceDN w:val="0"/>
        <w:adjustRightInd w:val="0"/>
        <w:ind w:firstLine="540"/>
        <w:jc w:val="both"/>
        <w:rPr>
          <w:sz w:val="22"/>
          <w:szCs w:val="22"/>
        </w:rPr>
      </w:pPr>
      <w:r w:rsidRPr="009266BE">
        <w:rPr>
          <w:sz w:val="22"/>
          <w:szCs w:val="22"/>
          <w:vertAlign w:val="superscript"/>
        </w:rPr>
        <w:t>5</w:t>
      </w:r>
      <w:r w:rsidRPr="009266BE">
        <w:rPr>
          <w:sz w:val="22"/>
          <w:szCs w:val="22"/>
        </w:rPr>
        <w:t xml:space="preserve"> Тариф без учета НДС – </w:t>
      </w:r>
      <w:r w:rsidRPr="00EB06C4">
        <w:rPr>
          <w:sz w:val="22"/>
          <w:szCs w:val="22"/>
        </w:rPr>
        <w:t>3 471,41</w:t>
      </w:r>
      <w:r w:rsidRPr="009266BE">
        <w:rPr>
          <w:sz w:val="22"/>
          <w:szCs w:val="22"/>
        </w:rPr>
        <w:t>руб./Гкал</w:t>
      </w:r>
    </w:p>
    <w:p w14:paraId="0063102A" w14:textId="77777777" w:rsidR="00891BC6" w:rsidRPr="00204323" w:rsidRDefault="00891BC6" w:rsidP="00891BC6">
      <w:pPr>
        <w:pStyle w:val="ConsNormal"/>
        <w:tabs>
          <w:tab w:val="left" w:pos="1134"/>
        </w:tabs>
        <w:autoSpaceDE w:val="0"/>
        <w:autoSpaceDN w:val="0"/>
        <w:adjustRightInd w:val="0"/>
        <w:spacing w:line="276" w:lineRule="auto"/>
        <w:ind w:left="709" w:firstLine="0"/>
        <w:jc w:val="both"/>
        <w:rPr>
          <w:rFonts w:ascii="Times New Roman" w:hAnsi="Times New Roman"/>
          <w:sz w:val="22"/>
          <w:szCs w:val="22"/>
        </w:rPr>
      </w:pPr>
    </w:p>
    <w:p w14:paraId="736FD1A7" w14:textId="77777777" w:rsidR="00891BC6" w:rsidRPr="00204323" w:rsidRDefault="00891BC6" w:rsidP="00891BC6">
      <w:pPr>
        <w:pStyle w:val="ConsNormal"/>
        <w:numPr>
          <w:ilvl w:val="0"/>
          <w:numId w:val="2"/>
        </w:numPr>
        <w:tabs>
          <w:tab w:val="left" w:pos="1134"/>
        </w:tabs>
        <w:autoSpaceDE w:val="0"/>
        <w:autoSpaceDN w:val="0"/>
        <w:adjustRightInd w:val="0"/>
        <w:spacing w:line="276" w:lineRule="auto"/>
        <w:ind w:left="0" w:firstLine="709"/>
        <w:jc w:val="both"/>
        <w:rPr>
          <w:rFonts w:ascii="Times New Roman" w:hAnsi="Times New Roman"/>
          <w:sz w:val="22"/>
          <w:szCs w:val="22"/>
        </w:rPr>
      </w:pPr>
      <w:r w:rsidRPr="00204323">
        <w:rPr>
          <w:rFonts w:ascii="Times New Roman" w:hAnsi="Times New Roman"/>
          <w:sz w:val="22"/>
          <w:szCs w:val="22"/>
        </w:rPr>
        <w:t xml:space="preserve">С 01.01.2025 признать утратившим силу постановление Департамента энергетики и тарифов Ивановской области от 13.10.2023 № 39-т/1. </w:t>
      </w:r>
    </w:p>
    <w:p w14:paraId="23CAEEEE" w14:textId="77777777" w:rsidR="00891BC6" w:rsidRPr="0045716A" w:rsidRDefault="00891BC6" w:rsidP="00891BC6">
      <w:pPr>
        <w:pStyle w:val="ConsNormal"/>
        <w:numPr>
          <w:ilvl w:val="0"/>
          <w:numId w:val="2"/>
        </w:numPr>
        <w:tabs>
          <w:tab w:val="left" w:pos="1134"/>
        </w:tabs>
        <w:autoSpaceDE w:val="0"/>
        <w:autoSpaceDN w:val="0"/>
        <w:adjustRightInd w:val="0"/>
        <w:spacing w:line="276" w:lineRule="auto"/>
        <w:ind w:left="0" w:firstLine="709"/>
        <w:jc w:val="both"/>
        <w:rPr>
          <w:rFonts w:ascii="Times New Roman" w:hAnsi="Times New Roman"/>
          <w:sz w:val="22"/>
          <w:szCs w:val="22"/>
        </w:rPr>
      </w:pPr>
      <w:r w:rsidRPr="0045716A">
        <w:rPr>
          <w:rFonts w:ascii="Times New Roman" w:hAnsi="Times New Roman"/>
          <w:sz w:val="22"/>
          <w:szCs w:val="22"/>
        </w:rPr>
        <w:t>Постановление вступает в силу после дня его официального опубликования.</w:t>
      </w:r>
    </w:p>
    <w:p w14:paraId="3B3CDAAE" w14:textId="77777777" w:rsidR="00891BC6" w:rsidRPr="0045716A" w:rsidRDefault="00891BC6" w:rsidP="00891BC6">
      <w:pPr>
        <w:pStyle w:val="a4"/>
        <w:tabs>
          <w:tab w:val="left" w:pos="993"/>
        </w:tabs>
        <w:ind w:left="720"/>
        <w:jc w:val="both"/>
        <w:rPr>
          <w:b/>
          <w:bCs/>
          <w:sz w:val="22"/>
          <w:szCs w:val="22"/>
        </w:rPr>
      </w:pPr>
      <w:r w:rsidRPr="0045716A">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891BC6" w:rsidRPr="0045716A" w14:paraId="40CE9CD8" w14:textId="77777777" w:rsidTr="00676E78">
        <w:tc>
          <w:tcPr>
            <w:tcW w:w="959" w:type="dxa"/>
          </w:tcPr>
          <w:p w14:paraId="289E2439" w14:textId="77777777" w:rsidR="00891BC6" w:rsidRPr="0045716A" w:rsidRDefault="00891BC6" w:rsidP="00676E78">
            <w:pPr>
              <w:tabs>
                <w:tab w:val="left" w:pos="4020"/>
              </w:tabs>
              <w:jc w:val="center"/>
              <w:rPr>
                <w:sz w:val="22"/>
                <w:szCs w:val="22"/>
              </w:rPr>
            </w:pPr>
            <w:r w:rsidRPr="0045716A">
              <w:rPr>
                <w:sz w:val="22"/>
                <w:szCs w:val="22"/>
              </w:rPr>
              <w:t>№ п/п</w:t>
            </w:r>
          </w:p>
        </w:tc>
        <w:tc>
          <w:tcPr>
            <w:tcW w:w="2391" w:type="dxa"/>
          </w:tcPr>
          <w:p w14:paraId="55E05E78" w14:textId="77777777" w:rsidR="00891BC6" w:rsidRPr="0045716A" w:rsidRDefault="00891BC6" w:rsidP="00676E78">
            <w:pPr>
              <w:tabs>
                <w:tab w:val="left" w:pos="4020"/>
              </w:tabs>
              <w:rPr>
                <w:sz w:val="22"/>
                <w:szCs w:val="22"/>
              </w:rPr>
            </w:pPr>
            <w:r w:rsidRPr="0045716A">
              <w:rPr>
                <w:sz w:val="22"/>
                <w:szCs w:val="22"/>
              </w:rPr>
              <w:t>Члены правления</w:t>
            </w:r>
          </w:p>
        </w:tc>
        <w:tc>
          <w:tcPr>
            <w:tcW w:w="3493" w:type="dxa"/>
          </w:tcPr>
          <w:p w14:paraId="1B95118A" w14:textId="77777777" w:rsidR="00891BC6" w:rsidRPr="0045716A" w:rsidRDefault="00891BC6" w:rsidP="00676E78">
            <w:pPr>
              <w:tabs>
                <w:tab w:val="left" w:pos="4020"/>
              </w:tabs>
              <w:jc w:val="center"/>
              <w:rPr>
                <w:sz w:val="22"/>
                <w:szCs w:val="22"/>
              </w:rPr>
            </w:pPr>
            <w:r w:rsidRPr="0045716A">
              <w:rPr>
                <w:sz w:val="22"/>
                <w:szCs w:val="22"/>
              </w:rPr>
              <w:t>Результаты голосования</w:t>
            </w:r>
          </w:p>
        </w:tc>
      </w:tr>
      <w:tr w:rsidR="00891BC6" w:rsidRPr="0045716A" w14:paraId="5137582B" w14:textId="77777777" w:rsidTr="00676E78">
        <w:tc>
          <w:tcPr>
            <w:tcW w:w="959" w:type="dxa"/>
          </w:tcPr>
          <w:p w14:paraId="5163EFC5" w14:textId="77777777" w:rsidR="00891BC6" w:rsidRPr="0045716A" w:rsidRDefault="00891BC6" w:rsidP="00676E78">
            <w:pPr>
              <w:tabs>
                <w:tab w:val="left" w:pos="4020"/>
              </w:tabs>
              <w:jc w:val="center"/>
              <w:rPr>
                <w:sz w:val="22"/>
                <w:szCs w:val="22"/>
              </w:rPr>
            </w:pPr>
            <w:r w:rsidRPr="0045716A">
              <w:rPr>
                <w:sz w:val="22"/>
                <w:szCs w:val="22"/>
              </w:rPr>
              <w:t>1.</w:t>
            </w:r>
          </w:p>
        </w:tc>
        <w:tc>
          <w:tcPr>
            <w:tcW w:w="2391" w:type="dxa"/>
          </w:tcPr>
          <w:p w14:paraId="01F24897" w14:textId="77777777" w:rsidR="00891BC6" w:rsidRPr="0045716A" w:rsidRDefault="00891BC6" w:rsidP="00676E78">
            <w:pPr>
              <w:tabs>
                <w:tab w:val="left" w:pos="4020"/>
              </w:tabs>
              <w:rPr>
                <w:sz w:val="22"/>
                <w:szCs w:val="22"/>
              </w:rPr>
            </w:pPr>
            <w:r w:rsidRPr="0045716A">
              <w:rPr>
                <w:sz w:val="22"/>
                <w:szCs w:val="22"/>
              </w:rPr>
              <w:t>Морева Е.Н.</w:t>
            </w:r>
          </w:p>
        </w:tc>
        <w:tc>
          <w:tcPr>
            <w:tcW w:w="3493" w:type="dxa"/>
          </w:tcPr>
          <w:p w14:paraId="46D76B2C" w14:textId="77777777" w:rsidR="00891BC6" w:rsidRPr="0045716A" w:rsidRDefault="00891BC6" w:rsidP="00676E78">
            <w:pPr>
              <w:jc w:val="center"/>
              <w:rPr>
                <w:sz w:val="22"/>
                <w:szCs w:val="22"/>
              </w:rPr>
            </w:pPr>
            <w:r w:rsidRPr="0045716A">
              <w:rPr>
                <w:sz w:val="22"/>
                <w:szCs w:val="22"/>
              </w:rPr>
              <w:t>за</w:t>
            </w:r>
          </w:p>
        </w:tc>
      </w:tr>
      <w:tr w:rsidR="00891BC6" w:rsidRPr="0045716A" w14:paraId="79F8D05E" w14:textId="77777777" w:rsidTr="00676E78">
        <w:tc>
          <w:tcPr>
            <w:tcW w:w="959" w:type="dxa"/>
          </w:tcPr>
          <w:p w14:paraId="533E4AA7" w14:textId="77777777" w:rsidR="00891BC6" w:rsidRPr="0045716A" w:rsidRDefault="00891BC6" w:rsidP="00676E78">
            <w:pPr>
              <w:tabs>
                <w:tab w:val="left" w:pos="4020"/>
              </w:tabs>
              <w:jc w:val="center"/>
              <w:rPr>
                <w:sz w:val="22"/>
                <w:szCs w:val="22"/>
              </w:rPr>
            </w:pPr>
            <w:r w:rsidRPr="0045716A">
              <w:rPr>
                <w:sz w:val="22"/>
                <w:szCs w:val="22"/>
              </w:rPr>
              <w:t>2.</w:t>
            </w:r>
          </w:p>
        </w:tc>
        <w:tc>
          <w:tcPr>
            <w:tcW w:w="2391" w:type="dxa"/>
          </w:tcPr>
          <w:p w14:paraId="17C2CB20" w14:textId="77777777" w:rsidR="00891BC6" w:rsidRPr="0045716A" w:rsidRDefault="00891BC6" w:rsidP="00676E78">
            <w:pPr>
              <w:tabs>
                <w:tab w:val="left" w:pos="4020"/>
              </w:tabs>
              <w:rPr>
                <w:sz w:val="22"/>
                <w:szCs w:val="22"/>
              </w:rPr>
            </w:pPr>
            <w:r w:rsidRPr="0045716A">
              <w:rPr>
                <w:sz w:val="22"/>
                <w:szCs w:val="22"/>
              </w:rPr>
              <w:t>Бугаева С.Е.</w:t>
            </w:r>
          </w:p>
        </w:tc>
        <w:tc>
          <w:tcPr>
            <w:tcW w:w="3493" w:type="dxa"/>
          </w:tcPr>
          <w:p w14:paraId="26F75807" w14:textId="77777777" w:rsidR="00891BC6" w:rsidRPr="0045716A" w:rsidRDefault="00891BC6" w:rsidP="00676E78">
            <w:pPr>
              <w:jc w:val="center"/>
              <w:rPr>
                <w:sz w:val="22"/>
                <w:szCs w:val="22"/>
              </w:rPr>
            </w:pPr>
            <w:r w:rsidRPr="0045716A">
              <w:rPr>
                <w:sz w:val="22"/>
                <w:szCs w:val="22"/>
              </w:rPr>
              <w:t>за</w:t>
            </w:r>
          </w:p>
        </w:tc>
      </w:tr>
      <w:tr w:rsidR="00891BC6" w:rsidRPr="0045716A" w14:paraId="1A046299" w14:textId="77777777" w:rsidTr="00676E78">
        <w:tc>
          <w:tcPr>
            <w:tcW w:w="959" w:type="dxa"/>
          </w:tcPr>
          <w:p w14:paraId="595E9F75" w14:textId="77777777" w:rsidR="00891BC6" w:rsidRPr="0045716A" w:rsidRDefault="00891BC6" w:rsidP="00676E78">
            <w:pPr>
              <w:tabs>
                <w:tab w:val="left" w:pos="4020"/>
              </w:tabs>
              <w:jc w:val="center"/>
              <w:rPr>
                <w:sz w:val="22"/>
                <w:szCs w:val="22"/>
              </w:rPr>
            </w:pPr>
            <w:r w:rsidRPr="0045716A">
              <w:rPr>
                <w:sz w:val="22"/>
                <w:szCs w:val="22"/>
              </w:rPr>
              <w:t>3.</w:t>
            </w:r>
          </w:p>
        </w:tc>
        <w:tc>
          <w:tcPr>
            <w:tcW w:w="2391" w:type="dxa"/>
          </w:tcPr>
          <w:p w14:paraId="1E182858" w14:textId="77777777" w:rsidR="00891BC6" w:rsidRPr="0045716A" w:rsidRDefault="00891BC6" w:rsidP="00676E78">
            <w:pPr>
              <w:tabs>
                <w:tab w:val="left" w:pos="4020"/>
              </w:tabs>
              <w:rPr>
                <w:sz w:val="22"/>
                <w:szCs w:val="22"/>
              </w:rPr>
            </w:pPr>
            <w:r w:rsidRPr="0045716A">
              <w:rPr>
                <w:sz w:val="22"/>
                <w:szCs w:val="22"/>
              </w:rPr>
              <w:t>Гущина Н.Б.</w:t>
            </w:r>
          </w:p>
        </w:tc>
        <w:tc>
          <w:tcPr>
            <w:tcW w:w="3493" w:type="dxa"/>
          </w:tcPr>
          <w:p w14:paraId="1FD06D78" w14:textId="77777777" w:rsidR="00891BC6" w:rsidRPr="0045716A" w:rsidRDefault="00891BC6" w:rsidP="00676E78">
            <w:pPr>
              <w:jc w:val="center"/>
              <w:rPr>
                <w:sz w:val="22"/>
                <w:szCs w:val="22"/>
              </w:rPr>
            </w:pPr>
            <w:r w:rsidRPr="0045716A">
              <w:rPr>
                <w:sz w:val="22"/>
                <w:szCs w:val="22"/>
              </w:rPr>
              <w:t>за</w:t>
            </w:r>
          </w:p>
        </w:tc>
      </w:tr>
      <w:tr w:rsidR="00891BC6" w:rsidRPr="0045716A" w14:paraId="7C7C3404" w14:textId="77777777" w:rsidTr="00676E78">
        <w:tc>
          <w:tcPr>
            <w:tcW w:w="959" w:type="dxa"/>
          </w:tcPr>
          <w:p w14:paraId="35473E6E" w14:textId="77777777" w:rsidR="00891BC6" w:rsidRPr="0045716A" w:rsidRDefault="00891BC6" w:rsidP="00676E78">
            <w:pPr>
              <w:tabs>
                <w:tab w:val="left" w:pos="4020"/>
              </w:tabs>
              <w:jc w:val="center"/>
              <w:rPr>
                <w:sz w:val="22"/>
                <w:szCs w:val="22"/>
              </w:rPr>
            </w:pPr>
            <w:r w:rsidRPr="0045716A">
              <w:rPr>
                <w:sz w:val="22"/>
                <w:szCs w:val="22"/>
              </w:rPr>
              <w:t>4.</w:t>
            </w:r>
          </w:p>
        </w:tc>
        <w:tc>
          <w:tcPr>
            <w:tcW w:w="2391" w:type="dxa"/>
          </w:tcPr>
          <w:p w14:paraId="0932DA4E" w14:textId="77777777" w:rsidR="00891BC6" w:rsidRPr="0045716A" w:rsidRDefault="00891BC6" w:rsidP="00676E78">
            <w:pPr>
              <w:tabs>
                <w:tab w:val="left" w:pos="4020"/>
              </w:tabs>
              <w:rPr>
                <w:sz w:val="22"/>
                <w:szCs w:val="22"/>
              </w:rPr>
            </w:pPr>
            <w:r w:rsidRPr="0045716A">
              <w:rPr>
                <w:sz w:val="22"/>
                <w:szCs w:val="22"/>
              </w:rPr>
              <w:t>Турбачкина Е.В.</w:t>
            </w:r>
          </w:p>
        </w:tc>
        <w:tc>
          <w:tcPr>
            <w:tcW w:w="3493" w:type="dxa"/>
          </w:tcPr>
          <w:p w14:paraId="7EED9BBA" w14:textId="77777777" w:rsidR="00891BC6" w:rsidRPr="0045716A" w:rsidRDefault="00891BC6" w:rsidP="00676E78">
            <w:pPr>
              <w:tabs>
                <w:tab w:val="left" w:pos="4020"/>
              </w:tabs>
              <w:jc w:val="center"/>
              <w:rPr>
                <w:sz w:val="22"/>
                <w:szCs w:val="22"/>
              </w:rPr>
            </w:pPr>
            <w:r w:rsidRPr="0045716A">
              <w:rPr>
                <w:sz w:val="22"/>
                <w:szCs w:val="22"/>
              </w:rPr>
              <w:t>за</w:t>
            </w:r>
          </w:p>
        </w:tc>
      </w:tr>
      <w:tr w:rsidR="00891BC6" w:rsidRPr="0045716A" w14:paraId="45D5C645" w14:textId="77777777" w:rsidTr="00676E78">
        <w:tc>
          <w:tcPr>
            <w:tcW w:w="959" w:type="dxa"/>
          </w:tcPr>
          <w:p w14:paraId="43E46AA0" w14:textId="77777777" w:rsidR="00891BC6" w:rsidRPr="0045716A" w:rsidRDefault="00891BC6" w:rsidP="00676E78">
            <w:pPr>
              <w:tabs>
                <w:tab w:val="left" w:pos="4020"/>
              </w:tabs>
              <w:jc w:val="center"/>
              <w:rPr>
                <w:sz w:val="22"/>
                <w:szCs w:val="22"/>
              </w:rPr>
            </w:pPr>
            <w:r w:rsidRPr="0045716A">
              <w:rPr>
                <w:sz w:val="22"/>
                <w:szCs w:val="22"/>
              </w:rPr>
              <w:t>5.</w:t>
            </w:r>
          </w:p>
        </w:tc>
        <w:tc>
          <w:tcPr>
            <w:tcW w:w="2391" w:type="dxa"/>
          </w:tcPr>
          <w:p w14:paraId="2CDB48A1" w14:textId="77777777" w:rsidR="00891BC6" w:rsidRPr="0045716A" w:rsidRDefault="00891BC6" w:rsidP="00676E78">
            <w:pPr>
              <w:tabs>
                <w:tab w:val="left" w:pos="4020"/>
              </w:tabs>
              <w:rPr>
                <w:sz w:val="22"/>
                <w:szCs w:val="22"/>
              </w:rPr>
            </w:pPr>
            <w:r w:rsidRPr="0045716A">
              <w:rPr>
                <w:sz w:val="22"/>
                <w:szCs w:val="22"/>
              </w:rPr>
              <w:t>Полозов И.Г.</w:t>
            </w:r>
          </w:p>
        </w:tc>
        <w:tc>
          <w:tcPr>
            <w:tcW w:w="3493" w:type="dxa"/>
          </w:tcPr>
          <w:p w14:paraId="737E0D6B" w14:textId="77777777" w:rsidR="00891BC6" w:rsidRPr="0045716A" w:rsidRDefault="00891BC6" w:rsidP="00676E78">
            <w:pPr>
              <w:tabs>
                <w:tab w:val="left" w:pos="4020"/>
              </w:tabs>
              <w:jc w:val="center"/>
              <w:rPr>
                <w:sz w:val="22"/>
                <w:szCs w:val="22"/>
              </w:rPr>
            </w:pPr>
            <w:r w:rsidRPr="0045716A">
              <w:rPr>
                <w:sz w:val="22"/>
                <w:szCs w:val="22"/>
              </w:rPr>
              <w:t>за</w:t>
            </w:r>
          </w:p>
        </w:tc>
      </w:tr>
      <w:tr w:rsidR="00891BC6" w:rsidRPr="0045716A" w14:paraId="2F48D214" w14:textId="77777777" w:rsidTr="00676E78">
        <w:tc>
          <w:tcPr>
            <w:tcW w:w="959" w:type="dxa"/>
          </w:tcPr>
          <w:p w14:paraId="35241D68" w14:textId="77777777" w:rsidR="00891BC6" w:rsidRPr="0045716A" w:rsidRDefault="00891BC6" w:rsidP="00676E78">
            <w:pPr>
              <w:tabs>
                <w:tab w:val="left" w:pos="4020"/>
              </w:tabs>
              <w:jc w:val="center"/>
              <w:rPr>
                <w:sz w:val="22"/>
                <w:szCs w:val="22"/>
              </w:rPr>
            </w:pPr>
            <w:r w:rsidRPr="0045716A">
              <w:rPr>
                <w:sz w:val="22"/>
                <w:szCs w:val="22"/>
              </w:rPr>
              <w:t>6.</w:t>
            </w:r>
          </w:p>
        </w:tc>
        <w:tc>
          <w:tcPr>
            <w:tcW w:w="2391" w:type="dxa"/>
          </w:tcPr>
          <w:p w14:paraId="4588FE8A" w14:textId="77777777" w:rsidR="00891BC6" w:rsidRPr="0045716A" w:rsidRDefault="00891BC6" w:rsidP="00676E78">
            <w:pPr>
              <w:tabs>
                <w:tab w:val="left" w:pos="4020"/>
              </w:tabs>
              <w:rPr>
                <w:sz w:val="22"/>
                <w:szCs w:val="22"/>
              </w:rPr>
            </w:pPr>
            <w:r w:rsidRPr="0045716A">
              <w:rPr>
                <w:sz w:val="22"/>
                <w:szCs w:val="22"/>
              </w:rPr>
              <w:t>Коннова Е.А.</w:t>
            </w:r>
          </w:p>
        </w:tc>
        <w:tc>
          <w:tcPr>
            <w:tcW w:w="3493" w:type="dxa"/>
          </w:tcPr>
          <w:p w14:paraId="3399D338" w14:textId="77777777" w:rsidR="00891BC6" w:rsidRPr="0045716A" w:rsidRDefault="00891BC6" w:rsidP="00676E78">
            <w:pPr>
              <w:tabs>
                <w:tab w:val="left" w:pos="4020"/>
              </w:tabs>
              <w:jc w:val="center"/>
              <w:rPr>
                <w:sz w:val="22"/>
                <w:szCs w:val="22"/>
              </w:rPr>
            </w:pPr>
            <w:r w:rsidRPr="0045716A">
              <w:rPr>
                <w:sz w:val="22"/>
                <w:szCs w:val="22"/>
              </w:rPr>
              <w:t>за</w:t>
            </w:r>
          </w:p>
        </w:tc>
      </w:tr>
      <w:tr w:rsidR="00891BC6" w:rsidRPr="0045716A" w14:paraId="1A36CBFA" w14:textId="77777777" w:rsidTr="00676E78">
        <w:tc>
          <w:tcPr>
            <w:tcW w:w="959" w:type="dxa"/>
          </w:tcPr>
          <w:p w14:paraId="17B00EBA" w14:textId="77777777" w:rsidR="00891BC6" w:rsidRPr="0045716A" w:rsidRDefault="00891BC6" w:rsidP="00676E78">
            <w:pPr>
              <w:tabs>
                <w:tab w:val="left" w:pos="4020"/>
              </w:tabs>
              <w:jc w:val="center"/>
              <w:rPr>
                <w:sz w:val="22"/>
                <w:szCs w:val="22"/>
              </w:rPr>
            </w:pPr>
            <w:r w:rsidRPr="0045716A">
              <w:rPr>
                <w:sz w:val="22"/>
                <w:szCs w:val="22"/>
              </w:rPr>
              <w:t>7.</w:t>
            </w:r>
          </w:p>
        </w:tc>
        <w:tc>
          <w:tcPr>
            <w:tcW w:w="2391" w:type="dxa"/>
          </w:tcPr>
          <w:p w14:paraId="5831B7A8" w14:textId="77777777" w:rsidR="00891BC6" w:rsidRPr="0045716A" w:rsidRDefault="00891BC6" w:rsidP="00676E78">
            <w:pPr>
              <w:tabs>
                <w:tab w:val="left" w:pos="4020"/>
              </w:tabs>
              <w:rPr>
                <w:sz w:val="22"/>
                <w:szCs w:val="22"/>
              </w:rPr>
            </w:pPr>
            <w:r w:rsidRPr="0045716A">
              <w:rPr>
                <w:sz w:val="22"/>
                <w:szCs w:val="22"/>
              </w:rPr>
              <w:t>Агапова О.П.</w:t>
            </w:r>
          </w:p>
        </w:tc>
        <w:tc>
          <w:tcPr>
            <w:tcW w:w="3493" w:type="dxa"/>
          </w:tcPr>
          <w:p w14:paraId="065F89D1" w14:textId="77777777" w:rsidR="00891BC6" w:rsidRPr="0045716A" w:rsidRDefault="00891BC6" w:rsidP="00676E78">
            <w:pPr>
              <w:tabs>
                <w:tab w:val="left" w:pos="4020"/>
              </w:tabs>
              <w:jc w:val="center"/>
              <w:rPr>
                <w:sz w:val="22"/>
                <w:szCs w:val="22"/>
              </w:rPr>
            </w:pPr>
            <w:r w:rsidRPr="0045716A">
              <w:rPr>
                <w:sz w:val="22"/>
                <w:szCs w:val="22"/>
              </w:rPr>
              <w:t>за</w:t>
            </w:r>
          </w:p>
        </w:tc>
      </w:tr>
    </w:tbl>
    <w:p w14:paraId="433C0060" w14:textId="77777777" w:rsidR="00891BC6" w:rsidRPr="0045716A" w:rsidRDefault="00891BC6" w:rsidP="00891BC6">
      <w:pPr>
        <w:pStyle w:val="24"/>
        <w:widowControl/>
        <w:ind w:left="720" w:firstLine="0"/>
        <w:rPr>
          <w:sz w:val="22"/>
          <w:szCs w:val="22"/>
        </w:rPr>
      </w:pPr>
      <w:r w:rsidRPr="0045716A">
        <w:rPr>
          <w:sz w:val="22"/>
          <w:szCs w:val="22"/>
        </w:rPr>
        <w:t>Итого: за – 7, против – 0, воздержался – 0, отсутствуют – 0.</w:t>
      </w:r>
    </w:p>
    <w:p w14:paraId="6FE73272" w14:textId="77777777" w:rsidR="00891BC6" w:rsidRPr="009A7174" w:rsidRDefault="00891BC6" w:rsidP="00891BC6">
      <w:pPr>
        <w:pStyle w:val="ConsNormal"/>
        <w:tabs>
          <w:tab w:val="left" w:pos="1134"/>
        </w:tabs>
        <w:autoSpaceDE w:val="0"/>
        <w:autoSpaceDN w:val="0"/>
        <w:adjustRightInd w:val="0"/>
        <w:spacing w:line="276" w:lineRule="auto"/>
        <w:jc w:val="both"/>
        <w:rPr>
          <w:rFonts w:ascii="Times New Roman" w:hAnsi="Times New Roman"/>
          <w:color w:val="FF0000"/>
          <w:sz w:val="22"/>
          <w:szCs w:val="22"/>
        </w:rPr>
      </w:pPr>
    </w:p>
    <w:p w14:paraId="13873BDF" w14:textId="77777777" w:rsidR="00891BC6" w:rsidRPr="004505FC" w:rsidRDefault="00891BC6" w:rsidP="00891BC6">
      <w:pPr>
        <w:tabs>
          <w:tab w:val="left" w:pos="993"/>
        </w:tabs>
        <w:ind w:firstLine="709"/>
        <w:jc w:val="both"/>
        <w:rPr>
          <w:b/>
          <w:sz w:val="22"/>
          <w:szCs w:val="22"/>
        </w:rPr>
      </w:pPr>
      <w:r w:rsidRPr="004505FC">
        <w:rPr>
          <w:b/>
          <w:sz w:val="22"/>
          <w:szCs w:val="22"/>
        </w:rPr>
        <w:t>4. СЛУШАЛИ</w:t>
      </w:r>
      <w:proofErr w:type="gramStart"/>
      <w:r w:rsidRPr="004505FC">
        <w:rPr>
          <w:b/>
          <w:sz w:val="22"/>
          <w:szCs w:val="22"/>
        </w:rPr>
        <w:t>:</w:t>
      </w:r>
      <w:r>
        <w:t xml:space="preserve"> </w:t>
      </w:r>
      <w:r w:rsidRPr="004505FC">
        <w:rPr>
          <w:b/>
          <w:sz w:val="22"/>
          <w:szCs w:val="22"/>
        </w:rPr>
        <w:t>О</w:t>
      </w:r>
      <w:proofErr w:type="gramEnd"/>
      <w:r w:rsidRPr="004505FC">
        <w:rPr>
          <w:b/>
          <w:sz w:val="22"/>
          <w:szCs w:val="22"/>
        </w:rPr>
        <w:t xml:space="preserve"> корректировке долгосрочных тарифов на тепловую энергию для потребителей ООО «Тепло-город» (г. Юрьевец) на 2025–2028 годы (Копышева М.С.)</w:t>
      </w:r>
    </w:p>
    <w:p w14:paraId="4610A89D" w14:textId="77777777" w:rsidR="00891BC6" w:rsidRPr="009A7174" w:rsidRDefault="00891BC6" w:rsidP="00891BC6">
      <w:pPr>
        <w:pStyle w:val="ConsNormal"/>
        <w:tabs>
          <w:tab w:val="left" w:pos="851"/>
          <w:tab w:val="left" w:pos="993"/>
          <w:tab w:val="left" w:pos="4020"/>
        </w:tabs>
        <w:ind w:firstLine="709"/>
        <w:jc w:val="both"/>
        <w:rPr>
          <w:rFonts w:ascii="Times New Roman" w:hAnsi="Times New Roman"/>
          <w:bCs/>
          <w:color w:val="FF0000"/>
          <w:sz w:val="22"/>
          <w:szCs w:val="22"/>
        </w:rPr>
      </w:pPr>
      <w:r w:rsidRPr="000970E6">
        <w:rPr>
          <w:rFonts w:ascii="Times New Roman" w:hAnsi="Times New Roman"/>
          <w:bCs/>
          <w:sz w:val="22"/>
          <w:szCs w:val="22"/>
        </w:rPr>
        <w:t>В связи с обращением ООО «Тепло-город» приказом Департамента энергетики и тарифов Ивановской области от 07.05.2024 года № 22-у открыто тарифное дело</w:t>
      </w:r>
      <w:r w:rsidRPr="009A7174">
        <w:rPr>
          <w:rFonts w:ascii="Times New Roman" w:hAnsi="Times New Roman"/>
          <w:bCs/>
          <w:color w:val="FF0000"/>
          <w:sz w:val="22"/>
          <w:szCs w:val="22"/>
        </w:rPr>
        <w:t xml:space="preserve"> </w:t>
      </w:r>
      <w:r w:rsidRPr="00D90B03">
        <w:rPr>
          <w:rFonts w:ascii="Times New Roman" w:hAnsi="Times New Roman"/>
          <w:bCs/>
          <w:sz w:val="22"/>
          <w:szCs w:val="22"/>
        </w:rPr>
        <w:t>о корректировке долгосрочных тарифов на тепловую энергию на 2025–2028 годы.</w:t>
      </w:r>
    </w:p>
    <w:p w14:paraId="08215745" w14:textId="77777777" w:rsidR="00891BC6" w:rsidRPr="000970E6" w:rsidRDefault="00891BC6" w:rsidP="00891BC6">
      <w:pPr>
        <w:pStyle w:val="ConsNormal"/>
        <w:tabs>
          <w:tab w:val="left" w:pos="851"/>
          <w:tab w:val="left" w:pos="993"/>
          <w:tab w:val="left" w:pos="4020"/>
        </w:tabs>
        <w:ind w:firstLine="567"/>
        <w:jc w:val="both"/>
        <w:rPr>
          <w:rFonts w:ascii="Times New Roman" w:hAnsi="Times New Roman"/>
          <w:bCs/>
          <w:sz w:val="22"/>
          <w:szCs w:val="22"/>
        </w:rPr>
      </w:pPr>
      <w:r w:rsidRPr="000970E6">
        <w:rPr>
          <w:rFonts w:ascii="Times New Roman" w:hAnsi="Times New Roman"/>
          <w:bCs/>
          <w:sz w:val="22"/>
          <w:szCs w:val="22"/>
        </w:rPr>
        <w:t>Метод регулирования долгосрочных тарифов в сфере теплоснабжения - метод индексации установленных тарифов на 2024–2028 годы определен приказом Департамента энергетики и тарифов Ивановской области от 12.05.2023 № 30-у, в первый год долгосрочного периода.</w:t>
      </w:r>
    </w:p>
    <w:p w14:paraId="021DA971" w14:textId="77777777" w:rsidR="00891BC6" w:rsidRPr="00697C70" w:rsidRDefault="00891BC6" w:rsidP="00891BC6">
      <w:pPr>
        <w:widowControl/>
        <w:ind w:right="44" w:firstLine="567"/>
        <w:jc w:val="both"/>
        <w:rPr>
          <w:color w:val="FF0000"/>
          <w:sz w:val="22"/>
          <w:szCs w:val="22"/>
        </w:rPr>
      </w:pPr>
      <w:r w:rsidRPr="00697C70">
        <w:rPr>
          <w:sz w:val="22"/>
          <w:szCs w:val="22"/>
        </w:rPr>
        <w:t xml:space="preserve">В соответствии с договорными обязательствами, </w:t>
      </w:r>
      <w:r w:rsidRPr="00697C70">
        <w:rPr>
          <w:bCs/>
          <w:sz w:val="22"/>
          <w:szCs w:val="22"/>
        </w:rPr>
        <w:t>ООО «</w:t>
      </w:r>
      <w:r w:rsidRPr="00697C70">
        <w:rPr>
          <w:sz w:val="22"/>
          <w:szCs w:val="22"/>
        </w:rPr>
        <w:t>Тепло-город</w:t>
      </w:r>
      <w:r w:rsidRPr="00697C70">
        <w:rPr>
          <w:bCs/>
          <w:sz w:val="22"/>
          <w:szCs w:val="22"/>
        </w:rPr>
        <w:t xml:space="preserve">» </w:t>
      </w:r>
      <w:r w:rsidRPr="00697C70">
        <w:rPr>
          <w:sz w:val="22"/>
          <w:szCs w:val="22"/>
        </w:rPr>
        <w:t xml:space="preserve">осуществляет производство тепловой энергии котельными, транспортировку по тепловым сетям и отпуск потребителям. </w:t>
      </w:r>
    </w:p>
    <w:p w14:paraId="46FA1071" w14:textId="77777777" w:rsidR="00891BC6" w:rsidRDefault="00891BC6" w:rsidP="00891BC6">
      <w:pPr>
        <w:widowControl/>
        <w:ind w:right="44" w:firstLine="567"/>
        <w:jc w:val="both"/>
        <w:rPr>
          <w:sz w:val="22"/>
          <w:szCs w:val="22"/>
        </w:rPr>
      </w:pPr>
      <w:r w:rsidRPr="00697C70">
        <w:rPr>
          <w:sz w:val="22"/>
          <w:szCs w:val="22"/>
        </w:rPr>
        <w:t xml:space="preserve">Для осуществления регулируемой деятельности по производству и сбыту тепловой энергии </w:t>
      </w:r>
      <w:r w:rsidRPr="00697C70">
        <w:rPr>
          <w:bCs/>
          <w:sz w:val="22"/>
          <w:szCs w:val="22"/>
        </w:rPr>
        <w:t>ООО «</w:t>
      </w:r>
      <w:r w:rsidRPr="00697C70">
        <w:rPr>
          <w:sz w:val="22"/>
          <w:szCs w:val="22"/>
        </w:rPr>
        <w:t>Тепло-город</w:t>
      </w:r>
      <w:r w:rsidRPr="00697C70">
        <w:rPr>
          <w:bCs/>
          <w:sz w:val="22"/>
          <w:szCs w:val="22"/>
        </w:rPr>
        <w:t xml:space="preserve">» </w:t>
      </w:r>
      <w:r w:rsidRPr="00697C70">
        <w:rPr>
          <w:sz w:val="22"/>
          <w:szCs w:val="22"/>
        </w:rPr>
        <w:t>использует имущество, указанное в таблице 1</w:t>
      </w:r>
    </w:p>
    <w:p w14:paraId="3F109B3A" w14:textId="77777777" w:rsidR="00891BC6" w:rsidRDefault="00891BC6" w:rsidP="00891BC6">
      <w:pPr>
        <w:widowControl/>
        <w:ind w:right="44" w:firstLine="567"/>
        <w:jc w:val="both"/>
        <w:rPr>
          <w:sz w:val="22"/>
          <w:szCs w:val="22"/>
        </w:rPr>
      </w:pPr>
    </w:p>
    <w:p w14:paraId="0E1D46A9" w14:textId="77777777" w:rsidR="00891BC6" w:rsidRPr="00697C70" w:rsidRDefault="00891BC6" w:rsidP="00891BC6">
      <w:pPr>
        <w:widowControl/>
        <w:ind w:right="44" w:firstLine="567"/>
        <w:jc w:val="both"/>
        <w:rPr>
          <w:sz w:val="22"/>
          <w:szCs w:val="22"/>
        </w:rPr>
      </w:pPr>
    </w:p>
    <w:p w14:paraId="0255A855" w14:textId="77777777" w:rsidR="00891BC6" w:rsidRPr="00697C70" w:rsidRDefault="00891BC6" w:rsidP="00891BC6">
      <w:pPr>
        <w:widowControl/>
        <w:ind w:right="44" w:firstLine="567"/>
        <w:jc w:val="right"/>
        <w:rPr>
          <w:sz w:val="22"/>
          <w:szCs w:val="22"/>
        </w:rPr>
      </w:pPr>
      <w:r w:rsidRPr="00697C70">
        <w:rPr>
          <w:sz w:val="22"/>
          <w:szCs w:val="22"/>
        </w:rPr>
        <w:lastRenderedPageBreak/>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990"/>
        <w:gridCol w:w="3685"/>
        <w:gridCol w:w="3934"/>
      </w:tblGrid>
      <w:tr w:rsidR="00891BC6" w:rsidRPr="00697C70" w14:paraId="25770987" w14:textId="77777777" w:rsidTr="00676E78">
        <w:tc>
          <w:tcPr>
            <w:tcW w:w="670" w:type="dxa"/>
            <w:shd w:val="clear" w:color="auto" w:fill="auto"/>
            <w:vAlign w:val="center"/>
          </w:tcPr>
          <w:p w14:paraId="2B2770DD" w14:textId="77777777" w:rsidR="00891BC6" w:rsidRPr="00697C70" w:rsidRDefault="00891BC6" w:rsidP="00676E78">
            <w:pPr>
              <w:widowControl/>
              <w:ind w:right="44"/>
              <w:jc w:val="center"/>
            </w:pPr>
            <w:r w:rsidRPr="00697C70">
              <w:t>№ п/п</w:t>
            </w:r>
          </w:p>
        </w:tc>
        <w:tc>
          <w:tcPr>
            <w:tcW w:w="1990" w:type="dxa"/>
            <w:shd w:val="clear" w:color="auto" w:fill="auto"/>
            <w:vAlign w:val="center"/>
          </w:tcPr>
          <w:p w14:paraId="232199AB" w14:textId="77777777" w:rsidR="00891BC6" w:rsidRPr="00697C70" w:rsidRDefault="00891BC6" w:rsidP="00676E78">
            <w:pPr>
              <w:widowControl/>
              <w:ind w:right="44"/>
              <w:jc w:val="center"/>
            </w:pPr>
            <w:r w:rsidRPr="00697C70">
              <w:t>Наименование системы теплоснабжения</w:t>
            </w:r>
          </w:p>
        </w:tc>
        <w:tc>
          <w:tcPr>
            <w:tcW w:w="3685" w:type="dxa"/>
            <w:shd w:val="clear" w:color="auto" w:fill="auto"/>
            <w:vAlign w:val="center"/>
          </w:tcPr>
          <w:p w14:paraId="5B10F542" w14:textId="77777777" w:rsidR="00891BC6" w:rsidRPr="00697C70" w:rsidRDefault="00891BC6" w:rsidP="00676E78">
            <w:pPr>
              <w:widowControl/>
              <w:ind w:right="44"/>
              <w:jc w:val="center"/>
            </w:pPr>
            <w:r w:rsidRPr="00697C70">
              <w:t>Местонахождение котельной</w:t>
            </w:r>
          </w:p>
        </w:tc>
        <w:tc>
          <w:tcPr>
            <w:tcW w:w="3934" w:type="dxa"/>
            <w:shd w:val="clear" w:color="auto" w:fill="auto"/>
            <w:vAlign w:val="center"/>
          </w:tcPr>
          <w:p w14:paraId="349DD166" w14:textId="77777777" w:rsidR="00891BC6" w:rsidRPr="00697C70" w:rsidRDefault="00891BC6" w:rsidP="00676E78">
            <w:pPr>
              <w:widowControl/>
              <w:ind w:right="44"/>
              <w:jc w:val="center"/>
            </w:pPr>
            <w:r w:rsidRPr="00697C70">
              <w:t>Правоустанавливающие документы</w:t>
            </w:r>
          </w:p>
        </w:tc>
      </w:tr>
      <w:tr w:rsidR="00891BC6" w:rsidRPr="00697C70" w14:paraId="7172D87A" w14:textId="77777777" w:rsidTr="00676E78">
        <w:tc>
          <w:tcPr>
            <w:tcW w:w="670" w:type="dxa"/>
            <w:shd w:val="clear" w:color="auto" w:fill="auto"/>
            <w:vAlign w:val="center"/>
          </w:tcPr>
          <w:p w14:paraId="62B540DB" w14:textId="77777777" w:rsidR="00891BC6" w:rsidRPr="00697C70" w:rsidRDefault="00891BC6" w:rsidP="00676E78">
            <w:pPr>
              <w:widowControl/>
              <w:ind w:right="44"/>
              <w:jc w:val="center"/>
            </w:pPr>
            <w:r w:rsidRPr="00697C70">
              <w:t>1</w:t>
            </w:r>
          </w:p>
        </w:tc>
        <w:tc>
          <w:tcPr>
            <w:tcW w:w="1990" w:type="dxa"/>
            <w:shd w:val="clear" w:color="auto" w:fill="auto"/>
            <w:vAlign w:val="center"/>
          </w:tcPr>
          <w:p w14:paraId="5E85EFF7" w14:textId="77777777" w:rsidR="00891BC6" w:rsidRPr="00697C70" w:rsidRDefault="00891BC6" w:rsidP="00676E78">
            <w:pPr>
              <w:widowControl/>
              <w:ind w:right="44"/>
            </w:pPr>
            <w:r w:rsidRPr="00697C70">
              <w:t>Котельная №2</w:t>
            </w:r>
          </w:p>
        </w:tc>
        <w:tc>
          <w:tcPr>
            <w:tcW w:w="3685" w:type="dxa"/>
            <w:shd w:val="clear" w:color="auto" w:fill="auto"/>
            <w:vAlign w:val="center"/>
          </w:tcPr>
          <w:p w14:paraId="5353D1D6" w14:textId="77777777" w:rsidR="00891BC6" w:rsidRPr="00697C70" w:rsidRDefault="00891BC6" w:rsidP="00676E78">
            <w:pPr>
              <w:widowControl/>
              <w:ind w:right="44"/>
            </w:pPr>
            <w:r w:rsidRPr="00697C70">
              <w:t>г. Юрьевец, ул. Чкалова, д. 5-6</w:t>
            </w:r>
          </w:p>
        </w:tc>
        <w:tc>
          <w:tcPr>
            <w:tcW w:w="3934" w:type="dxa"/>
            <w:shd w:val="clear" w:color="auto" w:fill="auto"/>
            <w:vAlign w:val="center"/>
          </w:tcPr>
          <w:p w14:paraId="51A5E94A" w14:textId="77777777" w:rsidR="00891BC6" w:rsidRPr="00697C70" w:rsidRDefault="00891BC6" w:rsidP="00676E78">
            <w:pPr>
              <w:widowControl/>
              <w:ind w:right="44"/>
            </w:pPr>
            <w:r w:rsidRPr="00697C70">
              <w:t xml:space="preserve">договор аренды с ИП Максимова Г.И. </w:t>
            </w:r>
          </w:p>
          <w:p w14:paraId="64F3A0F6" w14:textId="77777777" w:rsidR="00891BC6" w:rsidRPr="00697C70" w:rsidRDefault="00891BC6" w:rsidP="00676E78">
            <w:pPr>
              <w:widowControl/>
              <w:ind w:right="44"/>
            </w:pPr>
            <w:r w:rsidRPr="00697C70">
              <w:t>от 01.10.2019 №1</w:t>
            </w:r>
          </w:p>
        </w:tc>
      </w:tr>
      <w:tr w:rsidR="00891BC6" w:rsidRPr="00697C70" w14:paraId="4C6FB66A" w14:textId="77777777" w:rsidTr="00676E78">
        <w:tc>
          <w:tcPr>
            <w:tcW w:w="670" w:type="dxa"/>
            <w:shd w:val="clear" w:color="auto" w:fill="auto"/>
            <w:vAlign w:val="center"/>
          </w:tcPr>
          <w:p w14:paraId="5DE7BBBA" w14:textId="77777777" w:rsidR="00891BC6" w:rsidRPr="00697C70" w:rsidRDefault="00891BC6" w:rsidP="00676E78">
            <w:pPr>
              <w:widowControl/>
              <w:ind w:right="44"/>
              <w:jc w:val="center"/>
            </w:pPr>
            <w:r w:rsidRPr="00697C70">
              <w:t>2</w:t>
            </w:r>
          </w:p>
        </w:tc>
        <w:tc>
          <w:tcPr>
            <w:tcW w:w="1990" w:type="dxa"/>
            <w:shd w:val="clear" w:color="auto" w:fill="auto"/>
            <w:vAlign w:val="center"/>
          </w:tcPr>
          <w:p w14:paraId="1E19AEB5" w14:textId="77777777" w:rsidR="00891BC6" w:rsidRPr="00697C70" w:rsidRDefault="00891BC6" w:rsidP="00676E78">
            <w:pPr>
              <w:widowControl/>
            </w:pPr>
            <w:r w:rsidRPr="00697C70">
              <w:t>Котельная №7</w:t>
            </w:r>
          </w:p>
        </w:tc>
        <w:tc>
          <w:tcPr>
            <w:tcW w:w="3685" w:type="dxa"/>
            <w:shd w:val="clear" w:color="auto" w:fill="auto"/>
            <w:vAlign w:val="center"/>
          </w:tcPr>
          <w:p w14:paraId="5A500AF4" w14:textId="77777777" w:rsidR="00891BC6" w:rsidRPr="00697C70" w:rsidRDefault="00891BC6" w:rsidP="00676E78">
            <w:pPr>
              <w:widowControl/>
              <w:ind w:right="44"/>
            </w:pPr>
            <w:r w:rsidRPr="00697C70">
              <w:t>г. Юрьевец, ул. Текстильная, 30 а</w:t>
            </w:r>
          </w:p>
        </w:tc>
        <w:tc>
          <w:tcPr>
            <w:tcW w:w="3934" w:type="dxa"/>
            <w:shd w:val="clear" w:color="auto" w:fill="auto"/>
            <w:vAlign w:val="center"/>
          </w:tcPr>
          <w:p w14:paraId="4BC10B21" w14:textId="77777777" w:rsidR="00891BC6" w:rsidRPr="00697C70" w:rsidRDefault="00891BC6" w:rsidP="00676E78">
            <w:pPr>
              <w:widowControl/>
              <w:ind w:right="44"/>
            </w:pPr>
            <w:r w:rsidRPr="00697C70">
              <w:t xml:space="preserve">договор аренды с ИП Максимова Г.И.  </w:t>
            </w:r>
          </w:p>
          <w:p w14:paraId="47D4DEAF" w14:textId="77777777" w:rsidR="00891BC6" w:rsidRPr="00697C70" w:rsidRDefault="00891BC6" w:rsidP="00676E78">
            <w:pPr>
              <w:widowControl/>
              <w:ind w:right="44"/>
            </w:pPr>
            <w:r w:rsidRPr="00697C70">
              <w:t>от 01.10.2019 №1</w:t>
            </w:r>
          </w:p>
        </w:tc>
      </w:tr>
      <w:tr w:rsidR="00891BC6" w:rsidRPr="00697C70" w14:paraId="00F505EC" w14:textId="77777777" w:rsidTr="00676E78">
        <w:tc>
          <w:tcPr>
            <w:tcW w:w="670" w:type="dxa"/>
            <w:shd w:val="clear" w:color="auto" w:fill="auto"/>
            <w:vAlign w:val="center"/>
          </w:tcPr>
          <w:p w14:paraId="74B5EE5A" w14:textId="77777777" w:rsidR="00891BC6" w:rsidRPr="00697C70" w:rsidRDefault="00891BC6" w:rsidP="00676E78">
            <w:pPr>
              <w:widowControl/>
              <w:ind w:right="44"/>
              <w:jc w:val="center"/>
            </w:pPr>
            <w:r w:rsidRPr="00697C70">
              <w:t>3</w:t>
            </w:r>
          </w:p>
        </w:tc>
        <w:tc>
          <w:tcPr>
            <w:tcW w:w="1990" w:type="dxa"/>
            <w:shd w:val="clear" w:color="auto" w:fill="auto"/>
            <w:vAlign w:val="center"/>
          </w:tcPr>
          <w:p w14:paraId="0285D77A" w14:textId="77777777" w:rsidR="00891BC6" w:rsidRPr="00697C70" w:rsidRDefault="00891BC6" w:rsidP="00676E78">
            <w:pPr>
              <w:widowControl/>
            </w:pPr>
            <w:r w:rsidRPr="00697C70">
              <w:t>Котельная №11</w:t>
            </w:r>
          </w:p>
        </w:tc>
        <w:tc>
          <w:tcPr>
            <w:tcW w:w="3685" w:type="dxa"/>
            <w:shd w:val="clear" w:color="auto" w:fill="auto"/>
            <w:vAlign w:val="center"/>
          </w:tcPr>
          <w:p w14:paraId="63A822A2" w14:textId="77777777" w:rsidR="00891BC6" w:rsidRPr="00697C70" w:rsidRDefault="00891BC6" w:rsidP="00676E78">
            <w:pPr>
              <w:widowControl/>
              <w:ind w:right="44"/>
            </w:pPr>
            <w:r w:rsidRPr="00697C70">
              <w:t>г. Юрьевец, ул. Школьная, д. 3-б</w:t>
            </w:r>
          </w:p>
        </w:tc>
        <w:tc>
          <w:tcPr>
            <w:tcW w:w="3934" w:type="dxa"/>
            <w:shd w:val="clear" w:color="auto" w:fill="auto"/>
            <w:vAlign w:val="center"/>
          </w:tcPr>
          <w:p w14:paraId="44458D5A" w14:textId="77777777" w:rsidR="00891BC6" w:rsidRPr="00697C70" w:rsidRDefault="00891BC6" w:rsidP="00676E78">
            <w:pPr>
              <w:widowControl/>
              <w:ind w:right="44"/>
            </w:pPr>
            <w:r w:rsidRPr="00697C70">
              <w:t xml:space="preserve">договор аренды с ИП Максимова Г.И.  </w:t>
            </w:r>
          </w:p>
          <w:p w14:paraId="3B4C80C6" w14:textId="77777777" w:rsidR="00891BC6" w:rsidRPr="00697C70" w:rsidRDefault="00891BC6" w:rsidP="00676E78">
            <w:pPr>
              <w:widowControl/>
              <w:ind w:right="44"/>
            </w:pPr>
            <w:r w:rsidRPr="00697C70">
              <w:t>от 01.10.2019 №1</w:t>
            </w:r>
          </w:p>
        </w:tc>
      </w:tr>
      <w:tr w:rsidR="00891BC6" w:rsidRPr="00697C70" w14:paraId="30D581B5" w14:textId="77777777" w:rsidTr="00676E78">
        <w:tc>
          <w:tcPr>
            <w:tcW w:w="670" w:type="dxa"/>
            <w:shd w:val="clear" w:color="auto" w:fill="auto"/>
            <w:vAlign w:val="center"/>
          </w:tcPr>
          <w:p w14:paraId="52F0E7FB" w14:textId="77777777" w:rsidR="00891BC6" w:rsidRPr="00697C70" w:rsidRDefault="00891BC6" w:rsidP="00676E78">
            <w:pPr>
              <w:widowControl/>
              <w:ind w:right="44"/>
              <w:jc w:val="center"/>
            </w:pPr>
            <w:r w:rsidRPr="00697C70">
              <w:t>4</w:t>
            </w:r>
          </w:p>
        </w:tc>
        <w:tc>
          <w:tcPr>
            <w:tcW w:w="1990" w:type="dxa"/>
            <w:shd w:val="clear" w:color="auto" w:fill="auto"/>
            <w:vAlign w:val="center"/>
          </w:tcPr>
          <w:p w14:paraId="7F005954" w14:textId="77777777" w:rsidR="00891BC6" w:rsidRPr="00697C70" w:rsidRDefault="00891BC6" w:rsidP="00676E78">
            <w:pPr>
              <w:widowControl/>
            </w:pPr>
            <w:r w:rsidRPr="00697C70">
              <w:t>Котельная №12</w:t>
            </w:r>
          </w:p>
        </w:tc>
        <w:tc>
          <w:tcPr>
            <w:tcW w:w="3685" w:type="dxa"/>
            <w:shd w:val="clear" w:color="auto" w:fill="auto"/>
            <w:vAlign w:val="center"/>
          </w:tcPr>
          <w:p w14:paraId="4B6FEC51" w14:textId="77777777" w:rsidR="00891BC6" w:rsidRPr="00697C70" w:rsidRDefault="00891BC6" w:rsidP="00676E78">
            <w:pPr>
              <w:widowControl/>
              <w:ind w:right="44"/>
            </w:pPr>
            <w:r w:rsidRPr="00697C70">
              <w:t>Юрьевецкий р-н, с. Соболево, ул. Молодежная, д. 1</w:t>
            </w:r>
          </w:p>
        </w:tc>
        <w:tc>
          <w:tcPr>
            <w:tcW w:w="3934" w:type="dxa"/>
            <w:shd w:val="clear" w:color="auto" w:fill="auto"/>
            <w:vAlign w:val="center"/>
          </w:tcPr>
          <w:p w14:paraId="1FC9C28F" w14:textId="77777777" w:rsidR="00891BC6" w:rsidRPr="00697C70" w:rsidRDefault="00891BC6" w:rsidP="00676E78">
            <w:pPr>
              <w:widowControl/>
              <w:ind w:right="44"/>
            </w:pPr>
            <w:r w:rsidRPr="00697C70">
              <w:t xml:space="preserve">договор аренды с ИП Максимова Г.И.  </w:t>
            </w:r>
          </w:p>
          <w:p w14:paraId="1A39A757" w14:textId="77777777" w:rsidR="00891BC6" w:rsidRPr="00697C70" w:rsidRDefault="00891BC6" w:rsidP="00676E78">
            <w:pPr>
              <w:widowControl/>
              <w:ind w:right="44"/>
            </w:pPr>
            <w:r w:rsidRPr="00697C70">
              <w:t>от 01.10.2019 №1</w:t>
            </w:r>
          </w:p>
        </w:tc>
      </w:tr>
      <w:tr w:rsidR="00891BC6" w:rsidRPr="00697C70" w14:paraId="11DCF720" w14:textId="77777777" w:rsidTr="00676E78">
        <w:tc>
          <w:tcPr>
            <w:tcW w:w="670" w:type="dxa"/>
            <w:shd w:val="clear" w:color="auto" w:fill="auto"/>
            <w:vAlign w:val="center"/>
          </w:tcPr>
          <w:p w14:paraId="09DDD313" w14:textId="77777777" w:rsidR="00891BC6" w:rsidRPr="00697C70" w:rsidRDefault="00891BC6" w:rsidP="00676E78">
            <w:pPr>
              <w:widowControl/>
              <w:ind w:right="44"/>
              <w:jc w:val="center"/>
            </w:pPr>
            <w:r w:rsidRPr="00697C70">
              <w:t>5</w:t>
            </w:r>
          </w:p>
        </w:tc>
        <w:tc>
          <w:tcPr>
            <w:tcW w:w="1990" w:type="dxa"/>
            <w:shd w:val="clear" w:color="auto" w:fill="auto"/>
            <w:vAlign w:val="center"/>
          </w:tcPr>
          <w:p w14:paraId="1DF73CF9" w14:textId="77777777" w:rsidR="00891BC6" w:rsidRPr="00697C70" w:rsidRDefault="00891BC6" w:rsidP="00676E78">
            <w:pPr>
              <w:widowControl/>
            </w:pPr>
            <w:r w:rsidRPr="00697C70">
              <w:t>Котельная №14</w:t>
            </w:r>
          </w:p>
        </w:tc>
        <w:tc>
          <w:tcPr>
            <w:tcW w:w="3685" w:type="dxa"/>
            <w:shd w:val="clear" w:color="auto" w:fill="auto"/>
            <w:vAlign w:val="center"/>
          </w:tcPr>
          <w:p w14:paraId="30EAD15C" w14:textId="77777777" w:rsidR="00891BC6" w:rsidRPr="00697C70" w:rsidRDefault="00891BC6" w:rsidP="00676E78">
            <w:pPr>
              <w:widowControl/>
              <w:ind w:right="44"/>
            </w:pPr>
            <w:r w:rsidRPr="00697C70">
              <w:t>Юрьевецкий р-н, с. Елнать, ул. Речная, д. 11-а</w:t>
            </w:r>
          </w:p>
        </w:tc>
        <w:tc>
          <w:tcPr>
            <w:tcW w:w="3934" w:type="dxa"/>
            <w:shd w:val="clear" w:color="auto" w:fill="auto"/>
            <w:vAlign w:val="center"/>
          </w:tcPr>
          <w:p w14:paraId="3B6E730A" w14:textId="77777777" w:rsidR="00891BC6" w:rsidRPr="00697C70" w:rsidRDefault="00891BC6" w:rsidP="00676E78">
            <w:pPr>
              <w:widowControl/>
              <w:ind w:right="44"/>
            </w:pPr>
            <w:r w:rsidRPr="00697C70">
              <w:t xml:space="preserve">договор аренды с ИП Максимова Г.И.  </w:t>
            </w:r>
          </w:p>
          <w:p w14:paraId="17401E74" w14:textId="77777777" w:rsidR="00891BC6" w:rsidRPr="00697C70" w:rsidRDefault="00891BC6" w:rsidP="00676E78">
            <w:pPr>
              <w:widowControl/>
              <w:ind w:right="44"/>
            </w:pPr>
            <w:r w:rsidRPr="00697C70">
              <w:t>от 01.10.2019 №1</w:t>
            </w:r>
          </w:p>
        </w:tc>
      </w:tr>
      <w:tr w:rsidR="00891BC6" w:rsidRPr="00697C70" w14:paraId="3F10F169" w14:textId="77777777" w:rsidTr="00676E78">
        <w:tc>
          <w:tcPr>
            <w:tcW w:w="670" w:type="dxa"/>
            <w:tcBorders>
              <w:bottom w:val="single" w:sz="4" w:space="0" w:color="auto"/>
            </w:tcBorders>
            <w:shd w:val="clear" w:color="auto" w:fill="auto"/>
            <w:vAlign w:val="center"/>
          </w:tcPr>
          <w:p w14:paraId="650135D4" w14:textId="77777777" w:rsidR="00891BC6" w:rsidRPr="00697C70" w:rsidRDefault="00891BC6" w:rsidP="00676E78">
            <w:pPr>
              <w:widowControl/>
              <w:ind w:right="44"/>
              <w:jc w:val="center"/>
            </w:pPr>
            <w:r w:rsidRPr="00697C70">
              <w:t>6</w:t>
            </w:r>
          </w:p>
        </w:tc>
        <w:tc>
          <w:tcPr>
            <w:tcW w:w="1990" w:type="dxa"/>
            <w:tcBorders>
              <w:bottom w:val="single" w:sz="4" w:space="0" w:color="auto"/>
            </w:tcBorders>
            <w:shd w:val="clear" w:color="auto" w:fill="auto"/>
            <w:vAlign w:val="center"/>
          </w:tcPr>
          <w:p w14:paraId="7A7AF07C" w14:textId="77777777" w:rsidR="00891BC6" w:rsidRPr="00697C70" w:rsidRDefault="00891BC6" w:rsidP="00676E78">
            <w:pPr>
              <w:widowControl/>
            </w:pPr>
            <w:r w:rsidRPr="00697C70">
              <w:t>Котельная №23</w:t>
            </w:r>
          </w:p>
        </w:tc>
        <w:tc>
          <w:tcPr>
            <w:tcW w:w="3685" w:type="dxa"/>
            <w:tcBorders>
              <w:bottom w:val="single" w:sz="4" w:space="0" w:color="auto"/>
            </w:tcBorders>
            <w:shd w:val="clear" w:color="auto" w:fill="auto"/>
            <w:vAlign w:val="center"/>
          </w:tcPr>
          <w:p w14:paraId="5968C985" w14:textId="77777777" w:rsidR="00891BC6" w:rsidRPr="00697C70" w:rsidRDefault="00891BC6" w:rsidP="00676E78">
            <w:pPr>
              <w:widowControl/>
              <w:ind w:right="44"/>
            </w:pPr>
            <w:r w:rsidRPr="00697C70">
              <w:t>г. Юрьевец, ул. Чкалова, д. 2-м</w:t>
            </w:r>
          </w:p>
        </w:tc>
        <w:tc>
          <w:tcPr>
            <w:tcW w:w="3934" w:type="dxa"/>
            <w:tcBorders>
              <w:bottom w:val="single" w:sz="4" w:space="0" w:color="auto"/>
            </w:tcBorders>
            <w:shd w:val="clear" w:color="auto" w:fill="auto"/>
            <w:vAlign w:val="center"/>
          </w:tcPr>
          <w:p w14:paraId="2407D28D" w14:textId="77777777" w:rsidR="00891BC6" w:rsidRPr="00697C70" w:rsidRDefault="00891BC6" w:rsidP="00676E78">
            <w:pPr>
              <w:widowControl/>
              <w:ind w:right="44"/>
            </w:pPr>
            <w:r w:rsidRPr="00697C70">
              <w:t xml:space="preserve">договор аренды с ИП Максимова Г.И.  </w:t>
            </w:r>
          </w:p>
          <w:p w14:paraId="5B253FE4" w14:textId="77777777" w:rsidR="00891BC6" w:rsidRPr="00697C70" w:rsidRDefault="00891BC6" w:rsidP="00676E78">
            <w:pPr>
              <w:widowControl/>
              <w:ind w:right="44"/>
            </w:pPr>
            <w:r w:rsidRPr="00697C70">
              <w:t>от 21.09.2022 №2</w:t>
            </w:r>
          </w:p>
        </w:tc>
      </w:tr>
      <w:tr w:rsidR="00891BC6" w:rsidRPr="00697C70" w14:paraId="4F4BFC26" w14:textId="77777777" w:rsidTr="00676E78">
        <w:tc>
          <w:tcPr>
            <w:tcW w:w="670" w:type="dxa"/>
            <w:tcBorders>
              <w:top w:val="single" w:sz="4" w:space="0" w:color="auto"/>
              <w:left w:val="single" w:sz="4" w:space="0" w:color="auto"/>
              <w:bottom w:val="single" w:sz="4" w:space="0" w:color="auto"/>
              <w:right w:val="single" w:sz="4" w:space="0" w:color="auto"/>
            </w:tcBorders>
            <w:shd w:val="clear" w:color="auto" w:fill="auto"/>
            <w:vAlign w:val="center"/>
          </w:tcPr>
          <w:p w14:paraId="080A0BFC" w14:textId="77777777" w:rsidR="00891BC6" w:rsidRPr="00697C70" w:rsidRDefault="00891BC6" w:rsidP="00676E78">
            <w:pPr>
              <w:widowControl/>
              <w:ind w:right="44"/>
              <w:jc w:val="center"/>
            </w:pPr>
            <w:r w:rsidRPr="00697C70">
              <w:t>7</w:t>
            </w: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047A76ED" w14:textId="77777777" w:rsidR="00891BC6" w:rsidRPr="00697C70" w:rsidRDefault="00891BC6" w:rsidP="00676E78">
            <w:pPr>
              <w:widowControl/>
            </w:pPr>
            <w:r w:rsidRPr="00697C70">
              <w:t>Котельная №24</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6931144C" w14:textId="77777777" w:rsidR="00891BC6" w:rsidRPr="00697C70" w:rsidRDefault="00891BC6" w:rsidP="00676E78">
            <w:pPr>
              <w:widowControl/>
              <w:ind w:right="44"/>
            </w:pPr>
            <w:r w:rsidRPr="00697C70">
              <w:t>г. Юрьевец, ул. Промышленная, д. 4</w:t>
            </w:r>
          </w:p>
        </w:tc>
        <w:tc>
          <w:tcPr>
            <w:tcW w:w="3934" w:type="dxa"/>
            <w:tcBorders>
              <w:top w:val="single" w:sz="4" w:space="0" w:color="auto"/>
              <w:left w:val="single" w:sz="4" w:space="0" w:color="auto"/>
              <w:bottom w:val="single" w:sz="4" w:space="0" w:color="auto"/>
              <w:right w:val="single" w:sz="4" w:space="0" w:color="auto"/>
            </w:tcBorders>
            <w:shd w:val="clear" w:color="auto" w:fill="auto"/>
            <w:vAlign w:val="center"/>
          </w:tcPr>
          <w:p w14:paraId="1AE49C46" w14:textId="77777777" w:rsidR="00891BC6" w:rsidRPr="00697C70" w:rsidRDefault="00891BC6" w:rsidP="00676E78">
            <w:pPr>
              <w:widowControl/>
              <w:ind w:right="44"/>
              <w:jc w:val="both"/>
            </w:pPr>
            <w:r w:rsidRPr="00697C70">
              <w:t>договор аренды нежилого здания с Горбуновой Анной Ивановной от 30.08.2022 № б/н</w:t>
            </w:r>
          </w:p>
        </w:tc>
      </w:tr>
    </w:tbl>
    <w:p w14:paraId="31152C07" w14:textId="77777777" w:rsidR="00891BC6" w:rsidRPr="00697C70" w:rsidRDefault="00891BC6" w:rsidP="00891BC6">
      <w:pPr>
        <w:widowControl/>
        <w:ind w:right="44" w:firstLine="567"/>
        <w:jc w:val="both"/>
        <w:rPr>
          <w:sz w:val="22"/>
          <w:szCs w:val="22"/>
        </w:rPr>
      </w:pPr>
      <w:r w:rsidRPr="00697C70">
        <w:rPr>
          <w:sz w:val="22"/>
          <w:szCs w:val="22"/>
        </w:rPr>
        <w:t xml:space="preserve">В соответствии с постановлением Администрации Юрьевецкого муниципального района Ивановской области от 18.12.2019 №496 «О присвоении статуса единой теплоснабжающей организации (ЕТО) в каждой из систем теплоснабжения, расположенных в границах Юрьевецкого городского поселения Юрьевецкого муниципального района» ООО «Тепло-город» присвоен статус ЕТО по контуру котельных: 2, 7, 11, 23, 24 </w:t>
      </w:r>
      <w:r>
        <w:rPr>
          <w:sz w:val="22"/>
          <w:szCs w:val="22"/>
        </w:rPr>
        <w:br/>
      </w:r>
      <w:r w:rsidRPr="00697C70">
        <w:rPr>
          <w:sz w:val="22"/>
          <w:szCs w:val="22"/>
        </w:rPr>
        <w:t>г. Юрьевец.</w:t>
      </w:r>
    </w:p>
    <w:p w14:paraId="1446C371" w14:textId="77777777" w:rsidR="00891BC6" w:rsidRPr="00697C70" w:rsidRDefault="00891BC6" w:rsidP="00891BC6">
      <w:pPr>
        <w:pStyle w:val="ConsNormal"/>
        <w:tabs>
          <w:tab w:val="left" w:pos="851"/>
          <w:tab w:val="left" w:pos="993"/>
          <w:tab w:val="left" w:pos="4020"/>
        </w:tabs>
        <w:ind w:firstLine="567"/>
        <w:jc w:val="both"/>
        <w:rPr>
          <w:rFonts w:ascii="Times New Roman" w:hAnsi="Times New Roman"/>
          <w:bCs/>
          <w:sz w:val="22"/>
          <w:szCs w:val="22"/>
        </w:rPr>
      </w:pPr>
      <w:r w:rsidRPr="00697C70">
        <w:rPr>
          <w:rFonts w:ascii="Times New Roman" w:hAnsi="Times New Roman"/>
          <w:bCs/>
          <w:sz w:val="22"/>
          <w:szCs w:val="22"/>
        </w:rPr>
        <w:t>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Сценарными условиями функционирования экономики Российской Федерации, основными параметрами прогноза социально-экономического развития Российской Федерации и прогнозируемые изменения цен (тарифов) на товары, услуги хозяйствующих субъектов, осуществляющих регулируемые виды деятельности в инфраструктурном секторе, на 2025 год и на плановый период 2026 и 2027 годов (пункт 28 Основ ценообразования в сфере теплоснабжения, утвержденных Постановлением Правительства РФ от 22.10.2012 №1075) (одобрены на заседании Правительства РФ от 23.04.2024, протокол 11, раздел I).</w:t>
      </w:r>
    </w:p>
    <w:p w14:paraId="79C470AF" w14:textId="77777777" w:rsidR="00891BC6" w:rsidRPr="00697C70" w:rsidRDefault="00891BC6" w:rsidP="00891BC6">
      <w:pPr>
        <w:pStyle w:val="24"/>
        <w:widowControl/>
        <w:ind w:firstLine="709"/>
        <w:rPr>
          <w:sz w:val="22"/>
          <w:szCs w:val="22"/>
        </w:rPr>
      </w:pPr>
      <w:r w:rsidRPr="00697C70">
        <w:rPr>
          <w:sz w:val="22"/>
          <w:szCs w:val="22"/>
        </w:rPr>
        <w:t>Основные плановые (расчетные) показатели деятельности организации на расчетный период регулирования, принятые при формировании тарифов на тепловую энергию приведены в приложении 4/1.</w:t>
      </w:r>
    </w:p>
    <w:p w14:paraId="0023D0FB" w14:textId="77777777" w:rsidR="00891BC6" w:rsidRPr="00697C70" w:rsidRDefault="00891BC6" w:rsidP="00891BC6">
      <w:pPr>
        <w:widowControl/>
        <w:spacing w:line="252" w:lineRule="auto"/>
        <w:ind w:firstLine="709"/>
        <w:jc w:val="both"/>
        <w:rPr>
          <w:sz w:val="22"/>
          <w:szCs w:val="22"/>
        </w:rPr>
      </w:pPr>
      <w:r w:rsidRPr="00697C70">
        <w:rPr>
          <w:sz w:val="22"/>
          <w:szCs w:val="22"/>
        </w:rPr>
        <w:t>По результатам рассмотрения подготовлено экспертное заключение.</w:t>
      </w:r>
    </w:p>
    <w:p w14:paraId="7914D3C5" w14:textId="77777777" w:rsidR="00891BC6" w:rsidRPr="00697C70" w:rsidRDefault="00891BC6" w:rsidP="00891BC6">
      <w:pPr>
        <w:pStyle w:val="24"/>
        <w:widowControl/>
        <w:ind w:firstLine="709"/>
        <w:rPr>
          <w:sz w:val="22"/>
          <w:szCs w:val="22"/>
        </w:rPr>
      </w:pPr>
      <w:r w:rsidRPr="00697C70">
        <w:rPr>
          <w:sz w:val="22"/>
          <w:szCs w:val="22"/>
        </w:rPr>
        <w:t>На заседании правления Департамента представители теплосетевой организации, уведомленных должным образом, не присутствовали.</w:t>
      </w:r>
    </w:p>
    <w:p w14:paraId="2F0D1B50" w14:textId="77777777" w:rsidR="00891BC6" w:rsidRDefault="00891BC6" w:rsidP="00891BC6">
      <w:pPr>
        <w:pStyle w:val="ConsNormal"/>
        <w:tabs>
          <w:tab w:val="left" w:pos="851"/>
          <w:tab w:val="left" w:pos="993"/>
          <w:tab w:val="left" w:pos="4020"/>
        </w:tabs>
        <w:ind w:firstLine="851"/>
        <w:jc w:val="both"/>
        <w:rPr>
          <w:rFonts w:ascii="Times New Roman" w:hAnsi="Times New Roman"/>
          <w:b/>
          <w:sz w:val="22"/>
          <w:szCs w:val="22"/>
        </w:rPr>
      </w:pPr>
    </w:p>
    <w:p w14:paraId="24DD9FC2" w14:textId="77777777" w:rsidR="00891BC6" w:rsidRPr="00697C70" w:rsidRDefault="00891BC6" w:rsidP="00891BC6">
      <w:pPr>
        <w:pStyle w:val="ConsNormal"/>
        <w:tabs>
          <w:tab w:val="left" w:pos="851"/>
          <w:tab w:val="left" w:pos="993"/>
          <w:tab w:val="left" w:pos="4020"/>
        </w:tabs>
        <w:ind w:firstLine="851"/>
        <w:jc w:val="both"/>
        <w:rPr>
          <w:rFonts w:ascii="Times New Roman" w:hAnsi="Times New Roman"/>
          <w:b/>
          <w:sz w:val="22"/>
          <w:szCs w:val="22"/>
        </w:rPr>
      </w:pPr>
      <w:r w:rsidRPr="00697C70">
        <w:rPr>
          <w:rFonts w:ascii="Times New Roman" w:hAnsi="Times New Roman"/>
          <w:b/>
          <w:sz w:val="22"/>
          <w:szCs w:val="22"/>
        </w:rPr>
        <w:t>РЕШИЛИ:</w:t>
      </w:r>
    </w:p>
    <w:p w14:paraId="6546AB31" w14:textId="77777777" w:rsidR="00891BC6" w:rsidRPr="00697C70" w:rsidRDefault="00891BC6" w:rsidP="00891BC6">
      <w:pPr>
        <w:pStyle w:val="ConsNormal"/>
        <w:tabs>
          <w:tab w:val="left" w:pos="851"/>
          <w:tab w:val="left" w:pos="993"/>
          <w:tab w:val="left" w:pos="4020"/>
        </w:tabs>
        <w:ind w:firstLine="851"/>
        <w:jc w:val="both"/>
        <w:rPr>
          <w:rFonts w:ascii="Times New Roman" w:hAnsi="Times New Roman"/>
          <w:bCs/>
          <w:sz w:val="22"/>
          <w:szCs w:val="22"/>
        </w:rPr>
      </w:pPr>
      <w:r w:rsidRPr="00697C70">
        <w:rPr>
          <w:rFonts w:ascii="Times New Roman" w:hAnsi="Times New Roman"/>
          <w:bCs/>
          <w:sz w:val="22"/>
          <w:szCs w:val="22"/>
        </w:rPr>
        <w:t>В 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p>
    <w:p w14:paraId="63226F35" w14:textId="77777777" w:rsidR="00891BC6" w:rsidRPr="003C5BDB" w:rsidRDefault="00891BC6" w:rsidP="00891BC6">
      <w:pPr>
        <w:pStyle w:val="ConsNormal"/>
        <w:tabs>
          <w:tab w:val="left" w:pos="851"/>
          <w:tab w:val="left" w:pos="993"/>
          <w:tab w:val="left" w:pos="1134"/>
        </w:tabs>
        <w:ind w:firstLine="851"/>
        <w:jc w:val="both"/>
        <w:rPr>
          <w:rFonts w:ascii="Times New Roman" w:hAnsi="Times New Roman"/>
          <w:bCs/>
          <w:sz w:val="22"/>
          <w:szCs w:val="22"/>
        </w:rPr>
      </w:pPr>
      <w:r w:rsidRPr="003C5BDB">
        <w:rPr>
          <w:rFonts w:ascii="Times New Roman" w:hAnsi="Times New Roman"/>
          <w:bCs/>
          <w:sz w:val="22"/>
          <w:szCs w:val="22"/>
        </w:rPr>
        <w:t>1. С 01.01.2025 произвести корректировку установленных долгосрочных тарифов на тепловую энергию для потребителей ООО «Тепло-город» (Юрьевецкий район) на 2025–2028 годы, изложив приложение 1 к постановлению Департамента энергетики и тарифов Ивановской области от 13.10.2023 № 39-т/2 в новой редакции:</w:t>
      </w:r>
    </w:p>
    <w:p w14:paraId="06E8B392" w14:textId="77777777" w:rsidR="00891BC6" w:rsidRDefault="00891BC6" w:rsidP="00891BC6">
      <w:pPr>
        <w:widowControl/>
        <w:tabs>
          <w:tab w:val="left" w:pos="3970"/>
        </w:tabs>
        <w:autoSpaceDE w:val="0"/>
        <w:autoSpaceDN w:val="0"/>
        <w:adjustRightInd w:val="0"/>
        <w:jc w:val="right"/>
        <w:rPr>
          <w:sz w:val="22"/>
          <w:szCs w:val="22"/>
        </w:rPr>
      </w:pPr>
    </w:p>
    <w:p w14:paraId="3B11407C" w14:textId="142C69EF" w:rsidR="00891BC6" w:rsidRPr="003C5BDB" w:rsidRDefault="00891BC6" w:rsidP="00891BC6">
      <w:pPr>
        <w:widowControl/>
        <w:tabs>
          <w:tab w:val="left" w:pos="3970"/>
        </w:tabs>
        <w:autoSpaceDE w:val="0"/>
        <w:autoSpaceDN w:val="0"/>
        <w:adjustRightInd w:val="0"/>
        <w:jc w:val="right"/>
        <w:rPr>
          <w:sz w:val="22"/>
          <w:szCs w:val="22"/>
        </w:rPr>
      </w:pPr>
      <w:r w:rsidRPr="003C5BDB">
        <w:rPr>
          <w:sz w:val="22"/>
          <w:szCs w:val="22"/>
        </w:rPr>
        <w:t>Приложение 1 к постановлению Департамента энергетики и тарифов</w:t>
      </w:r>
    </w:p>
    <w:p w14:paraId="1FE3B508" w14:textId="77777777" w:rsidR="00891BC6" w:rsidRPr="003C5BDB" w:rsidRDefault="00891BC6" w:rsidP="00891BC6">
      <w:pPr>
        <w:widowControl/>
        <w:tabs>
          <w:tab w:val="left" w:pos="3970"/>
        </w:tabs>
        <w:autoSpaceDE w:val="0"/>
        <w:autoSpaceDN w:val="0"/>
        <w:adjustRightInd w:val="0"/>
        <w:jc w:val="right"/>
        <w:rPr>
          <w:sz w:val="22"/>
          <w:szCs w:val="22"/>
        </w:rPr>
      </w:pPr>
      <w:r w:rsidRPr="003C5BDB">
        <w:rPr>
          <w:sz w:val="22"/>
          <w:szCs w:val="22"/>
        </w:rPr>
        <w:t>Ивановской области от 13.10.2023 № 39-т/2</w:t>
      </w:r>
    </w:p>
    <w:p w14:paraId="7DA4C187" w14:textId="77777777" w:rsidR="00891BC6" w:rsidRPr="003C5BDB" w:rsidRDefault="00891BC6" w:rsidP="00891BC6">
      <w:pPr>
        <w:widowControl/>
        <w:autoSpaceDE w:val="0"/>
        <w:autoSpaceDN w:val="0"/>
        <w:adjustRightInd w:val="0"/>
        <w:jc w:val="right"/>
        <w:rPr>
          <w:sz w:val="22"/>
          <w:szCs w:val="22"/>
        </w:rPr>
      </w:pPr>
    </w:p>
    <w:p w14:paraId="5CA0FE5A" w14:textId="77777777" w:rsidR="00891BC6" w:rsidRDefault="00891BC6" w:rsidP="00891BC6">
      <w:pPr>
        <w:widowControl/>
        <w:autoSpaceDE w:val="0"/>
        <w:autoSpaceDN w:val="0"/>
        <w:adjustRightInd w:val="0"/>
        <w:jc w:val="center"/>
        <w:rPr>
          <w:b/>
          <w:bCs/>
          <w:sz w:val="22"/>
          <w:szCs w:val="22"/>
        </w:rPr>
      </w:pPr>
    </w:p>
    <w:p w14:paraId="7497C31C" w14:textId="77777777" w:rsidR="00891BC6" w:rsidRDefault="00891BC6" w:rsidP="00891BC6">
      <w:pPr>
        <w:widowControl/>
        <w:autoSpaceDE w:val="0"/>
        <w:autoSpaceDN w:val="0"/>
        <w:adjustRightInd w:val="0"/>
        <w:jc w:val="center"/>
        <w:rPr>
          <w:b/>
          <w:bCs/>
          <w:sz w:val="22"/>
          <w:szCs w:val="22"/>
        </w:rPr>
      </w:pPr>
    </w:p>
    <w:p w14:paraId="1135F601" w14:textId="77777777" w:rsidR="00891BC6" w:rsidRDefault="00891BC6" w:rsidP="00891BC6">
      <w:pPr>
        <w:widowControl/>
        <w:autoSpaceDE w:val="0"/>
        <w:autoSpaceDN w:val="0"/>
        <w:adjustRightInd w:val="0"/>
        <w:jc w:val="center"/>
        <w:rPr>
          <w:b/>
          <w:bCs/>
          <w:sz w:val="22"/>
          <w:szCs w:val="22"/>
        </w:rPr>
      </w:pPr>
    </w:p>
    <w:p w14:paraId="3BFB79EA" w14:textId="77777777" w:rsidR="00891BC6" w:rsidRDefault="00891BC6" w:rsidP="00891BC6">
      <w:pPr>
        <w:widowControl/>
        <w:autoSpaceDE w:val="0"/>
        <w:autoSpaceDN w:val="0"/>
        <w:adjustRightInd w:val="0"/>
        <w:jc w:val="center"/>
        <w:rPr>
          <w:b/>
          <w:bCs/>
          <w:sz w:val="22"/>
          <w:szCs w:val="22"/>
        </w:rPr>
      </w:pPr>
    </w:p>
    <w:p w14:paraId="1FE49BD6" w14:textId="77777777" w:rsidR="00891BC6" w:rsidRDefault="00891BC6" w:rsidP="00891BC6">
      <w:pPr>
        <w:widowControl/>
        <w:autoSpaceDE w:val="0"/>
        <w:autoSpaceDN w:val="0"/>
        <w:adjustRightInd w:val="0"/>
        <w:jc w:val="center"/>
        <w:rPr>
          <w:b/>
          <w:bCs/>
          <w:sz w:val="22"/>
          <w:szCs w:val="22"/>
        </w:rPr>
      </w:pPr>
    </w:p>
    <w:p w14:paraId="15107F31" w14:textId="77777777" w:rsidR="00891BC6" w:rsidRDefault="00891BC6" w:rsidP="00891BC6">
      <w:pPr>
        <w:widowControl/>
        <w:autoSpaceDE w:val="0"/>
        <w:autoSpaceDN w:val="0"/>
        <w:adjustRightInd w:val="0"/>
        <w:jc w:val="center"/>
        <w:rPr>
          <w:b/>
          <w:bCs/>
          <w:sz w:val="22"/>
          <w:szCs w:val="22"/>
        </w:rPr>
      </w:pPr>
    </w:p>
    <w:p w14:paraId="655BD895" w14:textId="77777777" w:rsidR="00891BC6" w:rsidRDefault="00891BC6" w:rsidP="00891BC6">
      <w:pPr>
        <w:widowControl/>
        <w:autoSpaceDE w:val="0"/>
        <w:autoSpaceDN w:val="0"/>
        <w:adjustRightInd w:val="0"/>
        <w:jc w:val="center"/>
        <w:rPr>
          <w:b/>
          <w:bCs/>
          <w:sz w:val="22"/>
          <w:szCs w:val="22"/>
        </w:rPr>
      </w:pPr>
    </w:p>
    <w:p w14:paraId="34A15F24" w14:textId="34EC3938" w:rsidR="00891BC6" w:rsidRPr="003C5BDB" w:rsidRDefault="00891BC6" w:rsidP="00891BC6">
      <w:pPr>
        <w:widowControl/>
        <w:autoSpaceDE w:val="0"/>
        <w:autoSpaceDN w:val="0"/>
        <w:adjustRightInd w:val="0"/>
        <w:jc w:val="center"/>
        <w:rPr>
          <w:b/>
          <w:bCs/>
          <w:sz w:val="22"/>
          <w:szCs w:val="22"/>
        </w:rPr>
      </w:pPr>
      <w:r w:rsidRPr="003C5BDB">
        <w:rPr>
          <w:b/>
          <w:bCs/>
          <w:sz w:val="22"/>
          <w:szCs w:val="22"/>
        </w:rPr>
        <w:lastRenderedPageBreak/>
        <w:t>Тарифы на тепловую энергию (мощность), поставляемую потребителям</w:t>
      </w:r>
    </w:p>
    <w:tbl>
      <w:tblPr>
        <w:tblW w:w="5161"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40"/>
        <w:gridCol w:w="2290"/>
        <w:gridCol w:w="1451"/>
        <w:gridCol w:w="586"/>
        <w:gridCol w:w="1389"/>
        <w:gridCol w:w="1325"/>
        <w:gridCol w:w="731"/>
        <w:gridCol w:w="586"/>
        <w:gridCol w:w="586"/>
        <w:gridCol w:w="592"/>
        <w:gridCol w:w="675"/>
      </w:tblGrid>
      <w:tr w:rsidR="00891BC6" w:rsidRPr="003C5BDB" w14:paraId="0BF285BE" w14:textId="77777777" w:rsidTr="00676E78">
        <w:trPr>
          <w:trHeight w:val="547"/>
        </w:trPr>
        <w:tc>
          <w:tcPr>
            <w:tcW w:w="207" w:type="pct"/>
            <w:vMerge w:val="restart"/>
            <w:shd w:val="clear" w:color="auto" w:fill="auto"/>
            <w:vAlign w:val="center"/>
            <w:hideMark/>
          </w:tcPr>
          <w:p w14:paraId="2DCBAEBD" w14:textId="77777777" w:rsidR="00891BC6" w:rsidRPr="003C5BDB" w:rsidRDefault="00891BC6" w:rsidP="00676E78">
            <w:pPr>
              <w:widowControl/>
              <w:jc w:val="center"/>
              <w:rPr>
                <w:sz w:val="22"/>
                <w:szCs w:val="22"/>
              </w:rPr>
            </w:pPr>
            <w:r w:rsidRPr="003C5BDB">
              <w:rPr>
                <w:sz w:val="22"/>
                <w:szCs w:val="22"/>
              </w:rPr>
              <w:t>№ п/п</w:t>
            </w:r>
          </w:p>
        </w:tc>
        <w:tc>
          <w:tcPr>
            <w:tcW w:w="1075" w:type="pct"/>
            <w:vMerge w:val="restart"/>
            <w:shd w:val="clear" w:color="auto" w:fill="auto"/>
            <w:vAlign w:val="center"/>
            <w:hideMark/>
          </w:tcPr>
          <w:p w14:paraId="79FB4726" w14:textId="77777777" w:rsidR="00891BC6" w:rsidRPr="003C5BDB" w:rsidRDefault="00891BC6" w:rsidP="00676E78">
            <w:pPr>
              <w:widowControl/>
              <w:jc w:val="center"/>
              <w:rPr>
                <w:sz w:val="22"/>
                <w:szCs w:val="22"/>
              </w:rPr>
            </w:pPr>
            <w:r w:rsidRPr="003C5BDB">
              <w:rPr>
                <w:sz w:val="22"/>
                <w:szCs w:val="22"/>
              </w:rPr>
              <w:t>Наименование регулируемой организации</w:t>
            </w:r>
          </w:p>
        </w:tc>
        <w:tc>
          <w:tcPr>
            <w:tcW w:w="681" w:type="pct"/>
            <w:vMerge w:val="restart"/>
            <w:shd w:val="clear" w:color="auto" w:fill="auto"/>
            <w:noWrap/>
            <w:vAlign w:val="center"/>
            <w:hideMark/>
          </w:tcPr>
          <w:p w14:paraId="37E56960" w14:textId="77777777" w:rsidR="00891BC6" w:rsidRPr="003C5BDB" w:rsidRDefault="00891BC6" w:rsidP="00676E78">
            <w:pPr>
              <w:widowControl/>
              <w:jc w:val="center"/>
              <w:rPr>
                <w:sz w:val="22"/>
                <w:szCs w:val="22"/>
              </w:rPr>
            </w:pPr>
            <w:r w:rsidRPr="003C5BDB">
              <w:rPr>
                <w:sz w:val="22"/>
                <w:szCs w:val="22"/>
              </w:rPr>
              <w:t>Вид тарифа</w:t>
            </w:r>
          </w:p>
        </w:tc>
        <w:tc>
          <w:tcPr>
            <w:tcW w:w="275" w:type="pct"/>
            <w:vMerge w:val="restart"/>
            <w:shd w:val="clear" w:color="auto" w:fill="auto"/>
            <w:noWrap/>
            <w:vAlign w:val="center"/>
            <w:hideMark/>
          </w:tcPr>
          <w:p w14:paraId="7708695B" w14:textId="77777777" w:rsidR="00891BC6" w:rsidRPr="003C5BDB" w:rsidRDefault="00891BC6" w:rsidP="00676E78">
            <w:pPr>
              <w:widowControl/>
              <w:jc w:val="center"/>
              <w:rPr>
                <w:sz w:val="22"/>
                <w:szCs w:val="22"/>
              </w:rPr>
            </w:pPr>
            <w:r w:rsidRPr="003C5BDB">
              <w:rPr>
                <w:sz w:val="22"/>
                <w:szCs w:val="22"/>
              </w:rPr>
              <w:t>Год</w:t>
            </w:r>
          </w:p>
        </w:tc>
        <w:tc>
          <w:tcPr>
            <w:tcW w:w="1274" w:type="pct"/>
            <w:gridSpan w:val="2"/>
            <w:shd w:val="clear" w:color="auto" w:fill="auto"/>
            <w:noWrap/>
            <w:vAlign w:val="center"/>
            <w:hideMark/>
          </w:tcPr>
          <w:p w14:paraId="18BEADF7" w14:textId="77777777" w:rsidR="00891BC6" w:rsidRPr="003C5BDB" w:rsidRDefault="00891BC6" w:rsidP="00676E78">
            <w:pPr>
              <w:widowControl/>
              <w:jc w:val="center"/>
              <w:rPr>
                <w:sz w:val="22"/>
                <w:szCs w:val="22"/>
              </w:rPr>
            </w:pPr>
            <w:r w:rsidRPr="003C5BDB">
              <w:rPr>
                <w:sz w:val="22"/>
                <w:szCs w:val="22"/>
              </w:rPr>
              <w:t>Вода</w:t>
            </w:r>
          </w:p>
        </w:tc>
        <w:tc>
          <w:tcPr>
            <w:tcW w:w="1171" w:type="pct"/>
            <w:gridSpan w:val="4"/>
            <w:shd w:val="clear" w:color="auto" w:fill="auto"/>
            <w:noWrap/>
            <w:vAlign w:val="center"/>
            <w:hideMark/>
          </w:tcPr>
          <w:p w14:paraId="66249167" w14:textId="77777777" w:rsidR="00891BC6" w:rsidRPr="003C5BDB" w:rsidRDefault="00891BC6" w:rsidP="00676E78">
            <w:pPr>
              <w:widowControl/>
              <w:jc w:val="center"/>
              <w:rPr>
                <w:sz w:val="22"/>
                <w:szCs w:val="22"/>
              </w:rPr>
            </w:pPr>
            <w:r w:rsidRPr="003C5BDB">
              <w:rPr>
                <w:sz w:val="22"/>
                <w:szCs w:val="22"/>
              </w:rPr>
              <w:t>Отборный пар давлением</w:t>
            </w:r>
          </w:p>
        </w:tc>
        <w:tc>
          <w:tcPr>
            <w:tcW w:w="317" w:type="pct"/>
            <w:vMerge w:val="restart"/>
            <w:shd w:val="clear" w:color="auto" w:fill="auto"/>
            <w:vAlign w:val="center"/>
            <w:hideMark/>
          </w:tcPr>
          <w:p w14:paraId="23EB10DC" w14:textId="77777777" w:rsidR="00891BC6" w:rsidRPr="003C5BDB" w:rsidRDefault="00891BC6" w:rsidP="00676E78">
            <w:pPr>
              <w:widowControl/>
              <w:jc w:val="center"/>
              <w:rPr>
                <w:sz w:val="22"/>
                <w:szCs w:val="22"/>
              </w:rPr>
            </w:pPr>
            <w:r w:rsidRPr="003C5BDB">
              <w:rPr>
                <w:sz w:val="22"/>
                <w:szCs w:val="22"/>
              </w:rPr>
              <w:t>Острый и редуцированный пар</w:t>
            </w:r>
          </w:p>
        </w:tc>
      </w:tr>
      <w:tr w:rsidR="00891BC6" w:rsidRPr="003C5BDB" w14:paraId="26464C7F" w14:textId="77777777" w:rsidTr="00676E78">
        <w:trPr>
          <w:trHeight w:val="540"/>
        </w:trPr>
        <w:tc>
          <w:tcPr>
            <w:tcW w:w="207" w:type="pct"/>
            <w:vMerge/>
            <w:shd w:val="clear" w:color="auto" w:fill="auto"/>
            <w:noWrap/>
            <w:vAlign w:val="center"/>
            <w:hideMark/>
          </w:tcPr>
          <w:p w14:paraId="720177E0" w14:textId="77777777" w:rsidR="00891BC6" w:rsidRPr="003C5BDB" w:rsidRDefault="00891BC6" w:rsidP="00676E78">
            <w:pPr>
              <w:widowControl/>
              <w:jc w:val="center"/>
              <w:rPr>
                <w:sz w:val="22"/>
                <w:szCs w:val="22"/>
              </w:rPr>
            </w:pPr>
          </w:p>
        </w:tc>
        <w:tc>
          <w:tcPr>
            <w:tcW w:w="1075" w:type="pct"/>
            <w:vMerge/>
            <w:shd w:val="clear" w:color="auto" w:fill="auto"/>
            <w:vAlign w:val="center"/>
            <w:hideMark/>
          </w:tcPr>
          <w:p w14:paraId="3D60D2DF" w14:textId="77777777" w:rsidR="00891BC6" w:rsidRPr="003C5BDB" w:rsidRDefault="00891BC6" w:rsidP="00676E78">
            <w:pPr>
              <w:widowControl/>
              <w:rPr>
                <w:sz w:val="22"/>
                <w:szCs w:val="22"/>
              </w:rPr>
            </w:pPr>
          </w:p>
        </w:tc>
        <w:tc>
          <w:tcPr>
            <w:tcW w:w="681" w:type="pct"/>
            <w:vMerge/>
            <w:shd w:val="clear" w:color="auto" w:fill="auto"/>
            <w:noWrap/>
            <w:vAlign w:val="center"/>
            <w:hideMark/>
          </w:tcPr>
          <w:p w14:paraId="468690A6" w14:textId="77777777" w:rsidR="00891BC6" w:rsidRPr="003C5BDB" w:rsidRDefault="00891BC6" w:rsidP="00676E78">
            <w:pPr>
              <w:widowControl/>
              <w:jc w:val="center"/>
              <w:rPr>
                <w:sz w:val="22"/>
                <w:szCs w:val="22"/>
              </w:rPr>
            </w:pPr>
          </w:p>
        </w:tc>
        <w:tc>
          <w:tcPr>
            <w:tcW w:w="275" w:type="pct"/>
            <w:vMerge/>
            <w:shd w:val="clear" w:color="auto" w:fill="auto"/>
            <w:noWrap/>
            <w:vAlign w:val="center"/>
            <w:hideMark/>
          </w:tcPr>
          <w:p w14:paraId="33680FC4" w14:textId="77777777" w:rsidR="00891BC6" w:rsidRPr="003C5BDB" w:rsidRDefault="00891BC6" w:rsidP="00676E78">
            <w:pPr>
              <w:widowControl/>
              <w:jc w:val="center"/>
              <w:rPr>
                <w:sz w:val="22"/>
                <w:szCs w:val="22"/>
              </w:rPr>
            </w:pPr>
          </w:p>
        </w:tc>
        <w:tc>
          <w:tcPr>
            <w:tcW w:w="652" w:type="pct"/>
            <w:shd w:val="clear" w:color="auto" w:fill="auto"/>
            <w:noWrap/>
            <w:vAlign w:val="center"/>
            <w:hideMark/>
          </w:tcPr>
          <w:p w14:paraId="3A31956A" w14:textId="77777777" w:rsidR="00891BC6" w:rsidRPr="003C5BDB" w:rsidRDefault="00891BC6" w:rsidP="00676E78">
            <w:pPr>
              <w:widowControl/>
              <w:jc w:val="center"/>
              <w:rPr>
                <w:sz w:val="22"/>
                <w:szCs w:val="22"/>
              </w:rPr>
            </w:pPr>
            <w:r w:rsidRPr="003C5BDB">
              <w:rPr>
                <w:sz w:val="22"/>
                <w:szCs w:val="22"/>
              </w:rPr>
              <w:t>1 полугодие</w:t>
            </w:r>
          </w:p>
        </w:tc>
        <w:tc>
          <w:tcPr>
            <w:tcW w:w="622" w:type="pct"/>
            <w:shd w:val="clear" w:color="auto" w:fill="auto"/>
            <w:vAlign w:val="center"/>
          </w:tcPr>
          <w:p w14:paraId="1B3DDABA" w14:textId="77777777" w:rsidR="00891BC6" w:rsidRPr="003C5BDB" w:rsidRDefault="00891BC6" w:rsidP="00676E78">
            <w:pPr>
              <w:widowControl/>
              <w:jc w:val="center"/>
              <w:rPr>
                <w:sz w:val="22"/>
                <w:szCs w:val="22"/>
              </w:rPr>
            </w:pPr>
            <w:r w:rsidRPr="003C5BDB">
              <w:rPr>
                <w:sz w:val="22"/>
                <w:szCs w:val="22"/>
              </w:rPr>
              <w:t>2 полугодие</w:t>
            </w:r>
          </w:p>
        </w:tc>
        <w:tc>
          <w:tcPr>
            <w:tcW w:w="343" w:type="pct"/>
            <w:shd w:val="clear" w:color="auto" w:fill="auto"/>
            <w:vAlign w:val="center"/>
            <w:hideMark/>
          </w:tcPr>
          <w:p w14:paraId="2EFCD588" w14:textId="77777777" w:rsidR="00891BC6" w:rsidRPr="003C5BDB" w:rsidRDefault="00891BC6" w:rsidP="00676E78">
            <w:pPr>
              <w:widowControl/>
              <w:jc w:val="center"/>
              <w:rPr>
                <w:sz w:val="22"/>
                <w:szCs w:val="22"/>
              </w:rPr>
            </w:pPr>
            <w:r w:rsidRPr="003C5BDB">
              <w:rPr>
                <w:sz w:val="22"/>
                <w:szCs w:val="22"/>
              </w:rPr>
              <w:t>от 1,2 до 2,5 кг/</w:t>
            </w:r>
          </w:p>
          <w:p w14:paraId="34989295" w14:textId="77777777" w:rsidR="00891BC6" w:rsidRPr="003C5BDB" w:rsidRDefault="00891BC6" w:rsidP="00676E78">
            <w:pPr>
              <w:widowControl/>
              <w:jc w:val="center"/>
              <w:rPr>
                <w:sz w:val="22"/>
                <w:szCs w:val="22"/>
              </w:rPr>
            </w:pPr>
            <w:r w:rsidRPr="003C5BDB">
              <w:rPr>
                <w:sz w:val="22"/>
                <w:szCs w:val="22"/>
              </w:rPr>
              <w:t>см</w:t>
            </w:r>
            <w:r w:rsidRPr="003C5BDB">
              <w:rPr>
                <w:sz w:val="22"/>
                <w:szCs w:val="22"/>
                <w:vertAlign w:val="superscript"/>
              </w:rPr>
              <w:t>2</w:t>
            </w:r>
          </w:p>
        </w:tc>
        <w:tc>
          <w:tcPr>
            <w:tcW w:w="275" w:type="pct"/>
            <w:vAlign w:val="center"/>
          </w:tcPr>
          <w:p w14:paraId="5C3C1F3D" w14:textId="77777777" w:rsidR="00891BC6" w:rsidRPr="003C5BDB" w:rsidRDefault="00891BC6" w:rsidP="00676E78">
            <w:pPr>
              <w:widowControl/>
              <w:jc w:val="center"/>
              <w:rPr>
                <w:sz w:val="22"/>
                <w:szCs w:val="22"/>
              </w:rPr>
            </w:pPr>
            <w:r w:rsidRPr="003C5BDB">
              <w:rPr>
                <w:sz w:val="22"/>
                <w:szCs w:val="22"/>
              </w:rPr>
              <w:t>от 2,5 до 7,0 кг/см</w:t>
            </w:r>
            <w:r w:rsidRPr="003C5BDB">
              <w:rPr>
                <w:sz w:val="22"/>
                <w:szCs w:val="22"/>
                <w:vertAlign w:val="superscript"/>
              </w:rPr>
              <w:t>2</w:t>
            </w:r>
          </w:p>
        </w:tc>
        <w:tc>
          <w:tcPr>
            <w:tcW w:w="275" w:type="pct"/>
            <w:vAlign w:val="center"/>
          </w:tcPr>
          <w:p w14:paraId="09876172" w14:textId="77777777" w:rsidR="00891BC6" w:rsidRPr="003C5BDB" w:rsidRDefault="00891BC6" w:rsidP="00676E78">
            <w:pPr>
              <w:widowControl/>
              <w:jc w:val="center"/>
              <w:rPr>
                <w:sz w:val="22"/>
                <w:szCs w:val="22"/>
              </w:rPr>
            </w:pPr>
            <w:r w:rsidRPr="003C5BDB">
              <w:rPr>
                <w:sz w:val="22"/>
                <w:szCs w:val="22"/>
              </w:rPr>
              <w:t>от 7,0 до 13,0 кг/</w:t>
            </w:r>
          </w:p>
          <w:p w14:paraId="29B216AD" w14:textId="77777777" w:rsidR="00891BC6" w:rsidRPr="003C5BDB" w:rsidRDefault="00891BC6" w:rsidP="00676E78">
            <w:pPr>
              <w:widowControl/>
              <w:jc w:val="center"/>
              <w:rPr>
                <w:sz w:val="22"/>
                <w:szCs w:val="22"/>
              </w:rPr>
            </w:pPr>
            <w:r w:rsidRPr="003C5BDB">
              <w:rPr>
                <w:sz w:val="22"/>
                <w:szCs w:val="22"/>
              </w:rPr>
              <w:t>см</w:t>
            </w:r>
            <w:r w:rsidRPr="003C5BDB">
              <w:rPr>
                <w:sz w:val="22"/>
                <w:szCs w:val="22"/>
                <w:vertAlign w:val="superscript"/>
              </w:rPr>
              <w:t>2</w:t>
            </w:r>
          </w:p>
        </w:tc>
        <w:tc>
          <w:tcPr>
            <w:tcW w:w="278" w:type="pct"/>
            <w:vAlign w:val="center"/>
          </w:tcPr>
          <w:p w14:paraId="301CB088" w14:textId="77777777" w:rsidR="00891BC6" w:rsidRPr="003C5BDB" w:rsidRDefault="00891BC6" w:rsidP="00676E78">
            <w:pPr>
              <w:widowControl/>
              <w:ind w:right="-108" w:hanging="109"/>
              <w:jc w:val="center"/>
              <w:rPr>
                <w:sz w:val="22"/>
                <w:szCs w:val="22"/>
              </w:rPr>
            </w:pPr>
            <w:r w:rsidRPr="003C5BDB">
              <w:rPr>
                <w:sz w:val="22"/>
                <w:szCs w:val="22"/>
              </w:rPr>
              <w:t>Свыше 13,0 кг/</w:t>
            </w:r>
          </w:p>
          <w:p w14:paraId="57AD2866" w14:textId="77777777" w:rsidR="00891BC6" w:rsidRPr="003C5BDB" w:rsidRDefault="00891BC6" w:rsidP="00676E78">
            <w:pPr>
              <w:widowControl/>
              <w:jc w:val="center"/>
              <w:rPr>
                <w:sz w:val="22"/>
                <w:szCs w:val="22"/>
              </w:rPr>
            </w:pPr>
            <w:r w:rsidRPr="003C5BDB">
              <w:rPr>
                <w:sz w:val="22"/>
                <w:szCs w:val="22"/>
              </w:rPr>
              <w:t>см</w:t>
            </w:r>
            <w:r w:rsidRPr="003C5BDB">
              <w:rPr>
                <w:sz w:val="22"/>
                <w:szCs w:val="22"/>
                <w:vertAlign w:val="superscript"/>
              </w:rPr>
              <w:t>2</w:t>
            </w:r>
          </w:p>
        </w:tc>
        <w:tc>
          <w:tcPr>
            <w:tcW w:w="317" w:type="pct"/>
            <w:vMerge/>
            <w:shd w:val="clear" w:color="auto" w:fill="auto"/>
            <w:vAlign w:val="center"/>
            <w:hideMark/>
          </w:tcPr>
          <w:p w14:paraId="28F3A67A" w14:textId="77777777" w:rsidR="00891BC6" w:rsidRPr="003C5BDB" w:rsidRDefault="00891BC6" w:rsidP="00676E78">
            <w:pPr>
              <w:widowControl/>
              <w:jc w:val="center"/>
              <w:rPr>
                <w:sz w:val="22"/>
                <w:szCs w:val="22"/>
              </w:rPr>
            </w:pPr>
          </w:p>
        </w:tc>
      </w:tr>
      <w:tr w:rsidR="00891BC6" w:rsidRPr="003C5BDB" w14:paraId="549AFE1C" w14:textId="77777777" w:rsidTr="00676E78">
        <w:trPr>
          <w:trHeight w:val="300"/>
        </w:trPr>
        <w:tc>
          <w:tcPr>
            <w:tcW w:w="5000" w:type="pct"/>
            <w:gridSpan w:val="11"/>
            <w:shd w:val="clear" w:color="auto" w:fill="auto"/>
            <w:noWrap/>
            <w:vAlign w:val="center"/>
            <w:hideMark/>
          </w:tcPr>
          <w:p w14:paraId="71F1641F" w14:textId="77777777" w:rsidR="00891BC6" w:rsidRPr="003C5BDB" w:rsidRDefault="00891BC6" w:rsidP="00676E78">
            <w:pPr>
              <w:widowControl/>
              <w:jc w:val="center"/>
              <w:rPr>
                <w:sz w:val="22"/>
                <w:szCs w:val="22"/>
              </w:rPr>
            </w:pPr>
            <w:r w:rsidRPr="003C5BDB">
              <w:rPr>
                <w:sz w:val="22"/>
                <w:szCs w:val="22"/>
              </w:rPr>
              <w:t>Для потребителей, в случае отсутствия дифференциации тарифов по схеме подключения</w:t>
            </w:r>
          </w:p>
        </w:tc>
      </w:tr>
      <w:tr w:rsidR="00891BC6" w:rsidRPr="003C5BDB" w14:paraId="55F1D2E1" w14:textId="77777777" w:rsidTr="00676E78">
        <w:trPr>
          <w:trHeight w:val="340"/>
        </w:trPr>
        <w:tc>
          <w:tcPr>
            <w:tcW w:w="207" w:type="pct"/>
            <w:vMerge w:val="restart"/>
            <w:shd w:val="clear" w:color="auto" w:fill="auto"/>
            <w:noWrap/>
            <w:vAlign w:val="center"/>
            <w:hideMark/>
          </w:tcPr>
          <w:p w14:paraId="591353F5" w14:textId="77777777" w:rsidR="00891BC6" w:rsidRPr="003C5BDB" w:rsidRDefault="00891BC6" w:rsidP="00676E78">
            <w:pPr>
              <w:jc w:val="center"/>
              <w:rPr>
                <w:sz w:val="22"/>
                <w:szCs w:val="22"/>
              </w:rPr>
            </w:pPr>
            <w:r w:rsidRPr="003C5BDB">
              <w:rPr>
                <w:sz w:val="22"/>
                <w:szCs w:val="22"/>
              </w:rPr>
              <w:t>1.</w:t>
            </w:r>
          </w:p>
        </w:tc>
        <w:tc>
          <w:tcPr>
            <w:tcW w:w="1075" w:type="pct"/>
            <w:vMerge w:val="restart"/>
            <w:shd w:val="clear" w:color="auto" w:fill="auto"/>
            <w:vAlign w:val="center"/>
            <w:hideMark/>
          </w:tcPr>
          <w:p w14:paraId="5588CB66" w14:textId="77777777" w:rsidR="00891BC6" w:rsidRPr="003C5BDB" w:rsidRDefault="00891BC6" w:rsidP="00676E78">
            <w:pPr>
              <w:widowControl/>
              <w:rPr>
                <w:sz w:val="22"/>
                <w:szCs w:val="22"/>
              </w:rPr>
            </w:pPr>
            <w:r w:rsidRPr="003C5BDB">
              <w:rPr>
                <w:sz w:val="22"/>
                <w:szCs w:val="22"/>
              </w:rPr>
              <w:t>ООО «Тепло-город» (Юрьевецкий район, от котельных № 2, 7, 11, 12, 14, 23, 24)</w:t>
            </w:r>
          </w:p>
        </w:tc>
        <w:tc>
          <w:tcPr>
            <w:tcW w:w="681" w:type="pct"/>
            <w:shd w:val="clear" w:color="auto" w:fill="auto"/>
            <w:vAlign w:val="center"/>
            <w:hideMark/>
          </w:tcPr>
          <w:p w14:paraId="7BEFE962" w14:textId="77777777" w:rsidR="00891BC6" w:rsidRPr="003C5BDB" w:rsidRDefault="00891BC6" w:rsidP="00676E78">
            <w:pPr>
              <w:widowControl/>
              <w:jc w:val="center"/>
              <w:rPr>
                <w:sz w:val="22"/>
                <w:szCs w:val="22"/>
              </w:rPr>
            </w:pPr>
            <w:r w:rsidRPr="003C5BDB">
              <w:rPr>
                <w:sz w:val="22"/>
                <w:szCs w:val="22"/>
              </w:rPr>
              <w:t>Одноставочный, руб./Гкал, НДС не облагается</w:t>
            </w:r>
          </w:p>
        </w:tc>
        <w:tc>
          <w:tcPr>
            <w:tcW w:w="275" w:type="pct"/>
            <w:tcBorders>
              <w:top w:val="single" w:sz="4" w:space="0" w:color="auto"/>
              <w:left w:val="single" w:sz="4" w:space="0" w:color="auto"/>
              <w:bottom w:val="single" w:sz="4" w:space="0" w:color="auto"/>
              <w:right w:val="single" w:sz="4" w:space="0" w:color="auto"/>
            </w:tcBorders>
            <w:noWrap/>
            <w:vAlign w:val="center"/>
            <w:hideMark/>
          </w:tcPr>
          <w:p w14:paraId="3DD952EE" w14:textId="77777777" w:rsidR="00891BC6" w:rsidRPr="003C5BDB" w:rsidRDefault="00891BC6" w:rsidP="00676E78">
            <w:pPr>
              <w:widowControl/>
              <w:jc w:val="center"/>
              <w:rPr>
                <w:sz w:val="22"/>
                <w:szCs w:val="22"/>
              </w:rPr>
            </w:pPr>
            <w:r w:rsidRPr="003C5BDB">
              <w:rPr>
                <w:sz w:val="22"/>
                <w:szCs w:val="22"/>
              </w:rPr>
              <w:t>2024</w:t>
            </w:r>
          </w:p>
        </w:tc>
        <w:tc>
          <w:tcPr>
            <w:tcW w:w="652" w:type="pct"/>
            <w:shd w:val="clear" w:color="auto" w:fill="auto"/>
            <w:noWrap/>
            <w:vAlign w:val="center"/>
          </w:tcPr>
          <w:p w14:paraId="554F57E4" w14:textId="77777777" w:rsidR="00891BC6" w:rsidRPr="003C5BDB" w:rsidRDefault="00891BC6" w:rsidP="00676E78">
            <w:pPr>
              <w:widowControl/>
              <w:jc w:val="center"/>
              <w:rPr>
                <w:sz w:val="22"/>
                <w:szCs w:val="22"/>
              </w:rPr>
            </w:pPr>
            <w:r w:rsidRPr="003C5BDB">
              <w:rPr>
                <w:sz w:val="22"/>
                <w:szCs w:val="22"/>
              </w:rPr>
              <w:t>5 739,31</w:t>
            </w:r>
          </w:p>
        </w:tc>
        <w:tc>
          <w:tcPr>
            <w:tcW w:w="622" w:type="pct"/>
            <w:shd w:val="clear" w:color="auto" w:fill="auto"/>
            <w:vAlign w:val="center"/>
          </w:tcPr>
          <w:p w14:paraId="5FEBA117" w14:textId="77777777" w:rsidR="00891BC6" w:rsidRPr="003C5BDB" w:rsidRDefault="00891BC6" w:rsidP="00676E78">
            <w:pPr>
              <w:widowControl/>
              <w:jc w:val="center"/>
              <w:rPr>
                <w:sz w:val="22"/>
                <w:szCs w:val="22"/>
              </w:rPr>
            </w:pPr>
            <w:r w:rsidRPr="003C5BDB">
              <w:rPr>
                <w:sz w:val="22"/>
                <w:szCs w:val="22"/>
              </w:rPr>
              <w:t>7 992,58</w:t>
            </w:r>
          </w:p>
        </w:tc>
        <w:tc>
          <w:tcPr>
            <w:tcW w:w="343" w:type="pct"/>
            <w:shd w:val="clear" w:color="auto" w:fill="auto"/>
            <w:noWrap/>
            <w:vAlign w:val="center"/>
            <w:hideMark/>
          </w:tcPr>
          <w:p w14:paraId="6D8FD255" w14:textId="77777777" w:rsidR="00891BC6" w:rsidRPr="003C5BDB" w:rsidRDefault="00891BC6" w:rsidP="00676E78">
            <w:pPr>
              <w:widowControl/>
              <w:jc w:val="center"/>
              <w:rPr>
                <w:sz w:val="22"/>
                <w:szCs w:val="22"/>
              </w:rPr>
            </w:pPr>
            <w:r w:rsidRPr="003C5BDB">
              <w:rPr>
                <w:sz w:val="22"/>
                <w:szCs w:val="22"/>
              </w:rPr>
              <w:t>-</w:t>
            </w:r>
          </w:p>
        </w:tc>
        <w:tc>
          <w:tcPr>
            <w:tcW w:w="275" w:type="pct"/>
            <w:vAlign w:val="center"/>
          </w:tcPr>
          <w:p w14:paraId="4185050F" w14:textId="77777777" w:rsidR="00891BC6" w:rsidRPr="003C5BDB" w:rsidRDefault="00891BC6" w:rsidP="00676E78">
            <w:pPr>
              <w:widowControl/>
              <w:jc w:val="center"/>
              <w:rPr>
                <w:sz w:val="22"/>
                <w:szCs w:val="22"/>
              </w:rPr>
            </w:pPr>
            <w:r w:rsidRPr="003C5BDB">
              <w:rPr>
                <w:sz w:val="22"/>
                <w:szCs w:val="22"/>
              </w:rPr>
              <w:t>-</w:t>
            </w:r>
          </w:p>
        </w:tc>
        <w:tc>
          <w:tcPr>
            <w:tcW w:w="275" w:type="pct"/>
            <w:vAlign w:val="center"/>
          </w:tcPr>
          <w:p w14:paraId="271FE5CB" w14:textId="77777777" w:rsidR="00891BC6" w:rsidRPr="003C5BDB" w:rsidRDefault="00891BC6" w:rsidP="00676E78">
            <w:pPr>
              <w:widowControl/>
              <w:jc w:val="center"/>
              <w:rPr>
                <w:sz w:val="22"/>
                <w:szCs w:val="22"/>
              </w:rPr>
            </w:pPr>
            <w:r w:rsidRPr="003C5BDB">
              <w:rPr>
                <w:sz w:val="22"/>
                <w:szCs w:val="22"/>
              </w:rPr>
              <w:t>-</w:t>
            </w:r>
          </w:p>
        </w:tc>
        <w:tc>
          <w:tcPr>
            <w:tcW w:w="278" w:type="pct"/>
            <w:vAlign w:val="center"/>
          </w:tcPr>
          <w:p w14:paraId="0DBF7251" w14:textId="77777777" w:rsidR="00891BC6" w:rsidRPr="003C5BDB" w:rsidRDefault="00891BC6" w:rsidP="00676E78">
            <w:pPr>
              <w:widowControl/>
              <w:jc w:val="center"/>
              <w:rPr>
                <w:sz w:val="22"/>
                <w:szCs w:val="22"/>
              </w:rPr>
            </w:pPr>
            <w:r w:rsidRPr="003C5BDB">
              <w:rPr>
                <w:sz w:val="22"/>
                <w:szCs w:val="22"/>
              </w:rPr>
              <w:t>-</w:t>
            </w:r>
          </w:p>
        </w:tc>
        <w:tc>
          <w:tcPr>
            <w:tcW w:w="317" w:type="pct"/>
            <w:shd w:val="clear" w:color="auto" w:fill="auto"/>
            <w:noWrap/>
            <w:vAlign w:val="center"/>
            <w:hideMark/>
          </w:tcPr>
          <w:p w14:paraId="0491518A" w14:textId="77777777" w:rsidR="00891BC6" w:rsidRPr="003C5BDB" w:rsidRDefault="00891BC6" w:rsidP="00676E78">
            <w:pPr>
              <w:widowControl/>
              <w:jc w:val="center"/>
              <w:rPr>
                <w:sz w:val="22"/>
                <w:szCs w:val="22"/>
              </w:rPr>
            </w:pPr>
            <w:r w:rsidRPr="003C5BDB">
              <w:rPr>
                <w:sz w:val="22"/>
                <w:szCs w:val="22"/>
              </w:rPr>
              <w:t>-</w:t>
            </w:r>
          </w:p>
        </w:tc>
      </w:tr>
      <w:tr w:rsidR="00891BC6" w:rsidRPr="003C5BDB" w14:paraId="00FF8973" w14:textId="77777777" w:rsidTr="00676E78">
        <w:trPr>
          <w:trHeight w:val="340"/>
        </w:trPr>
        <w:tc>
          <w:tcPr>
            <w:tcW w:w="207" w:type="pct"/>
            <w:vMerge/>
            <w:shd w:val="clear" w:color="auto" w:fill="auto"/>
            <w:noWrap/>
            <w:vAlign w:val="center"/>
            <w:hideMark/>
          </w:tcPr>
          <w:p w14:paraId="3933E0F9" w14:textId="77777777" w:rsidR="00891BC6" w:rsidRPr="003C5BDB" w:rsidRDefault="00891BC6" w:rsidP="00676E78">
            <w:pPr>
              <w:jc w:val="center"/>
              <w:rPr>
                <w:sz w:val="22"/>
                <w:szCs w:val="22"/>
              </w:rPr>
            </w:pPr>
          </w:p>
        </w:tc>
        <w:tc>
          <w:tcPr>
            <w:tcW w:w="1075" w:type="pct"/>
            <w:vMerge/>
            <w:shd w:val="clear" w:color="auto" w:fill="auto"/>
            <w:vAlign w:val="center"/>
            <w:hideMark/>
          </w:tcPr>
          <w:p w14:paraId="164A8521" w14:textId="77777777" w:rsidR="00891BC6" w:rsidRPr="003C5BDB" w:rsidRDefault="00891BC6" w:rsidP="00676E78">
            <w:pPr>
              <w:widowControl/>
              <w:rPr>
                <w:sz w:val="22"/>
                <w:szCs w:val="22"/>
              </w:rPr>
            </w:pPr>
          </w:p>
        </w:tc>
        <w:tc>
          <w:tcPr>
            <w:tcW w:w="681" w:type="pct"/>
            <w:vMerge w:val="restart"/>
            <w:shd w:val="clear" w:color="auto" w:fill="auto"/>
            <w:vAlign w:val="center"/>
            <w:hideMark/>
          </w:tcPr>
          <w:p w14:paraId="43E20034" w14:textId="77777777" w:rsidR="00891BC6" w:rsidRPr="003C5BDB" w:rsidRDefault="00891BC6" w:rsidP="00676E78">
            <w:pPr>
              <w:widowControl/>
              <w:jc w:val="center"/>
              <w:rPr>
                <w:sz w:val="22"/>
                <w:szCs w:val="22"/>
              </w:rPr>
            </w:pPr>
            <w:r w:rsidRPr="003C5BDB">
              <w:rPr>
                <w:sz w:val="22"/>
                <w:szCs w:val="22"/>
              </w:rPr>
              <w:t xml:space="preserve">Одноставочный, руб./Гкал, </w:t>
            </w:r>
          </w:p>
          <w:p w14:paraId="502EB417" w14:textId="77777777" w:rsidR="00891BC6" w:rsidRPr="003C5BDB" w:rsidRDefault="00891BC6" w:rsidP="00676E78">
            <w:pPr>
              <w:widowControl/>
              <w:jc w:val="center"/>
              <w:rPr>
                <w:sz w:val="22"/>
                <w:szCs w:val="22"/>
              </w:rPr>
            </w:pPr>
            <w:r w:rsidRPr="003C5BDB">
              <w:rPr>
                <w:sz w:val="22"/>
                <w:szCs w:val="22"/>
              </w:rPr>
              <w:t>без НДС</w:t>
            </w:r>
          </w:p>
        </w:tc>
        <w:tc>
          <w:tcPr>
            <w:tcW w:w="275" w:type="pct"/>
            <w:tcBorders>
              <w:top w:val="single" w:sz="4" w:space="0" w:color="auto"/>
              <w:left w:val="single" w:sz="4" w:space="0" w:color="auto"/>
              <w:bottom w:val="single" w:sz="4" w:space="0" w:color="auto"/>
              <w:right w:val="single" w:sz="4" w:space="0" w:color="auto"/>
            </w:tcBorders>
            <w:noWrap/>
            <w:vAlign w:val="center"/>
            <w:hideMark/>
          </w:tcPr>
          <w:p w14:paraId="2ABFB118" w14:textId="77777777" w:rsidR="00891BC6" w:rsidRPr="003C5BDB" w:rsidRDefault="00891BC6" w:rsidP="00676E78">
            <w:pPr>
              <w:widowControl/>
              <w:jc w:val="center"/>
              <w:rPr>
                <w:sz w:val="22"/>
                <w:szCs w:val="22"/>
              </w:rPr>
            </w:pPr>
            <w:r w:rsidRPr="003C5BDB">
              <w:rPr>
                <w:sz w:val="22"/>
                <w:szCs w:val="22"/>
              </w:rPr>
              <w:t>2025</w:t>
            </w:r>
          </w:p>
        </w:tc>
        <w:tc>
          <w:tcPr>
            <w:tcW w:w="652" w:type="pct"/>
            <w:shd w:val="clear" w:color="auto" w:fill="auto"/>
            <w:noWrap/>
            <w:vAlign w:val="center"/>
          </w:tcPr>
          <w:p w14:paraId="16F9BE49" w14:textId="77777777" w:rsidR="00891BC6" w:rsidRPr="003C5BDB" w:rsidRDefault="00891BC6" w:rsidP="00676E78">
            <w:pPr>
              <w:widowControl/>
              <w:jc w:val="center"/>
              <w:rPr>
                <w:sz w:val="22"/>
                <w:szCs w:val="22"/>
              </w:rPr>
            </w:pPr>
            <w:r w:rsidRPr="003C5BDB">
              <w:rPr>
                <w:sz w:val="22"/>
                <w:szCs w:val="22"/>
              </w:rPr>
              <w:t>7 992,58</w:t>
            </w:r>
          </w:p>
        </w:tc>
        <w:tc>
          <w:tcPr>
            <w:tcW w:w="622" w:type="pct"/>
            <w:shd w:val="clear" w:color="auto" w:fill="auto"/>
            <w:vAlign w:val="center"/>
          </w:tcPr>
          <w:p w14:paraId="0605C4D3" w14:textId="77777777" w:rsidR="00891BC6" w:rsidRPr="003C5BDB" w:rsidRDefault="00891BC6" w:rsidP="00676E78">
            <w:pPr>
              <w:widowControl/>
              <w:jc w:val="center"/>
              <w:rPr>
                <w:sz w:val="22"/>
                <w:szCs w:val="22"/>
              </w:rPr>
            </w:pPr>
            <w:r w:rsidRPr="003C5BDB">
              <w:rPr>
                <w:sz w:val="22"/>
                <w:szCs w:val="22"/>
              </w:rPr>
              <w:t>8 941,44</w:t>
            </w:r>
          </w:p>
        </w:tc>
        <w:tc>
          <w:tcPr>
            <w:tcW w:w="343" w:type="pct"/>
            <w:shd w:val="clear" w:color="auto" w:fill="auto"/>
            <w:noWrap/>
            <w:vAlign w:val="center"/>
          </w:tcPr>
          <w:p w14:paraId="265C7F03" w14:textId="77777777" w:rsidR="00891BC6" w:rsidRPr="003C5BDB" w:rsidRDefault="00891BC6" w:rsidP="00676E78">
            <w:pPr>
              <w:widowControl/>
              <w:jc w:val="center"/>
              <w:rPr>
                <w:sz w:val="22"/>
                <w:szCs w:val="22"/>
              </w:rPr>
            </w:pPr>
            <w:r w:rsidRPr="003C5BDB">
              <w:rPr>
                <w:sz w:val="22"/>
                <w:szCs w:val="22"/>
              </w:rPr>
              <w:t>-</w:t>
            </w:r>
          </w:p>
        </w:tc>
        <w:tc>
          <w:tcPr>
            <w:tcW w:w="275" w:type="pct"/>
            <w:vAlign w:val="center"/>
          </w:tcPr>
          <w:p w14:paraId="45815DF2" w14:textId="77777777" w:rsidR="00891BC6" w:rsidRPr="003C5BDB" w:rsidRDefault="00891BC6" w:rsidP="00676E78">
            <w:pPr>
              <w:widowControl/>
              <w:jc w:val="center"/>
              <w:rPr>
                <w:sz w:val="22"/>
                <w:szCs w:val="22"/>
              </w:rPr>
            </w:pPr>
            <w:r w:rsidRPr="003C5BDB">
              <w:rPr>
                <w:sz w:val="22"/>
                <w:szCs w:val="22"/>
              </w:rPr>
              <w:t>-</w:t>
            </w:r>
          </w:p>
        </w:tc>
        <w:tc>
          <w:tcPr>
            <w:tcW w:w="275" w:type="pct"/>
            <w:vAlign w:val="center"/>
          </w:tcPr>
          <w:p w14:paraId="0EFDEE2D" w14:textId="77777777" w:rsidR="00891BC6" w:rsidRPr="003C5BDB" w:rsidRDefault="00891BC6" w:rsidP="00676E78">
            <w:pPr>
              <w:widowControl/>
              <w:jc w:val="center"/>
              <w:rPr>
                <w:sz w:val="22"/>
                <w:szCs w:val="22"/>
              </w:rPr>
            </w:pPr>
            <w:r w:rsidRPr="003C5BDB">
              <w:rPr>
                <w:sz w:val="22"/>
                <w:szCs w:val="22"/>
              </w:rPr>
              <w:t>-</w:t>
            </w:r>
          </w:p>
        </w:tc>
        <w:tc>
          <w:tcPr>
            <w:tcW w:w="278" w:type="pct"/>
            <w:vAlign w:val="center"/>
          </w:tcPr>
          <w:p w14:paraId="3EA6DEFB" w14:textId="77777777" w:rsidR="00891BC6" w:rsidRPr="003C5BDB" w:rsidRDefault="00891BC6" w:rsidP="00676E78">
            <w:pPr>
              <w:widowControl/>
              <w:jc w:val="center"/>
              <w:rPr>
                <w:sz w:val="22"/>
                <w:szCs w:val="22"/>
              </w:rPr>
            </w:pPr>
            <w:r w:rsidRPr="003C5BDB">
              <w:rPr>
                <w:sz w:val="22"/>
                <w:szCs w:val="22"/>
              </w:rPr>
              <w:t>-</w:t>
            </w:r>
          </w:p>
        </w:tc>
        <w:tc>
          <w:tcPr>
            <w:tcW w:w="317" w:type="pct"/>
            <w:shd w:val="clear" w:color="auto" w:fill="auto"/>
            <w:noWrap/>
            <w:vAlign w:val="center"/>
          </w:tcPr>
          <w:p w14:paraId="22C52A96" w14:textId="77777777" w:rsidR="00891BC6" w:rsidRPr="003C5BDB" w:rsidRDefault="00891BC6" w:rsidP="00676E78">
            <w:pPr>
              <w:widowControl/>
              <w:jc w:val="center"/>
              <w:rPr>
                <w:sz w:val="22"/>
                <w:szCs w:val="22"/>
              </w:rPr>
            </w:pPr>
            <w:r w:rsidRPr="003C5BDB">
              <w:rPr>
                <w:sz w:val="22"/>
                <w:szCs w:val="22"/>
              </w:rPr>
              <w:t>-</w:t>
            </w:r>
          </w:p>
        </w:tc>
      </w:tr>
      <w:tr w:rsidR="00891BC6" w:rsidRPr="003C5BDB" w14:paraId="28774AF2" w14:textId="77777777" w:rsidTr="00676E78">
        <w:trPr>
          <w:trHeight w:val="340"/>
        </w:trPr>
        <w:tc>
          <w:tcPr>
            <w:tcW w:w="207" w:type="pct"/>
            <w:vMerge/>
            <w:shd w:val="clear" w:color="auto" w:fill="auto"/>
            <w:noWrap/>
            <w:vAlign w:val="center"/>
          </w:tcPr>
          <w:p w14:paraId="6648A2CB" w14:textId="77777777" w:rsidR="00891BC6" w:rsidRPr="003C5BDB" w:rsidRDefault="00891BC6" w:rsidP="00676E78">
            <w:pPr>
              <w:jc w:val="center"/>
              <w:rPr>
                <w:sz w:val="22"/>
                <w:szCs w:val="22"/>
              </w:rPr>
            </w:pPr>
          </w:p>
        </w:tc>
        <w:tc>
          <w:tcPr>
            <w:tcW w:w="1075" w:type="pct"/>
            <w:vMerge/>
            <w:shd w:val="clear" w:color="auto" w:fill="auto"/>
            <w:vAlign w:val="center"/>
          </w:tcPr>
          <w:p w14:paraId="0B9A316C" w14:textId="77777777" w:rsidR="00891BC6" w:rsidRPr="003C5BDB" w:rsidRDefault="00891BC6" w:rsidP="00676E78">
            <w:pPr>
              <w:widowControl/>
              <w:rPr>
                <w:sz w:val="22"/>
                <w:szCs w:val="22"/>
              </w:rPr>
            </w:pPr>
          </w:p>
        </w:tc>
        <w:tc>
          <w:tcPr>
            <w:tcW w:w="681" w:type="pct"/>
            <w:vMerge/>
            <w:shd w:val="clear" w:color="auto" w:fill="auto"/>
            <w:vAlign w:val="center"/>
          </w:tcPr>
          <w:p w14:paraId="3566BBD9" w14:textId="77777777" w:rsidR="00891BC6" w:rsidRPr="003C5BDB" w:rsidRDefault="00891BC6" w:rsidP="00676E78">
            <w:pPr>
              <w:widowControl/>
              <w:jc w:val="center"/>
              <w:rPr>
                <w:sz w:val="22"/>
                <w:szCs w:val="22"/>
              </w:rPr>
            </w:pPr>
          </w:p>
        </w:tc>
        <w:tc>
          <w:tcPr>
            <w:tcW w:w="275" w:type="pct"/>
            <w:tcBorders>
              <w:top w:val="single" w:sz="4" w:space="0" w:color="auto"/>
              <w:left w:val="single" w:sz="4" w:space="0" w:color="auto"/>
              <w:bottom w:val="single" w:sz="4" w:space="0" w:color="auto"/>
              <w:right w:val="single" w:sz="4" w:space="0" w:color="auto"/>
            </w:tcBorders>
            <w:noWrap/>
            <w:vAlign w:val="center"/>
          </w:tcPr>
          <w:p w14:paraId="414155D7" w14:textId="77777777" w:rsidR="00891BC6" w:rsidRPr="003C5BDB" w:rsidRDefault="00891BC6" w:rsidP="00676E78">
            <w:pPr>
              <w:widowControl/>
              <w:jc w:val="center"/>
              <w:rPr>
                <w:sz w:val="22"/>
                <w:szCs w:val="22"/>
              </w:rPr>
            </w:pPr>
            <w:r w:rsidRPr="003C5BDB">
              <w:rPr>
                <w:sz w:val="22"/>
                <w:szCs w:val="22"/>
              </w:rPr>
              <w:t>2026</w:t>
            </w:r>
          </w:p>
        </w:tc>
        <w:tc>
          <w:tcPr>
            <w:tcW w:w="652" w:type="pct"/>
            <w:shd w:val="clear" w:color="auto" w:fill="auto"/>
            <w:noWrap/>
            <w:vAlign w:val="center"/>
          </w:tcPr>
          <w:p w14:paraId="0286E310" w14:textId="77777777" w:rsidR="00891BC6" w:rsidRPr="003C5BDB" w:rsidRDefault="00891BC6" w:rsidP="00676E78">
            <w:pPr>
              <w:widowControl/>
              <w:jc w:val="center"/>
              <w:rPr>
                <w:sz w:val="22"/>
                <w:szCs w:val="22"/>
              </w:rPr>
            </w:pPr>
            <w:r w:rsidRPr="003C5BDB">
              <w:rPr>
                <w:sz w:val="22"/>
                <w:szCs w:val="22"/>
              </w:rPr>
              <w:t>8 941,44</w:t>
            </w:r>
          </w:p>
        </w:tc>
        <w:tc>
          <w:tcPr>
            <w:tcW w:w="622" w:type="pct"/>
            <w:shd w:val="clear" w:color="auto" w:fill="auto"/>
            <w:vAlign w:val="center"/>
          </w:tcPr>
          <w:p w14:paraId="0BC19B02" w14:textId="77777777" w:rsidR="00891BC6" w:rsidRPr="003C5BDB" w:rsidRDefault="00891BC6" w:rsidP="00676E78">
            <w:pPr>
              <w:widowControl/>
              <w:jc w:val="center"/>
              <w:rPr>
                <w:sz w:val="22"/>
                <w:szCs w:val="22"/>
              </w:rPr>
            </w:pPr>
            <w:r w:rsidRPr="003C5BDB">
              <w:rPr>
                <w:sz w:val="22"/>
                <w:szCs w:val="22"/>
              </w:rPr>
              <w:t>10 312,36</w:t>
            </w:r>
          </w:p>
        </w:tc>
        <w:tc>
          <w:tcPr>
            <w:tcW w:w="343" w:type="pct"/>
            <w:shd w:val="clear" w:color="auto" w:fill="auto"/>
            <w:noWrap/>
            <w:vAlign w:val="center"/>
          </w:tcPr>
          <w:p w14:paraId="1D644611" w14:textId="77777777" w:rsidR="00891BC6" w:rsidRPr="003C5BDB" w:rsidRDefault="00891BC6" w:rsidP="00676E78">
            <w:pPr>
              <w:widowControl/>
              <w:jc w:val="center"/>
              <w:rPr>
                <w:sz w:val="22"/>
                <w:szCs w:val="22"/>
              </w:rPr>
            </w:pPr>
            <w:r w:rsidRPr="003C5BDB">
              <w:rPr>
                <w:sz w:val="22"/>
                <w:szCs w:val="22"/>
              </w:rPr>
              <w:t>-</w:t>
            </w:r>
          </w:p>
        </w:tc>
        <w:tc>
          <w:tcPr>
            <w:tcW w:w="275" w:type="pct"/>
            <w:vAlign w:val="center"/>
          </w:tcPr>
          <w:p w14:paraId="2AE0B656" w14:textId="77777777" w:rsidR="00891BC6" w:rsidRPr="003C5BDB" w:rsidRDefault="00891BC6" w:rsidP="00676E78">
            <w:pPr>
              <w:widowControl/>
              <w:jc w:val="center"/>
              <w:rPr>
                <w:sz w:val="22"/>
                <w:szCs w:val="22"/>
              </w:rPr>
            </w:pPr>
            <w:r w:rsidRPr="003C5BDB">
              <w:rPr>
                <w:sz w:val="22"/>
                <w:szCs w:val="22"/>
              </w:rPr>
              <w:t>-</w:t>
            </w:r>
          </w:p>
        </w:tc>
        <w:tc>
          <w:tcPr>
            <w:tcW w:w="275" w:type="pct"/>
            <w:vAlign w:val="center"/>
          </w:tcPr>
          <w:p w14:paraId="09BFC65E" w14:textId="77777777" w:rsidR="00891BC6" w:rsidRPr="003C5BDB" w:rsidRDefault="00891BC6" w:rsidP="00676E78">
            <w:pPr>
              <w:widowControl/>
              <w:jc w:val="center"/>
              <w:rPr>
                <w:sz w:val="22"/>
                <w:szCs w:val="22"/>
              </w:rPr>
            </w:pPr>
            <w:r w:rsidRPr="003C5BDB">
              <w:rPr>
                <w:sz w:val="22"/>
                <w:szCs w:val="22"/>
              </w:rPr>
              <w:t>-</w:t>
            </w:r>
          </w:p>
        </w:tc>
        <w:tc>
          <w:tcPr>
            <w:tcW w:w="278" w:type="pct"/>
            <w:vAlign w:val="center"/>
          </w:tcPr>
          <w:p w14:paraId="1D29BA10" w14:textId="77777777" w:rsidR="00891BC6" w:rsidRPr="003C5BDB" w:rsidRDefault="00891BC6" w:rsidP="00676E78">
            <w:pPr>
              <w:widowControl/>
              <w:jc w:val="center"/>
              <w:rPr>
                <w:sz w:val="22"/>
                <w:szCs w:val="22"/>
              </w:rPr>
            </w:pPr>
            <w:r w:rsidRPr="003C5BDB">
              <w:rPr>
                <w:sz w:val="22"/>
                <w:szCs w:val="22"/>
              </w:rPr>
              <w:t>-</w:t>
            </w:r>
          </w:p>
        </w:tc>
        <w:tc>
          <w:tcPr>
            <w:tcW w:w="317" w:type="pct"/>
            <w:shd w:val="clear" w:color="auto" w:fill="auto"/>
            <w:noWrap/>
            <w:vAlign w:val="center"/>
          </w:tcPr>
          <w:p w14:paraId="64D3B298" w14:textId="77777777" w:rsidR="00891BC6" w:rsidRPr="003C5BDB" w:rsidRDefault="00891BC6" w:rsidP="00676E78">
            <w:pPr>
              <w:widowControl/>
              <w:jc w:val="center"/>
              <w:rPr>
                <w:sz w:val="22"/>
                <w:szCs w:val="22"/>
              </w:rPr>
            </w:pPr>
            <w:r w:rsidRPr="003C5BDB">
              <w:rPr>
                <w:sz w:val="22"/>
                <w:szCs w:val="22"/>
              </w:rPr>
              <w:t>-</w:t>
            </w:r>
          </w:p>
        </w:tc>
      </w:tr>
      <w:tr w:rsidR="00891BC6" w:rsidRPr="003C5BDB" w14:paraId="51F656BE" w14:textId="77777777" w:rsidTr="00676E78">
        <w:trPr>
          <w:trHeight w:val="340"/>
        </w:trPr>
        <w:tc>
          <w:tcPr>
            <w:tcW w:w="207" w:type="pct"/>
            <w:vMerge/>
            <w:shd w:val="clear" w:color="auto" w:fill="auto"/>
            <w:noWrap/>
            <w:vAlign w:val="center"/>
          </w:tcPr>
          <w:p w14:paraId="03830048" w14:textId="77777777" w:rsidR="00891BC6" w:rsidRPr="003C5BDB" w:rsidRDefault="00891BC6" w:rsidP="00676E78">
            <w:pPr>
              <w:jc w:val="center"/>
              <w:rPr>
                <w:sz w:val="22"/>
                <w:szCs w:val="22"/>
              </w:rPr>
            </w:pPr>
          </w:p>
        </w:tc>
        <w:tc>
          <w:tcPr>
            <w:tcW w:w="1075" w:type="pct"/>
            <w:vMerge/>
            <w:shd w:val="clear" w:color="auto" w:fill="auto"/>
            <w:vAlign w:val="center"/>
          </w:tcPr>
          <w:p w14:paraId="53AE7FE1" w14:textId="77777777" w:rsidR="00891BC6" w:rsidRPr="003C5BDB" w:rsidRDefault="00891BC6" w:rsidP="00676E78">
            <w:pPr>
              <w:widowControl/>
              <w:rPr>
                <w:sz w:val="22"/>
                <w:szCs w:val="22"/>
              </w:rPr>
            </w:pPr>
          </w:p>
        </w:tc>
        <w:tc>
          <w:tcPr>
            <w:tcW w:w="681" w:type="pct"/>
            <w:vMerge/>
            <w:shd w:val="clear" w:color="auto" w:fill="auto"/>
            <w:vAlign w:val="center"/>
          </w:tcPr>
          <w:p w14:paraId="686CBDA4" w14:textId="77777777" w:rsidR="00891BC6" w:rsidRPr="003C5BDB" w:rsidRDefault="00891BC6" w:rsidP="00676E78">
            <w:pPr>
              <w:widowControl/>
              <w:jc w:val="center"/>
              <w:rPr>
                <w:sz w:val="22"/>
                <w:szCs w:val="22"/>
              </w:rPr>
            </w:pPr>
          </w:p>
        </w:tc>
        <w:tc>
          <w:tcPr>
            <w:tcW w:w="275" w:type="pct"/>
            <w:tcBorders>
              <w:top w:val="single" w:sz="4" w:space="0" w:color="auto"/>
              <w:left w:val="single" w:sz="4" w:space="0" w:color="auto"/>
              <w:bottom w:val="single" w:sz="4" w:space="0" w:color="auto"/>
              <w:right w:val="single" w:sz="4" w:space="0" w:color="auto"/>
            </w:tcBorders>
            <w:noWrap/>
            <w:vAlign w:val="center"/>
          </w:tcPr>
          <w:p w14:paraId="2EB433CA" w14:textId="77777777" w:rsidR="00891BC6" w:rsidRPr="003C5BDB" w:rsidRDefault="00891BC6" w:rsidP="00676E78">
            <w:pPr>
              <w:widowControl/>
              <w:jc w:val="center"/>
              <w:rPr>
                <w:sz w:val="22"/>
                <w:szCs w:val="22"/>
              </w:rPr>
            </w:pPr>
            <w:r w:rsidRPr="003C5BDB">
              <w:rPr>
                <w:sz w:val="22"/>
                <w:szCs w:val="22"/>
              </w:rPr>
              <w:t>2027</w:t>
            </w:r>
          </w:p>
        </w:tc>
        <w:tc>
          <w:tcPr>
            <w:tcW w:w="652" w:type="pct"/>
            <w:shd w:val="clear" w:color="auto" w:fill="auto"/>
            <w:noWrap/>
            <w:vAlign w:val="center"/>
          </w:tcPr>
          <w:p w14:paraId="5233A5D9" w14:textId="77777777" w:rsidR="00891BC6" w:rsidRPr="003C5BDB" w:rsidRDefault="00891BC6" w:rsidP="00676E78">
            <w:pPr>
              <w:widowControl/>
              <w:jc w:val="center"/>
              <w:rPr>
                <w:sz w:val="22"/>
                <w:szCs w:val="22"/>
              </w:rPr>
            </w:pPr>
            <w:r w:rsidRPr="003C5BDB">
              <w:rPr>
                <w:sz w:val="22"/>
                <w:szCs w:val="22"/>
              </w:rPr>
              <w:t>9 544,79</w:t>
            </w:r>
          </w:p>
        </w:tc>
        <w:tc>
          <w:tcPr>
            <w:tcW w:w="622" w:type="pct"/>
            <w:shd w:val="clear" w:color="auto" w:fill="auto"/>
            <w:vAlign w:val="center"/>
          </w:tcPr>
          <w:p w14:paraId="226E4B07" w14:textId="77777777" w:rsidR="00891BC6" w:rsidRPr="003C5BDB" w:rsidRDefault="00891BC6" w:rsidP="00676E78">
            <w:pPr>
              <w:widowControl/>
              <w:jc w:val="center"/>
              <w:rPr>
                <w:sz w:val="22"/>
                <w:szCs w:val="22"/>
              </w:rPr>
            </w:pPr>
            <w:r w:rsidRPr="003C5BDB">
              <w:rPr>
                <w:sz w:val="22"/>
                <w:szCs w:val="22"/>
              </w:rPr>
              <w:t>9 544,79</w:t>
            </w:r>
          </w:p>
        </w:tc>
        <w:tc>
          <w:tcPr>
            <w:tcW w:w="343" w:type="pct"/>
            <w:shd w:val="clear" w:color="auto" w:fill="auto"/>
            <w:noWrap/>
            <w:vAlign w:val="center"/>
          </w:tcPr>
          <w:p w14:paraId="7C41132C" w14:textId="77777777" w:rsidR="00891BC6" w:rsidRPr="003C5BDB" w:rsidRDefault="00891BC6" w:rsidP="00676E78">
            <w:pPr>
              <w:widowControl/>
              <w:jc w:val="center"/>
              <w:rPr>
                <w:sz w:val="22"/>
                <w:szCs w:val="22"/>
              </w:rPr>
            </w:pPr>
            <w:r w:rsidRPr="003C5BDB">
              <w:rPr>
                <w:sz w:val="22"/>
                <w:szCs w:val="22"/>
              </w:rPr>
              <w:t>-</w:t>
            </w:r>
          </w:p>
        </w:tc>
        <w:tc>
          <w:tcPr>
            <w:tcW w:w="275" w:type="pct"/>
            <w:vAlign w:val="center"/>
          </w:tcPr>
          <w:p w14:paraId="678971B3" w14:textId="77777777" w:rsidR="00891BC6" w:rsidRPr="003C5BDB" w:rsidRDefault="00891BC6" w:rsidP="00676E78">
            <w:pPr>
              <w:widowControl/>
              <w:jc w:val="center"/>
              <w:rPr>
                <w:sz w:val="22"/>
                <w:szCs w:val="22"/>
              </w:rPr>
            </w:pPr>
            <w:r w:rsidRPr="003C5BDB">
              <w:rPr>
                <w:sz w:val="22"/>
                <w:szCs w:val="22"/>
              </w:rPr>
              <w:t>-</w:t>
            </w:r>
          </w:p>
        </w:tc>
        <w:tc>
          <w:tcPr>
            <w:tcW w:w="275" w:type="pct"/>
            <w:vAlign w:val="center"/>
          </w:tcPr>
          <w:p w14:paraId="1EDBBD77" w14:textId="77777777" w:rsidR="00891BC6" w:rsidRPr="003C5BDB" w:rsidRDefault="00891BC6" w:rsidP="00676E78">
            <w:pPr>
              <w:widowControl/>
              <w:jc w:val="center"/>
              <w:rPr>
                <w:sz w:val="22"/>
                <w:szCs w:val="22"/>
              </w:rPr>
            </w:pPr>
            <w:r w:rsidRPr="003C5BDB">
              <w:rPr>
                <w:sz w:val="22"/>
                <w:szCs w:val="22"/>
              </w:rPr>
              <w:t>-</w:t>
            </w:r>
          </w:p>
        </w:tc>
        <w:tc>
          <w:tcPr>
            <w:tcW w:w="278" w:type="pct"/>
            <w:vAlign w:val="center"/>
          </w:tcPr>
          <w:p w14:paraId="6F00451C" w14:textId="77777777" w:rsidR="00891BC6" w:rsidRPr="003C5BDB" w:rsidRDefault="00891BC6" w:rsidP="00676E78">
            <w:pPr>
              <w:widowControl/>
              <w:jc w:val="center"/>
              <w:rPr>
                <w:sz w:val="22"/>
                <w:szCs w:val="22"/>
              </w:rPr>
            </w:pPr>
            <w:r w:rsidRPr="003C5BDB">
              <w:rPr>
                <w:sz w:val="22"/>
                <w:szCs w:val="22"/>
              </w:rPr>
              <w:t>-</w:t>
            </w:r>
          </w:p>
        </w:tc>
        <w:tc>
          <w:tcPr>
            <w:tcW w:w="317" w:type="pct"/>
            <w:shd w:val="clear" w:color="auto" w:fill="auto"/>
            <w:noWrap/>
            <w:vAlign w:val="center"/>
          </w:tcPr>
          <w:p w14:paraId="78683CED" w14:textId="77777777" w:rsidR="00891BC6" w:rsidRPr="003C5BDB" w:rsidRDefault="00891BC6" w:rsidP="00676E78">
            <w:pPr>
              <w:widowControl/>
              <w:jc w:val="center"/>
              <w:rPr>
                <w:sz w:val="22"/>
                <w:szCs w:val="22"/>
              </w:rPr>
            </w:pPr>
            <w:r w:rsidRPr="003C5BDB">
              <w:rPr>
                <w:sz w:val="22"/>
                <w:szCs w:val="22"/>
              </w:rPr>
              <w:t>-</w:t>
            </w:r>
          </w:p>
        </w:tc>
      </w:tr>
      <w:tr w:rsidR="00891BC6" w:rsidRPr="003C5BDB" w14:paraId="565C74B7" w14:textId="77777777" w:rsidTr="00676E78">
        <w:trPr>
          <w:trHeight w:val="340"/>
        </w:trPr>
        <w:tc>
          <w:tcPr>
            <w:tcW w:w="207" w:type="pct"/>
            <w:vMerge/>
            <w:shd w:val="clear" w:color="auto" w:fill="auto"/>
            <w:noWrap/>
            <w:vAlign w:val="center"/>
          </w:tcPr>
          <w:p w14:paraId="726AA098" w14:textId="77777777" w:rsidR="00891BC6" w:rsidRPr="003C5BDB" w:rsidRDefault="00891BC6" w:rsidP="00676E78">
            <w:pPr>
              <w:jc w:val="center"/>
              <w:rPr>
                <w:sz w:val="22"/>
                <w:szCs w:val="22"/>
              </w:rPr>
            </w:pPr>
          </w:p>
        </w:tc>
        <w:tc>
          <w:tcPr>
            <w:tcW w:w="1075" w:type="pct"/>
            <w:vMerge/>
            <w:shd w:val="clear" w:color="auto" w:fill="auto"/>
            <w:vAlign w:val="center"/>
          </w:tcPr>
          <w:p w14:paraId="7F9FE4CC" w14:textId="77777777" w:rsidR="00891BC6" w:rsidRPr="003C5BDB" w:rsidRDefault="00891BC6" w:rsidP="00676E78">
            <w:pPr>
              <w:widowControl/>
              <w:rPr>
                <w:sz w:val="22"/>
                <w:szCs w:val="22"/>
              </w:rPr>
            </w:pPr>
          </w:p>
        </w:tc>
        <w:tc>
          <w:tcPr>
            <w:tcW w:w="681" w:type="pct"/>
            <w:vMerge/>
            <w:shd w:val="clear" w:color="auto" w:fill="auto"/>
            <w:vAlign w:val="center"/>
          </w:tcPr>
          <w:p w14:paraId="3419506F" w14:textId="77777777" w:rsidR="00891BC6" w:rsidRPr="003C5BDB" w:rsidRDefault="00891BC6" w:rsidP="00676E78">
            <w:pPr>
              <w:widowControl/>
              <w:jc w:val="center"/>
              <w:rPr>
                <w:sz w:val="22"/>
                <w:szCs w:val="22"/>
              </w:rPr>
            </w:pPr>
          </w:p>
        </w:tc>
        <w:tc>
          <w:tcPr>
            <w:tcW w:w="275" w:type="pct"/>
            <w:tcBorders>
              <w:top w:val="single" w:sz="4" w:space="0" w:color="auto"/>
              <w:left w:val="single" w:sz="4" w:space="0" w:color="auto"/>
              <w:bottom w:val="single" w:sz="4" w:space="0" w:color="auto"/>
              <w:right w:val="single" w:sz="4" w:space="0" w:color="auto"/>
            </w:tcBorders>
            <w:noWrap/>
            <w:vAlign w:val="center"/>
          </w:tcPr>
          <w:p w14:paraId="4A2F8292" w14:textId="77777777" w:rsidR="00891BC6" w:rsidRPr="003C5BDB" w:rsidRDefault="00891BC6" w:rsidP="00676E78">
            <w:pPr>
              <w:widowControl/>
              <w:jc w:val="center"/>
              <w:rPr>
                <w:sz w:val="22"/>
                <w:szCs w:val="22"/>
              </w:rPr>
            </w:pPr>
            <w:r w:rsidRPr="003C5BDB">
              <w:rPr>
                <w:sz w:val="22"/>
                <w:szCs w:val="22"/>
              </w:rPr>
              <w:t>2028</w:t>
            </w:r>
          </w:p>
        </w:tc>
        <w:tc>
          <w:tcPr>
            <w:tcW w:w="652" w:type="pct"/>
            <w:shd w:val="clear" w:color="auto" w:fill="auto"/>
            <w:noWrap/>
            <w:vAlign w:val="center"/>
          </w:tcPr>
          <w:p w14:paraId="1BB1097C" w14:textId="77777777" w:rsidR="00891BC6" w:rsidRPr="003C5BDB" w:rsidRDefault="00891BC6" w:rsidP="00676E78">
            <w:pPr>
              <w:widowControl/>
              <w:jc w:val="center"/>
              <w:rPr>
                <w:sz w:val="22"/>
                <w:szCs w:val="22"/>
              </w:rPr>
            </w:pPr>
            <w:r w:rsidRPr="003C5BDB">
              <w:rPr>
                <w:sz w:val="22"/>
                <w:szCs w:val="22"/>
              </w:rPr>
              <w:t>9 459,24</w:t>
            </w:r>
          </w:p>
        </w:tc>
        <w:tc>
          <w:tcPr>
            <w:tcW w:w="622" w:type="pct"/>
            <w:shd w:val="clear" w:color="auto" w:fill="auto"/>
            <w:vAlign w:val="center"/>
          </w:tcPr>
          <w:p w14:paraId="71C5A9D8" w14:textId="77777777" w:rsidR="00891BC6" w:rsidRPr="003C5BDB" w:rsidRDefault="00891BC6" w:rsidP="00676E78">
            <w:pPr>
              <w:widowControl/>
              <w:jc w:val="center"/>
              <w:rPr>
                <w:sz w:val="22"/>
                <w:szCs w:val="22"/>
              </w:rPr>
            </w:pPr>
            <w:r w:rsidRPr="003C5BDB">
              <w:rPr>
                <w:sz w:val="22"/>
                <w:szCs w:val="22"/>
              </w:rPr>
              <w:t>9 459,24</w:t>
            </w:r>
          </w:p>
        </w:tc>
        <w:tc>
          <w:tcPr>
            <w:tcW w:w="343" w:type="pct"/>
            <w:shd w:val="clear" w:color="auto" w:fill="auto"/>
            <w:noWrap/>
            <w:vAlign w:val="center"/>
          </w:tcPr>
          <w:p w14:paraId="4711AE77" w14:textId="77777777" w:rsidR="00891BC6" w:rsidRPr="003C5BDB" w:rsidRDefault="00891BC6" w:rsidP="00676E78">
            <w:pPr>
              <w:widowControl/>
              <w:jc w:val="center"/>
              <w:rPr>
                <w:sz w:val="22"/>
                <w:szCs w:val="22"/>
              </w:rPr>
            </w:pPr>
            <w:r w:rsidRPr="003C5BDB">
              <w:rPr>
                <w:sz w:val="22"/>
                <w:szCs w:val="22"/>
              </w:rPr>
              <w:t>-</w:t>
            </w:r>
          </w:p>
        </w:tc>
        <w:tc>
          <w:tcPr>
            <w:tcW w:w="275" w:type="pct"/>
            <w:vAlign w:val="center"/>
          </w:tcPr>
          <w:p w14:paraId="0C5EF3C2" w14:textId="77777777" w:rsidR="00891BC6" w:rsidRPr="003C5BDB" w:rsidRDefault="00891BC6" w:rsidP="00676E78">
            <w:pPr>
              <w:widowControl/>
              <w:jc w:val="center"/>
              <w:rPr>
                <w:sz w:val="22"/>
                <w:szCs w:val="22"/>
              </w:rPr>
            </w:pPr>
            <w:r w:rsidRPr="003C5BDB">
              <w:rPr>
                <w:sz w:val="22"/>
                <w:szCs w:val="22"/>
              </w:rPr>
              <w:t>-</w:t>
            </w:r>
          </w:p>
        </w:tc>
        <w:tc>
          <w:tcPr>
            <w:tcW w:w="275" w:type="pct"/>
            <w:vAlign w:val="center"/>
          </w:tcPr>
          <w:p w14:paraId="31BA1BDD" w14:textId="77777777" w:rsidR="00891BC6" w:rsidRPr="003C5BDB" w:rsidRDefault="00891BC6" w:rsidP="00676E78">
            <w:pPr>
              <w:widowControl/>
              <w:jc w:val="center"/>
              <w:rPr>
                <w:sz w:val="22"/>
                <w:szCs w:val="22"/>
              </w:rPr>
            </w:pPr>
            <w:r w:rsidRPr="003C5BDB">
              <w:rPr>
                <w:sz w:val="22"/>
                <w:szCs w:val="22"/>
              </w:rPr>
              <w:t>-</w:t>
            </w:r>
          </w:p>
        </w:tc>
        <w:tc>
          <w:tcPr>
            <w:tcW w:w="278" w:type="pct"/>
            <w:vAlign w:val="center"/>
          </w:tcPr>
          <w:p w14:paraId="4BCBC494" w14:textId="77777777" w:rsidR="00891BC6" w:rsidRPr="003C5BDB" w:rsidRDefault="00891BC6" w:rsidP="00676E78">
            <w:pPr>
              <w:widowControl/>
              <w:jc w:val="center"/>
              <w:rPr>
                <w:sz w:val="22"/>
                <w:szCs w:val="22"/>
              </w:rPr>
            </w:pPr>
            <w:r w:rsidRPr="003C5BDB">
              <w:rPr>
                <w:sz w:val="22"/>
                <w:szCs w:val="22"/>
              </w:rPr>
              <w:t>-</w:t>
            </w:r>
          </w:p>
        </w:tc>
        <w:tc>
          <w:tcPr>
            <w:tcW w:w="317" w:type="pct"/>
            <w:shd w:val="clear" w:color="auto" w:fill="auto"/>
            <w:noWrap/>
            <w:vAlign w:val="center"/>
          </w:tcPr>
          <w:p w14:paraId="63412CB1" w14:textId="77777777" w:rsidR="00891BC6" w:rsidRPr="003C5BDB" w:rsidRDefault="00891BC6" w:rsidP="00676E78">
            <w:pPr>
              <w:widowControl/>
              <w:jc w:val="center"/>
              <w:rPr>
                <w:sz w:val="22"/>
                <w:szCs w:val="22"/>
              </w:rPr>
            </w:pPr>
            <w:r w:rsidRPr="003C5BDB">
              <w:rPr>
                <w:sz w:val="22"/>
                <w:szCs w:val="22"/>
              </w:rPr>
              <w:t>-</w:t>
            </w:r>
          </w:p>
        </w:tc>
      </w:tr>
    </w:tbl>
    <w:p w14:paraId="11732548" w14:textId="77777777" w:rsidR="00891BC6" w:rsidRPr="003C5BDB" w:rsidRDefault="00891BC6" w:rsidP="00891BC6">
      <w:pPr>
        <w:widowControl/>
        <w:autoSpaceDE w:val="0"/>
        <w:autoSpaceDN w:val="0"/>
        <w:adjustRightInd w:val="0"/>
        <w:ind w:firstLine="567"/>
        <w:jc w:val="both"/>
        <w:rPr>
          <w:sz w:val="22"/>
          <w:szCs w:val="24"/>
        </w:rPr>
      </w:pPr>
      <w:r w:rsidRPr="003C5BDB">
        <w:rPr>
          <w:sz w:val="22"/>
          <w:szCs w:val="24"/>
        </w:rPr>
        <w:t>Примечания:</w:t>
      </w:r>
    </w:p>
    <w:p w14:paraId="0969EAD0" w14:textId="77777777" w:rsidR="00891BC6" w:rsidRPr="003C5BDB" w:rsidRDefault="00891BC6" w:rsidP="00891BC6">
      <w:pPr>
        <w:widowControl/>
        <w:autoSpaceDE w:val="0"/>
        <w:autoSpaceDN w:val="0"/>
        <w:adjustRightInd w:val="0"/>
        <w:ind w:firstLine="567"/>
        <w:jc w:val="both"/>
        <w:rPr>
          <w:spacing w:val="2"/>
          <w:sz w:val="22"/>
          <w:szCs w:val="22"/>
          <w:shd w:val="clear" w:color="auto" w:fill="FFFFFF"/>
        </w:rPr>
      </w:pPr>
      <w:r w:rsidRPr="003C5BDB">
        <w:rPr>
          <w:sz w:val="22"/>
          <w:szCs w:val="22"/>
        </w:rPr>
        <w:t>1. В соответствии с Главой 26.2 части 2 Налогового кодекса Российской Федерации (НК РФ) организация применяет упрощенную систему налогообложения и</w:t>
      </w:r>
      <w:r w:rsidRPr="003C5BDB">
        <w:rPr>
          <w:spacing w:val="2"/>
          <w:sz w:val="22"/>
          <w:szCs w:val="22"/>
          <w:shd w:val="clear" w:color="auto" w:fill="FFFFFF"/>
        </w:rPr>
        <w:t xml:space="preserve"> до 1 января 2025 г. использует право на освобождение от исполнения обязанностей налогоплательщика, связанных с исчислением и уплатой налога на добавленную стоимость.</w:t>
      </w:r>
    </w:p>
    <w:p w14:paraId="3F61F51F" w14:textId="77777777" w:rsidR="00891BC6" w:rsidRPr="003C5BDB" w:rsidRDefault="00891BC6" w:rsidP="00891BC6">
      <w:pPr>
        <w:widowControl/>
        <w:autoSpaceDE w:val="0"/>
        <w:autoSpaceDN w:val="0"/>
        <w:adjustRightInd w:val="0"/>
        <w:ind w:firstLine="567"/>
        <w:jc w:val="both"/>
        <w:rPr>
          <w:sz w:val="22"/>
        </w:rPr>
      </w:pPr>
      <w:r w:rsidRPr="003C5BDB">
        <w:rPr>
          <w:spacing w:val="2"/>
          <w:sz w:val="22"/>
          <w:szCs w:val="22"/>
          <w:shd w:val="clear" w:color="auto" w:fill="FFFFFF"/>
        </w:rPr>
        <w:t xml:space="preserve">2. </w:t>
      </w:r>
      <w:r w:rsidRPr="003C5BDB">
        <w:rPr>
          <w:sz w:val="22"/>
        </w:rPr>
        <w:t>В соответствии с Главой 26.2 части 2 НК РФ организация применяет упрощенную систему налогообложения и, в соответствии с Главой 21 части 2 НК РФ (в ред. Федерального закона от 12.07.2024 № 176-ФЗ), с 1 января 2025 г. исполняет обязанности налогоплательщика, связанные с исчислением и уплатой налога на добавленную стоимость, с использованием налоговой ставки, установленной в подпункте 1 пункта 8 статьи 164 части 2 НК РФ, в размере 5%.</w:t>
      </w:r>
    </w:p>
    <w:p w14:paraId="2C056BA6" w14:textId="77777777" w:rsidR="00891BC6" w:rsidRPr="00A02AD3" w:rsidRDefault="00891BC6" w:rsidP="00891BC6">
      <w:pPr>
        <w:pStyle w:val="ConsNormal"/>
        <w:tabs>
          <w:tab w:val="left" w:pos="851"/>
          <w:tab w:val="left" w:pos="993"/>
          <w:tab w:val="left" w:pos="1134"/>
        </w:tabs>
        <w:ind w:firstLine="851"/>
        <w:jc w:val="both"/>
        <w:rPr>
          <w:rFonts w:ascii="Times New Roman" w:hAnsi="Times New Roman"/>
          <w:bCs/>
          <w:color w:val="FF0000"/>
          <w:sz w:val="22"/>
          <w:szCs w:val="22"/>
        </w:rPr>
      </w:pPr>
    </w:p>
    <w:p w14:paraId="66FF7A6C" w14:textId="77777777" w:rsidR="00891BC6" w:rsidRPr="003C5BDB" w:rsidRDefault="00891BC6" w:rsidP="00891BC6">
      <w:pPr>
        <w:pStyle w:val="ConsNormal"/>
        <w:tabs>
          <w:tab w:val="left" w:pos="851"/>
          <w:tab w:val="left" w:pos="993"/>
          <w:tab w:val="left" w:pos="1134"/>
        </w:tabs>
        <w:ind w:firstLine="851"/>
        <w:jc w:val="both"/>
        <w:rPr>
          <w:rFonts w:ascii="Times New Roman" w:hAnsi="Times New Roman"/>
          <w:bCs/>
          <w:sz w:val="22"/>
          <w:szCs w:val="22"/>
        </w:rPr>
      </w:pPr>
      <w:r w:rsidRPr="003C5BDB">
        <w:rPr>
          <w:rFonts w:ascii="Times New Roman" w:hAnsi="Times New Roman"/>
          <w:bCs/>
          <w:sz w:val="22"/>
          <w:szCs w:val="22"/>
        </w:rPr>
        <w:t>2.</w:t>
      </w:r>
      <w:r w:rsidRPr="003C5BDB">
        <w:rPr>
          <w:rFonts w:ascii="Times New Roman" w:hAnsi="Times New Roman"/>
          <w:bCs/>
          <w:sz w:val="22"/>
          <w:szCs w:val="22"/>
        </w:rPr>
        <w:tab/>
        <w:t>С 01.01.2025 произвести корректировку установленных долгосрочных льготных тарифов на тепловую энергию для потребителей ООО «Тепло-город» (Юрьевецкий район) на 2025–2028 годы, изложив приложение 2 к постановлению Департамента энергетики и тарифов Ивановской области от 13.10.2023 № 39-т/2 в новой редакции:</w:t>
      </w:r>
      <w:r w:rsidRPr="009A7174">
        <w:rPr>
          <w:rFonts w:ascii="Times New Roman" w:hAnsi="Times New Roman"/>
          <w:bCs/>
          <w:color w:val="FF0000"/>
          <w:sz w:val="22"/>
          <w:szCs w:val="22"/>
        </w:rPr>
        <w:t xml:space="preserve">    </w:t>
      </w:r>
    </w:p>
    <w:p w14:paraId="72086722" w14:textId="77777777" w:rsidR="00891BC6" w:rsidRPr="003C5BDB" w:rsidRDefault="00891BC6" w:rsidP="00891BC6">
      <w:pPr>
        <w:widowControl/>
        <w:tabs>
          <w:tab w:val="left" w:pos="3970"/>
        </w:tabs>
        <w:autoSpaceDE w:val="0"/>
        <w:autoSpaceDN w:val="0"/>
        <w:adjustRightInd w:val="0"/>
        <w:jc w:val="right"/>
        <w:rPr>
          <w:sz w:val="22"/>
          <w:szCs w:val="22"/>
        </w:rPr>
      </w:pPr>
      <w:r w:rsidRPr="00697C70">
        <w:rPr>
          <w:bCs/>
          <w:sz w:val="22"/>
          <w:szCs w:val="22"/>
        </w:rPr>
        <w:t xml:space="preserve">    </w:t>
      </w:r>
      <w:r w:rsidRPr="003C5BDB">
        <w:rPr>
          <w:sz w:val="22"/>
          <w:szCs w:val="22"/>
        </w:rPr>
        <w:t>Приложение 2 к постановлению Департамента энергетики и тарифов</w:t>
      </w:r>
    </w:p>
    <w:p w14:paraId="476984C1" w14:textId="77777777" w:rsidR="00891BC6" w:rsidRPr="003C5BDB" w:rsidRDefault="00891BC6" w:rsidP="00891BC6">
      <w:pPr>
        <w:widowControl/>
        <w:tabs>
          <w:tab w:val="left" w:pos="3970"/>
        </w:tabs>
        <w:autoSpaceDE w:val="0"/>
        <w:autoSpaceDN w:val="0"/>
        <w:adjustRightInd w:val="0"/>
        <w:jc w:val="right"/>
        <w:rPr>
          <w:sz w:val="22"/>
          <w:szCs w:val="22"/>
        </w:rPr>
      </w:pPr>
      <w:r w:rsidRPr="003C5BDB">
        <w:rPr>
          <w:sz w:val="22"/>
          <w:szCs w:val="22"/>
        </w:rPr>
        <w:t>Ивановской области от 13.10.2023 № 39-т/2</w:t>
      </w:r>
    </w:p>
    <w:p w14:paraId="3616AE44" w14:textId="77777777" w:rsidR="00891BC6" w:rsidRPr="003C5BDB" w:rsidRDefault="00891BC6" w:rsidP="00891BC6">
      <w:pPr>
        <w:widowControl/>
        <w:autoSpaceDE w:val="0"/>
        <w:autoSpaceDN w:val="0"/>
        <w:adjustRightInd w:val="0"/>
        <w:jc w:val="center"/>
        <w:rPr>
          <w:b/>
          <w:bCs/>
          <w:color w:val="FF0000"/>
          <w:sz w:val="22"/>
          <w:szCs w:val="22"/>
        </w:rPr>
      </w:pPr>
    </w:p>
    <w:p w14:paraId="1F282B7D" w14:textId="77777777" w:rsidR="00891BC6" w:rsidRPr="003C5BDB" w:rsidRDefault="00891BC6" w:rsidP="00891BC6">
      <w:pPr>
        <w:widowControl/>
        <w:autoSpaceDE w:val="0"/>
        <w:autoSpaceDN w:val="0"/>
        <w:adjustRightInd w:val="0"/>
        <w:jc w:val="center"/>
        <w:rPr>
          <w:b/>
          <w:bCs/>
          <w:sz w:val="22"/>
          <w:szCs w:val="22"/>
        </w:rPr>
      </w:pPr>
      <w:r w:rsidRPr="003C5BDB">
        <w:rPr>
          <w:b/>
          <w:bCs/>
          <w:sz w:val="22"/>
          <w:szCs w:val="22"/>
        </w:rPr>
        <w:t>Льготные тарифы на тепловую энергию (мощность), поставляемую потребителям</w:t>
      </w:r>
    </w:p>
    <w:tbl>
      <w:tblPr>
        <w:tblW w:w="4946"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33"/>
        <w:gridCol w:w="1989"/>
        <w:gridCol w:w="1443"/>
        <w:gridCol w:w="582"/>
        <w:gridCol w:w="1292"/>
        <w:gridCol w:w="1292"/>
        <w:gridCol w:w="725"/>
        <w:gridCol w:w="578"/>
        <w:gridCol w:w="578"/>
        <w:gridCol w:w="592"/>
        <w:gridCol w:w="704"/>
      </w:tblGrid>
      <w:tr w:rsidR="00891BC6" w:rsidRPr="003C5BDB" w14:paraId="0AC9C6CE" w14:textId="77777777" w:rsidTr="00676E78">
        <w:trPr>
          <w:trHeight w:val="547"/>
        </w:trPr>
        <w:tc>
          <w:tcPr>
            <w:tcW w:w="212" w:type="pct"/>
            <w:vMerge w:val="restart"/>
            <w:shd w:val="clear" w:color="auto" w:fill="auto"/>
            <w:vAlign w:val="center"/>
            <w:hideMark/>
          </w:tcPr>
          <w:p w14:paraId="63192A82" w14:textId="77777777" w:rsidR="00891BC6" w:rsidRPr="003C5BDB" w:rsidRDefault="00891BC6" w:rsidP="00676E78">
            <w:pPr>
              <w:widowControl/>
              <w:jc w:val="center"/>
              <w:rPr>
                <w:sz w:val="22"/>
                <w:szCs w:val="22"/>
              </w:rPr>
            </w:pPr>
            <w:r w:rsidRPr="003C5BDB">
              <w:rPr>
                <w:sz w:val="22"/>
                <w:szCs w:val="22"/>
              </w:rPr>
              <w:t>№ п/п</w:t>
            </w:r>
          </w:p>
        </w:tc>
        <w:tc>
          <w:tcPr>
            <w:tcW w:w="974" w:type="pct"/>
            <w:vMerge w:val="restart"/>
            <w:shd w:val="clear" w:color="auto" w:fill="auto"/>
            <w:vAlign w:val="center"/>
            <w:hideMark/>
          </w:tcPr>
          <w:p w14:paraId="57809DBC" w14:textId="77777777" w:rsidR="00891BC6" w:rsidRPr="003C5BDB" w:rsidRDefault="00891BC6" w:rsidP="00676E78">
            <w:pPr>
              <w:widowControl/>
              <w:jc w:val="center"/>
              <w:rPr>
                <w:sz w:val="22"/>
                <w:szCs w:val="22"/>
              </w:rPr>
            </w:pPr>
            <w:r w:rsidRPr="003C5BDB">
              <w:rPr>
                <w:sz w:val="22"/>
                <w:szCs w:val="22"/>
              </w:rPr>
              <w:t>Наименование регулируемой организации</w:t>
            </w:r>
          </w:p>
        </w:tc>
        <w:tc>
          <w:tcPr>
            <w:tcW w:w="707" w:type="pct"/>
            <w:vMerge w:val="restart"/>
            <w:shd w:val="clear" w:color="auto" w:fill="auto"/>
            <w:noWrap/>
            <w:vAlign w:val="center"/>
            <w:hideMark/>
          </w:tcPr>
          <w:p w14:paraId="7C300D56" w14:textId="77777777" w:rsidR="00891BC6" w:rsidRPr="003C5BDB" w:rsidRDefault="00891BC6" w:rsidP="00676E78">
            <w:pPr>
              <w:widowControl/>
              <w:jc w:val="center"/>
              <w:rPr>
                <w:sz w:val="22"/>
                <w:szCs w:val="22"/>
              </w:rPr>
            </w:pPr>
            <w:r w:rsidRPr="003C5BDB">
              <w:rPr>
                <w:sz w:val="22"/>
                <w:szCs w:val="22"/>
              </w:rPr>
              <w:t>Вид тарифа</w:t>
            </w:r>
          </w:p>
        </w:tc>
        <w:tc>
          <w:tcPr>
            <w:tcW w:w="285" w:type="pct"/>
            <w:vMerge w:val="restart"/>
            <w:shd w:val="clear" w:color="auto" w:fill="auto"/>
            <w:noWrap/>
            <w:vAlign w:val="center"/>
            <w:hideMark/>
          </w:tcPr>
          <w:p w14:paraId="5A7C867D" w14:textId="77777777" w:rsidR="00891BC6" w:rsidRPr="003C5BDB" w:rsidRDefault="00891BC6" w:rsidP="00676E78">
            <w:pPr>
              <w:widowControl/>
              <w:jc w:val="center"/>
              <w:rPr>
                <w:sz w:val="22"/>
                <w:szCs w:val="22"/>
              </w:rPr>
            </w:pPr>
            <w:r w:rsidRPr="003C5BDB">
              <w:rPr>
                <w:sz w:val="22"/>
                <w:szCs w:val="22"/>
              </w:rPr>
              <w:t>Год</w:t>
            </w:r>
          </w:p>
        </w:tc>
        <w:tc>
          <w:tcPr>
            <w:tcW w:w="1266" w:type="pct"/>
            <w:gridSpan w:val="2"/>
            <w:shd w:val="clear" w:color="auto" w:fill="auto"/>
            <w:noWrap/>
            <w:vAlign w:val="center"/>
            <w:hideMark/>
          </w:tcPr>
          <w:p w14:paraId="76405920" w14:textId="77777777" w:rsidR="00891BC6" w:rsidRPr="003C5BDB" w:rsidRDefault="00891BC6" w:rsidP="00676E78">
            <w:pPr>
              <w:widowControl/>
              <w:jc w:val="center"/>
              <w:rPr>
                <w:sz w:val="22"/>
                <w:szCs w:val="22"/>
              </w:rPr>
            </w:pPr>
            <w:r w:rsidRPr="003C5BDB">
              <w:rPr>
                <w:sz w:val="22"/>
                <w:szCs w:val="22"/>
              </w:rPr>
              <w:t>Вода</w:t>
            </w:r>
          </w:p>
        </w:tc>
        <w:tc>
          <w:tcPr>
            <w:tcW w:w="1211" w:type="pct"/>
            <w:gridSpan w:val="4"/>
            <w:shd w:val="clear" w:color="auto" w:fill="auto"/>
            <w:noWrap/>
            <w:vAlign w:val="center"/>
            <w:hideMark/>
          </w:tcPr>
          <w:p w14:paraId="1DA81A29" w14:textId="77777777" w:rsidR="00891BC6" w:rsidRPr="003C5BDB" w:rsidRDefault="00891BC6" w:rsidP="00676E78">
            <w:pPr>
              <w:widowControl/>
              <w:jc w:val="center"/>
              <w:rPr>
                <w:sz w:val="22"/>
                <w:szCs w:val="22"/>
              </w:rPr>
            </w:pPr>
            <w:r w:rsidRPr="003C5BDB">
              <w:rPr>
                <w:sz w:val="22"/>
                <w:szCs w:val="22"/>
              </w:rPr>
              <w:t>Отборный пар давлением</w:t>
            </w:r>
          </w:p>
        </w:tc>
        <w:tc>
          <w:tcPr>
            <w:tcW w:w="345" w:type="pct"/>
            <w:vMerge w:val="restart"/>
            <w:shd w:val="clear" w:color="auto" w:fill="auto"/>
            <w:vAlign w:val="center"/>
            <w:hideMark/>
          </w:tcPr>
          <w:p w14:paraId="55006259" w14:textId="77777777" w:rsidR="00891BC6" w:rsidRPr="003C5BDB" w:rsidRDefault="00891BC6" w:rsidP="00676E78">
            <w:pPr>
              <w:widowControl/>
              <w:jc w:val="center"/>
              <w:rPr>
                <w:sz w:val="22"/>
                <w:szCs w:val="22"/>
              </w:rPr>
            </w:pPr>
            <w:r w:rsidRPr="003C5BDB">
              <w:rPr>
                <w:sz w:val="22"/>
                <w:szCs w:val="22"/>
              </w:rPr>
              <w:t>Острый и редуцированный пар</w:t>
            </w:r>
          </w:p>
        </w:tc>
      </w:tr>
      <w:tr w:rsidR="00891BC6" w:rsidRPr="003C5BDB" w14:paraId="7A0F38E7" w14:textId="77777777" w:rsidTr="00676E78">
        <w:trPr>
          <w:trHeight w:val="540"/>
        </w:trPr>
        <w:tc>
          <w:tcPr>
            <w:tcW w:w="212" w:type="pct"/>
            <w:vMerge/>
            <w:shd w:val="clear" w:color="auto" w:fill="auto"/>
            <w:noWrap/>
            <w:vAlign w:val="center"/>
            <w:hideMark/>
          </w:tcPr>
          <w:p w14:paraId="79DC7179" w14:textId="77777777" w:rsidR="00891BC6" w:rsidRPr="003C5BDB" w:rsidRDefault="00891BC6" w:rsidP="00676E78">
            <w:pPr>
              <w:widowControl/>
              <w:jc w:val="center"/>
              <w:rPr>
                <w:sz w:val="22"/>
                <w:szCs w:val="22"/>
              </w:rPr>
            </w:pPr>
          </w:p>
        </w:tc>
        <w:tc>
          <w:tcPr>
            <w:tcW w:w="974" w:type="pct"/>
            <w:vMerge/>
            <w:shd w:val="clear" w:color="auto" w:fill="auto"/>
            <w:vAlign w:val="center"/>
            <w:hideMark/>
          </w:tcPr>
          <w:p w14:paraId="18FA2858" w14:textId="77777777" w:rsidR="00891BC6" w:rsidRPr="003C5BDB" w:rsidRDefault="00891BC6" w:rsidP="00676E78">
            <w:pPr>
              <w:widowControl/>
              <w:rPr>
                <w:sz w:val="22"/>
                <w:szCs w:val="22"/>
              </w:rPr>
            </w:pPr>
          </w:p>
        </w:tc>
        <w:tc>
          <w:tcPr>
            <w:tcW w:w="707" w:type="pct"/>
            <w:vMerge/>
            <w:shd w:val="clear" w:color="auto" w:fill="auto"/>
            <w:noWrap/>
            <w:vAlign w:val="center"/>
            <w:hideMark/>
          </w:tcPr>
          <w:p w14:paraId="4FEA7556" w14:textId="77777777" w:rsidR="00891BC6" w:rsidRPr="003C5BDB" w:rsidRDefault="00891BC6" w:rsidP="00676E78">
            <w:pPr>
              <w:widowControl/>
              <w:jc w:val="center"/>
              <w:rPr>
                <w:sz w:val="22"/>
                <w:szCs w:val="22"/>
              </w:rPr>
            </w:pPr>
          </w:p>
        </w:tc>
        <w:tc>
          <w:tcPr>
            <w:tcW w:w="285" w:type="pct"/>
            <w:vMerge/>
            <w:shd w:val="clear" w:color="auto" w:fill="auto"/>
            <w:noWrap/>
            <w:vAlign w:val="center"/>
            <w:hideMark/>
          </w:tcPr>
          <w:p w14:paraId="70A43503" w14:textId="77777777" w:rsidR="00891BC6" w:rsidRPr="003C5BDB" w:rsidRDefault="00891BC6" w:rsidP="00676E78">
            <w:pPr>
              <w:widowControl/>
              <w:jc w:val="center"/>
              <w:rPr>
                <w:sz w:val="22"/>
                <w:szCs w:val="22"/>
              </w:rPr>
            </w:pPr>
          </w:p>
        </w:tc>
        <w:tc>
          <w:tcPr>
            <w:tcW w:w="633" w:type="pct"/>
            <w:shd w:val="clear" w:color="auto" w:fill="auto"/>
            <w:noWrap/>
            <w:vAlign w:val="center"/>
            <w:hideMark/>
          </w:tcPr>
          <w:p w14:paraId="6692ACF2" w14:textId="77777777" w:rsidR="00891BC6" w:rsidRPr="003C5BDB" w:rsidRDefault="00891BC6" w:rsidP="00676E78">
            <w:pPr>
              <w:widowControl/>
              <w:jc w:val="center"/>
              <w:rPr>
                <w:sz w:val="22"/>
                <w:szCs w:val="22"/>
              </w:rPr>
            </w:pPr>
            <w:r w:rsidRPr="003C5BDB">
              <w:rPr>
                <w:sz w:val="22"/>
                <w:szCs w:val="22"/>
              </w:rPr>
              <w:t>1 полугодие</w:t>
            </w:r>
          </w:p>
        </w:tc>
        <w:tc>
          <w:tcPr>
            <w:tcW w:w="633" w:type="pct"/>
            <w:shd w:val="clear" w:color="auto" w:fill="auto"/>
            <w:vAlign w:val="center"/>
          </w:tcPr>
          <w:p w14:paraId="2401BFAB" w14:textId="77777777" w:rsidR="00891BC6" w:rsidRPr="003C5BDB" w:rsidRDefault="00891BC6" w:rsidP="00676E78">
            <w:pPr>
              <w:widowControl/>
              <w:jc w:val="center"/>
              <w:rPr>
                <w:sz w:val="22"/>
                <w:szCs w:val="22"/>
              </w:rPr>
            </w:pPr>
            <w:r w:rsidRPr="003C5BDB">
              <w:rPr>
                <w:sz w:val="22"/>
                <w:szCs w:val="22"/>
              </w:rPr>
              <w:t>2 полугодие</w:t>
            </w:r>
          </w:p>
        </w:tc>
        <w:tc>
          <w:tcPr>
            <w:tcW w:w="355" w:type="pct"/>
            <w:shd w:val="clear" w:color="auto" w:fill="auto"/>
            <w:vAlign w:val="center"/>
            <w:hideMark/>
          </w:tcPr>
          <w:p w14:paraId="7222D158" w14:textId="77777777" w:rsidR="00891BC6" w:rsidRPr="003C5BDB" w:rsidRDefault="00891BC6" w:rsidP="00676E78">
            <w:pPr>
              <w:widowControl/>
              <w:jc w:val="center"/>
              <w:rPr>
                <w:sz w:val="22"/>
                <w:szCs w:val="22"/>
              </w:rPr>
            </w:pPr>
            <w:r w:rsidRPr="003C5BDB">
              <w:rPr>
                <w:sz w:val="22"/>
                <w:szCs w:val="22"/>
              </w:rPr>
              <w:t>от 1,2 до 2,5 кг/</w:t>
            </w:r>
          </w:p>
          <w:p w14:paraId="3CC60F16" w14:textId="77777777" w:rsidR="00891BC6" w:rsidRPr="003C5BDB" w:rsidRDefault="00891BC6" w:rsidP="00676E78">
            <w:pPr>
              <w:widowControl/>
              <w:jc w:val="center"/>
              <w:rPr>
                <w:sz w:val="22"/>
                <w:szCs w:val="22"/>
              </w:rPr>
            </w:pPr>
            <w:r w:rsidRPr="003C5BDB">
              <w:rPr>
                <w:sz w:val="22"/>
                <w:szCs w:val="22"/>
              </w:rPr>
              <w:t>см</w:t>
            </w:r>
            <w:r w:rsidRPr="003C5BDB">
              <w:rPr>
                <w:sz w:val="22"/>
                <w:szCs w:val="22"/>
                <w:vertAlign w:val="superscript"/>
              </w:rPr>
              <w:t>2</w:t>
            </w:r>
          </w:p>
        </w:tc>
        <w:tc>
          <w:tcPr>
            <w:tcW w:w="283" w:type="pct"/>
            <w:vAlign w:val="center"/>
          </w:tcPr>
          <w:p w14:paraId="153D8B0C" w14:textId="77777777" w:rsidR="00891BC6" w:rsidRPr="003C5BDB" w:rsidRDefault="00891BC6" w:rsidP="00676E78">
            <w:pPr>
              <w:widowControl/>
              <w:jc w:val="center"/>
              <w:rPr>
                <w:sz w:val="22"/>
                <w:szCs w:val="22"/>
              </w:rPr>
            </w:pPr>
            <w:r w:rsidRPr="003C5BDB">
              <w:rPr>
                <w:sz w:val="22"/>
                <w:szCs w:val="22"/>
              </w:rPr>
              <w:t>от 2,5 до 7,0 кг/см</w:t>
            </w:r>
            <w:r w:rsidRPr="003C5BDB">
              <w:rPr>
                <w:sz w:val="22"/>
                <w:szCs w:val="22"/>
                <w:vertAlign w:val="superscript"/>
              </w:rPr>
              <w:t>2</w:t>
            </w:r>
          </w:p>
        </w:tc>
        <w:tc>
          <w:tcPr>
            <w:tcW w:w="283" w:type="pct"/>
            <w:vAlign w:val="center"/>
          </w:tcPr>
          <w:p w14:paraId="750C0CD8" w14:textId="77777777" w:rsidR="00891BC6" w:rsidRPr="003C5BDB" w:rsidRDefault="00891BC6" w:rsidP="00676E78">
            <w:pPr>
              <w:widowControl/>
              <w:jc w:val="center"/>
              <w:rPr>
                <w:sz w:val="22"/>
                <w:szCs w:val="22"/>
              </w:rPr>
            </w:pPr>
            <w:r w:rsidRPr="003C5BDB">
              <w:rPr>
                <w:sz w:val="22"/>
                <w:szCs w:val="22"/>
              </w:rPr>
              <w:t>от 7,0 до 13,0 кг/</w:t>
            </w:r>
          </w:p>
          <w:p w14:paraId="6A55B13A" w14:textId="77777777" w:rsidR="00891BC6" w:rsidRPr="003C5BDB" w:rsidRDefault="00891BC6" w:rsidP="00676E78">
            <w:pPr>
              <w:widowControl/>
              <w:jc w:val="center"/>
              <w:rPr>
                <w:sz w:val="22"/>
                <w:szCs w:val="22"/>
              </w:rPr>
            </w:pPr>
            <w:r w:rsidRPr="003C5BDB">
              <w:rPr>
                <w:sz w:val="22"/>
                <w:szCs w:val="22"/>
              </w:rPr>
              <w:t>см</w:t>
            </w:r>
            <w:r w:rsidRPr="003C5BDB">
              <w:rPr>
                <w:sz w:val="22"/>
                <w:szCs w:val="22"/>
                <w:vertAlign w:val="superscript"/>
              </w:rPr>
              <w:t>2</w:t>
            </w:r>
          </w:p>
        </w:tc>
        <w:tc>
          <w:tcPr>
            <w:tcW w:w="290" w:type="pct"/>
            <w:vAlign w:val="center"/>
          </w:tcPr>
          <w:p w14:paraId="747CFA86" w14:textId="77777777" w:rsidR="00891BC6" w:rsidRPr="003C5BDB" w:rsidRDefault="00891BC6" w:rsidP="00676E78">
            <w:pPr>
              <w:widowControl/>
              <w:ind w:right="-108" w:hanging="109"/>
              <w:jc w:val="center"/>
              <w:rPr>
                <w:sz w:val="22"/>
                <w:szCs w:val="22"/>
              </w:rPr>
            </w:pPr>
            <w:r w:rsidRPr="003C5BDB">
              <w:rPr>
                <w:sz w:val="22"/>
                <w:szCs w:val="22"/>
              </w:rPr>
              <w:t>Свыше 13,0 кг/</w:t>
            </w:r>
          </w:p>
          <w:p w14:paraId="79A3DB91" w14:textId="77777777" w:rsidR="00891BC6" w:rsidRPr="003C5BDB" w:rsidRDefault="00891BC6" w:rsidP="00676E78">
            <w:pPr>
              <w:widowControl/>
              <w:jc w:val="center"/>
              <w:rPr>
                <w:sz w:val="22"/>
                <w:szCs w:val="22"/>
              </w:rPr>
            </w:pPr>
            <w:r w:rsidRPr="003C5BDB">
              <w:rPr>
                <w:sz w:val="22"/>
                <w:szCs w:val="22"/>
              </w:rPr>
              <w:t>см</w:t>
            </w:r>
            <w:r w:rsidRPr="003C5BDB">
              <w:rPr>
                <w:sz w:val="22"/>
                <w:szCs w:val="22"/>
                <w:vertAlign w:val="superscript"/>
              </w:rPr>
              <w:t>2</w:t>
            </w:r>
          </w:p>
        </w:tc>
        <w:tc>
          <w:tcPr>
            <w:tcW w:w="345" w:type="pct"/>
            <w:vMerge/>
            <w:shd w:val="clear" w:color="auto" w:fill="auto"/>
            <w:vAlign w:val="center"/>
            <w:hideMark/>
          </w:tcPr>
          <w:p w14:paraId="1E2B314E" w14:textId="77777777" w:rsidR="00891BC6" w:rsidRPr="003C5BDB" w:rsidRDefault="00891BC6" w:rsidP="00676E78">
            <w:pPr>
              <w:widowControl/>
              <w:jc w:val="center"/>
              <w:rPr>
                <w:sz w:val="22"/>
                <w:szCs w:val="22"/>
              </w:rPr>
            </w:pPr>
          </w:p>
        </w:tc>
      </w:tr>
      <w:tr w:rsidR="00891BC6" w:rsidRPr="003C5BDB" w14:paraId="63B01C87" w14:textId="77777777" w:rsidTr="00676E78">
        <w:tblPrEx>
          <w:tblCellMar>
            <w:left w:w="108" w:type="dxa"/>
            <w:right w:w="108" w:type="dxa"/>
          </w:tblCellMar>
        </w:tblPrEx>
        <w:trPr>
          <w:trHeight w:val="300"/>
        </w:trPr>
        <w:tc>
          <w:tcPr>
            <w:tcW w:w="5000" w:type="pct"/>
            <w:gridSpan w:val="11"/>
            <w:shd w:val="clear" w:color="auto" w:fill="auto"/>
            <w:noWrap/>
            <w:vAlign w:val="center"/>
            <w:hideMark/>
          </w:tcPr>
          <w:p w14:paraId="3506DF45" w14:textId="77777777" w:rsidR="00891BC6" w:rsidRPr="003C5BDB" w:rsidRDefault="00891BC6" w:rsidP="00676E78">
            <w:pPr>
              <w:widowControl/>
              <w:jc w:val="center"/>
              <w:rPr>
                <w:sz w:val="22"/>
                <w:szCs w:val="22"/>
              </w:rPr>
            </w:pPr>
            <w:r w:rsidRPr="003C5BDB">
              <w:rPr>
                <w:sz w:val="22"/>
                <w:szCs w:val="22"/>
              </w:rPr>
              <w:t>Для потребителей, в случае отсутствия дифференциации тарифов по схеме подключения</w:t>
            </w:r>
          </w:p>
        </w:tc>
      </w:tr>
      <w:tr w:rsidR="00891BC6" w:rsidRPr="003C5BDB" w14:paraId="0DC68826" w14:textId="77777777" w:rsidTr="00676E78">
        <w:tblPrEx>
          <w:tblCellMar>
            <w:left w:w="108" w:type="dxa"/>
            <w:right w:w="108" w:type="dxa"/>
          </w:tblCellMar>
        </w:tblPrEx>
        <w:trPr>
          <w:trHeight w:val="300"/>
        </w:trPr>
        <w:tc>
          <w:tcPr>
            <w:tcW w:w="5000" w:type="pct"/>
            <w:gridSpan w:val="11"/>
            <w:shd w:val="clear" w:color="auto" w:fill="auto"/>
            <w:noWrap/>
            <w:vAlign w:val="center"/>
            <w:hideMark/>
          </w:tcPr>
          <w:p w14:paraId="7643454D" w14:textId="77777777" w:rsidR="00891BC6" w:rsidRPr="003C5BDB" w:rsidRDefault="00891BC6" w:rsidP="00676E78">
            <w:pPr>
              <w:widowControl/>
              <w:jc w:val="center"/>
              <w:rPr>
                <w:sz w:val="22"/>
                <w:szCs w:val="22"/>
              </w:rPr>
            </w:pPr>
            <w:r w:rsidRPr="003C5BDB">
              <w:rPr>
                <w:sz w:val="22"/>
                <w:szCs w:val="22"/>
              </w:rPr>
              <w:t xml:space="preserve">Население </w:t>
            </w:r>
          </w:p>
        </w:tc>
      </w:tr>
      <w:tr w:rsidR="00891BC6" w:rsidRPr="003C5BDB" w14:paraId="1C13A29E" w14:textId="77777777" w:rsidTr="00676E78">
        <w:trPr>
          <w:trHeight w:val="340"/>
        </w:trPr>
        <w:tc>
          <w:tcPr>
            <w:tcW w:w="212" w:type="pct"/>
            <w:vMerge w:val="restart"/>
            <w:shd w:val="clear" w:color="auto" w:fill="auto"/>
            <w:noWrap/>
            <w:vAlign w:val="center"/>
            <w:hideMark/>
          </w:tcPr>
          <w:p w14:paraId="1461BFF2" w14:textId="77777777" w:rsidR="00891BC6" w:rsidRPr="003C5BDB" w:rsidRDefault="00891BC6" w:rsidP="00676E78">
            <w:pPr>
              <w:jc w:val="center"/>
              <w:rPr>
                <w:sz w:val="22"/>
                <w:szCs w:val="22"/>
              </w:rPr>
            </w:pPr>
            <w:r w:rsidRPr="003C5BDB">
              <w:rPr>
                <w:sz w:val="22"/>
                <w:szCs w:val="22"/>
              </w:rPr>
              <w:t>1.</w:t>
            </w:r>
          </w:p>
        </w:tc>
        <w:tc>
          <w:tcPr>
            <w:tcW w:w="974" w:type="pct"/>
            <w:vMerge w:val="restart"/>
            <w:shd w:val="clear" w:color="auto" w:fill="auto"/>
            <w:vAlign w:val="center"/>
            <w:hideMark/>
          </w:tcPr>
          <w:p w14:paraId="050D6BDA" w14:textId="77777777" w:rsidR="00891BC6" w:rsidRPr="003C5BDB" w:rsidRDefault="00891BC6" w:rsidP="00676E78">
            <w:pPr>
              <w:widowControl/>
              <w:rPr>
                <w:sz w:val="22"/>
                <w:szCs w:val="22"/>
              </w:rPr>
            </w:pPr>
            <w:r w:rsidRPr="003C5BDB">
              <w:rPr>
                <w:sz w:val="22"/>
                <w:szCs w:val="22"/>
              </w:rPr>
              <w:t>ООО «Тепло-город» (Юрьевецкий район, от котельных № 2, 7, 11, 12, 14, 23, 24)</w:t>
            </w:r>
          </w:p>
        </w:tc>
        <w:tc>
          <w:tcPr>
            <w:tcW w:w="707" w:type="pct"/>
            <w:shd w:val="clear" w:color="auto" w:fill="auto"/>
            <w:vAlign w:val="center"/>
            <w:hideMark/>
          </w:tcPr>
          <w:p w14:paraId="6EEF41DD" w14:textId="77777777" w:rsidR="00891BC6" w:rsidRPr="003C5BDB" w:rsidRDefault="00891BC6" w:rsidP="00676E78">
            <w:pPr>
              <w:widowControl/>
              <w:jc w:val="center"/>
              <w:rPr>
                <w:sz w:val="22"/>
                <w:szCs w:val="22"/>
              </w:rPr>
            </w:pPr>
            <w:r w:rsidRPr="003C5BDB">
              <w:rPr>
                <w:sz w:val="22"/>
                <w:szCs w:val="22"/>
              </w:rPr>
              <w:t>Одноставочный, руб./Гкал,</w:t>
            </w:r>
          </w:p>
          <w:p w14:paraId="6BBEB9E9" w14:textId="77777777" w:rsidR="00891BC6" w:rsidRPr="003C5BDB" w:rsidRDefault="00891BC6" w:rsidP="00676E78">
            <w:pPr>
              <w:widowControl/>
              <w:jc w:val="center"/>
              <w:rPr>
                <w:sz w:val="22"/>
                <w:szCs w:val="22"/>
              </w:rPr>
            </w:pPr>
            <w:r w:rsidRPr="003C5BDB">
              <w:rPr>
                <w:sz w:val="22"/>
                <w:szCs w:val="22"/>
              </w:rPr>
              <w:t>НДС не облагается</w:t>
            </w:r>
          </w:p>
        </w:tc>
        <w:tc>
          <w:tcPr>
            <w:tcW w:w="285" w:type="pct"/>
            <w:tcBorders>
              <w:top w:val="single" w:sz="4" w:space="0" w:color="auto"/>
              <w:left w:val="single" w:sz="4" w:space="0" w:color="auto"/>
              <w:bottom w:val="single" w:sz="4" w:space="0" w:color="auto"/>
              <w:right w:val="single" w:sz="4" w:space="0" w:color="auto"/>
            </w:tcBorders>
            <w:noWrap/>
            <w:vAlign w:val="center"/>
            <w:hideMark/>
          </w:tcPr>
          <w:p w14:paraId="0EEF1EF3" w14:textId="77777777" w:rsidR="00891BC6" w:rsidRPr="003C5BDB" w:rsidRDefault="00891BC6" w:rsidP="00676E78">
            <w:pPr>
              <w:widowControl/>
              <w:jc w:val="center"/>
              <w:rPr>
                <w:sz w:val="22"/>
                <w:szCs w:val="22"/>
              </w:rPr>
            </w:pPr>
            <w:r w:rsidRPr="003C5BDB">
              <w:rPr>
                <w:sz w:val="22"/>
                <w:szCs w:val="22"/>
              </w:rPr>
              <w:t>2024</w:t>
            </w:r>
          </w:p>
        </w:tc>
        <w:tc>
          <w:tcPr>
            <w:tcW w:w="633" w:type="pct"/>
            <w:shd w:val="clear" w:color="auto" w:fill="auto"/>
            <w:noWrap/>
            <w:vAlign w:val="center"/>
          </w:tcPr>
          <w:p w14:paraId="06831B22" w14:textId="77777777" w:rsidR="00891BC6" w:rsidRPr="003C5BDB" w:rsidRDefault="00891BC6" w:rsidP="00676E78">
            <w:pPr>
              <w:widowControl/>
              <w:jc w:val="center"/>
              <w:rPr>
                <w:sz w:val="22"/>
                <w:szCs w:val="22"/>
                <w:vertAlign w:val="superscript"/>
              </w:rPr>
            </w:pPr>
            <w:r w:rsidRPr="003C5BDB">
              <w:rPr>
                <w:sz w:val="22"/>
                <w:szCs w:val="22"/>
              </w:rPr>
              <w:t>2 898,03</w:t>
            </w:r>
          </w:p>
        </w:tc>
        <w:tc>
          <w:tcPr>
            <w:tcW w:w="633" w:type="pct"/>
            <w:shd w:val="clear" w:color="auto" w:fill="auto"/>
            <w:vAlign w:val="center"/>
          </w:tcPr>
          <w:p w14:paraId="6EB4AC6F" w14:textId="77777777" w:rsidR="00891BC6" w:rsidRPr="003C5BDB" w:rsidRDefault="00891BC6" w:rsidP="00676E78">
            <w:pPr>
              <w:widowControl/>
              <w:jc w:val="center"/>
              <w:rPr>
                <w:sz w:val="22"/>
                <w:szCs w:val="22"/>
                <w:vertAlign w:val="superscript"/>
              </w:rPr>
            </w:pPr>
            <w:r w:rsidRPr="003C5BDB">
              <w:rPr>
                <w:sz w:val="22"/>
                <w:szCs w:val="22"/>
              </w:rPr>
              <w:t>3 295,06</w:t>
            </w:r>
          </w:p>
        </w:tc>
        <w:tc>
          <w:tcPr>
            <w:tcW w:w="355" w:type="pct"/>
            <w:shd w:val="clear" w:color="auto" w:fill="auto"/>
            <w:noWrap/>
            <w:vAlign w:val="center"/>
            <w:hideMark/>
          </w:tcPr>
          <w:p w14:paraId="24480A4C" w14:textId="77777777" w:rsidR="00891BC6" w:rsidRPr="003C5BDB" w:rsidRDefault="00891BC6" w:rsidP="00676E78">
            <w:pPr>
              <w:widowControl/>
              <w:jc w:val="center"/>
              <w:rPr>
                <w:sz w:val="22"/>
                <w:szCs w:val="22"/>
              </w:rPr>
            </w:pPr>
            <w:r w:rsidRPr="003C5BDB">
              <w:rPr>
                <w:sz w:val="22"/>
                <w:szCs w:val="22"/>
              </w:rPr>
              <w:t>-</w:t>
            </w:r>
          </w:p>
        </w:tc>
        <w:tc>
          <w:tcPr>
            <w:tcW w:w="283" w:type="pct"/>
            <w:vAlign w:val="center"/>
          </w:tcPr>
          <w:p w14:paraId="7ABFD5B4" w14:textId="77777777" w:rsidR="00891BC6" w:rsidRPr="003C5BDB" w:rsidRDefault="00891BC6" w:rsidP="00676E78">
            <w:pPr>
              <w:widowControl/>
              <w:jc w:val="center"/>
              <w:rPr>
                <w:sz w:val="22"/>
                <w:szCs w:val="22"/>
              </w:rPr>
            </w:pPr>
            <w:r w:rsidRPr="003C5BDB">
              <w:rPr>
                <w:sz w:val="22"/>
                <w:szCs w:val="22"/>
              </w:rPr>
              <w:t>-</w:t>
            </w:r>
          </w:p>
        </w:tc>
        <w:tc>
          <w:tcPr>
            <w:tcW w:w="283" w:type="pct"/>
            <w:vAlign w:val="center"/>
          </w:tcPr>
          <w:p w14:paraId="2C766143" w14:textId="77777777" w:rsidR="00891BC6" w:rsidRPr="003C5BDB" w:rsidRDefault="00891BC6" w:rsidP="00676E78">
            <w:pPr>
              <w:widowControl/>
              <w:jc w:val="center"/>
              <w:rPr>
                <w:sz w:val="22"/>
                <w:szCs w:val="22"/>
              </w:rPr>
            </w:pPr>
            <w:r w:rsidRPr="003C5BDB">
              <w:rPr>
                <w:sz w:val="22"/>
                <w:szCs w:val="22"/>
              </w:rPr>
              <w:t>-</w:t>
            </w:r>
          </w:p>
        </w:tc>
        <w:tc>
          <w:tcPr>
            <w:tcW w:w="290" w:type="pct"/>
            <w:vAlign w:val="center"/>
          </w:tcPr>
          <w:p w14:paraId="547E1F61" w14:textId="77777777" w:rsidR="00891BC6" w:rsidRPr="003C5BDB" w:rsidRDefault="00891BC6" w:rsidP="00676E78">
            <w:pPr>
              <w:widowControl/>
              <w:jc w:val="center"/>
              <w:rPr>
                <w:sz w:val="22"/>
                <w:szCs w:val="22"/>
              </w:rPr>
            </w:pPr>
            <w:r w:rsidRPr="003C5BDB">
              <w:rPr>
                <w:sz w:val="22"/>
                <w:szCs w:val="22"/>
              </w:rPr>
              <w:t>-</w:t>
            </w:r>
          </w:p>
        </w:tc>
        <w:tc>
          <w:tcPr>
            <w:tcW w:w="345" w:type="pct"/>
            <w:shd w:val="clear" w:color="auto" w:fill="auto"/>
            <w:noWrap/>
            <w:vAlign w:val="center"/>
            <w:hideMark/>
          </w:tcPr>
          <w:p w14:paraId="0586B67E" w14:textId="77777777" w:rsidR="00891BC6" w:rsidRPr="003C5BDB" w:rsidRDefault="00891BC6" w:rsidP="00676E78">
            <w:pPr>
              <w:widowControl/>
              <w:jc w:val="center"/>
              <w:rPr>
                <w:sz w:val="22"/>
                <w:szCs w:val="22"/>
              </w:rPr>
            </w:pPr>
            <w:r w:rsidRPr="003C5BDB">
              <w:rPr>
                <w:sz w:val="22"/>
                <w:szCs w:val="22"/>
              </w:rPr>
              <w:t>-</w:t>
            </w:r>
          </w:p>
        </w:tc>
      </w:tr>
      <w:tr w:rsidR="00891BC6" w:rsidRPr="003C5BDB" w14:paraId="2C047D49" w14:textId="77777777" w:rsidTr="00676E78">
        <w:trPr>
          <w:trHeight w:val="340"/>
        </w:trPr>
        <w:tc>
          <w:tcPr>
            <w:tcW w:w="212" w:type="pct"/>
            <w:vMerge/>
            <w:shd w:val="clear" w:color="auto" w:fill="auto"/>
            <w:noWrap/>
            <w:vAlign w:val="center"/>
            <w:hideMark/>
          </w:tcPr>
          <w:p w14:paraId="38524CA2" w14:textId="77777777" w:rsidR="00891BC6" w:rsidRPr="003C5BDB" w:rsidRDefault="00891BC6" w:rsidP="00676E78">
            <w:pPr>
              <w:jc w:val="center"/>
              <w:rPr>
                <w:sz w:val="22"/>
                <w:szCs w:val="22"/>
              </w:rPr>
            </w:pPr>
          </w:p>
        </w:tc>
        <w:tc>
          <w:tcPr>
            <w:tcW w:w="974" w:type="pct"/>
            <w:vMerge/>
            <w:shd w:val="clear" w:color="auto" w:fill="auto"/>
            <w:vAlign w:val="center"/>
            <w:hideMark/>
          </w:tcPr>
          <w:p w14:paraId="4852B665" w14:textId="77777777" w:rsidR="00891BC6" w:rsidRPr="003C5BDB" w:rsidRDefault="00891BC6" w:rsidP="00676E78">
            <w:pPr>
              <w:widowControl/>
              <w:rPr>
                <w:sz w:val="22"/>
                <w:szCs w:val="22"/>
              </w:rPr>
            </w:pPr>
          </w:p>
        </w:tc>
        <w:tc>
          <w:tcPr>
            <w:tcW w:w="707" w:type="pct"/>
            <w:vMerge w:val="restart"/>
            <w:shd w:val="clear" w:color="auto" w:fill="auto"/>
            <w:vAlign w:val="center"/>
            <w:hideMark/>
          </w:tcPr>
          <w:p w14:paraId="282C2ED6" w14:textId="77777777" w:rsidR="00891BC6" w:rsidRPr="003C5BDB" w:rsidRDefault="00891BC6" w:rsidP="00676E78">
            <w:pPr>
              <w:widowControl/>
              <w:jc w:val="center"/>
              <w:rPr>
                <w:sz w:val="22"/>
                <w:szCs w:val="22"/>
              </w:rPr>
            </w:pPr>
            <w:r w:rsidRPr="003C5BDB">
              <w:rPr>
                <w:sz w:val="22"/>
                <w:szCs w:val="22"/>
              </w:rPr>
              <w:t>Одноставочный, руб./Гкал,</w:t>
            </w:r>
          </w:p>
          <w:p w14:paraId="420DA208" w14:textId="77777777" w:rsidR="00891BC6" w:rsidRPr="003C5BDB" w:rsidRDefault="00891BC6" w:rsidP="00676E78">
            <w:pPr>
              <w:widowControl/>
              <w:jc w:val="center"/>
              <w:rPr>
                <w:sz w:val="22"/>
                <w:szCs w:val="22"/>
              </w:rPr>
            </w:pPr>
            <w:r w:rsidRPr="003C5BDB">
              <w:rPr>
                <w:sz w:val="22"/>
                <w:szCs w:val="22"/>
              </w:rPr>
              <w:t xml:space="preserve"> с НДС *</w:t>
            </w:r>
          </w:p>
        </w:tc>
        <w:tc>
          <w:tcPr>
            <w:tcW w:w="285" w:type="pct"/>
            <w:tcBorders>
              <w:top w:val="single" w:sz="4" w:space="0" w:color="auto"/>
              <w:left w:val="single" w:sz="4" w:space="0" w:color="auto"/>
              <w:bottom w:val="single" w:sz="4" w:space="0" w:color="auto"/>
              <w:right w:val="single" w:sz="4" w:space="0" w:color="auto"/>
            </w:tcBorders>
            <w:noWrap/>
            <w:vAlign w:val="center"/>
            <w:hideMark/>
          </w:tcPr>
          <w:p w14:paraId="200DE207" w14:textId="77777777" w:rsidR="00891BC6" w:rsidRPr="003C5BDB" w:rsidRDefault="00891BC6" w:rsidP="00676E78">
            <w:pPr>
              <w:widowControl/>
              <w:jc w:val="center"/>
              <w:rPr>
                <w:sz w:val="22"/>
                <w:szCs w:val="22"/>
              </w:rPr>
            </w:pPr>
            <w:r w:rsidRPr="003C5BDB">
              <w:rPr>
                <w:sz w:val="22"/>
                <w:szCs w:val="22"/>
              </w:rPr>
              <w:t>2025</w:t>
            </w:r>
          </w:p>
        </w:tc>
        <w:tc>
          <w:tcPr>
            <w:tcW w:w="633" w:type="pct"/>
            <w:shd w:val="clear" w:color="auto" w:fill="auto"/>
            <w:noWrap/>
            <w:vAlign w:val="center"/>
          </w:tcPr>
          <w:p w14:paraId="4FA4E735" w14:textId="77777777" w:rsidR="00891BC6" w:rsidRPr="003C5BDB" w:rsidRDefault="00891BC6" w:rsidP="00676E78">
            <w:pPr>
              <w:widowControl/>
              <w:jc w:val="center"/>
              <w:rPr>
                <w:sz w:val="22"/>
                <w:szCs w:val="22"/>
                <w:vertAlign w:val="superscript"/>
              </w:rPr>
            </w:pPr>
            <w:r w:rsidRPr="003C5BDB">
              <w:rPr>
                <w:sz w:val="22"/>
                <w:szCs w:val="22"/>
              </w:rPr>
              <w:t xml:space="preserve">3 295,06 </w:t>
            </w:r>
            <w:r w:rsidRPr="003C5BDB">
              <w:rPr>
                <w:color w:val="000000"/>
                <w:sz w:val="22"/>
                <w:szCs w:val="22"/>
                <w:vertAlign w:val="superscript"/>
              </w:rPr>
              <w:t>1</w:t>
            </w:r>
          </w:p>
        </w:tc>
        <w:tc>
          <w:tcPr>
            <w:tcW w:w="633" w:type="pct"/>
            <w:shd w:val="clear" w:color="auto" w:fill="auto"/>
            <w:vAlign w:val="center"/>
          </w:tcPr>
          <w:p w14:paraId="0446ACBB" w14:textId="77777777" w:rsidR="00891BC6" w:rsidRPr="003C5BDB" w:rsidRDefault="00891BC6" w:rsidP="00676E78">
            <w:pPr>
              <w:widowControl/>
              <w:jc w:val="center"/>
              <w:rPr>
                <w:sz w:val="22"/>
                <w:szCs w:val="22"/>
                <w:vertAlign w:val="superscript"/>
              </w:rPr>
            </w:pPr>
            <w:r w:rsidRPr="003C5BDB">
              <w:rPr>
                <w:sz w:val="22"/>
                <w:szCs w:val="22"/>
              </w:rPr>
              <w:t xml:space="preserve">3 749,78 </w:t>
            </w:r>
            <w:r w:rsidRPr="003C5BDB">
              <w:rPr>
                <w:color w:val="000000"/>
                <w:sz w:val="22"/>
                <w:szCs w:val="22"/>
                <w:vertAlign w:val="superscript"/>
              </w:rPr>
              <w:t>2</w:t>
            </w:r>
          </w:p>
        </w:tc>
        <w:tc>
          <w:tcPr>
            <w:tcW w:w="355" w:type="pct"/>
            <w:shd w:val="clear" w:color="auto" w:fill="auto"/>
            <w:noWrap/>
            <w:vAlign w:val="center"/>
            <w:hideMark/>
          </w:tcPr>
          <w:p w14:paraId="265D388F" w14:textId="77777777" w:rsidR="00891BC6" w:rsidRPr="003C5BDB" w:rsidRDefault="00891BC6" w:rsidP="00676E78">
            <w:pPr>
              <w:widowControl/>
              <w:jc w:val="center"/>
              <w:rPr>
                <w:sz w:val="22"/>
                <w:szCs w:val="22"/>
              </w:rPr>
            </w:pPr>
            <w:r w:rsidRPr="003C5BDB">
              <w:rPr>
                <w:sz w:val="22"/>
                <w:szCs w:val="22"/>
              </w:rPr>
              <w:t>-</w:t>
            </w:r>
          </w:p>
        </w:tc>
        <w:tc>
          <w:tcPr>
            <w:tcW w:w="283" w:type="pct"/>
            <w:vAlign w:val="center"/>
          </w:tcPr>
          <w:p w14:paraId="614F8962" w14:textId="77777777" w:rsidR="00891BC6" w:rsidRPr="003C5BDB" w:rsidRDefault="00891BC6" w:rsidP="00676E78">
            <w:pPr>
              <w:widowControl/>
              <w:jc w:val="center"/>
              <w:rPr>
                <w:sz w:val="22"/>
                <w:szCs w:val="22"/>
              </w:rPr>
            </w:pPr>
            <w:r w:rsidRPr="003C5BDB">
              <w:rPr>
                <w:sz w:val="22"/>
                <w:szCs w:val="22"/>
              </w:rPr>
              <w:t>-</w:t>
            </w:r>
          </w:p>
        </w:tc>
        <w:tc>
          <w:tcPr>
            <w:tcW w:w="283" w:type="pct"/>
            <w:vAlign w:val="center"/>
          </w:tcPr>
          <w:p w14:paraId="435660B9" w14:textId="77777777" w:rsidR="00891BC6" w:rsidRPr="003C5BDB" w:rsidRDefault="00891BC6" w:rsidP="00676E78">
            <w:pPr>
              <w:widowControl/>
              <w:jc w:val="center"/>
              <w:rPr>
                <w:sz w:val="22"/>
                <w:szCs w:val="22"/>
              </w:rPr>
            </w:pPr>
            <w:r w:rsidRPr="003C5BDB">
              <w:rPr>
                <w:sz w:val="22"/>
                <w:szCs w:val="22"/>
              </w:rPr>
              <w:t>-</w:t>
            </w:r>
          </w:p>
        </w:tc>
        <w:tc>
          <w:tcPr>
            <w:tcW w:w="290" w:type="pct"/>
            <w:vAlign w:val="center"/>
          </w:tcPr>
          <w:p w14:paraId="63C9772A" w14:textId="77777777" w:rsidR="00891BC6" w:rsidRPr="003C5BDB" w:rsidRDefault="00891BC6" w:rsidP="00676E78">
            <w:pPr>
              <w:widowControl/>
              <w:jc w:val="center"/>
              <w:rPr>
                <w:sz w:val="22"/>
                <w:szCs w:val="22"/>
              </w:rPr>
            </w:pPr>
            <w:r w:rsidRPr="003C5BDB">
              <w:rPr>
                <w:sz w:val="22"/>
                <w:szCs w:val="22"/>
              </w:rPr>
              <w:t>-</w:t>
            </w:r>
          </w:p>
        </w:tc>
        <w:tc>
          <w:tcPr>
            <w:tcW w:w="345" w:type="pct"/>
            <w:shd w:val="clear" w:color="auto" w:fill="auto"/>
            <w:noWrap/>
            <w:vAlign w:val="center"/>
            <w:hideMark/>
          </w:tcPr>
          <w:p w14:paraId="42ED7DEB" w14:textId="77777777" w:rsidR="00891BC6" w:rsidRPr="003C5BDB" w:rsidRDefault="00891BC6" w:rsidP="00676E78">
            <w:pPr>
              <w:widowControl/>
              <w:jc w:val="center"/>
              <w:rPr>
                <w:sz w:val="22"/>
                <w:szCs w:val="22"/>
              </w:rPr>
            </w:pPr>
            <w:r w:rsidRPr="003C5BDB">
              <w:rPr>
                <w:sz w:val="22"/>
                <w:szCs w:val="22"/>
              </w:rPr>
              <w:t>-</w:t>
            </w:r>
          </w:p>
        </w:tc>
      </w:tr>
      <w:tr w:rsidR="00891BC6" w:rsidRPr="003C5BDB" w14:paraId="3910E648" w14:textId="77777777" w:rsidTr="00676E78">
        <w:trPr>
          <w:trHeight w:val="340"/>
        </w:trPr>
        <w:tc>
          <w:tcPr>
            <w:tcW w:w="212" w:type="pct"/>
            <w:vMerge/>
            <w:shd w:val="clear" w:color="auto" w:fill="auto"/>
            <w:noWrap/>
            <w:vAlign w:val="center"/>
          </w:tcPr>
          <w:p w14:paraId="434715FD" w14:textId="77777777" w:rsidR="00891BC6" w:rsidRPr="003C5BDB" w:rsidRDefault="00891BC6" w:rsidP="00676E78">
            <w:pPr>
              <w:jc w:val="center"/>
              <w:rPr>
                <w:sz w:val="22"/>
                <w:szCs w:val="22"/>
              </w:rPr>
            </w:pPr>
          </w:p>
        </w:tc>
        <w:tc>
          <w:tcPr>
            <w:tcW w:w="974" w:type="pct"/>
            <w:vMerge/>
            <w:shd w:val="clear" w:color="auto" w:fill="auto"/>
            <w:vAlign w:val="center"/>
          </w:tcPr>
          <w:p w14:paraId="192354CB" w14:textId="77777777" w:rsidR="00891BC6" w:rsidRPr="003C5BDB" w:rsidRDefault="00891BC6" w:rsidP="00676E78">
            <w:pPr>
              <w:widowControl/>
              <w:rPr>
                <w:sz w:val="22"/>
                <w:szCs w:val="22"/>
              </w:rPr>
            </w:pPr>
          </w:p>
        </w:tc>
        <w:tc>
          <w:tcPr>
            <w:tcW w:w="707" w:type="pct"/>
            <w:vMerge/>
            <w:shd w:val="clear" w:color="auto" w:fill="auto"/>
            <w:vAlign w:val="center"/>
          </w:tcPr>
          <w:p w14:paraId="7B78A6F7" w14:textId="77777777" w:rsidR="00891BC6" w:rsidRPr="003C5BDB" w:rsidRDefault="00891BC6" w:rsidP="00676E78">
            <w:pPr>
              <w:widowControl/>
              <w:jc w:val="center"/>
              <w:rPr>
                <w:sz w:val="22"/>
                <w:szCs w:val="22"/>
              </w:rPr>
            </w:pPr>
          </w:p>
        </w:tc>
        <w:tc>
          <w:tcPr>
            <w:tcW w:w="285" w:type="pct"/>
            <w:tcBorders>
              <w:top w:val="single" w:sz="4" w:space="0" w:color="auto"/>
              <w:left w:val="single" w:sz="4" w:space="0" w:color="auto"/>
              <w:bottom w:val="single" w:sz="4" w:space="0" w:color="auto"/>
              <w:right w:val="single" w:sz="4" w:space="0" w:color="auto"/>
            </w:tcBorders>
            <w:noWrap/>
            <w:vAlign w:val="center"/>
          </w:tcPr>
          <w:p w14:paraId="5EAA4CE9" w14:textId="77777777" w:rsidR="00891BC6" w:rsidRPr="003C5BDB" w:rsidRDefault="00891BC6" w:rsidP="00676E78">
            <w:pPr>
              <w:widowControl/>
              <w:jc w:val="center"/>
              <w:rPr>
                <w:sz w:val="22"/>
                <w:szCs w:val="22"/>
              </w:rPr>
            </w:pPr>
            <w:r w:rsidRPr="003C5BDB">
              <w:rPr>
                <w:sz w:val="22"/>
                <w:szCs w:val="22"/>
              </w:rPr>
              <w:t>2026</w:t>
            </w:r>
          </w:p>
        </w:tc>
        <w:tc>
          <w:tcPr>
            <w:tcW w:w="633" w:type="pct"/>
            <w:shd w:val="clear" w:color="auto" w:fill="auto"/>
            <w:noWrap/>
          </w:tcPr>
          <w:p w14:paraId="46557829" w14:textId="77777777" w:rsidR="00891BC6" w:rsidRPr="003C5BDB" w:rsidRDefault="00891BC6" w:rsidP="00676E78">
            <w:pPr>
              <w:widowControl/>
              <w:jc w:val="center"/>
              <w:rPr>
                <w:sz w:val="22"/>
                <w:szCs w:val="22"/>
                <w:vertAlign w:val="superscript"/>
              </w:rPr>
            </w:pPr>
            <w:r w:rsidRPr="003C5BDB">
              <w:rPr>
                <w:sz w:val="22"/>
                <w:szCs w:val="22"/>
              </w:rPr>
              <w:t xml:space="preserve">3 749,78 </w:t>
            </w:r>
            <w:r w:rsidRPr="003C5BDB">
              <w:rPr>
                <w:color w:val="000000"/>
                <w:sz w:val="22"/>
                <w:szCs w:val="22"/>
                <w:vertAlign w:val="superscript"/>
              </w:rPr>
              <w:t>2</w:t>
            </w:r>
          </w:p>
        </w:tc>
        <w:tc>
          <w:tcPr>
            <w:tcW w:w="633" w:type="pct"/>
            <w:shd w:val="clear" w:color="auto" w:fill="auto"/>
          </w:tcPr>
          <w:p w14:paraId="57EF9DDA" w14:textId="77777777" w:rsidR="00891BC6" w:rsidRPr="003C5BDB" w:rsidRDefault="00891BC6" w:rsidP="00676E78">
            <w:pPr>
              <w:widowControl/>
              <w:jc w:val="center"/>
              <w:rPr>
                <w:sz w:val="22"/>
                <w:szCs w:val="22"/>
                <w:vertAlign w:val="superscript"/>
              </w:rPr>
            </w:pPr>
            <w:r w:rsidRPr="003C5BDB">
              <w:rPr>
                <w:sz w:val="22"/>
                <w:szCs w:val="22"/>
              </w:rPr>
              <w:t xml:space="preserve">3 952,27 </w:t>
            </w:r>
            <w:r w:rsidRPr="003C5BDB">
              <w:rPr>
                <w:color w:val="000000"/>
                <w:sz w:val="22"/>
                <w:szCs w:val="22"/>
                <w:vertAlign w:val="superscript"/>
              </w:rPr>
              <w:t>3</w:t>
            </w:r>
          </w:p>
        </w:tc>
        <w:tc>
          <w:tcPr>
            <w:tcW w:w="355" w:type="pct"/>
            <w:shd w:val="clear" w:color="auto" w:fill="auto"/>
            <w:noWrap/>
            <w:vAlign w:val="center"/>
          </w:tcPr>
          <w:p w14:paraId="1E878FAF" w14:textId="77777777" w:rsidR="00891BC6" w:rsidRPr="003C5BDB" w:rsidRDefault="00891BC6" w:rsidP="00676E78">
            <w:pPr>
              <w:widowControl/>
              <w:jc w:val="center"/>
              <w:rPr>
                <w:sz w:val="22"/>
                <w:szCs w:val="22"/>
              </w:rPr>
            </w:pPr>
            <w:r w:rsidRPr="003C5BDB">
              <w:rPr>
                <w:sz w:val="22"/>
                <w:szCs w:val="22"/>
              </w:rPr>
              <w:t>-</w:t>
            </w:r>
          </w:p>
        </w:tc>
        <w:tc>
          <w:tcPr>
            <w:tcW w:w="283" w:type="pct"/>
            <w:vAlign w:val="center"/>
          </w:tcPr>
          <w:p w14:paraId="519FFE18" w14:textId="77777777" w:rsidR="00891BC6" w:rsidRPr="003C5BDB" w:rsidRDefault="00891BC6" w:rsidP="00676E78">
            <w:pPr>
              <w:widowControl/>
              <w:jc w:val="center"/>
              <w:rPr>
                <w:sz w:val="22"/>
                <w:szCs w:val="22"/>
              </w:rPr>
            </w:pPr>
            <w:r w:rsidRPr="003C5BDB">
              <w:rPr>
                <w:sz w:val="22"/>
                <w:szCs w:val="22"/>
              </w:rPr>
              <w:t>-</w:t>
            </w:r>
          </w:p>
        </w:tc>
        <w:tc>
          <w:tcPr>
            <w:tcW w:w="283" w:type="pct"/>
            <w:vAlign w:val="center"/>
          </w:tcPr>
          <w:p w14:paraId="01E3D08A" w14:textId="77777777" w:rsidR="00891BC6" w:rsidRPr="003C5BDB" w:rsidRDefault="00891BC6" w:rsidP="00676E78">
            <w:pPr>
              <w:widowControl/>
              <w:jc w:val="center"/>
              <w:rPr>
                <w:sz w:val="22"/>
                <w:szCs w:val="22"/>
              </w:rPr>
            </w:pPr>
            <w:r w:rsidRPr="003C5BDB">
              <w:rPr>
                <w:sz w:val="22"/>
                <w:szCs w:val="22"/>
              </w:rPr>
              <w:t>-</w:t>
            </w:r>
          </w:p>
        </w:tc>
        <w:tc>
          <w:tcPr>
            <w:tcW w:w="290" w:type="pct"/>
            <w:vAlign w:val="center"/>
          </w:tcPr>
          <w:p w14:paraId="1BC3EE3D" w14:textId="77777777" w:rsidR="00891BC6" w:rsidRPr="003C5BDB" w:rsidRDefault="00891BC6" w:rsidP="00676E78">
            <w:pPr>
              <w:widowControl/>
              <w:jc w:val="center"/>
              <w:rPr>
                <w:sz w:val="22"/>
                <w:szCs w:val="22"/>
              </w:rPr>
            </w:pPr>
            <w:r w:rsidRPr="003C5BDB">
              <w:rPr>
                <w:sz w:val="22"/>
                <w:szCs w:val="22"/>
              </w:rPr>
              <w:t>-</w:t>
            </w:r>
          </w:p>
        </w:tc>
        <w:tc>
          <w:tcPr>
            <w:tcW w:w="345" w:type="pct"/>
            <w:shd w:val="clear" w:color="auto" w:fill="auto"/>
            <w:noWrap/>
            <w:vAlign w:val="center"/>
          </w:tcPr>
          <w:p w14:paraId="4697652A" w14:textId="77777777" w:rsidR="00891BC6" w:rsidRPr="003C5BDB" w:rsidRDefault="00891BC6" w:rsidP="00676E78">
            <w:pPr>
              <w:widowControl/>
              <w:jc w:val="center"/>
              <w:rPr>
                <w:sz w:val="22"/>
                <w:szCs w:val="22"/>
              </w:rPr>
            </w:pPr>
            <w:r w:rsidRPr="003C5BDB">
              <w:rPr>
                <w:sz w:val="22"/>
                <w:szCs w:val="22"/>
              </w:rPr>
              <w:t>-</w:t>
            </w:r>
          </w:p>
        </w:tc>
      </w:tr>
      <w:tr w:rsidR="00891BC6" w:rsidRPr="003C5BDB" w14:paraId="3DA648B2" w14:textId="77777777" w:rsidTr="00676E78">
        <w:trPr>
          <w:trHeight w:val="340"/>
        </w:trPr>
        <w:tc>
          <w:tcPr>
            <w:tcW w:w="212" w:type="pct"/>
            <w:vMerge/>
            <w:shd w:val="clear" w:color="auto" w:fill="auto"/>
            <w:noWrap/>
            <w:vAlign w:val="center"/>
          </w:tcPr>
          <w:p w14:paraId="585F32D1" w14:textId="77777777" w:rsidR="00891BC6" w:rsidRPr="003C5BDB" w:rsidRDefault="00891BC6" w:rsidP="00676E78">
            <w:pPr>
              <w:jc w:val="center"/>
              <w:rPr>
                <w:sz w:val="22"/>
                <w:szCs w:val="22"/>
              </w:rPr>
            </w:pPr>
          </w:p>
        </w:tc>
        <w:tc>
          <w:tcPr>
            <w:tcW w:w="974" w:type="pct"/>
            <w:vMerge/>
            <w:shd w:val="clear" w:color="auto" w:fill="auto"/>
            <w:vAlign w:val="center"/>
          </w:tcPr>
          <w:p w14:paraId="572D73E3" w14:textId="77777777" w:rsidR="00891BC6" w:rsidRPr="003C5BDB" w:rsidRDefault="00891BC6" w:rsidP="00676E78">
            <w:pPr>
              <w:widowControl/>
              <w:rPr>
                <w:sz w:val="22"/>
                <w:szCs w:val="22"/>
              </w:rPr>
            </w:pPr>
          </w:p>
        </w:tc>
        <w:tc>
          <w:tcPr>
            <w:tcW w:w="707" w:type="pct"/>
            <w:vMerge/>
            <w:shd w:val="clear" w:color="auto" w:fill="auto"/>
            <w:vAlign w:val="center"/>
          </w:tcPr>
          <w:p w14:paraId="05C39DE4" w14:textId="77777777" w:rsidR="00891BC6" w:rsidRPr="003C5BDB" w:rsidRDefault="00891BC6" w:rsidP="00676E78">
            <w:pPr>
              <w:widowControl/>
              <w:jc w:val="center"/>
              <w:rPr>
                <w:sz w:val="22"/>
                <w:szCs w:val="22"/>
              </w:rPr>
            </w:pPr>
          </w:p>
        </w:tc>
        <w:tc>
          <w:tcPr>
            <w:tcW w:w="285" w:type="pct"/>
            <w:tcBorders>
              <w:top w:val="single" w:sz="4" w:space="0" w:color="auto"/>
              <w:left w:val="single" w:sz="4" w:space="0" w:color="auto"/>
              <w:bottom w:val="single" w:sz="4" w:space="0" w:color="auto"/>
              <w:right w:val="single" w:sz="4" w:space="0" w:color="auto"/>
            </w:tcBorders>
            <w:noWrap/>
            <w:vAlign w:val="center"/>
          </w:tcPr>
          <w:p w14:paraId="3C8CDFD0" w14:textId="77777777" w:rsidR="00891BC6" w:rsidRPr="003C5BDB" w:rsidRDefault="00891BC6" w:rsidP="00676E78">
            <w:pPr>
              <w:widowControl/>
              <w:jc w:val="center"/>
              <w:rPr>
                <w:sz w:val="22"/>
                <w:szCs w:val="22"/>
              </w:rPr>
            </w:pPr>
            <w:r w:rsidRPr="003C5BDB">
              <w:rPr>
                <w:sz w:val="22"/>
                <w:szCs w:val="22"/>
              </w:rPr>
              <w:t>2027</w:t>
            </w:r>
          </w:p>
        </w:tc>
        <w:tc>
          <w:tcPr>
            <w:tcW w:w="633" w:type="pct"/>
            <w:shd w:val="clear" w:color="auto" w:fill="auto"/>
            <w:noWrap/>
          </w:tcPr>
          <w:p w14:paraId="0372F9F2" w14:textId="77777777" w:rsidR="00891BC6" w:rsidRPr="003C5BDB" w:rsidRDefault="00891BC6" w:rsidP="00676E78">
            <w:pPr>
              <w:widowControl/>
              <w:jc w:val="center"/>
              <w:rPr>
                <w:sz w:val="22"/>
                <w:szCs w:val="22"/>
              </w:rPr>
            </w:pPr>
            <w:r w:rsidRPr="003C5BDB">
              <w:rPr>
                <w:sz w:val="22"/>
                <w:szCs w:val="22"/>
              </w:rPr>
              <w:t xml:space="preserve">3 952,27 </w:t>
            </w:r>
            <w:r w:rsidRPr="003C5BDB">
              <w:rPr>
                <w:color w:val="000000"/>
                <w:sz w:val="22"/>
                <w:szCs w:val="22"/>
                <w:vertAlign w:val="superscript"/>
              </w:rPr>
              <w:t>3</w:t>
            </w:r>
          </w:p>
        </w:tc>
        <w:tc>
          <w:tcPr>
            <w:tcW w:w="633" w:type="pct"/>
            <w:shd w:val="clear" w:color="auto" w:fill="auto"/>
          </w:tcPr>
          <w:p w14:paraId="6CEB620C" w14:textId="77777777" w:rsidR="00891BC6" w:rsidRPr="003C5BDB" w:rsidRDefault="00891BC6" w:rsidP="00676E78">
            <w:pPr>
              <w:widowControl/>
              <w:jc w:val="center"/>
              <w:rPr>
                <w:sz w:val="22"/>
                <w:szCs w:val="22"/>
              </w:rPr>
            </w:pPr>
            <w:r w:rsidRPr="003C5BDB">
              <w:rPr>
                <w:sz w:val="22"/>
                <w:szCs w:val="22"/>
              </w:rPr>
              <w:t xml:space="preserve">4 165,69 </w:t>
            </w:r>
            <w:r w:rsidRPr="003C5BDB">
              <w:rPr>
                <w:color w:val="000000"/>
                <w:sz w:val="22"/>
                <w:szCs w:val="22"/>
                <w:vertAlign w:val="superscript"/>
              </w:rPr>
              <w:t>4</w:t>
            </w:r>
          </w:p>
        </w:tc>
        <w:tc>
          <w:tcPr>
            <w:tcW w:w="355" w:type="pct"/>
            <w:shd w:val="clear" w:color="auto" w:fill="auto"/>
            <w:noWrap/>
            <w:vAlign w:val="center"/>
          </w:tcPr>
          <w:p w14:paraId="1D1D5BD9" w14:textId="77777777" w:rsidR="00891BC6" w:rsidRPr="003C5BDB" w:rsidRDefault="00891BC6" w:rsidP="00676E78">
            <w:pPr>
              <w:widowControl/>
              <w:jc w:val="center"/>
              <w:rPr>
                <w:sz w:val="22"/>
                <w:szCs w:val="22"/>
              </w:rPr>
            </w:pPr>
            <w:r w:rsidRPr="003C5BDB">
              <w:rPr>
                <w:sz w:val="22"/>
                <w:szCs w:val="22"/>
              </w:rPr>
              <w:t>-</w:t>
            </w:r>
          </w:p>
        </w:tc>
        <w:tc>
          <w:tcPr>
            <w:tcW w:w="283" w:type="pct"/>
            <w:vAlign w:val="center"/>
          </w:tcPr>
          <w:p w14:paraId="0A59667B" w14:textId="77777777" w:rsidR="00891BC6" w:rsidRPr="003C5BDB" w:rsidRDefault="00891BC6" w:rsidP="00676E78">
            <w:pPr>
              <w:widowControl/>
              <w:jc w:val="center"/>
              <w:rPr>
                <w:sz w:val="22"/>
                <w:szCs w:val="22"/>
              </w:rPr>
            </w:pPr>
            <w:r w:rsidRPr="003C5BDB">
              <w:rPr>
                <w:sz w:val="22"/>
                <w:szCs w:val="22"/>
              </w:rPr>
              <w:t>-</w:t>
            </w:r>
          </w:p>
        </w:tc>
        <w:tc>
          <w:tcPr>
            <w:tcW w:w="283" w:type="pct"/>
            <w:vAlign w:val="center"/>
          </w:tcPr>
          <w:p w14:paraId="22BD3D93" w14:textId="77777777" w:rsidR="00891BC6" w:rsidRPr="003C5BDB" w:rsidRDefault="00891BC6" w:rsidP="00676E78">
            <w:pPr>
              <w:widowControl/>
              <w:jc w:val="center"/>
              <w:rPr>
                <w:sz w:val="22"/>
                <w:szCs w:val="22"/>
              </w:rPr>
            </w:pPr>
            <w:r w:rsidRPr="003C5BDB">
              <w:rPr>
                <w:sz w:val="22"/>
                <w:szCs w:val="22"/>
              </w:rPr>
              <w:t>-</w:t>
            </w:r>
          </w:p>
        </w:tc>
        <w:tc>
          <w:tcPr>
            <w:tcW w:w="290" w:type="pct"/>
            <w:vAlign w:val="center"/>
          </w:tcPr>
          <w:p w14:paraId="50EFEF6B" w14:textId="77777777" w:rsidR="00891BC6" w:rsidRPr="003C5BDB" w:rsidRDefault="00891BC6" w:rsidP="00676E78">
            <w:pPr>
              <w:widowControl/>
              <w:jc w:val="center"/>
              <w:rPr>
                <w:sz w:val="22"/>
                <w:szCs w:val="22"/>
              </w:rPr>
            </w:pPr>
            <w:r w:rsidRPr="003C5BDB">
              <w:rPr>
                <w:sz w:val="22"/>
                <w:szCs w:val="22"/>
              </w:rPr>
              <w:t>-</w:t>
            </w:r>
          </w:p>
        </w:tc>
        <w:tc>
          <w:tcPr>
            <w:tcW w:w="345" w:type="pct"/>
            <w:shd w:val="clear" w:color="auto" w:fill="auto"/>
            <w:noWrap/>
            <w:vAlign w:val="center"/>
          </w:tcPr>
          <w:p w14:paraId="1FC0AC7F" w14:textId="77777777" w:rsidR="00891BC6" w:rsidRPr="003C5BDB" w:rsidRDefault="00891BC6" w:rsidP="00676E78">
            <w:pPr>
              <w:widowControl/>
              <w:jc w:val="center"/>
              <w:rPr>
                <w:sz w:val="22"/>
                <w:szCs w:val="22"/>
              </w:rPr>
            </w:pPr>
            <w:r w:rsidRPr="003C5BDB">
              <w:rPr>
                <w:sz w:val="22"/>
                <w:szCs w:val="22"/>
              </w:rPr>
              <w:t>-</w:t>
            </w:r>
          </w:p>
        </w:tc>
      </w:tr>
      <w:tr w:rsidR="00891BC6" w:rsidRPr="003C5BDB" w14:paraId="01F099B6" w14:textId="77777777" w:rsidTr="00676E78">
        <w:trPr>
          <w:trHeight w:val="340"/>
        </w:trPr>
        <w:tc>
          <w:tcPr>
            <w:tcW w:w="212" w:type="pct"/>
            <w:vMerge/>
            <w:shd w:val="clear" w:color="auto" w:fill="auto"/>
            <w:noWrap/>
            <w:vAlign w:val="center"/>
          </w:tcPr>
          <w:p w14:paraId="2F3FB639" w14:textId="77777777" w:rsidR="00891BC6" w:rsidRPr="003C5BDB" w:rsidRDefault="00891BC6" w:rsidP="00676E78">
            <w:pPr>
              <w:jc w:val="center"/>
              <w:rPr>
                <w:sz w:val="22"/>
                <w:szCs w:val="22"/>
              </w:rPr>
            </w:pPr>
          </w:p>
        </w:tc>
        <w:tc>
          <w:tcPr>
            <w:tcW w:w="974" w:type="pct"/>
            <w:vMerge/>
            <w:shd w:val="clear" w:color="auto" w:fill="auto"/>
            <w:vAlign w:val="center"/>
          </w:tcPr>
          <w:p w14:paraId="3A3E6F37" w14:textId="77777777" w:rsidR="00891BC6" w:rsidRPr="003C5BDB" w:rsidRDefault="00891BC6" w:rsidP="00676E78">
            <w:pPr>
              <w:widowControl/>
              <w:rPr>
                <w:sz w:val="22"/>
                <w:szCs w:val="22"/>
              </w:rPr>
            </w:pPr>
          </w:p>
        </w:tc>
        <w:tc>
          <w:tcPr>
            <w:tcW w:w="707" w:type="pct"/>
            <w:vMerge/>
            <w:shd w:val="clear" w:color="auto" w:fill="auto"/>
            <w:vAlign w:val="center"/>
          </w:tcPr>
          <w:p w14:paraId="083D67E7" w14:textId="77777777" w:rsidR="00891BC6" w:rsidRPr="003C5BDB" w:rsidRDefault="00891BC6" w:rsidP="00676E78">
            <w:pPr>
              <w:widowControl/>
              <w:jc w:val="center"/>
              <w:rPr>
                <w:sz w:val="22"/>
                <w:szCs w:val="22"/>
              </w:rPr>
            </w:pPr>
          </w:p>
        </w:tc>
        <w:tc>
          <w:tcPr>
            <w:tcW w:w="285" w:type="pct"/>
            <w:tcBorders>
              <w:top w:val="single" w:sz="4" w:space="0" w:color="auto"/>
              <w:left w:val="single" w:sz="4" w:space="0" w:color="auto"/>
              <w:bottom w:val="single" w:sz="4" w:space="0" w:color="auto"/>
              <w:right w:val="single" w:sz="4" w:space="0" w:color="auto"/>
            </w:tcBorders>
            <w:noWrap/>
            <w:vAlign w:val="center"/>
          </w:tcPr>
          <w:p w14:paraId="36C7B101" w14:textId="77777777" w:rsidR="00891BC6" w:rsidRPr="003C5BDB" w:rsidRDefault="00891BC6" w:rsidP="00676E78">
            <w:pPr>
              <w:widowControl/>
              <w:jc w:val="center"/>
              <w:rPr>
                <w:sz w:val="22"/>
                <w:szCs w:val="22"/>
              </w:rPr>
            </w:pPr>
            <w:r w:rsidRPr="003C5BDB">
              <w:rPr>
                <w:sz w:val="22"/>
                <w:szCs w:val="22"/>
              </w:rPr>
              <w:t>2028</w:t>
            </w:r>
          </w:p>
        </w:tc>
        <w:tc>
          <w:tcPr>
            <w:tcW w:w="633" w:type="pct"/>
            <w:shd w:val="clear" w:color="auto" w:fill="auto"/>
            <w:noWrap/>
          </w:tcPr>
          <w:p w14:paraId="25DE5406" w14:textId="77777777" w:rsidR="00891BC6" w:rsidRPr="003C5BDB" w:rsidRDefault="00891BC6" w:rsidP="00676E78">
            <w:pPr>
              <w:widowControl/>
              <w:jc w:val="center"/>
              <w:rPr>
                <w:sz w:val="22"/>
                <w:szCs w:val="22"/>
              </w:rPr>
            </w:pPr>
            <w:r w:rsidRPr="003C5BDB">
              <w:rPr>
                <w:sz w:val="22"/>
                <w:szCs w:val="22"/>
              </w:rPr>
              <w:t xml:space="preserve">4 165,69 </w:t>
            </w:r>
            <w:r w:rsidRPr="003C5BDB">
              <w:rPr>
                <w:color w:val="000000"/>
                <w:sz w:val="22"/>
                <w:szCs w:val="22"/>
                <w:vertAlign w:val="superscript"/>
              </w:rPr>
              <w:t>4</w:t>
            </w:r>
          </w:p>
        </w:tc>
        <w:tc>
          <w:tcPr>
            <w:tcW w:w="633" w:type="pct"/>
            <w:shd w:val="clear" w:color="auto" w:fill="auto"/>
          </w:tcPr>
          <w:p w14:paraId="5D4A29CB" w14:textId="77777777" w:rsidR="00891BC6" w:rsidRPr="003C5BDB" w:rsidRDefault="00891BC6" w:rsidP="00676E78">
            <w:pPr>
              <w:widowControl/>
              <w:jc w:val="center"/>
              <w:rPr>
                <w:sz w:val="22"/>
                <w:szCs w:val="22"/>
              </w:rPr>
            </w:pPr>
            <w:r w:rsidRPr="003C5BDB">
              <w:rPr>
                <w:sz w:val="22"/>
                <w:szCs w:val="22"/>
              </w:rPr>
              <w:t xml:space="preserve">4 390,64 </w:t>
            </w:r>
            <w:r w:rsidRPr="003C5BDB">
              <w:rPr>
                <w:color w:val="000000"/>
                <w:sz w:val="22"/>
                <w:szCs w:val="22"/>
                <w:vertAlign w:val="superscript"/>
              </w:rPr>
              <w:t>5</w:t>
            </w:r>
          </w:p>
        </w:tc>
        <w:tc>
          <w:tcPr>
            <w:tcW w:w="355" w:type="pct"/>
            <w:shd w:val="clear" w:color="auto" w:fill="auto"/>
            <w:noWrap/>
            <w:vAlign w:val="center"/>
          </w:tcPr>
          <w:p w14:paraId="013232C2" w14:textId="77777777" w:rsidR="00891BC6" w:rsidRPr="003C5BDB" w:rsidRDefault="00891BC6" w:rsidP="00676E78">
            <w:pPr>
              <w:widowControl/>
              <w:jc w:val="center"/>
              <w:rPr>
                <w:sz w:val="22"/>
                <w:szCs w:val="22"/>
              </w:rPr>
            </w:pPr>
            <w:r w:rsidRPr="003C5BDB">
              <w:rPr>
                <w:sz w:val="22"/>
                <w:szCs w:val="22"/>
              </w:rPr>
              <w:t>-</w:t>
            </w:r>
          </w:p>
        </w:tc>
        <w:tc>
          <w:tcPr>
            <w:tcW w:w="283" w:type="pct"/>
            <w:vAlign w:val="center"/>
          </w:tcPr>
          <w:p w14:paraId="7DD1E010" w14:textId="77777777" w:rsidR="00891BC6" w:rsidRPr="003C5BDB" w:rsidRDefault="00891BC6" w:rsidP="00676E78">
            <w:pPr>
              <w:widowControl/>
              <w:jc w:val="center"/>
              <w:rPr>
                <w:sz w:val="22"/>
                <w:szCs w:val="22"/>
              </w:rPr>
            </w:pPr>
            <w:r w:rsidRPr="003C5BDB">
              <w:rPr>
                <w:sz w:val="22"/>
                <w:szCs w:val="22"/>
              </w:rPr>
              <w:t>-</w:t>
            </w:r>
          </w:p>
        </w:tc>
        <w:tc>
          <w:tcPr>
            <w:tcW w:w="283" w:type="pct"/>
            <w:vAlign w:val="center"/>
          </w:tcPr>
          <w:p w14:paraId="778DD0BA" w14:textId="77777777" w:rsidR="00891BC6" w:rsidRPr="003C5BDB" w:rsidRDefault="00891BC6" w:rsidP="00676E78">
            <w:pPr>
              <w:widowControl/>
              <w:jc w:val="center"/>
              <w:rPr>
                <w:sz w:val="22"/>
                <w:szCs w:val="22"/>
              </w:rPr>
            </w:pPr>
            <w:r w:rsidRPr="003C5BDB">
              <w:rPr>
                <w:sz w:val="22"/>
                <w:szCs w:val="22"/>
              </w:rPr>
              <w:t>-</w:t>
            </w:r>
          </w:p>
        </w:tc>
        <w:tc>
          <w:tcPr>
            <w:tcW w:w="290" w:type="pct"/>
            <w:vAlign w:val="center"/>
          </w:tcPr>
          <w:p w14:paraId="168D722C" w14:textId="77777777" w:rsidR="00891BC6" w:rsidRPr="003C5BDB" w:rsidRDefault="00891BC6" w:rsidP="00676E78">
            <w:pPr>
              <w:widowControl/>
              <w:jc w:val="center"/>
              <w:rPr>
                <w:sz w:val="22"/>
                <w:szCs w:val="22"/>
              </w:rPr>
            </w:pPr>
            <w:r w:rsidRPr="003C5BDB">
              <w:rPr>
                <w:sz w:val="22"/>
                <w:szCs w:val="22"/>
              </w:rPr>
              <w:t>-</w:t>
            </w:r>
          </w:p>
        </w:tc>
        <w:tc>
          <w:tcPr>
            <w:tcW w:w="345" w:type="pct"/>
            <w:shd w:val="clear" w:color="auto" w:fill="auto"/>
            <w:noWrap/>
            <w:vAlign w:val="center"/>
          </w:tcPr>
          <w:p w14:paraId="4B61CC8A" w14:textId="77777777" w:rsidR="00891BC6" w:rsidRPr="003C5BDB" w:rsidRDefault="00891BC6" w:rsidP="00676E78">
            <w:pPr>
              <w:widowControl/>
              <w:jc w:val="center"/>
              <w:rPr>
                <w:sz w:val="22"/>
                <w:szCs w:val="22"/>
              </w:rPr>
            </w:pPr>
            <w:r w:rsidRPr="003C5BDB">
              <w:rPr>
                <w:sz w:val="22"/>
                <w:szCs w:val="22"/>
              </w:rPr>
              <w:t>-</w:t>
            </w:r>
          </w:p>
        </w:tc>
      </w:tr>
    </w:tbl>
    <w:p w14:paraId="06458ADA" w14:textId="77777777" w:rsidR="00891BC6" w:rsidRPr="003C5BDB" w:rsidRDefault="00891BC6" w:rsidP="00891BC6">
      <w:pPr>
        <w:widowControl/>
        <w:autoSpaceDE w:val="0"/>
        <w:autoSpaceDN w:val="0"/>
        <w:adjustRightInd w:val="0"/>
        <w:ind w:firstLine="540"/>
        <w:jc w:val="both"/>
        <w:outlineLvl w:val="3"/>
        <w:rPr>
          <w:sz w:val="22"/>
          <w:szCs w:val="22"/>
        </w:rPr>
      </w:pPr>
    </w:p>
    <w:p w14:paraId="34EC755C" w14:textId="77777777" w:rsidR="00891BC6" w:rsidRPr="003C5BDB" w:rsidRDefault="00891BC6" w:rsidP="00891BC6">
      <w:pPr>
        <w:widowControl/>
        <w:autoSpaceDE w:val="0"/>
        <w:autoSpaceDN w:val="0"/>
        <w:adjustRightInd w:val="0"/>
        <w:ind w:firstLine="540"/>
        <w:jc w:val="both"/>
        <w:outlineLvl w:val="3"/>
        <w:rPr>
          <w:sz w:val="22"/>
          <w:szCs w:val="22"/>
        </w:rPr>
      </w:pPr>
      <w:r w:rsidRPr="003C5BDB">
        <w:rPr>
          <w:sz w:val="22"/>
          <w:szCs w:val="22"/>
        </w:rPr>
        <w:t xml:space="preserve">* Выделяется в целях реализации </w:t>
      </w:r>
      <w:hyperlink r:id="rId9" w:history="1">
        <w:r w:rsidRPr="003C5BDB">
          <w:rPr>
            <w:sz w:val="22"/>
            <w:szCs w:val="22"/>
          </w:rPr>
          <w:t>пункта 6 статьи 168</w:t>
        </w:r>
      </w:hyperlink>
      <w:r w:rsidRPr="003C5BDB">
        <w:rPr>
          <w:sz w:val="22"/>
          <w:szCs w:val="22"/>
        </w:rPr>
        <w:t xml:space="preserve"> Налогового кодекса Российской Федерации (часть вторая).</w:t>
      </w:r>
    </w:p>
    <w:p w14:paraId="6E5F22AD" w14:textId="77777777" w:rsidR="00891BC6" w:rsidRPr="003C5BDB" w:rsidRDefault="00891BC6" w:rsidP="00891BC6">
      <w:pPr>
        <w:widowControl/>
        <w:autoSpaceDE w:val="0"/>
        <w:autoSpaceDN w:val="0"/>
        <w:adjustRightInd w:val="0"/>
        <w:jc w:val="right"/>
        <w:rPr>
          <w:b/>
          <w:color w:val="FF0000"/>
          <w:sz w:val="24"/>
          <w:szCs w:val="24"/>
        </w:rPr>
      </w:pPr>
    </w:p>
    <w:p w14:paraId="52C236C1" w14:textId="77777777" w:rsidR="00891BC6" w:rsidRPr="003C5BDB" w:rsidRDefault="00891BC6" w:rsidP="00891BC6">
      <w:pPr>
        <w:widowControl/>
        <w:autoSpaceDE w:val="0"/>
        <w:autoSpaceDN w:val="0"/>
        <w:adjustRightInd w:val="0"/>
        <w:ind w:firstLine="567"/>
        <w:jc w:val="both"/>
        <w:rPr>
          <w:sz w:val="22"/>
          <w:szCs w:val="24"/>
        </w:rPr>
      </w:pPr>
      <w:r w:rsidRPr="003C5BDB">
        <w:rPr>
          <w:sz w:val="22"/>
          <w:szCs w:val="24"/>
        </w:rPr>
        <w:t>Примечания:</w:t>
      </w:r>
    </w:p>
    <w:p w14:paraId="7FBB5B8F" w14:textId="77777777" w:rsidR="00891BC6" w:rsidRPr="003C5BDB" w:rsidRDefault="00891BC6" w:rsidP="00891BC6">
      <w:pPr>
        <w:widowControl/>
        <w:autoSpaceDE w:val="0"/>
        <w:autoSpaceDN w:val="0"/>
        <w:adjustRightInd w:val="0"/>
        <w:ind w:firstLine="567"/>
        <w:jc w:val="both"/>
        <w:rPr>
          <w:spacing w:val="2"/>
          <w:sz w:val="22"/>
          <w:szCs w:val="22"/>
          <w:shd w:val="clear" w:color="auto" w:fill="FFFFFF"/>
        </w:rPr>
      </w:pPr>
      <w:r w:rsidRPr="003C5BDB">
        <w:rPr>
          <w:sz w:val="22"/>
          <w:szCs w:val="22"/>
        </w:rPr>
        <w:t>1. В соответствии с Главой 26.2 части 2 Налогового кодекса Российской Федерации (НК РФ) организация применяет упрощенную систему налогообложения и</w:t>
      </w:r>
      <w:r w:rsidRPr="003C5BDB">
        <w:rPr>
          <w:spacing w:val="2"/>
          <w:sz w:val="22"/>
          <w:szCs w:val="22"/>
          <w:shd w:val="clear" w:color="auto" w:fill="FFFFFF"/>
        </w:rPr>
        <w:t xml:space="preserve"> до 1 января 2025 г. использует право на освобождение от исполнения обязанностей налогоплательщика, связанных с исчислением и уплатой налога на добавленную стоимость.</w:t>
      </w:r>
    </w:p>
    <w:p w14:paraId="51B467CC" w14:textId="77777777" w:rsidR="00891BC6" w:rsidRPr="003C5BDB" w:rsidRDefault="00891BC6" w:rsidP="00891BC6">
      <w:pPr>
        <w:widowControl/>
        <w:autoSpaceDE w:val="0"/>
        <w:autoSpaceDN w:val="0"/>
        <w:adjustRightInd w:val="0"/>
        <w:ind w:firstLine="567"/>
        <w:jc w:val="both"/>
        <w:rPr>
          <w:sz w:val="22"/>
        </w:rPr>
      </w:pPr>
      <w:r w:rsidRPr="003C5BDB">
        <w:rPr>
          <w:spacing w:val="2"/>
          <w:sz w:val="22"/>
          <w:szCs w:val="22"/>
          <w:shd w:val="clear" w:color="auto" w:fill="FFFFFF"/>
        </w:rPr>
        <w:t xml:space="preserve">2. </w:t>
      </w:r>
      <w:r w:rsidRPr="003C5BDB">
        <w:rPr>
          <w:sz w:val="22"/>
        </w:rPr>
        <w:t>В соответствии с Главой 26.2 части 2 НК РФ организация применяет упрощенную систему налогообложения и, в соответствии с Главой 21 части 2 НК РФ (в ред. Федерального закона от 12.07.2024 № 176-ФЗ), с 1 января 2025 г. исполняет обязанности налогоплательщика, связанные с исчислением и уплатой налога на добавленную стоимость, с использованием налоговой ставки, установленной в подпункте 1 пункта 8 статьи 164 части 2 НК РФ, в размере 5%.</w:t>
      </w:r>
    </w:p>
    <w:p w14:paraId="10FED7DA" w14:textId="77777777" w:rsidR="00891BC6" w:rsidRPr="003C5BDB" w:rsidRDefault="00891BC6" w:rsidP="00891BC6">
      <w:pPr>
        <w:widowControl/>
        <w:autoSpaceDE w:val="0"/>
        <w:autoSpaceDN w:val="0"/>
        <w:adjustRightInd w:val="0"/>
        <w:jc w:val="right"/>
        <w:rPr>
          <w:sz w:val="22"/>
          <w:szCs w:val="22"/>
        </w:rPr>
      </w:pPr>
    </w:p>
    <w:tbl>
      <w:tblPr>
        <w:tblW w:w="0" w:type="auto"/>
        <w:tblLook w:val="04A0" w:firstRow="1" w:lastRow="0" w:firstColumn="1" w:lastColumn="0" w:noHBand="0" w:noVBand="1"/>
      </w:tblPr>
      <w:tblGrid>
        <w:gridCol w:w="5068"/>
        <w:gridCol w:w="5069"/>
      </w:tblGrid>
      <w:tr w:rsidR="00891BC6" w:rsidRPr="003C5BDB" w14:paraId="3AB23141" w14:textId="77777777" w:rsidTr="00676E78">
        <w:tc>
          <w:tcPr>
            <w:tcW w:w="5068" w:type="dxa"/>
            <w:shd w:val="clear" w:color="auto" w:fill="auto"/>
          </w:tcPr>
          <w:p w14:paraId="1BAB7866" w14:textId="77777777" w:rsidR="00891BC6" w:rsidRPr="003C5BDB" w:rsidRDefault="00891BC6" w:rsidP="00676E78">
            <w:pPr>
              <w:widowControl/>
              <w:autoSpaceDE w:val="0"/>
              <w:autoSpaceDN w:val="0"/>
              <w:adjustRightInd w:val="0"/>
              <w:jc w:val="both"/>
              <w:rPr>
                <w:color w:val="000000"/>
                <w:sz w:val="22"/>
                <w:szCs w:val="22"/>
              </w:rPr>
            </w:pPr>
            <w:r w:rsidRPr="003C5BDB">
              <w:rPr>
                <w:color w:val="000000"/>
                <w:sz w:val="22"/>
                <w:szCs w:val="22"/>
                <w:vertAlign w:val="superscript"/>
              </w:rPr>
              <w:t>1</w:t>
            </w:r>
            <w:r w:rsidRPr="003C5BDB">
              <w:rPr>
                <w:color w:val="000000"/>
                <w:sz w:val="22"/>
                <w:szCs w:val="22"/>
              </w:rPr>
              <w:t xml:space="preserve"> Тариф без учета НДС – 3 138,15 руб./Гкал</w:t>
            </w:r>
          </w:p>
          <w:p w14:paraId="1C36AF5B" w14:textId="77777777" w:rsidR="00891BC6" w:rsidRPr="003C5BDB" w:rsidRDefault="00891BC6" w:rsidP="00676E78">
            <w:pPr>
              <w:widowControl/>
              <w:autoSpaceDE w:val="0"/>
              <w:autoSpaceDN w:val="0"/>
              <w:adjustRightInd w:val="0"/>
              <w:jc w:val="both"/>
              <w:rPr>
                <w:color w:val="000000"/>
                <w:sz w:val="22"/>
                <w:szCs w:val="22"/>
              </w:rPr>
            </w:pPr>
            <w:r w:rsidRPr="003C5BDB">
              <w:rPr>
                <w:color w:val="000000"/>
                <w:sz w:val="22"/>
                <w:szCs w:val="22"/>
                <w:vertAlign w:val="superscript"/>
              </w:rPr>
              <w:t>2</w:t>
            </w:r>
            <w:r w:rsidRPr="003C5BDB">
              <w:rPr>
                <w:color w:val="000000"/>
                <w:sz w:val="22"/>
                <w:szCs w:val="22"/>
              </w:rPr>
              <w:t xml:space="preserve"> Тариф без учета НДС – 3 571,22 руб./Гкал</w:t>
            </w:r>
          </w:p>
          <w:p w14:paraId="78F208C7" w14:textId="77777777" w:rsidR="00891BC6" w:rsidRPr="003C5BDB" w:rsidRDefault="00891BC6" w:rsidP="00676E78">
            <w:pPr>
              <w:widowControl/>
              <w:autoSpaceDE w:val="0"/>
              <w:autoSpaceDN w:val="0"/>
              <w:adjustRightInd w:val="0"/>
              <w:jc w:val="both"/>
              <w:rPr>
                <w:spacing w:val="2"/>
                <w:sz w:val="22"/>
                <w:szCs w:val="22"/>
                <w:shd w:val="clear" w:color="auto" w:fill="FFFFFF"/>
              </w:rPr>
            </w:pPr>
            <w:r w:rsidRPr="003C5BDB">
              <w:rPr>
                <w:color w:val="000000"/>
                <w:sz w:val="22"/>
                <w:szCs w:val="22"/>
                <w:vertAlign w:val="superscript"/>
              </w:rPr>
              <w:t>3</w:t>
            </w:r>
            <w:r w:rsidRPr="003C5BDB">
              <w:rPr>
                <w:color w:val="000000"/>
                <w:sz w:val="22"/>
                <w:szCs w:val="22"/>
              </w:rPr>
              <w:t xml:space="preserve"> Тариф без учета НДС – 3 764,07 руб./Гкал</w:t>
            </w:r>
          </w:p>
        </w:tc>
        <w:tc>
          <w:tcPr>
            <w:tcW w:w="5069" w:type="dxa"/>
            <w:shd w:val="clear" w:color="auto" w:fill="auto"/>
          </w:tcPr>
          <w:p w14:paraId="7847A882" w14:textId="77777777" w:rsidR="00891BC6" w:rsidRPr="003C5BDB" w:rsidRDefault="00891BC6" w:rsidP="00676E78">
            <w:pPr>
              <w:widowControl/>
              <w:autoSpaceDE w:val="0"/>
              <w:autoSpaceDN w:val="0"/>
              <w:adjustRightInd w:val="0"/>
              <w:jc w:val="both"/>
              <w:rPr>
                <w:color w:val="000000"/>
                <w:sz w:val="22"/>
                <w:szCs w:val="22"/>
              </w:rPr>
            </w:pPr>
            <w:r w:rsidRPr="003C5BDB">
              <w:rPr>
                <w:color w:val="000000"/>
                <w:sz w:val="22"/>
                <w:szCs w:val="22"/>
                <w:vertAlign w:val="superscript"/>
              </w:rPr>
              <w:t>4</w:t>
            </w:r>
            <w:r w:rsidRPr="003C5BDB">
              <w:rPr>
                <w:color w:val="000000"/>
                <w:sz w:val="22"/>
                <w:szCs w:val="22"/>
              </w:rPr>
              <w:t xml:space="preserve"> Тариф без учета НДС – 3 967,32 руб./Гкал</w:t>
            </w:r>
          </w:p>
          <w:p w14:paraId="70188AEB" w14:textId="77777777" w:rsidR="00891BC6" w:rsidRPr="003C5BDB" w:rsidRDefault="00891BC6" w:rsidP="00676E78">
            <w:pPr>
              <w:widowControl/>
              <w:autoSpaceDE w:val="0"/>
              <w:autoSpaceDN w:val="0"/>
              <w:adjustRightInd w:val="0"/>
              <w:rPr>
                <w:color w:val="000000"/>
                <w:sz w:val="22"/>
                <w:szCs w:val="22"/>
              </w:rPr>
            </w:pPr>
            <w:r w:rsidRPr="003C5BDB">
              <w:rPr>
                <w:color w:val="000000"/>
                <w:sz w:val="22"/>
                <w:szCs w:val="22"/>
                <w:vertAlign w:val="superscript"/>
              </w:rPr>
              <w:t>5</w:t>
            </w:r>
            <w:r w:rsidRPr="003C5BDB">
              <w:rPr>
                <w:color w:val="000000"/>
                <w:sz w:val="22"/>
                <w:szCs w:val="22"/>
              </w:rPr>
              <w:t xml:space="preserve"> Тариф без учета НДС – 4 181,56 руб./Гкал</w:t>
            </w:r>
          </w:p>
          <w:p w14:paraId="789657C6" w14:textId="77777777" w:rsidR="00891BC6" w:rsidRPr="003C5BDB" w:rsidRDefault="00891BC6" w:rsidP="00676E78">
            <w:pPr>
              <w:widowControl/>
              <w:autoSpaceDE w:val="0"/>
              <w:autoSpaceDN w:val="0"/>
              <w:adjustRightInd w:val="0"/>
              <w:jc w:val="both"/>
              <w:rPr>
                <w:spacing w:val="2"/>
                <w:sz w:val="22"/>
                <w:szCs w:val="22"/>
                <w:shd w:val="clear" w:color="auto" w:fill="FFFFFF"/>
              </w:rPr>
            </w:pPr>
          </w:p>
        </w:tc>
      </w:tr>
    </w:tbl>
    <w:p w14:paraId="61185ADC" w14:textId="77777777" w:rsidR="00891BC6" w:rsidRPr="00697C70" w:rsidRDefault="00891BC6" w:rsidP="00891BC6">
      <w:pPr>
        <w:pStyle w:val="a4"/>
        <w:tabs>
          <w:tab w:val="left" w:pos="993"/>
        </w:tabs>
        <w:ind w:left="720"/>
        <w:jc w:val="both"/>
        <w:rPr>
          <w:bCs/>
          <w:sz w:val="22"/>
          <w:szCs w:val="22"/>
        </w:rPr>
      </w:pPr>
      <w:r w:rsidRPr="003C5BDB">
        <w:rPr>
          <w:bCs/>
          <w:sz w:val="22"/>
          <w:szCs w:val="22"/>
        </w:rPr>
        <w:t>3. Постановление вступает в силу после дня его официального опубликования</w:t>
      </w:r>
    </w:p>
    <w:p w14:paraId="7E62985D" w14:textId="77777777" w:rsidR="00891BC6" w:rsidRDefault="00891BC6" w:rsidP="00891BC6">
      <w:pPr>
        <w:pStyle w:val="a4"/>
        <w:tabs>
          <w:tab w:val="left" w:pos="993"/>
        </w:tabs>
        <w:ind w:left="720"/>
        <w:jc w:val="both"/>
        <w:rPr>
          <w:bCs/>
          <w:sz w:val="22"/>
          <w:szCs w:val="22"/>
        </w:rPr>
      </w:pPr>
      <w:r w:rsidRPr="00697C70">
        <w:rPr>
          <w:bCs/>
          <w:sz w:val="22"/>
          <w:szCs w:val="22"/>
        </w:rPr>
        <w:t xml:space="preserve"> </w:t>
      </w:r>
    </w:p>
    <w:p w14:paraId="019083C9" w14:textId="7ABBB126" w:rsidR="00E617FC" w:rsidRPr="009A7174" w:rsidRDefault="00E617FC" w:rsidP="00E617FC">
      <w:pPr>
        <w:pStyle w:val="a4"/>
        <w:tabs>
          <w:tab w:val="left" w:pos="993"/>
        </w:tabs>
        <w:ind w:left="720"/>
        <w:jc w:val="both"/>
        <w:rPr>
          <w:b/>
          <w:bCs/>
          <w:color w:val="FF0000"/>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891BC6" w:rsidRPr="00891BC6" w14:paraId="00CEBE71" w14:textId="77777777" w:rsidTr="00C6061C">
        <w:tc>
          <w:tcPr>
            <w:tcW w:w="959" w:type="dxa"/>
          </w:tcPr>
          <w:p w14:paraId="201C6347" w14:textId="77777777" w:rsidR="00E617FC" w:rsidRPr="00891BC6" w:rsidRDefault="00E617FC" w:rsidP="00C6061C">
            <w:pPr>
              <w:tabs>
                <w:tab w:val="left" w:pos="4020"/>
              </w:tabs>
              <w:jc w:val="center"/>
              <w:rPr>
                <w:sz w:val="22"/>
                <w:szCs w:val="22"/>
              </w:rPr>
            </w:pPr>
            <w:r w:rsidRPr="00891BC6">
              <w:rPr>
                <w:sz w:val="22"/>
                <w:szCs w:val="22"/>
              </w:rPr>
              <w:t>№ п/п</w:t>
            </w:r>
          </w:p>
        </w:tc>
        <w:tc>
          <w:tcPr>
            <w:tcW w:w="2391" w:type="dxa"/>
          </w:tcPr>
          <w:p w14:paraId="7C19698A" w14:textId="77777777" w:rsidR="00E617FC" w:rsidRPr="00891BC6" w:rsidRDefault="00E617FC" w:rsidP="00C6061C">
            <w:pPr>
              <w:tabs>
                <w:tab w:val="left" w:pos="4020"/>
              </w:tabs>
              <w:rPr>
                <w:sz w:val="22"/>
                <w:szCs w:val="22"/>
              </w:rPr>
            </w:pPr>
            <w:r w:rsidRPr="00891BC6">
              <w:rPr>
                <w:sz w:val="22"/>
                <w:szCs w:val="22"/>
              </w:rPr>
              <w:t>Члены правления</w:t>
            </w:r>
          </w:p>
        </w:tc>
        <w:tc>
          <w:tcPr>
            <w:tcW w:w="3493" w:type="dxa"/>
          </w:tcPr>
          <w:p w14:paraId="75F2DB2A" w14:textId="77777777" w:rsidR="00E617FC" w:rsidRPr="00891BC6" w:rsidRDefault="00E617FC" w:rsidP="00C6061C">
            <w:pPr>
              <w:tabs>
                <w:tab w:val="left" w:pos="4020"/>
              </w:tabs>
              <w:jc w:val="center"/>
              <w:rPr>
                <w:sz w:val="22"/>
                <w:szCs w:val="22"/>
              </w:rPr>
            </w:pPr>
            <w:r w:rsidRPr="00891BC6">
              <w:rPr>
                <w:sz w:val="22"/>
                <w:szCs w:val="22"/>
              </w:rPr>
              <w:t>Результаты голосования</w:t>
            </w:r>
          </w:p>
        </w:tc>
      </w:tr>
      <w:tr w:rsidR="00891BC6" w:rsidRPr="00891BC6" w14:paraId="72E50B6A" w14:textId="77777777" w:rsidTr="00C6061C">
        <w:tc>
          <w:tcPr>
            <w:tcW w:w="959" w:type="dxa"/>
          </w:tcPr>
          <w:p w14:paraId="166CA2FC" w14:textId="77777777" w:rsidR="00E617FC" w:rsidRPr="00891BC6" w:rsidRDefault="00E617FC" w:rsidP="00C6061C">
            <w:pPr>
              <w:tabs>
                <w:tab w:val="left" w:pos="4020"/>
              </w:tabs>
              <w:jc w:val="center"/>
              <w:rPr>
                <w:sz w:val="22"/>
                <w:szCs w:val="22"/>
              </w:rPr>
            </w:pPr>
            <w:r w:rsidRPr="00891BC6">
              <w:rPr>
                <w:sz w:val="22"/>
                <w:szCs w:val="22"/>
              </w:rPr>
              <w:t>1.</w:t>
            </w:r>
          </w:p>
        </w:tc>
        <w:tc>
          <w:tcPr>
            <w:tcW w:w="2391" w:type="dxa"/>
          </w:tcPr>
          <w:p w14:paraId="60B55E49" w14:textId="77777777" w:rsidR="00E617FC" w:rsidRPr="00891BC6" w:rsidRDefault="00E617FC" w:rsidP="00C6061C">
            <w:pPr>
              <w:tabs>
                <w:tab w:val="left" w:pos="4020"/>
              </w:tabs>
              <w:rPr>
                <w:sz w:val="22"/>
                <w:szCs w:val="22"/>
              </w:rPr>
            </w:pPr>
            <w:r w:rsidRPr="00891BC6">
              <w:rPr>
                <w:sz w:val="22"/>
                <w:szCs w:val="22"/>
              </w:rPr>
              <w:t>Морева Е.Н.</w:t>
            </w:r>
          </w:p>
        </w:tc>
        <w:tc>
          <w:tcPr>
            <w:tcW w:w="3493" w:type="dxa"/>
          </w:tcPr>
          <w:p w14:paraId="28EEF977" w14:textId="77777777" w:rsidR="00E617FC" w:rsidRPr="00891BC6" w:rsidRDefault="00E617FC" w:rsidP="00C6061C">
            <w:pPr>
              <w:jc w:val="center"/>
              <w:rPr>
                <w:sz w:val="22"/>
                <w:szCs w:val="22"/>
              </w:rPr>
            </w:pPr>
            <w:r w:rsidRPr="00891BC6">
              <w:rPr>
                <w:sz w:val="22"/>
                <w:szCs w:val="22"/>
              </w:rPr>
              <w:t>за</w:t>
            </w:r>
          </w:p>
        </w:tc>
      </w:tr>
      <w:tr w:rsidR="00891BC6" w:rsidRPr="00891BC6" w14:paraId="43BBA0E2" w14:textId="77777777" w:rsidTr="00C6061C">
        <w:tc>
          <w:tcPr>
            <w:tcW w:w="959" w:type="dxa"/>
          </w:tcPr>
          <w:p w14:paraId="57F3E2C2" w14:textId="77777777" w:rsidR="00E617FC" w:rsidRPr="00891BC6" w:rsidRDefault="00E617FC" w:rsidP="00C6061C">
            <w:pPr>
              <w:tabs>
                <w:tab w:val="left" w:pos="4020"/>
              </w:tabs>
              <w:jc w:val="center"/>
              <w:rPr>
                <w:sz w:val="22"/>
                <w:szCs w:val="22"/>
              </w:rPr>
            </w:pPr>
            <w:r w:rsidRPr="00891BC6">
              <w:rPr>
                <w:sz w:val="22"/>
                <w:szCs w:val="22"/>
              </w:rPr>
              <w:t>2.</w:t>
            </w:r>
          </w:p>
        </w:tc>
        <w:tc>
          <w:tcPr>
            <w:tcW w:w="2391" w:type="dxa"/>
          </w:tcPr>
          <w:p w14:paraId="424F130E" w14:textId="77777777" w:rsidR="00E617FC" w:rsidRPr="00891BC6" w:rsidRDefault="00E617FC" w:rsidP="00C6061C">
            <w:pPr>
              <w:tabs>
                <w:tab w:val="left" w:pos="4020"/>
              </w:tabs>
              <w:rPr>
                <w:sz w:val="22"/>
                <w:szCs w:val="22"/>
              </w:rPr>
            </w:pPr>
            <w:r w:rsidRPr="00891BC6">
              <w:rPr>
                <w:sz w:val="22"/>
                <w:szCs w:val="22"/>
              </w:rPr>
              <w:t>Бугаева С.Е.</w:t>
            </w:r>
          </w:p>
        </w:tc>
        <w:tc>
          <w:tcPr>
            <w:tcW w:w="3493" w:type="dxa"/>
          </w:tcPr>
          <w:p w14:paraId="6E9ACD1C" w14:textId="77777777" w:rsidR="00E617FC" w:rsidRPr="00891BC6" w:rsidRDefault="00E617FC" w:rsidP="00C6061C">
            <w:pPr>
              <w:jc w:val="center"/>
              <w:rPr>
                <w:sz w:val="22"/>
                <w:szCs w:val="22"/>
              </w:rPr>
            </w:pPr>
            <w:r w:rsidRPr="00891BC6">
              <w:rPr>
                <w:sz w:val="22"/>
                <w:szCs w:val="22"/>
              </w:rPr>
              <w:t>за</w:t>
            </w:r>
          </w:p>
        </w:tc>
      </w:tr>
      <w:tr w:rsidR="00891BC6" w:rsidRPr="00891BC6" w14:paraId="6DD560B0" w14:textId="77777777" w:rsidTr="00C6061C">
        <w:tc>
          <w:tcPr>
            <w:tcW w:w="959" w:type="dxa"/>
          </w:tcPr>
          <w:p w14:paraId="1017E5BB" w14:textId="77777777" w:rsidR="00E617FC" w:rsidRPr="00891BC6" w:rsidRDefault="00E617FC" w:rsidP="00C6061C">
            <w:pPr>
              <w:tabs>
                <w:tab w:val="left" w:pos="4020"/>
              </w:tabs>
              <w:jc w:val="center"/>
              <w:rPr>
                <w:sz w:val="22"/>
                <w:szCs w:val="22"/>
              </w:rPr>
            </w:pPr>
            <w:r w:rsidRPr="00891BC6">
              <w:rPr>
                <w:sz w:val="22"/>
                <w:szCs w:val="22"/>
              </w:rPr>
              <w:t>3.</w:t>
            </w:r>
          </w:p>
        </w:tc>
        <w:tc>
          <w:tcPr>
            <w:tcW w:w="2391" w:type="dxa"/>
          </w:tcPr>
          <w:p w14:paraId="7FD4F26C" w14:textId="77777777" w:rsidR="00E617FC" w:rsidRPr="00891BC6" w:rsidRDefault="00E617FC" w:rsidP="00C6061C">
            <w:pPr>
              <w:tabs>
                <w:tab w:val="left" w:pos="4020"/>
              </w:tabs>
              <w:rPr>
                <w:sz w:val="22"/>
                <w:szCs w:val="22"/>
              </w:rPr>
            </w:pPr>
            <w:r w:rsidRPr="00891BC6">
              <w:rPr>
                <w:sz w:val="22"/>
                <w:szCs w:val="22"/>
              </w:rPr>
              <w:t>Гущина Н.Б.</w:t>
            </w:r>
          </w:p>
        </w:tc>
        <w:tc>
          <w:tcPr>
            <w:tcW w:w="3493" w:type="dxa"/>
          </w:tcPr>
          <w:p w14:paraId="276521FB" w14:textId="77777777" w:rsidR="00E617FC" w:rsidRPr="00891BC6" w:rsidRDefault="00E617FC" w:rsidP="00C6061C">
            <w:pPr>
              <w:jc w:val="center"/>
              <w:rPr>
                <w:sz w:val="22"/>
                <w:szCs w:val="22"/>
              </w:rPr>
            </w:pPr>
            <w:r w:rsidRPr="00891BC6">
              <w:rPr>
                <w:sz w:val="22"/>
                <w:szCs w:val="22"/>
              </w:rPr>
              <w:t>за</w:t>
            </w:r>
          </w:p>
        </w:tc>
      </w:tr>
      <w:tr w:rsidR="00891BC6" w:rsidRPr="00891BC6" w14:paraId="12ED6466" w14:textId="77777777" w:rsidTr="00C6061C">
        <w:tc>
          <w:tcPr>
            <w:tcW w:w="959" w:type="dxa"/>
          </w:tcPr>
          <w:p w14:paraId="2DEB3D38" w14:textId="77777777" w:rsidR="00E617FC" w:rsidRPr="00891BC6" w:rsidRDefault="00E617FC" w:rsidP="00C6061C">
            <w:pPr>
              <w:tabs>
                <w:tab w:val="left" w:pos="4020"/>
              </w:tabs>
              <w:jc w:val="center"/>
              <w:rPr>
                <w:sz w:val="22"/>
                <w:szCs w:val="22"/>
              </w:rPr>
            </w:pPr>
            <w:r w:rsidRPr="00891BC6">
              <w:rPr>
                <w:sz w:val="22"/>
                <w:szCs w:val="22"/>
              </w:rPr>
              <w:t>4.</w:t>
            </w:r>
          </w:p>
        </w:tc>
        <w:tc>
          <w:tcPr>
            <w:tcW w:w="2391" w:type="dxa"/>
          </w:tcPr>
          <w:p w14:paraId="34985BCB" w14:textId="77777777" w:rsidR="00E617FC" w:rsidRPr="00891BC6" w:rsidRDefault="00E617FC" w:rsidP="00C6061C">
            <w:pPr>
              <w:tabs>
                <w:tab w:val="left" w:pos="4020"/>
              </w:tabs>
              <w:rPr>
                <w:sz w:val="22"/>
                <w:szCs w:val="22"/>
              </w:rPr>
            </w:pPr>
            <w:r w:rsidRPr="00891BC6">
              <w:rPr>
                <w:sz w:val="22"/>
                <w:szCs w:val="22"/>
              </w:rPr>
              <w:t>Турбачкина Е.В.</w:t>
            </w:r>
          </w:p>
        </w:tc>
        <w:tc>
          <w:tcPr>
            <w:tcW w:w="3493" w:type="dxa"/>
          </w:tcPr>
          <w:p w14:paraId="54065B67" w14:textId="77777777" w:rsidR="00E617FC" w:rsidRPr="00891BC6" w:rsidRDefault="00E617FC" w:rsidP="00C6061C">
            <w:pPr>
              <w:tabs>
                <w:tab w:val="left" w:pos="4020"/>
              </w:tabs>
              <w:jc w:val="center"/>
              <w:rPr>
                <w:sz w:val="22"/>
                <w:szCs w:val="22"/>
              </w:rPr>
            </w:pPr>
            <w:r w:rsidRPr="00891BC6">
              <w:rPr>
                <w:sz w:val="22"/>
                <w:szCs w:val="22"/>
              </w:rPr>
              <w:t>за</w:t>
            </w:r>
          </w:p>
        </w:tc>
      </w:tr>
      <w:tr w:rsidR="00891BC6" w:rsidRPr="00891BC6" w14:paraId="1DA4345C" w14:textId="77777777" w:rsidTr="00C6061C">
        <w:tc>
          <w:tcPr>
            <w:tcW w:w="959" w:type="dxa"/>
          </w:tcPr>
          <w:p w14:paraId="383158B3" w14:textId="77777777" w:rsidR="00E617FC" w:rsidRPr="00891BC6" w:rsidRDefault="00E617FC" w:rsidP="00C6061C">
            <w:pPr>
              <w:tabs>
                <w:tab w:val="left" w:pos="4020"/>
              </w:tabs>
              <w:jc w:val="center"/>
              <w:rPr>
                <w:sz w:val="22"/>
                <w:szCs w:val="22"/>
              </w:rPr>
            </w:pPr>
            <w:r w:rsidRPr="00891BC6">
              <w:rPr>
                <w:sz w:val="22"/>
                <w:szCs w:val="22"/>
              </w:rPr>
              <w:t>5.</w:t>
            </w:r>
          </w:p>
        </w:tc>
        <w:tc>
          <w:tcPr>
            <w:tcW w:w="2391" w:type="dxa"/>
          </w:tcPr>
          <w:p w14:paraId="582494FB" w14:textId="77777777" w:rsidR="00E617FC" w:rsidRPr="00891BC6" w:rsidRDefault="00E617FC" w:rsidP="00C6061C">
            <w:pPr>
              <w:tabs>
                <w:tab w:val="left" w:pos="4020"/>
              </w:tabs>
              <w:rPr>
                <w:sz w:val="22"/>
                <w:szCs w:val="22"/>
              </w:rPr>
            </w:pPr>
            <w:r w:rsidRPr="00891BC6">
              <w:rPr>
                <w:sz w:val="22"/>
                <w:szCs w:val="22"/>
              </w:rPr>
              <w:t>Полозов И.Г.</w:t>
            </w:r>
          </w:p>
        </w:tc>
        <w:tc>
          <w:tcPr>
            <w:tcW w:w="3493" w:type="dxa"/>
          </w:tcPr>
          <w:p w14:paraId="0E7445BE" w14:textId="77777777" w:rsidR="00E617FC" w:rsidRPr="00891BC6" w:rsidRDefault="00E617FC" w:rsidP="00C6061C">
            <w:pPr>
              <w:tabs>
                <w:tab w:val="left" w:pos="4020"/>
              </w:tabs>
              <w:jc w:val="center"/>
              <w:rPr>
                <w:sz w:val="22"/>
                <w:szCs w:val="22"/>
              </w:rPr>
            </w:pPr>
            <w:r w:rsidRPr="00891BC6">
              <w:rPr>
                <w:sz w:val="22"/>
                <w:szCs w:val="22"/>
              </w:rPr>
              <w:t>за</w:t>
            </w:r>
          </w:p>
        </w:tc>
      </w:tr>
      <w:tr w:rsidR="00891BC6" w:rsidRPr="00891BC6" w14:paraId="2F82612F" w14:textId="77777777" w:rsidTr="00C6061C">
        <w:tc>
          <w:tcPr>
            <w:tcW w:w="959" w:type="dxa"/>
          </w:tcPr>
          <w:p w14:paraId="3F7978F3" w14:textId="77777777" w:rsidR="00E617FC" w:rsidRPr="00891BC6" w:rsidRDefault="00E617FC" w:rsidP="00C6061C">
            <w:pPr>
              <w:tabs>
                <w:tab w:val="left" w:pos="4020"/>
              </w:tabs>
              <w:jc w:val="center"/>
              <w:rPr>
                <w:sz w:val="22"/>
                <w:szCs w:val="22"/>
              </w:rPr>
            </w:pPr>
            <w:r w:rsidRPr="00891BC6">
              <w:rPr>
                <w:sz w:val="22"/>
                <w:szCs w:val="22"/>
              </w:rPr>
              <w:t>6.</w:t>
            </w:r>
          </w:p>
        </w:tc>
        <w:tc>
          <w:tcPr>
            <w:tcW w:w="2391" w:type="dxa"/>
          </w:tcPr>
          <w:p w14:paraId="3221DFB7" w14:textId="77777777" w:rsidR="00E617FC" w:rsidRPr="00891BC6" w:rsidRDefault="00E617FC" w:rsidP="00C6061C">
            <w:pPr>
              <w:tabs>
                <w:tab w:val="left" w:pos="4020"/>
              </w:tabs>
              <w:rPr>
                <w:sz w:val="22"/>
                <w:szCs w:val="22"/>
              </w:rPr>
            </w:pPr>
            <w:r w:rsidRPr="00891BC6">
              <w:rPr>
                <w:sz w:val="22"/>
                <w:szCs w:val="22"/>
              </w:rPr>
              <w:t>Коннова Е.А.</w:t>
            </w:r>
          </w:p>
        </w:tc>
        <w:tc>
          <w:tcPr>
            <w:tcW w:w="3493" w:type="dxa"/>
          </w:tcPr>
          <w:p w14:paraId="5890365D" w14:textId="77777777" w:rsidR="00E617FC" w:rsidRPr="00891BC6" w:rsidRDefault="00E617FC" w:rsidP="00C6061C">
            <w:pPr>
              <w:tabs>
                <w:tab w:val="left" w:pos="4020"/>
              </w:tabs>
              <w:jc w:val="center"/>
              <w:rPr>
                <w:sz w:val="22"/>
                <w:szCs w:val="22"/>
              </w:rPr>
            </w:pPr>
            <w:r w:rsidRPr="00891BC6">
              <w:rPr>
                <w:sz w:val="22"/>
                <w:szCs w:val="22"/>
              </w:rPr>
              <w:t>за</w:t>
            </w:r>
          </w:p>
        </w:tc>
      </w:tr>
      <w:tr w:rsidR="00891BC6" w:rsidRPr="00891BC6" w14:paraId="6B73EE96" w14:textId="77777777" w:rsidTr="00C6061C">
        <w:tc>
          <w:tcPr>
            <w:tcW w:w="959" w:type="dxa"/>
          </w:tcPr>
          <w:p w14:paraId="37D701EB" w14:textId="77777777" w:rsidR="00E617FC" w:rsidRPr="00891BC6" w:rsidRDefault="00E617FC" w:rsidP="00C6061C">
            <w:pPr>
              <w:tabs>
                <w:tab w:val="left" w:pos="4020"/>
              </w:tabs>
              <w:jc w:val="center"/>
              <w:rPr>
                <w:sz w:val="22"/>
                <w:szCs w:val="22"/>
              </w:rPr>
            </w:pPr>
            <w:r w:rsidRPr="00891BC6">
              <w:rPr>
                <w:sz w:val="22"/>
                <w:szCs w:val="22"/>
              </w:rPr>
              <w:t>7.</w:t>
            </w:r>
          </w:p>
        </w:tc>
        <w:tc>
          <w:tcPr>
            <w:tcW w:w="2391" w:type="dxa"/>
          </w:tcPr>
          <w:p w14:paraId="4E7176E7" w14:textId="77777777" w:rsidR="00E617FC" w:rsidRPr="00891BC6" w:rsidRDefault="00E617FC" w:rsidP="00C6061C">
            <w:pPr>
              <w:tabs>
                <w:tab w:val="left" w:pos="4020"/>
              </w:tabs>
              <w:rPr>
                <w:sz w:val="22"/>
                <w:szCs w:val="22"/>
              </w:rPr>
            </w:pPr>
            <w:r w:rsidRPr="00891BC6">
              <w:rPr>
                <w:sz w:val="22"/>
                <w:szCs w:val="22"/>
              </w:rPr>
              <w:t>Агапова О.П.</w:t>
            </w:r>
          </w:p>
        </w:tc>
        <w:tc>
          <w:tcPr>
            <w:tcW w:w="3493" w:type="dxa"/>
          </w:tcPr>
          <w:p w14:paraId="71EB5049" w14:textId="77777777" w:rsidR="00E617FC" w:rsidRPr="00891BC6" w:rsidRDefault="00E617FC" w:rsidP="00C6061C">
            <w:pPr>
              <w:tabs>
                <w:tab w:val="left" w:pos="4020"/>
              </w:tabs>
              <w:jc w:val="center"/>
              <w:rPr>
                <w:sz w:val="22"/>
                <w:szCs w:val="22"/>
              </w:rPr>
            </w:pPr>
            <w:r w:rsidRPr="00891BC6">
              <w:rPr>
                <w:sz w:val="22"/>
                <w:szCs w:val="22"/>
              </w:rPr>
              <w:t>за</w:t>
            </w:r>
          </w:p>
        </w:tc>
      </w:tr>
    </w:tbl>
    <w:p w14:paraId="5994EA40" w14:textId="77777777" w:rsidR="00E617FC" w:rsidRPr="00891BC6" w:rsidRDefault="00E617FC" w:rsidP="00E617FC">
      <w:pPr>
        <w:pStyle w:val="24"/>
        <w:widowControl/>
        <w:ind w:left="720" w:firstLine="0"/>
        <w:rPr>
          <w:sz w:val="22"/>
          <w:szCs w:val="22"/>
        </w:rPr>
      </w:pPr>
      <w:r w:rsidRPr="00891BC6">
        <w:rPr>
          <w:sz w:val="22"/>
          <w:szCs w:val="22"/>
        </w:rPr>
        <w:t>Итого: за – 7, против – 0, воздержался – 0, отсутствуют – 0.</w:t>
      </w:r>
    </w:p>
    <w:p w14:paraId="2CC8C866" w14:textId="40EB7988" w:rsidR="00C80716" w:rsidRPr="009A7174" w:rsidRDefault="00C80716" w:rsidP="00E617FC">
      <w:pPr>
        <w:pStyle w:val="ConsNormal"/>
        <w:tabs>
          <w:tab w:val="left" w:pos="851"/>
          <w:tab w:val="left" w:pos="993"/>
          <w:tab w:val="left" w:pos="4020"/>
        </w:tabs>
        <w:ind w:firstLine="851"/>
        <w:jc w:val="both"/>
        <w:rPr>
          <w:rFonts w:ascii="Times New Roman" w:hAnsi="Times New Roman"/>
          <w:bCs/>
          <w:color w:val="FF0000"/>
          <w:sz w:val="22"/>
          <w:szCs w:val="22"/>
        </w:rPr>
      </w:pPr>
      <w:r w:rsidRPr="009A7174">
        <w:rPr>
          <w:rFonts w:ascii="Times New Roman" w:hAnsi="Times New Roman"/>
          <w:bCs/>
          <w:color w:val="FF0000"/>
          <w:sz w:val="22"/>
          <w:szCs w:val="22"/>
        </w:rPr>
        <w:t xml:space="preserve">      </w:t>
      </w:r>
    </w:p>
    <w:p w14:paraId="02837550" w14:textId="6FD53B04" w:rsidR="00406927" w:rsidRPr="00572C0C" w:rsidRDefault="003417AA" w:rsidP="00572C0C">
      <w:pPr>
        <w:tabs>
          <w:tab w:val="left" w:pos="993"/>
        </w:tabs>
        <w:ind w:firstLine="993"/>
        <w:jc w:val="both"/>
        <w:rPr>
          <w:b/>
          <w:sz w:val="22"/>
          <w:szCs w:val="22"/>
        </w:rPr>
      </w:pPr>
      <w:r w:rsidRPr="00572C0C">
        <w:rPr>
          <w:b/>
          <w:sz w:val="22"/>
          <w:szCs w:val="22"/>
        </w:rPr>
        <w:t>5. СЛУШАЛИ</w:t>
      </w:r>
      <w:proofErr w:type="gramStart"/>
      <w:r w:rsidRPr="00572C0C">
        <w:rPr>
          <w:b/>
          <w:sz w:val="22"/>
          <w:szCs w:val="22"/>
        </w:rPr>
        <w:t>:</w:t>
      </w:r>
      <w:r w:rsidR="00145A03" w:rsidRPr="00572C0C">
        <w:rPr>
          <w:b/>
          <w:sz w:val="22"/>
          <w:szCs w:val="22"/>
        </w:rPr>
        <w:t xml:space="preserve"> </w:t>
      </w:r>
      <w:r w:rsidR="00572C0C" w:rsidRPr="00572C0C">
        <w:rPr>
          <w:b/>
          <w:sz w:val="22"/>
          <w:szCs w:val="22"/>
        </w:rPr>
        <w:t>Об</w:t>
      </w:r>
      <w:proofErr w:type="gramEnd"/>
      <w:r w:rsidR="00572C0C" w:rsidRPr="00572C0C">
        <w:rPr>
          <w:b/>
          <w:sz w:val="22"/>
          <w:szCs w:val="22"/>
        </w:rPr>
        <w:t xml:space="preserve"> установлении тарифов на тепловую энергию для потребителей ООО «</w:t>
      </w:r>
      <w:proofErr w:type="spellStart"/>
      <w:r w:rsidR="00572C0C" w:rsidRPr="00572C0C">
        <w:rPr>
          <w:b/>
          <w:sz w:val="22"/>
          <w:szCs w:val="22"/>
        </w:rPr>
        <w:t>Теплоресурс</w:t>
      </w:r>
      <w:proofErr w:type="spellEnd"/>
      <w:r w:rsidR="00572C0C" w:rsidRPr="00572C0C">
        <w:rPr>
          <w:b/>
          <w:sz w:val="22"/>
          <w:szCs w:val="22"/>
        </w:rPr>
        <w:t xml:space="preserve">» (Шуйский район) на 2024 год </w:t>
      </w:r>
      <w:r w:rsidRPr="00572C0C">
        <w:rPr>
          <w:b/>
          <w:sz w:val="22"/>
          <w:szCs w:val="22"/>
        </w:rPr>
        <w:t>(</w:t>
      </w:r>
      <w:r w:rsidR="00572C0C" w:rsidRPr="00572C0C">
        <w:rPr>
          <w:b/>
          <w:sz w:val="22"/>
          <w:szCs w:val="22"/>
        </w:rPr>
        <w:t>Бондарева Г.В</w:t>
      </w:r>
      <w:r w:rsidRPr="00572C0C">
        <w:rPr>
          <w:b/>
          <w:sz w:val="22"/>
          <w:szCs w:val="22"/>
        </w:rPr>
        <w:t>.)</w:t>
      </w:r>
    </w:p>
    <w:p w14:paraId="73FFD8C7" w14:textId="77777777" w:rsidR="005915A8" w:rsidRDefault="007B05D8" w:rsidP="00AC04C9">
      <w:pPr>
        <w:autoSpaceDE w:val="0"/>
        <w:autoSpaceDN w:val="0"/>
        <w:adjustRightInd w:val="0"/>
        <w:ind w:firstLine="709"/>
        <w:jc w:val="both"/>
        <w:rPr>
          <w:sz w:val="22"/>
          <w:szCs w:val="22"/>
        </w:rPr>
      </w:pPr>
      <w:r w:rsidRPr="0089309E">
        <w:rPr>
          <w:sz w:val="22"/>
          <w:szCs w:val="22"/>
        </w:rPr>
        <w:t>В связи с обращением ООО «</w:t>
      </w:r>
      <w:proofErr w:type="spellStart"/>
      <w:r w:rsidR="00572C0C" w:rsidRPr="0089309E">
        <w:rPr>
          <w:sz w:val="22"/>
          <w:szCs w:val="22"/>
        </w:rPr>
        <w:t>Теплоресурс</w:t>
      </w:r>
      <w:proofErr w:type="spellEnd"/>
      <w:r w:rsidRPr="0089309E">
        <w:rPr>
          <w:sz w:val="22"/>
          <w:szCs w:val="22"/>
        </w:rPr>
        <w:t>»</w:t>
      </w:r>
      <w:r w:rsidR="00572C0C" w:rsidRPr="0089309E">
        <w:rPr>
          <w:sz w:val="22"/>
          <w:szCs w:val="22"/>
        </w:rPr>
        <w:t xml:space="preserve"> (Шуйский район)</w:t>
      </w:r>
      <w:r w:rsidRPr="0089309E">
        <w:rPr>
          <w:sz w:val="22"/>
          <w:szCs w:val="22"/>
        </w:rPr>
        <w:t xml:space="preserve"> приказом Департамента энергетики и тарифов Ивановской области от </w:t>
      </w:r>
      <w:r w:rsidR="00572C0C" w:rsidRPr="0089309E">
        <w:rPr>
          <w:sz w:val="22"/>
          <w:szCs w:val="22"/>
        </w:rPr>
        <w:t>23</w:t>
      </w:r>
      <w:r w:rsidRPr="0089309E">
        <w:rPr>
          <w:sz w:val="22"/>
          <w:szCs w:val="22"/>
        </w:rPr>
        <w:t>.</w:t>
      </w:r>
      <w:r w:rsidR="00572C0C" w:rsidRPr="0089309E">
        <w:rPr>
          <w:sz w:val="22"/>
          <w:szCs w:val="22"/>
        </w:rPr>
        <w:t>10</w:t>
      </w:r>
      <w:r w:rsidRPr="0089309E">
        <w:rPr>
          <w:sz w:val="22"/>
          <w:szCs w:val="22"/>
        </w:rPr>
        <w:t xml:space="preserve">.2024 № </w:t>
      </w:r>
      <w:r w:rsidR="00572C0C" w:rsidRPr="0089309E">
        <w:rPr>
          <w:sz w:val="22"/>
          <w:szCs w:val="22"/>
        </w:rPr>
        <w:t>77</w:t>
      </w:r>
      <w:r w:rsidRPr="0089309E">
        <w:rPr>
          <w:sz w:val="22"/>
          <w:szCs w:val="22"/>
        </w:rPr>
        <w:t>-у откры</w:t>
      </w:r>
      <w:r w:rsidR="00572C0C" w:rsidRPr="0089309E">
        <w:rPr>
          <w:sz w:val="22"/>
          <w:szCs w:val="22"/>
        </w:rPr>
        <w:t>ты</w:t>
      </w:r>
      <w:r w:rsidRPr="0089309E">
        <w:rPr>
          <w:sz w:val="22"/>
          <w:szCs w:val="22"/>
        </w:rPr>
        <w:t xml:space="preserve"> дел</w:t>
      </w:r>
      <w:r w:rsidR="00572C0C" w:rsidRPr="0089309E">
        <w:rPr>
          <w:sz w:val="22"/>
          <w:szCs w:val="22"/>
        </w:rPr>
        <w:t>а</w:t>
      </w:r>
      <w:r w:rsidRPr="0089309E">
        <w:rPr>
          <w:sz w:val="22"/>
          <w:szCs w:val="22"/>
        </w:rPr>
        <w:t xml:space="preserve"> об установлении тарифов на тепловую энергию для потребителей </w:t>
      </w:r>
      <w:r w:rsidR="00AC04C9" w:rsidRPr="0089309E">
        <w:rPr>
          <w:sz w:val="22"/>
          <w:szCs w:val="22"/>
        </w:rPr>
        <w:t>ООО «</w:t>
      </w:r>
      <w:proofErr w:type="spellStart"/>
      <w:r w:rsidR="00AC04C9" w:rsidRPr="0089309E">
        <w:rPr>
          <w:sz w:val="22"/>
          <w:szCs w:val="22"/>
        </w:rPr>
        <w:t>Теплоресурс</w:t>
      </w:r>
      <w:proofErr w:type="spellEnd"/>
      <w:r w:rsidR="00AC04C9" w:rsidRPr="0089309E">
        <w:rPr>
          <w:sz w:val="22"/>
          <w:szCs w:val="22"/>
        </w:rPr>
        <w:t>»</w:t>
      </w:r>
      <w:r w:rsidR="005915A8">
        <w:rPr>
          <w:sz w:val="22"/>
          <w:szCs w:val="22"/>
        </w:rPr>
        <w:t xml:space="preserve"> на 2024 г.:</w:t>
      </w:r>
    </w:p>
    <w:p w14:paraId="4D394519" w14:textId="77777777" w:rsidR="005915A8" w:rsidRPr="005915A8" w:rsidRDefault="005915A8" w:rsidP="005915A8">
      <w:pPr>
        <w:pStyle w:val="a4"/>
        <w:widowControl/>
        <w:numPr>
          <w:ilvl w:val="0"/>
          <w:numId w:val="11"/>
        </w:numPr>
        <w:tabs>
          <w:tab w:val="left" w:pos="1134"/>
        </w:tabs>
        <w:autoSpaceDE w:val="0"/>
        <w:autoSpaceDN w:val="0"/>
        <w:adjustRightInd w:val="0"/>
        <w:ind w:left="0" w:firstLine="698"/>
        <w:contextualSpacing/>
        <w:jc w:val="both"/>
        <w:rPr>
          <w:sz w:val="22"/>
          <w:szCs w:val="22"/>
        </w:rPr>
      </w:pPr>
      <w:r w:rsidRPr="005915A8">
        <w:rPr>
          <w:sz w:val="22"/>
          <w:szCs w:val="22"/>
        </w:rPr>
        <w:t>в с. Чернцы (Введенского сельского поселения);</w:t>
      </w:r>
    </w:p>
    <w:p w14:paraId="291CABCC" w14:textId="77777777" w:rsidR="005915A8" w:rsidRPr="005915A8" w:rsidRDefault="005915A8" w:rsidP="005915A8">
      <w:pPr>
        <w:pStyle w:val="a4"/>
        <w:widowControl/>
        <w:numPr>
          <w:ilvl w:val="0"/>
          <w:numId w:val="11"/>
        </w:numPr>
        <w:tabs>
          <w:tab w:val="left" w:pos="1134"/>
        </w:tabs>
        <w:autoSpaceDE w:val="0"/>
        <w:autoSpaceDN w:val="0"/>
        <w:adjustRightInd w:val="0"/>
        <w:ind w:left="0" w:firstLine="698"/>
        <w:contextualSpacing/>
        <w:jc w:val="both"/>
        <w:rPr>
          <w:sz w:val="22"/>
          <w:szCs w:val="22"/>
        </w:rPr>
      </w:pPr>
      <w:r w:rsidRPr="005915A8">
        <w:rPr>
          <w:sz w:val="22"/>
          <w:szCs w:val="22"/>
        </w:rPr>
        <w:t>в с. Сергеево (Остаповского сельского поселения);</w:t>
      </w:r>
    </w:p>
    <w:p w14:paraId="4BF7712C" w14:textId="77777777" w:rsidR="005915A8" w:rsidRPr="005915A8" w:rsidRDefault="005915A8" w:rsidP="005915A8">
      <w:pPr>
        <w:pStyle w:val="a4"/>
        <w:widowControl/>
        <w:numPr>
          <w:ilvl w:val="0"/>
          <w:numId w:val="11"/>
        </w:numPr>
        <w:tabs>
          <w:tab w:val="left" w:pos="1134"/>
        </w:tabs>
        <w:autoSpaceDE w:val="0"/>
        <w:autoSpaceDN w:val="0"/>
        <w:adjustRightInd w:val="0"/>
        <w:ind w:left="0" w:firstLine="698"/>
        <w:contextualSpacing/>
        <w:jc w:val="both"/>
        <w:rPr>
          <w:sz w:val="22"/>
          <w:szCs w:val="22"/>
        </w:rPr>
      </w:pPr>
      <w:r w:rsidRPr="005915A8">
        <w:rPr>
          <w:sz w:val="22"/>
          <w:szCs w:val="22"/>
        </w:rPr>
        <w:t>в д. Остапово (Остаповское сельское поселение).</w:t>
      </w:r>
    </w:p>
    <w:p w14:paraId="187CE2F0" w14:textId="1E4EB4DA" w:rsidR="00AC04C9" w:rsidRPr="0089309E" w:rsidRDefault="007B05D8" w:rsidP="00AC04C9">
      <w:pPr>
        <w:autoSpaceDE w:val="0"/>
        <w:autoSpaceDN w:val="0"/>
        <w:adjustRightInd w:val="0"/>
        <w:ind w:firstLine="709"/>
        <w:jc w:val="both"/>
        <w:rPr>
          <w:sz w:val="22"/>
          <w:szCs w:val="22"/>
        </w:rPr>
      </w:pPr>
      <w:r w:rsidRPr="0089309E">
        <w:rPr>
          <w:sz w:val="22"/>
          <w:szCs w:val="22"/>
        </w:rPr>
        <w:t xml:space="preserve">Методом регулирования тарифов на тепловую энергию на </w:t>
      </w:r>
      <w:r w:rsidR="00AC04C9" w:rsidRPr="0089309E">
        <w:rPr>
          <w:sz w:val="22"/>
          <w:szCs w:val="22"/>
        </w:rPr>
        <w:t>2024</w:t>
      </w:r>
      <w:r w:rsidRPr="0089309E">
        <w:rPr>
          <w:sz w:val="22"/>
          <w:szCs w:val="22"/>
        </w:rPr>
        <w:t xml:space="preserve"> год вышеуказанным приказом определен</w:t>
      </w:r>
      <w:r w:rsidR="00AC04C9" w:rsidRPr="0089309E">
        <w:rPr>
          <w:sz w:val="22"/>
          <w:szCs w:val="22"/>
        </w:rPr>
        <w:t xml:space="preserve"> метод</w:t>
      </w:r>
      <w:r w:rsidRPr="0089309E">
        <w:rPr>
          <w:sz w:val="22"/>
          <w:szCs w:val="22"/>
        </w:rPr>
        <w:t xml:space="preserve"> </w:t>
      </w:r>
      <w:r w:rsidR="00AC04C9" w:rsidRPr="0089309E">
        <w:rPr>
          <w:sz w:val="22"/>
          <w:szCs w:val="22"/>
        </w:rPr>
        <w:t>экономически обоснованных расходов (затрат).</w:t>
      </w:r>
    </w:p>
    <w:p w14:paraId="61A559AA" w14:textId="5742290B" w:rsidR="007B05D8" w:rsidRPr="0089309E" w:rsidRDefault="00601AD9" w:rsidP="00AC04C9">
      <w:pPr>
        <w:autoSpaceDE w:val="0"/>
        <w:autoSpaceDN w:val="0"/>
        <w:adjustRightInd w:val="0"/>
        <w:ind w:firstLine="709"/>
        <w:jc w:val="both"/>
        <w:rPr>
          <w:bCs/>
          <w:sz w:val="22"/>
          <w:szCs w:val="22"/>
        </w:rPr>
      </w:pPr>
      <w:r w:rsidRPr="00601AD9">
        <w:rPr>
          <w:sz w:val="22"/>
          <w:szCs w:val="22"/>
        </w:rPr>
        <w:t>ООО «</w:t>
      </w:r>
      <w:proofErr w:type="spellStart"/>
      <w:r w:rsidRPr="00601AD9">
        <w:rPr>
          <w:sz w:val="22"/>
          <w:szCs w:val="22"/>
        </w:rPr>
        <w:t>Теплоресурс</w:t>
      </w:r>
      <w:proofErr w:type="spellEnd"/>
      <w:r w:rsidRPr="00601AD9">
        <w:rPr>
          <w:sz w:val="22"/>
          <w:szCs w:val="22"/>
        </w:rPr>
        <w:t>» осуществляет регулируемые виды деятельности с использованием имущества, которым владеет на праве аренды.</w:t>
      </w:r>
    </w:p>
    <w:p w14:paraId="1F6DC692" w14:textId="77777777" w:rsidR="007B05D8" w:rsidRPr="0089309E" w:rsidRDefault="007B05D8" w:rsidP="007B05D8">
      <w:pPr>
        <w:pStyle w:val="24"/>
        <w:widowControl/>
        <w:ind w:firstLine="709"/>
        <w:rPr>
          <w:sz w:val="22"/>
          <w:szCs w:val="22"/>
        </w:rPr>
      </w:pPr>
      <w:r w:rsidRPr="0089309E">
        <w:rPr>
          <w:sz w:val="22"/>
          <w:szCs w:val="22"/>
        </w:rPr>
        <w:t>Экспертиза тарифов на тепловую энергию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№1075, Методических указаний по расчету регулируемых цен (тарифов) в сфере теплоснабжения, утвержденных приказом ФСТ России от 13.06.2013 № 760–э, Прогнозом социально-экономического развития Российской Федерации на 2025 год и плановый период 2026 и 2027 годы, одобренным на заседании Правительства Российской Федерации 24 сентября 2024 г. (протокол № 28, часть II).</w:t>
      </w:r>
    </w:p>
    <w:p w14:paraId="51679386" w14:textId="77777777" w:rsidR="007B05D8" w:rsidRPr="0089309E" w:rsidRDefault="007B05D8" w:rsidP="007B05D8">
      <w:pPr>
        <w:pStyle w:val="24"/>
        <w:widowControl/>
        <w:ind w:firstLine="709"/>
        <w:rPr>
          <w:sz w:val="22"/>
          <w:szCs w:val="22"/>
        </w:rPr>
      </w:pPr>
      <w:r w:rsidRPr="0089309E">
        <w:rPr>
          <w:sz w:val="22"/>
          <w:szCs w:val="22"/>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0D935645" w14:textId="77777777" w:rsidR="007B05D8" w:rsidRPr="0089309E" w:rsidRDefault="007B05D8" w:rsidP="007B05D8">
      <w:pPr>
        <w:pStyle w:val="24"/>
        <w:widowControl/>
        <w:ind w:firstLine="709"/>
        <w:rPr>
          <w:sz w:val="22"/>
          <w:szCs w:val="22"/>
        </w:rPr>
      </w:pPr>
      <w:r w:rsidRPr="0089309E">
        <w:rPr>
          <w:sz w:val="22"/>
          <w:szCs w:val="22"/>
        </w:rPr>
        <w:t>Тариф на тепловую энергию для населения на первое полугодие 2025 года определен на уровне тарифа, действующего по состоянию на 31.12.2024 г.</w:t>
      </w:r>
    </w:p>
    <w:p w14:paraId="0E77F13B" w14:textId="7A0B3C9B" w:rsidR="007B05D8" w:rsidRPr="0089309E" w:rsidRDefault="007E4287" w:rsidP="007E4287">
      <w:pPr>
        <w:pStyle w:val="24"/>
        <w:widowControl/>
        <w:ind w:firstLine="709"/>
        <w:rPr>
          <w:sz w:val="22"/>
          <w:szCs w:val="22"/>
        </w:rPr>
      </w:pPr>
      <w:r w:rsidRPr="007E4287">
        <w:rPr>
          <w:sz w:val="22"/>
          <w:szCs w:val="22"/>
        </w:rPr>
        <w:t>Льготны</w:t>
      </w:r>
      <w:r>
        <w:rPr>
          <w:sz w:val="22"/>
          <w:szCs w:val="22"/>
        </w:rPr>
        <w:t>е</w:t>
      </w:r>
      <w:r w:rsidRPr="007E4287">
        <w:rPr>
          <w:sz w:val="22"/>
          <w:szCs w:val="22"/>
        </w:rPr>
        <w:t xml:space="preserve"> тариф</w:t>
      </w:r>
      <w:r>
        <w:rPr>
          <w:sz w:val="22"/>
          <w:szCs w:val="22"/>
        </w:rPr>
        <w:t>ы</w:t>
      </w:r>
      <w:r w:rsidRPr="007E4287">
        <w:rPr>
          <w:sz w:val="22"/>
          <w:szCs w:val="22"/>
        </w:rPr>
        <w:t xml:space="preserve"> на тепловую энергию для населения предлагается установить на уровне тариф</w:t>
      </w:r>
      <w:r>
        <w:rPr>
          <w:sz w:val="22"/>
          <w:szCs w:val="22"/>
        </w:rPr>
        <w:t>ов</w:t>
      </w:r>
      <w:r w:rsidRPr="007E4287">
        <w:rPr>
          <w:sz w:val="22"/>
          <w:szCs w:val="22"/>
        </w:rPr>
        <w:t>, действующ</w:t>
      </w:r>
      <w:r>
        <w:rPr>
          <w:sz w:val="22"/>
          <w:szCs w:val="22"/>
        </w:rPr>
        <w:t>их</w:t>
      </w:r>
      <w:r w:rsidRPr="007E4287">
        <w:rPr>
          <w:sz w:val="22"/>
          <w:szCs w:val="22"/>
        </w:rPr>
        <w:t xml:space="preserve"> по состоянию на </w:t>
      </w:r>
      <w:r>
        <w:rPr>
          <w:sz w:val="22"/>
          <w:szCs w:val="22"/>
        </w:rPr>
        <w:t>06</w:t>
      </w:r>
      <w:r w:rsidRPr="007E4287">
        <w:rPr>
          <w:sz w:val="22"/>
          <w:szCs w:val="22"/>
        </w:rPr>
        <w:t>.1</w:t>
      </w:r>
      <w:r>
        <w:rPr>
          <w:sz w:val="22"/>
          <w:szCs w:val="22"/>
        </w:rPr>
        <w:t>2</w:t>
      </w:r>
      <w:r w:rsidRPr="007E4287">
        <w:rPr>
          <w:sz w:val="22"/>
          <w:szCs w:val="22"/>
        </w:rPr>
        <w:t>.202</w:t>
      </w:r>
      <w:r>
        <w:rPr>
          <w:sz w:val="22"/>
          <w:szCs w:val="22"/>
        </w:rPr>
        <w:t>4</w:t>
      </w:r>
      <w:r w:rsidRPr="007E4287">
        <w:rPr>
          <w:sz w:val="22"/>
          <w:szCs w:val="22"/>
        </w:rPr>
        <w:t xml:space="preserve"> года.</w:t>
      </w:r>
    </w:p>
    <w:p w14:paraId="2A6E0D1F" w14:textId="77777777" w:rsidR="007B05D8" w:rsidRPr="0089309E" w:rsidRDefault="007B05D8" w:rsidP="007B05D8">
      <w:pPr>
        <w:pStyle w:val="24"/>
        <w:widowControl/>
        <w:ind w:firstLine="709"/>
        <w:rPr>
          <w:sz w:val="22"/>
          <w:szCs w:val="22"/>
        </w:rPr>
      </w:pPr>
      <w:r w:rsidRPr="0089309E">
        <w:rPr>
          <w:sz w:val="22"/>
          <w:szCs w:val="22"/>
        </w:rPr>
        <w:t xml:space="preserve">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w:t>
      </w:r>
      <w:r w:rsidRPr="0089309E">
        <w:rPr>
          <w:sz w:val="22"/>
          <w:szCs w:val="22"/>
        </w:rPr>
        <w:lastRenderedPageBreak/>
        <w:t>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5AFA29F0" w14:textId="66331B79" w:rsidR="007B05D8" w:rsidRPr="0089309E" w:rsidRDefault="007B05D8" w:rsidP="007B05D8">
      <w:pPr>
        <w:pStyle w:val="24"/>
        <w:widowControl/>
        <w:ind w:firstLine="709"/>
        <w:rPr>
          <w:bCs/>
          <w:sz w:val="22"/>
          <w:szCs w:val="22"/>
        </w:rPr>
      </w:pPr>
      <w:r w:rsidRPr="0089309E">
        <w:rPr>
          <w:bCs/>
          <w:sz w:val="22"/>
          <w:szCs w:val="22"/>
        </w:rPr>
        <w:t>По результатам экспертизы материалов тарифн</w:t>
      </w:r>
      <w:r w:rsidR="00226236">
        <w:rPr>
          <w:bCs/>
          <w:sz w:val="22"/>
          <w:szCs w:val="22"/>
        </w:rPr>
        <w:t>ых</w:t>
      </w:r>
      <w:r w:rsidRPr="0089309E">
        <w:rPr>
          <w:bCs/>
          <w:sz w:val="22"/>
          <w:szCs w:val="22"/>
        </w:rPr>
        <w:t xml:space="preserve"> дел подготовлено экспертное заключение. </w:t>
      </w:r>
    </w:p>
    <w:p w14:paraId="4A27C78F" w14:textId="75E55277" w:rsidR="007B05D8" w:rsidRPr="0089309E" w:rsidRDefault="007B05D8" w:rsidP="007B05D8">
      <w:pPr>
        <w:pStyle w:val="a4"/>
        <w:ind w:left="0" w:firstLine="709"/>
        <w:jc w:val="both"/>
        <w:rPr>
          <w:bCs/>
          <w:sz w:val="22"/>
          <w:szCs w:val="22"/>
        </w:rPr>
      </w:pPr>
      <w:r w:rsidRPr="0089309E">
        <w:rPr>
          <w:bCs/>
          <w:sz w:val="22"/>
          <w:szCs w:val="22"/>
        </w:rPr>
        <w:t>Основные плановые (расчетные) показатели деятельности</w:t>
      </w:r>
      <w:r w:rsidRPr="0089309E">
        <w:rPr>
          <w:sz w:val="22"/>
          <w:szCs w:val="22"/>
        </w:rPr>
        <w:t xml:space="preserve"> организации</w:t>
      </w:r>
      <w:r w:rsidRPr="0089309E">
        <w:rPr>
          <w:bCs/>
          <w:sz w:val="22"/>
          <w:szCs w:val="22"/>
        </w:rPr>
        <w:t xml:space="preserve"> на расчетный период регулирования, принятые при формировании тарифов на тепловую энергию приведены в приложени</w:t>
      </w:r>
      <w:r w:rsidR="003321BA" w:rsidRPr="0089309E">
        <w:rPr>
          <w:bCs/>
          <w:sz w:val="22"/>
          <w:szCs w:val="22"/>
        </w:rPr>
        <w:t>ях</w:t>
      </w:r>
      <w:r w:rsidRPr="0089309E">
        <w:rPr>
          <w:bCs/>
          <w:sz w:val="22"/>
          <w:szCs w:val="22"/>
        </w:rPr>
        <w:t xml:space="preserve"> 5/1</w:t>
      </w:r>
      <w:r w:rsidR="003321BA" w:rsidRPr="0089309E">
        <w:rPr>
          <w:bCs/>
          <w:sz w:val="22"/>
          <w:szCs w:val="22"/>
        </w:rPr>
        <w:t>-5/3</w:t>
      </w:r>
      <w:r w:rsidRPr="0089309E">
        <w:rPr>
          <w:bCs/>
          <w:sz w:val="22"/>
          <w:szCs w:val="22"/>
        </w:rPr>
        <w:t>.</w:t>
      </w:r>
    </w:p>
    <w:p w14:paraId="731F9DF3" w14:textId="5B9C505F" w:rsidR="007B05D8" w:rsidRPr="0089309E" w:rsidRDefault="003321BA" w:rsidP="007B05D8">
      <w:pPr>
        <w:pStyle w:val="24"/>
        <w:widowControl/>
        <w:ind w:firstLine="709"/>
        <w:rPr>
          <w:sz w:val="22"/>
          <w:szCs w:val="22"/>
        </w:rPr>
      </w:pPr>
      <w:r w:rsidRPr="0089309E">
        <w:rPr>
          <w:sz w:val="22"/>
          <w:szCs w:val="22"/>
        </w:rPr>
        <w:t>ООО «</w:t>
      </w:r>
      <w:proofErr w:type="spellStart"/>
      <w:r w:rsidRPr="0089309E">
        <w:rPr>
          <w:sz w:val="22"/>
          <w:szCs w:val="22"/>
        </w:rPr>
        <w:t>Теплоресурс</w:t>
      </w:r>
      <w:proofErr w:type="spellEnd"/>
      <w:r w:rsidRPr="0089309E">
        <w:rPr>
          <w:sz w:val="22"/>
          <w:szCs w:val="22"/>
        </w:rPr>
        <w:t xml:space="preserve">» уведомлено о дате и месте проведения заседания правления Департамента энергетики и тарифов Ивановской области по рассматриваемым вопросам (письмо от 26.11.2024 № исх-2313-018/3-08). </w:t>
      </w:r>
      <w:r w:rsidR="007E4287" w:rsidRPr="007E4287">
        <w:rPr>
          <w:sz w:val="22"/>
          <w:szCs w:val="22"/>
        </w:rPr>
        <w:t>Письменные разногласия или согласие с предлагаемыми к утверждению тарифами в адрес Департамента не направлены</w:t>
      </w:r>
      <w:r w:rsidR="007E4287">
        <w:rPr>
          <w:sz w:val="22"/>
          <w:szCs w:val="22"/>
        </w:rPr>
        <w:t>.</w:t>
      </w:r>
      <w:r w:rsidR="007E4287" w:rsidRPr="007E4287">
        <w:rPr>
          <w:sz w:val="22"/>
          <w:szCs w:val="22"/>
        </w:rPr>
        <w:t xml:space="preserve"> </w:t>
      </w:r>
      <w:r w:rsidRPr="0089309E">
        <w:rPr>
          <w:sz w:val="22"/>
          <w:szCs w:val="22"/>
        </w:rPr>
        <w:t>На заседании правления Департамента представители теплоснабжающей организации не присутствовали.</w:t>
      </w:r>
    </w:p>
    <w:p w14:paraId="1EFB6DCA" w14:textId="77777777" w:rsidR="007B05D8" w:rsidRPr="0089309E" w:rsidRDefault="007B05D8" w:rsidP="007B05D8">
      <w:pPr>
        <w:ind w:firstLine="709"/>
        <w:jc w:val="both"/>
        <w:rPr>
          <w:sz w:val="22"/>
          <w:szCs w:val="22"/>
        </w:rPr>
      </w:pPr>
    </w:p>
    <w:p w14:paraId="2EAF9143" w14:textId="77777777" w:rsidR="007B05D8" w:rsidRDefault="007B05D8" w:rsidP="007B05D8">
      <w:pPr>
        <w:ind w:firstLine="709"/>
        <w:jc w:val="both"/>
        <w:rPr>
          <w:b/>
          <w:sz w:val="22"/>
          <w:szCs w:val="22"/>
        </w:rPr>
      </w:pPr>
      <w:r w:rsidRPr="0089309E">
        <w:rPr>
          <w:b/>
          <w:sz w:val="22"/>
          <w:szCs w:val="22"/>
        </w:rPr>
        <w:t>РЕШИЛИ:</w:t>
      </w:r>
    </w:p>
    <w:p w14:paraId="65088100" w14:textId="77777777" w:rsidR="00891BC6" w:rsidRPr="0089309E" w:rsidRDefault="00891BC6" w:rsidP="007B05D8">
      <w:pPr>
        <w:ind w:firstLine="709"/>
        <w:jc w:val="both"/>
        <w:rPr>
          <w:b/>
          <w:sz w:val="22"/>
          <w:szCs w:val="22"/>
        </w:rPr>
      </w:pPr>
    </w:p>
    <w:p w14:paraId="206477A1" w14:textId="701F65BD" w:rsidR="007B05D8" w:rsidRPr="0089309E" w:rsidRDefault="007B05D8" w:rsidP="007B05D8">
      <w:pPr>
        <w:pStyle w:val="24"/>
        <w:widowControl/>
        <w:tabs>
          <w:tab w:val="left" w:pos="851"/>
          <w:tab w:val="left" w:pos="993"/>
        </w:tabs>
        <w:ind w:firstLine="567"/>
        <w:rPr>
          <w:bCs/>
          <w:sz w:val="22"/>
          <w:szCs w:val="22"/>
        </w:rPr>
      </w:pPr>
      <w:r w:rsidRPr="0089309E">
        <w:rPr>
          <w:sz w:val="22"/>
          <w:szCs w:val="22"/>
        </w:rPr>
        <w:t xml:space="preserve">В </w:t>
      </w:r>
      <w:r w:rsidRPr="0089309E">
        <w:rPr>
          <w:bCs/>
          <w:sz w:val="22"/>
          <w:szCs w:val="22"/>
        </w:rPr>
        <w:t>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p>
    <w:p w14:paraId="7DDDFB2A" w14:textId="3CCAFE89" w:rsidR="0089309E" w:rsidRDefault="0089309E" w:rsidP="00721F4C">
      <w:pPr>
        <w:widowControl/>
        <w:numPr>
          <w:ilvl w:val="0"/>
          <w:numId w:val="7"/>
        </w:numPr>
        <w:tabs>
          <w:tab w:val="left" w:pos="1134"/>
        </w:tabs>
        <w:autoSpaceDE w:val="0"/>
        <w:autoSpaceDN w:val="0"/>
        <w:adjustRightInd w:val="0"/>
        <w:spacing w:line="276" w:lineRule="auto"/>
        <w:ind w:left="0" w:firstLine="709"/>
        <w:jc w:val="both"/>
        <w:rPr>
          <w:sz w:val="22"/>
          <w:szCs w:val="22"/>
        </w:rPr>
      </w:pPr>
      <w:r w:rsidRPr="0089309E">
        <w:rPr>
          <w:sz w:val="22"/>
          <w:szCs w:val="22"/>
        </w:rPr>
        <w:t xml:space="preserve">Установить тарифы </w:t>
      </w:r>
      <w:r w:rsidRPr="0089309E">
        <w:rPr>
          <w:bCs/>
          <w:sz w:val="22"/>
          <w:szCs w:val="22"/>
        </w:rPr>
        <w:t>на тепловую энергию (мощность), поставляемую теплоснабжающим, теплосетевым организациям, приобретающим тепловую энергию с целью компенсации потерь тепловой энергии для ООО «</w:t>
      </w:r>
      <w:proofErr w:type="spellStart"/>
      <w:r w:rsidRPr="0089309E">
        <w:rPr>
          <w:bCs/>
          <w:sz w:val="22"/>
          <w:szCs w:val="22"/>
        </w:rPr>
        <w:t>Теплоресурс</w:t>
      </w:r>
      <w:proofErr w:type="spellEnd"/>
      <w:r w:rsidRPr="0089309E">
        <w:rPr>
          <w:bCs/>
          <w:sz w:val="22"/>
          <w:szCs w:val="22"/>
        </w:rPr>
        <w:t xml:space="preserve">» (Шуйский район), </w:t>
      </w:r>
      <w:r w:rsidRPr="0089309E">
        <w:rPr>
          <w:sz w:val="22"/>
          <w:szCs w:val="22"/>
        </w:rPr>
        <w:t>на 2024 год</w:t>
      </w:r>
      <w:r>
        <w:rPr>
          <w:sz w:val="22"/>
          <w:szCs w:val="22"/>
        </w:rPr>
        <w:t>:</w:t>
      </w:r>
    </w:p>
    <w:p w14:paraId="13931914" w14:textId="77777777" w:rsidR="00891BC6" w:rsidRDefault="00891BC6" w:rsidP="0089309E">
      <w:pPr>
        <w:widowControl/>
        <w:autoSpaceDE w:val="0"/>
        <w:autoSpaceDN w:val="0"/>
        <w:adjustRightInd w:val="0"/>
        <w:jc w:val="right"/>
        <w:rPr>
          <w:b/>
          <w:bCs/>
          <w:sz w:val="22"/>
          <w:szCs w:val="22"/>
        </w:rPr>
      </w:pPr>
    </w:p>
    <w:p w14:paraId="3779DD04" w14:textId="37DF7B89" w:rsidR="0089309E" w:rsidRPr="0089309E" w:rsidRDefault="0089309E" w:rsidP="0089309E">
      <w:pPr>
        <w:widowControl/>
        <w:autoSpaceDE w:val="0"/>
        <w:autoSpaceDN w:val="0"/>
        <w:adjustRightInd w:val="0"/>
        <w:jc w:val="right"/>
        <w:rPr>
          <w:color w:val="FF0000"/>
          <w:sz w:val="22"/>
          <w:szCs w:val="22"/>
        </w:rPr>
      </w:pPr>
      <w:r w:rsidRPr="0089309E">
        <w:rPr>
          <w:b/>
          <w:bCs/>
          <w:sz w:val="22"/>
          <w:szCs w:val="22"/>
        </w:rPr>
        <w:t>Тарифы на тепловую энергию (мощность), поставляемую теплоснабжающим, теплосетевым организациям, приобретающим тепловую энергию с целью компенсации потерь тепловой энергии</w:t>
      </w:r>
    </w:p>
    <w:tbl>
      <w:tblPr>
        <w:tblW w:w="10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2"/>
        <w:gridCol w:w="2372"/>
        <w:gridCol w:w="1984"/>
        <w:gridCol w:w="993"/>
        <w:gridCol w:w="1549"/>
        <w:gridCol w:w="578"/>
        <w:gridCol w:w="720"/>
        <w:gridCol w:w="720"/>
        <w:gridCol w:w="540"/>
        <w:gridCol w:w="720"/>
      </w:tblGrid>
      <w:tr w:rsidR="0089309E" w:rsidRPr="0089309E" w14:paraId="51A25929" w14:textId="77777777" w:rsidTr="007F0FF3">
        <w:trPr>
          <w:trHeight w:val="97"/>
          <w:jc w:val="center"/>
        </w:trPr>
        <w:tc>
          <w:tcPr>
            <w:tcW w:w="474" w:type="dxa"/>
            <w:gridSpan w:val="2"/>
            <w:vMerge w:val="restart"/>
            <w:shd w:val="clear" w:color="auto" w:fill="auto"/>
            <w:vAlign w:val="center"/>
          </w:tcPr>
          <w:p w14:paraId="570704E0" w14:textId="77777777" w:rsidR="0089309E" w:rsidRPr="0089309E" w:rsidRDefault="0089309E" w:rsidP="007F0FF3">
            <w:pPr>
              <w:widowControl/>
              <w:jc w:val="center"/>
              <w:rPr>
                <w:sz w:val="22"/>
                <w:szCs w:val="22"/>
              </w:rPr>
            </w:pPr>
            <w:r w:rsidRPr="0089309E">
              <w:rPr>
                <w:sz w:val="22"/>
                <w:szCs w:val="22"/>
              </w:rPr>
              <w:t>№ п/п</w:t>
            </w:r>
          </w:p>
        </w:tc>
        <w:tc>
          <w:tcPr>
            <w:tcW w:w="2372" w:type="dxa"/>
            <w:vMerge w:val="restart"/>
            <w:shd w:val="clear" w:color="auto" w:fill="auto"/>
            <w:vAlign w:val="center"/>
          </w:tcPr>
          <w:p w14:paraId="4352E92E" w14:textId="77777777" w:rsidR="0089309E" w:rsidRPr="0089309E" w:rsidRDefault="0089309E" w:rsidP="007F0FF3">
            <w:pPr>
              <w:widowControl/>
              <w:jc w:val="center"/>
              <w:rPr>
                <w:sz w:val="22"/>
                <w:szCs w:val="22"/>
              </w:rPr>
            </w:pPr>
            <w:r w:rsidRPr="0089309E">
              <w:rPr>
                <w:sz w:val="22"/>
                <w:szCs w:val="22"/>
              </w:rPr>
              <w:t>Наименование регулируемой организации</w:t>
            </w:r>
          </w:p>
        </w:tc>
        <w:tc>
          <w:tcPr>
            <w:tcW w:w="1984" w:type="dxa"/>
            <w:vMerge w:val="restart"/>
            <w:shd w:val="clear" w:color="auto" w:fill="auto"/>
            <w:noWrap/>
            <w:vAlign w:val="center"/>
          </w:tcPr>
          <w:p w14:paraId="5EC86173" w14:textId="77777777" w:rsidR="0089309E" w:rsidRPr="0089309E" w:rsidRDefault="0089309E" w:rsidP="007F0FF3">
            <w:pPr>
              <w:widowControl/>
              <w:jc w:val="center"/>
              <w:rPr>
                <w:sz w:val="22"/>
                <w:szCs w:val="22"/>
              </w:rPr>
            </w:pPr>
            <w:r w:rsidRPr="0089309E">
              <w:rPr>
                <w:sz w:val="22"/>
                <w:szCs w:val="22"/>
              </w:rPr>
              <w:t>Вид тарифа</w:t>
            </w:r>
          </w:p>
        </w:tc>
        <w:tc>
          <w:tcPr>
            <w:tcW w:w="993" w:type="dxa"/>
            <w:vMerge w:val="restart"/>
            <w:shd w:val="clear" w:color="auto" w:fill="auto"/>
            <w:noWrap/>
            <w:vAlign w:val="center"/>
          </w:tcPr>
          <w:p w14:paraId="484F6D84" w14:textId="77777777" w:rsidR="0089309E" w:rsidRPr="0089309E" w:rsidRDefault="0089309E" w:rsidP="007F0FF3">
            <w:pPr>
              <w:widowControl/>
              <w:jc w:val="center"/>
              <w:rPr>
                <w:sz w:val="22"/>
                <w:szCs w:val="22"/>
              </w:rPr>
            </w:pPr>
            <w:r w:rsidRPr="0089309E">
              <w:rPr>
                <w:sz w:val="22"/>
                <w:szCs w:val="22"/>
              </w:rPr>
              <w:t>Год</w:t>
            </w:r>
          </w:p>
        </w:tc>
        <w:tc>
          <w:tcPr>
            <w:tcW w:w="1549" w:type="dxa"/>
            <w:shd w:val="clear" w:color="auto" w:fill="auto"/>
            <w:noWrap/>
            <w:vAlign w:val="center"/>
          </w:tcPr>
          <w:p w14:paraId="2A293AA5" w14:textId="77777777" w:rsidR="0089309E" w:rsidRPr="0089309E" w:rsidRDefault="0089309E" w:rsidP="007F0FF3">
            <w:pPr>
              <w:widowControl/>
              <w:jc w:val="center"/>
              <w:rPr>
                <w:sz w:val="22"/>
                <w:szCs w:val="22"/>
              </w:rPr>
            </w:pPr>
            <w:r w:rsidRPr="0089309E">
              <w:rPr>
                <w:sz w:val="22"/>
                <w:szCs w:val="22"/>
              </w:rPr>
              <w:t>Вода</w:t>
            </w:r>
          </w:p>
        </w:tc>
        <w:tc>
          <w:tcPr>
            <w:tcW w:w="2558" w:type="dxa"/>
            <w:gridSpan w:val="4"/>
            <w:shd w:val="clear" w:color="auto" w:fill="auto"/>
            <w:noWrap/>
            <w:vAlign w:val="center"/>
          </w:tcPr>
          <w:p w14:paraId="0ABB8FAE" w14:textId="77777777" w:rsidR="0089309E" w:rsidRPr="0089309E" w:rsidRDefault="0089309E" w:rsidP="007F0FF3">
            <w:pPr>
              <w:widowControl/>
              <w:jc w:val="center"/>
              <w:rPr>
                <w:sz w:val="22"/>
                <w:szCs w:val="22"/>
              </w:rPr>
            </w:pPr>
            <w:r w:rsidRPr="0089309E">
              <w:rPr>
                <w:sz w:val="22"/>
                <w:szCs w:val="22"/>
              </w:rPr>
              <w:t>Отборный пар давлением</w:t>
            </w:r>
          </w:p>
        </w:tc>
        <w:tc>
          <w:tcPr>
            <w:tcW w:w="720" w:type="dxa"/>
            <w:vMerge w:val="restart"/>
            <w:shd w:val="clear" w:color="auto" w:fill="auto"/>
            <w:vAlign w:val="center"/>
          </w:tcPr>
          <w:p w14:paraId="5883C17A" w14:textId="77777777" w:rsidR="0089309E" w:rsidRPr="0089309E" w:rsidRDefault="0089309E" w:rsidP="007F0FF3">
            <w:pPr>
              <w:widowControl/>
              <w:jc w:val="center"/>
              <w:rPr>
                <w:sz w:val="22"/>
                <w:szCs w:val="22"/>
              </w:rPr>
            </w:pPr>
            <w:r w:rsidRPr="0089309E">
              <w:rPr>
                <w:sz w:val="22"/>
                <w:szCs w:val="22"/>
              </w:rPr>
              <w:t>Острый и редуцированный пар</w:t>
            </w:r>
          </w:p>
        </w:tc>
      </w:tr>
      <w:tr w:rsidR="0089309E" w:rsidRPr="0089309E" w14:paraId="779CD598" w14:textId="77777777" w:rsidTr="007F0FF3">
        <w:trPr>
          <w:trHeight w:val="1270"/>
          <w:jc w:val="center"/>
        </w:trPr>
        <w:tc>
          <w:tcPr>
            <w:tcW w:w="474" w:type="dxa"/>
            <w:gridSpan w:val="2"/>
            <w:vMerge/>
            <w:tcBorders>
              <w:bottom w:val="single" w:sz="4" w:space="0" w:color="auto"/>
            </w:tcBorders>
            <w:shd w:val="clear" w:color="auto" w:fill="auto"/>
            <w:noWrap/>
            <w:vAlign w:val="center"/>
          </w:tcPr>
          <w:p w14:paraId="5C434CB0" w14:textId="77777777" w:rsidR="0089309E" w:rsidRPr="0089309E" w:rsidRDefault="0089309E" w:rsidP="007F0FF3">
            <w:pPr>
              <w:widowControl/>
              <w:jc w:val="center"/>
              <w:rPr>
                <w:sz w:val="22"/>
                <w:szCs w:val="22"/>
              </w:rPr>
            </w:pPr>
          </w:p>
        </w:tc>
        <w:tc>
          <w:tcPr>
            <w:tcW w:w="2372" w:type="dxa"/>
            <w:vMerge/>
            <w:tcBorders>
              <w:bottom w:val="single" w:sz="4" w:space="0" w:color="auto"/>
            </w:tcBorders>
            <w:shd w:val="clear" w:color="auto" w:fill="auto"/>
            <w:vAlign w:val="center"/>
          </w:tcPr>
          <w:p w14:paraId="1CE1F121" w14:textId="77777777" w:rsidR="0089309E" w:rsidRPr="0089309E" w:rsidRDefault="0089309E" w:rsidP="007F0FF3">
            <w:pPr>
              <w:widowControl/>
              <w:rPr>
                <w:sz w:val="22"/>
                <w:szCs w:val="22"/>
              </w:rPr>
            </w:pPr>
          </w:p>
        </w:tc>
        <w:tc>
          <w:tcPr>
            <w:tcW w:w="1984" w:type="dxa"/>
            <w:vMerge/>
            <w:tcBorders>
              <w:bottom w:val="single" w:sz="4" w:space="0" w:color="auto"/>
            </w:tcBorders>
            <w:shd w:val="clear" w:color="auto" w:fill="auto"/>
            <w:noWrap/>
            <w:vAlign w:val="center"/>
          </w:tcPr>
          <w:p w14:paraId="22EC35C3" w14:textId="77777777" w:rsidR="0089309E" w:rsidRPr="0089309E" w:rsidRDefault="0089309E" w:rsidP="007F0FF3">
            <w:pPr>
              <w:widowControl/>
              <w:jc w:val="center"/>
              <w:rPr>
                <w:sz w:val="22"/>
                <w:szCs w:val="22"/>
              </w:rPr>
            </w:pPr>
          </w:p>
        </w:tc>
        <w:tc>
          <w:tcPr>
            <w:tcW w:w="993" w:type="dxa"/>
            <w:vMerge/>
            <w:tcBorders>
              <w:bottom w:val="single" w:sz="4" w:space="0" w:color="auto"/>
            </w:tcBorders>
            <w:shd w:val="clear" w:color="auto" w:fill="auto"/>
            <w:noWrap/>
            <w:vAlign w:val="center"/>
          </w:tcPr>
          <w:p w14:paraId="5AD74B36" w14:textId="77777777" w:rsidR="0089309E" w:rsidRPr="0089309E" w:rsidRDefault="0089309E" w:rsidP="007F0FF3">
            <w:pPr>
              <w:widowControl/>
              <w:jc w:val="center"/>
              <w:rPr>
                <w:sz w:val="22"/>
                <w:szCs w:val="22"/>
              </w:rPr>
            </w:pPr>
          </w:p>
        </w:tc>
        <w:tc>
          <w:tcPr>
            <w:tcW w:w="1549" w:type="dxa"/>
            <w:tcBorders>
              <w:bottom w:val="single" w:sz="4" w:space="0" w:color="auto"/>
            </w:tcBorders>
            <w:shd w:val="clear" w:color="auto" w:fill="auto"/>
            <w:noWrap/>
            <w:vAlign w:val="center"/>
          </w:tcPr>
          <w:p w14:paraId="106D3A80" w14:textId="77777777" w:rsidR="0089309E" w:rsidRPr="0089309E" w:rsidRDefault="0089309E" w:rsidP="007F0FF3">
            <w:pPr>
              <w:widowControl/>
              <w:jc w:val="center"/>
              <w:rPr>
                <w:sz w:val="22"/>
                <w:szCs w:val="22"/>
              </w:rPr>
            </w:pPr>
            <w:r w:rsidRPr="0089309E">
              <w:rPr>
                <w:sz w:val="22"/>
                <w:szCs w:val="22"/>
              </w:rPr>
              <w:t>С 06.12.2024 по 31.12.2024</w:t>
            </w:r>
          </w:p>
        </w:tc>
        <w:tc>
          <w:tcPr>
            <w:tcW w:w="578" w:type="dxa"/>
            <w:tcBorders>
              <w:bottom w:val="single" w:sz="4" w:space="0" w:color="auto"/>
            </w:tcBorders>
            <w:shd w:val="clear" w:color="auto" w:fill="auto"/>
            <w:vAlign w:val="center"/>
          </w:tcPr>
          <w:p w14:paraId="4969F8D9" w14:textId="77777777" w:rsidR="0089309E" w:rsidRPr="0089309E" w:rsidRDefault="0089309E" w:rsidP="007F0FF3">
            <w:pPr>
              <w:jc w:val="center"/>
              <w:rPr>
                <w:sz w:val="22"/>
                <w:szCs w:val="22"/>
              </w:rPr>
            </w:pPr>
            <w:r w:rsidRPr="0089309E">
              <w:rPr>
                <w:sz w:val="22"/>
                <w:szCs w:val="22"/>
              </w:rPr>
              <w:t>от 1,2 до 2,5 кг/</w:t>
            </w:r>
          </w:p>
          <w:p w14:paraId="017C6717" w14:textId="77777777" w:rsidR="0089309E" w:rsidRPr="0089309E" w:rsidRDefault="0089309E" w:rsidP="007F0FF3">
            <w:pPr>
              <w:widowControl/>
              <w:jc w:val="center"/>
              <w:rPr>
                <w:sz w:val="22"/>
                <w:szCs w:val="22"/>
              </w:rPr>
            </w:pPr>
            <w:r w:rsidRPr="0089309E">
              <w:rPr>
                <w:sz w:val="22"/>
                <w:szCs w:val="22"/>
              </w:rPr>
              <w:t>см</w:t>
            </w:r>
            <w:r w:rsidRPr="0089309E">
              <w:rPr>
                <w:sz w:val="22"/>
                <w:szCs w:val="22"/>
                <w:vertAlign w:val="superscript"/>
              </w:rPr>
              <w:t>2</w:t>
            </w:r>
          </w:p>
        </w:tc>
        <w:tc>
          <w:tcPr>
            <w:tcW w:w="720" w:type="dxa"/>
            <w:tcBorders>
              <w:bottom w:val="single" w:sz="4" w:space="0" w:color="auto"/>
            </w:tcBorders>
            <w:vAlign w:val="center"/>
          </w:tcPr>
          <w:p w14:paraId="1C8B910F" w14:textId="77777777" w:rsidR="0089309E" w:rsidRPr="0089309E" w:rsidRDefault="0089309E" w:rsidP="007F0FF3">
            <w:pPr>
              <w:widowControl/>
              <w:jc w:val="center"/>
              <w:rPr>
                <w:sz w:val="22"/>
                <w:szCs w:val="22"/>
              </w:rPr>
            </w:pPr>
            <w:r w:rsidRPr="0089309E">
              <w:rPr>
                <w:sz w:val="22"/>
                <w:szCs w:val="22"/>
              </w:rPr>
              <w:t>от 2,5 до 7,0 кг/см</w:t>
            </w:r>
            <w:r w:rsidRPr="0089309E">
              <w:rPr>
                <w:sz w:val="22"/>
                <w:szCs w:val="22"/>
                <w:vertAlign w:val="superscript"/>
              </w:rPr>
              <w:t>2</w:t>
            </w:r>
          </w:p>
        </w:tc>
        <w:tc>
          <w:tcPr>
            <w:tcW w:w="720" w:type="dxa"/>
            <w:tcBorders>
              <w:bottom w:val="single" w:sz="4" w:space="0" w:color="auto"/>
            </w:tcBorders>
            <w:vAlign w:val="center"/>
          </w:tcPr>
          <w:p w14:paraId="3148ACAA" w14:textId="77777777" w:rsidR="0089309E" w:rsidRPr="0089309E" w:rsidRDefault="0089309E" w:rsidP="007F0FF3">
            <w:pPr>
              <w:widowControl/>
              <w:jc w:val="center"/>
              <w:rPr>
                <w:sz w:val="22"/>
                <w:szCs w:val="22"/>
              </w:rPr>
            </w:pPr>
            <w:r w:rsidRPr="0089309E">
              <w:rPr>
                <w:sz w:val="22"/>
                <w:szCs w:val="22"/>
              </w:rPr>
              <w:t>от 7,0 до 13,0 кг/</w:t>
            </w:r>
          </w:p>
          <w:p w14:paraId="4C14CE49" w14:textId="77777777" w:rsidR="0089309E" w:rsidRPr="0089309E" w:rsidRDefault="0089309E" w:rsidP="007F0FF3">
            <w:pPr>
              <w:widowControl/>
              <w:jc w:val="center"/>
              <w:rPr>
                <w:sz w:val="22"/>
                <w:szCs w:val="22"/>
              </w:rPr>
            </w:pPr>
            <w:r w:rsidRPr="0089309E">
              <w:rPr>
                <w:sz w:val="22"/>
                <w:szCs w:val="22"/>
              </w:rPr>
              <w:t>см</w:t>
            </w:r>
            <w:r w:rsidRPr="0089309E">
              <w:rPr>
                <w:sz w:val="22"/>
                <w:szCs w:val="22"/>
                <w:vertAlign w:val="superscript"/>
              </w:rPr>
              <w:t>2</w:t>
            </w:r>
          </w:p>
        </w:tc>
        <w:tc>
          <w:tcPr>
            <w:tcW w:w="540" w:type="dxa"/>
            <w:tcBorders>
              <w:bottom w:val="single" w:sz="4" w:space="0" w:color="auto"/>
            </w:tcBorders>
            <w:vAlign w:val="center"/>
          </w:tcPr>
          <w:p w14:paraId="553AA484" w14:textId="77777777" w:rsidR="0089309E" w:rsidRPr="0089309E" w:rsidRDefault="0089309E" w:rsidP="007F0FF3">
            <w:pPr>
              <w:widowControl/>
              <w:ind w:right="-108" w:hanging="109"/>
              <w:jc w:val="center"/>
              <w:rPr>
                <w:sz w:val="22"/>
                <w:szCs w:val="22"/>
              </w:rPr>
            </w:pPr>
            <w:r w:rsidRPr="0089309E">
              <w:rPr>
                <w:sz w:val="22"/>
                <w:szCs w:val="22"/>
              </w:rPr>
              <w:t>Свыше 13,0 кг/</w:t>
            </w:r>
          </w:p>
          <w:p w14:paraId="45C643F4" w14:textId="77777777" w:rsidR="0089309E" w:rsidRPr="0089309E" w:rsidRDefault="0089309E" w:rsidP="007F0FF3">
            <w:pPr>
              <w:widowControl/>
              <w:jc w:val="center"/>
              <w:rPr>
                <w:sz w:val="22"/>
                <w:szCs w:val="22"/>
              </w:rPr>
            </w:pPr>
            <w:r w:rsidRPr="0089309E">
              <w:rPr>
                <w:sz w:val="22"/>
                <w:szCs w:val="22"/>
              </w:rPr>
              <w:t>см</w:t>
            </w:r>
            <w:r w:rsidRPr="0089309E">
              <w:rPr>
                <w:sz w:val="22"/>
                <w:szCs w:val="22"/>
                <w:vertAlign w:val="superscript"/>
              </w:rPr>
              <w:t>2</w:t>
            </w:r>
          </w:p>
        </w:tc>
        <w:tc>
          <w:tcPr>
            <w:tcW w:w="720" w:type="dxa"/>
            <w:vMerge/>
            <w:tcBorders>
              <w:bottom w:val="single" w:sz="4" w:space="0" w:color="auto"/>
            </w:tcBorders>
            <w:shd w:val="clear" w:color="auto" w:fill="auto"/>
            <w:vAlign w:val="center"/>
          </w:tcPr>
          <w:p w14:paraId="6229C5F9" w14:textId="77777777" w:rsidR="0089309E" w:rsidRPr="0089309E" w:rsidRDefault="0089309E" w:rsidP="007F0FF3">
            <w:pPr>
              <w:jc w:val="center"/>
              <w:rPr>
                <w:sz w:val="22"/>
                <w:szCs w:val="22"/>
              </w:rPr>
            </w:pPr>
          </w:p>
        </w:tc>
      </w:tr>
      <w:tr w:rsidR="0089309E" w:rsidRPr="0089309E" w14:paraId="6269E73E" w14:textId="77777777" w:rsidTr="007F0FF3">
        <w:trPr>
          <w:trHeight w:val="329"/>
          <w:jc w:val="center"/>
        </w:trPr>
        <w:tc>
          <w:tcPr>
            <w:tcW w:w="10650" w:type="dxa"/>
            <w:gridSpan w:val="11"/>
            <w:shd w:val="clear" w:color="auto" w:fill="auto"/>
            <w:noWrap/>
            <w:vAlign w:val="center"/>
          </w:tcPr>
          <w:p w14:paraId="56BB16E3" w14:textId="77777777" w:rsidR="0089309E" w:rsidRPr="0089309E" w:rsidRDefault="0089309E" w:rsidP="007F0FF3">
            <w:pPr>
              <w:jc w:val="center"/>
              <w:rPr>
                <w:sz w:val="22"/>
                <w:szCs w:val="22"/>
              </w:rPr>
            </w:pPr>
            <w:r w:rsidRPr="0089309E">
              <w:rPr>
                <w:sz w:val="22"/>
                <w:szCs w:val="22"/>
              </w:rPr>
              <w:t>Для потребителей, в случае отсутствия дифференциации тарифов по схеме подключения</w:t>
            </w:r>
          </w:p>
        </w:tc>
      </w:tr>
      <w:tr w:rsidR="0089309E" w:rsidRPr="0089309E" w14:paraId="5739D6A0" w14:textId="77777777" w:rsidTr="007F0FF3">
        <w:trPr>
          <w:trHeight w:val="397"/>
          <w:jc w:val="center"/>
        </w:trPr>
        <w:tc>
          <w:tcPr>
            <w:tcW w:w="392" w:type="dxa"/>
            <w:shd w:val="clear" w:color="auto" w:fill="auto"/>
            <w:noWrap/>
            <w:vAlign w:val="center"/>
          </w:tcPr>
          <w:p w14:paraId="13D91B21" w14:textId="77777777" w:rsidR="0089309E" w:rsidRPr="0089309E" w:rsidRDefault="0089309E" w:rsidP="007F0FF3">
            <w:pPr>
              <w:jc w:val="center"/>
              <w:rPr>
                <w:sz w:val="22"/>
                <w:szCs w:val="22"/>
              </w:rPr>
            </w:pPr>
          </w:p>
          <w:p w14:paraId="0AF28028" w14:textId="77777777" w:rsidR="0089309E" w:rsidRPr="0089309E" w:rsidRDefault="0089309E" w:rsidP="007F0FF3">
            <w:pPr>
              <w:jc w:val="center"/>
              <w:rPr>
                <w:sz w:val="22"/>
                <w:szCs w:val="22"/>
              </w:rPr>
            </w:pPr>
            <w:r w:rsidRPr="0089309E">
              <w:rPr>
                <w:sz w:val="22"/>
                <w:szCs w:val="22"/>
              </w:rPr>
              <w:t>1.</w:t>
            </w:r>
          </w:p>
          <w:p w14:paraId="142B36BB" w14:textId="77777777" w:rsidR="0089309E" w:rsidRPr="0089309E" w:rsidRDefault="0089309E" w:rsidP="007F0FF3">
            <w:pPr>
              <w:jc w:val="center"/>
              <w:rPr>
                <w:sz w:val="22"/>
                <w:szCs w:val="22"/>
              </w:rPr>
            </w:pPr>
          </w:p>
        </w:tc>
        <w:tc>
          <w:tcPr>
            <w:tcW w:w="2454" w:type="dxa"/>
            <w:gridSpan w:val="2"/>
            <w:shd w:val="clear" w:color="auto" w:fill="auto"/>
            <w:vAlign w:val="center"/>
          </w:tcPr>
          <w:p w14:paraId="58DF6040" w14:textId="77777777" w:rsidR="0089309E" w:rsidRPr="0089309E" w:rsidRDefault="0089309E" w:rsidP="007F0FF3">
            <w:pPr>
              <w:widowControl/>
              <w:rPr>
                <w:sz w:val="22"/>
                <w:szCs w:val="22"/>
              </w:rPr>
            </w:pPr>
            <w:r w:rsidRPr="0089309E">
              <w:rPr>
                <w:sz w:val="22"/>
                <w:szCs w:val="22"/>
              </w:rPr>
              <w:t>ООО «</w:t>
            </w:r>
            <w:proofErr w:type="spellStart"/>
            <w:r w:rsidRPr="0089309E">
              <w:rPr>
                <w:sz w:val="22"/>
                <w:szCs w:val="22"/>
              </w:rPr>
              <w:t>Теплоресурс</w:t>
            </w:r>
            <w:proofErr w:type="spellEnd"/>
            <w:r w:rsidRPr="0089309E">
              <w:rPr>
                <w:sz w:val="22"/>
                <w:szCs w:val="22"/>
              </w:rPr>
              <w:t>» (Шуйский район), котельная</w:t>
            </w:r>
          </w:p>
          <w:p w14:paraId="0C7C598F" w14:textId="77777777" w:rsidR="0089309E" w:rsidRPr="0089309E" w:rsidRDefault="0089309E" w:rsidP="007F0FF3">
            <w:pPr>
              <w:widowControl/>
              <w:jc w:val="both"/>
              <w:rPr>
                <w:sz w:val="22"/>
                <w:szCs w:val="22"/>
              </w:rPr>
            </w:pPr>
            <w:r w:rsidRPr="0089309E">
              <w:rPr>
                <w:sz w:val="22"/>
                <w:szCs w:val="22"/>
              </w:rPr>
              <w:t>в д. Остапово</w:t>
            </w:r>
          </w:p>
        </w:tc>
        <w:tc>
          <w:tcPr>
            <w:tcW w:w="1984" w:type="dxa"/>
            <w:shd w:val="clear" w:color="auto" w:fill="auto"/>
            <w:vAlign w:val="center"/>
          </w:tcPr>
          <w:p w14:paraId="1984826B" w14:textId="77777777" w:rsidR="0089309E" w:rsidRPr="0089309E" w:rsidRDefault="0089309E" w:rsidP="007F0FF3">
            <w:pPr>
              <w:widowControl/>
              <w:jc w:val="center"/>
              <w:rPr>
                <w:sz w:val="22"/>
                <w:szCs w:val="22"/>
              </w:rPr>
            </w:pPr>
            <w:r w:rsidRPr="0089309E">
              <w:rPr>
                <w:sz w:val="22"/>
                <w:szCs w:val="22"/>
              </w:rPr>
              <w:t xml:space="preserve">Одноставочный, руб./Гкал, НДС не облагается </w:t>
            </w:r>
          </w:p>
        </w:tc>
        <w:tc>
          <w:tcPr>
            <w:tcW w:w="993" w:type="dxa"/>
            <w:shd w:val="clear" w:color="auto" w:fill="auto"/>
            <w:noWrap/>
            <w:vAlign w:val="center"/>
          </w:tcPr>
          <w:p w14:paraId="0B8BF095" w14:textId="77777777" w:rsidR="0089309E" w:rsidRPr="0089309E" w:rsidRDefault="0089309E" w:rsidP="007F0FF3">
            <w:pPr>
              <w:jc w:val="center"/>
              <w:rPr>
                <w:sz w:val="22"/>
                <w:szCs w:val="22"/>
              </w:rPr>
            </w:pPr>
            <w:r w:rsidRPr="0089309E">
              <w:rPr>
                <w:sz w:val="22"/>
                <w:szCs w:val="22"/>
              </w:rPr>
              <w:t>2024</w:t>
            </w:r>
          </w:p>
        </w:tc>
        <w:tc>
          <w:tcPr>
            <w:tcW w:w="1549" w:type="dxa"/>
            <w:shd w:val="clear" w:color="auto" w:fill="auto"/>
            <w:noWrap/>
            <w:vAlign w:val="center"/>
          </w:tcPr>
          <w:p w14:paraId="12992FF7" w14:textId="77777777" w:rsidR="0089309E" w:rsidRPr="0089309E" w:rsidRDefault="0089309E" w:rsidP="007F0FF3">
            <w:pPr>
              <w:jc w:val="center"/>
              <w:rPr>
                <w:sz w:val="22"/>
                <w:szCs w:val="22"/>
              </w:rPr>
            </w:pPr>
            <w:r w:rsidRPr="0089309E">
              <w:rPr>
                <w:sz w:val="22"/>
                <w:szCs w:val="22"/>
              </w:rPr>
              <w:t>4 092,48</w:t>
            </w:r>
          </w:p>
        </w:tc>
        <w:tc>
          <w:tcPr>
            <w:tcW w:w="578" w:type="dxa"/>
            <w:shd w:val="clear" w:color="auto" w:fill="auto"/>
            <w:noWrap/>
            <w:vAlign w:val="center"/>
          </w:tcPr>
          <w:p w14:paraId="19D1D42D" w14:textId="77777777" w:rsidR="0089309E" w:rsidRPr="0089309E" w:rsidRDefault="0089309E" w:rsidP="007F0FF3">
            <w:pPr>
              <w:widowControl/>
              <w:jc w:val="center"/>
              <w:rPr>
                <w:sz w:val="22"/>
                <w:szCs w:val="22"/>
              </w:rPr>
            </w:pPr>
            <w:r w:rsidRPr="0089309E">
              <w:rPr>
                <w:sz w:val="22"/>
                <w:szCs w:val="22"/>
              </w:rPr>
              <w:t>-</w:t>
            </w:r>
          </w:p>
        </w:tc>
        <w:tc>
          <w:tcPr>
            <w:tcW w:w="720" w:type="dxa"/>
            <w:vAlign w:val="center"/>
          </w:tcPr>
          <w:p w14:paraId="21C573BA" w14:textId="77777777" w:rsidR="0089309E" w:rsidRPr="0089309E" w:rsidRDefault="0089309E" w:rsidP="007F0FF3">
            <w:pPr>
              <w:widowControl/>
              <w:jc w:val="center"/>
              <w:rPr>
                <w:sz w:val="22"/>
                <w:szCs w:val="22"/>
              </w:rPr>
            </w:pPr>
            <w:r w:rsidRPr="0089309E">
              <w:rPr>
                <w:sz w:val="22"/>
                <w:szCs w:val="22"/>
              </w:rPr>
              <w:t>-</w:t>
            </w:r>
          </w:p>
        </w:tc>
        <w:tc>
          <w:tcPr>
            <w:tcW w:w="720" w:type="dxa"/>
            <w:vAlign w:val="center"/>
          </w:tcPr>
          <w:p w14:paraId="2EF574F2" w14:textId="77777777" w:rsidR="0089309E" w:rsidRPr="0089309E" w:rsidRDefault="0089309E" w:rsidP="007F0FF3">
            <w:pPr>
              <w:widowControl/>
              <w:jc w:val="center"/>
              <w:rPr>
                <w:sz w:val="22"/>
                <w:szCs w:val="22"/>
              </w:rPr>
            </w:pPr>
            <w:r w:rsidRPr="0089309E">
              <w:rPr>
                <w:sz w:val="22"/>
                <w:szCs w:val="22"/>
              </w:rPr>
              <w:t>-</w:t>
            </w:r>
          </w:p>
        </w:tc>
        <w:tc>
          <w:tcPr>
            <w:tcW w:w="540" w:type="dxa"/>
            <w:vAlign w:val="center"/>
          </w:tcPr>
          <w:p w14:paraId="1994419B" w14:textId="77777777" w:rsidR="0089309E" w:rsidRPr="0089309E" w:rsidRDefault="0089309E" w:rsidP="007F0FF3">
            <w:pPr>
              <w:widowControl/>
              <w:jc w:val="center"/>
              <w:rPr>
                <w:sz w:val="22"/>
                <w:szCs w:val="22"/>
              </w:rPr>
            </w:pPr>
            <w:r w:rsidRPr="0089309E">
              <w:rPr>
                <w:sz w:val="22"/>
                <w:szCs w:val="22"/>
              </w:rPr>
              <w:t>-</w:t>
            </w:r>
          </w:p>
        </w:tc>
        <w:tc>
          <w:tcPr>
            <w:tcW w:w="720" w:type="dxa"/>
            <w:shd w:val="clear" w:color="auto" w:fill="auto"/>
            <w:noWrap/>
            <w:vAlign w:val="center"/>
          </w:tcPr>
          <w:p w14:paraId="67A59B0B" w14:textId="77777777" w:rsidR="0089309E" w:rsidRPr="0089309E" w:rsidRDefault="0089309E" w:rsidP="007F0FF3">
            <w:pPr>
              <w:jc w:val="center"/>
              <w:rPr>
                <w:sz w:val="22"/>
                <w:szCs w:val="22"/>
              </w:rPr>
            </w:pPr>
            <w:r w:rsidRPr="0089309E">
              <w:rPr>
                <w:sz w:val="22"/>
                <w:szCs w:val="22"/>
              </w:rPr>
              <w:t>-</w:t>
            </w:r>
          </w:p>
        </w:tc>
      </w:tr>
      <w:tr w:rsidR="0089309E" w:rsidRPr="0089309E" w14:paraId="0C4ECA25" w14:textId="77777777" w:rsidTr="007F0FF3">
        <w:trPr>
          <w:trHeight w:val="397"/>
          <w:jc w:val="center"/>
        </w:trPr>
        <w:tc>
          <w:tcPr>
            <w:tcW w:w="392" w:type="dxa"/>
            <w:shd w:val="clear" w:color="auto" w:fill="auto"/>
            <w:noWrap/>
            <w:vAlign w:val="center"/>
          </w:tcPr>
          <w:p w14:paraId="60EBABF6" w14:textId="77777777" w:rsidR="0089309E" w:rsidRPr="0089309E" w:rsidRDefault="0089309E" w:rsidP="007F0FF3">
            <w:pPr>
              <w:jc w:val="center"/>
              <w:rPr>
                <w:sz w:val="22"/>
                <w:szCs w:val="22"/>
              </w:rPr>
            </w:pPr>
            <w:r w:rsidRPr="0089309E">
              <w:rPr>
                <w:sz w:val="22"/>
                <w:szCs w:val="22"/>
              </w:rPr>
              <w:t>2.</w:t>
            </w:r>
          </w:p>
        </w:tc>
        <w:tc>
          <w:tcPr>
            <w:tcW w:w="2454" w:type="dxa"/>
            <w:gridSpan w:val="2"/>
            <w:shd w:val="clear" w:color="auto" w:fill="auto"/>
            <w:vAlign w:val="center"/>
          </w:tcPr>
          <w:p w14:paraId="4C30F587" w14:textId="77777777" w:rsidR="0089309E" w:rsidRPr="0089309E" w:rsidRDefault="0089309E" w:rsidP="007F0FF3">
            <w:pPr>
              <w:widowControl/>
              <w:jc w:val="both"/>
              <w:rPr>
                <w:sz w:val="22"/>
                <w:szCs w:val="22"/>
              </w:rPr>
            </w:pPr>
            <w:r w:rsidRPr="0089309E">
              <w:rPr>
                <w:sz w:val="22"/>
                <w:szCs w:val="22"/>
              </w:rPr>
              <w:t>ООО «</w:t>
            </w:r>
            <w:proofErr w:type="spellStart"/>
            <w:r w:rsidRPr="0089309E">
              <w:rPr>
                <w:sz w:val="22"/>
                <w:szCs w:val="22"/>
              </w:rPr>
              <w:t>Теплоресурс</w:t>
            </w:r>
            <w:proofErr w:type="spellEnd"/>
            <w:r w:rsidRPr="0089309E">
              <w:rPr>
                <w:sz w:val="22"/>
                <w:szCs w:val="22"/>
              </w:rPr>
              <w:t>» (Шуйский район), котельная</w:t>
            </w:r>
          </w:p>
          <w:p w14:paraId="0D480ADF" w14:textId="77777777" w:rsidR="0089309E" w:rsidRPr="0089309E" w:rsidRDefault="0089309E" w:rsidP="007F0FF3">
            <w:pPr>
              <w:widowControl/>
              <w:jc w:val="both"/>
              <w:rPr>
                <w:sz w:val="22"/>
                <w:szCs w:val="22"/>
              </w:rPr>
            </w:pPr>
            <w:r w:rsidRPr="0089309E">
              <w:rPr>
                <w:sz w:val="22"/>
                <w:szCs w:val="22"/>
              </w:rPr>
              <w:t>в с. Сергеево</w:t>
            </w:r>
          </w:p>
        </w:tc>
        <w:tc>
          <w:tcPr>
            <w:tcW w:w="1984" w:type="dxa"/>
            <w:shd w:val="clear" w:color="auto" w:fill="auto"/>
            <w:vAlign w:val="center"/>
          </w:tcPr>
          <w:p w14:paraId="1FD5C3C9" w14:textId="77777777" w:rsidR="0089309E" w:rsidRPr="0089309E" w:rsidRDefault="0089309E" w:rsidP="007F0FF3">
            <w:pPr>
              <w:widowControl/>
              <w:jc w:val="center"/>
              <w:rPr>
                <w:sz w:val="22"/>
                <w:szCs w:val="22"/>
              </w:rPr>
            </w:pPr>
            <w:r w:rsidRPr="0089309E">
              <w:rPr>
                <w:sz w:val="22"/>
                <w:szCs w:val="22"/>
              </w:rPr>
              <w:t>Одноставочный, руб./Гкал, НДС не облагается</w:t>
            </w:r>
          </w:p>
        </w:tc>
        <w:tc>
          <w:tcPr>
            <w:tcW w:w="993" w:type="dxa"/>
            <w:shd w:val="clear" w:color="auto" w:fill="auto"/>
            <w:noWrap/>
            <w:vAlign w:val="center"/>
          </w:tcPr>
          <w:p w14:paraId="66C4C764" w14:textId="77777777" w:rsidR="0089309E" w:rsidRPr="0089309E" w:rsidRDefault="0089309E" w:rsidP="007F0FF3">
            <w:pPr>
              <w:jc w:val="center"/>
              <w:rPr>
                <w:sz w:val="22"/>
                <w:szCs w:val="22"/>
              </w:rPr>
            </w:pPr>
            <w:r w:rsidRPr="0089309E">
              <w:rPr>
                <w:sz w:val="22"/>
                <w:szCs w:val="22"/>
              </w:rPr>
              <w:t>2024</w:t>
            </w:r>
          </w:p>
        </w:tc>
        <w:tc>
          <w:tcPr>
            <w:tcW w:w="1549" w:type="dxa"/>
            <w:shd w:val="clear" w:color="auto" w:fill="auto"/>
            <w:noWrap/>
            <w:vAlign w:val="center"/>
          </w:tcPr>
          <w:p w14:paraId="26222B36" w14:textId="77777777" w:rsidR="0089309E" w:rsidRPr="0089309E" w:rsidRDefault="0089309E" w:rsidP="007F0FF3">
            <w:pPr>
              <w:jc w:val="center"/>
              <w:rPr>
                <w:sz w:val="22"/>
                <w:szCs w:val="22"/>
              </w:rPr>
            </w:pPr>
            <w:r w:rsidRPr="0089309E">
              <w:rPr>
                <w:sz w:val="22"/>
                <w:szCs w:val="22"/>
              </w:rPr>
              <w:t>7 359,76</w:t>
            </w:r>
          </w:p>
        </w:tc>
        <w:tc>
          <w:tcPr>
            <w:tcW w:w="578" w:type="dxa"/>
            <w:shd w:val="clear" w:color="auto" w:fill="auto"/>
            <w:noWrap/>
            <w:vAlign w:val="center"/>
          </w:tcPr>
          <w:p w14:paraId="07E06EF8" w14:textId="77777777" w:rsidR="0089309E" w:rsidRPr="0089309E" w:rsidRDefault="0089309E" w:rsidP="007F0FF3">
            <w:pPr>
              <w:widowControl/>
              <w:jc w:val="center"/>
              <w:rPr>
                <w:sz w:val="22"/>
                <w:szCs w:val="22"/>
              </w:rPr>
            </w:pPr>
            <w:r w:rsidRPr="0089309E">
              <w:rPr>
                <w:sz w:val="22"/>
                <w:szCs w:val="22"/>
              </w:rPr>
              <w:t>-</w:t>
            </w:r>
          </w:p>
        </w:tc>
        <w:tc>
          <w:tcPr>
            <w:tcW w:w="720" w:type="dxa"/>
            <w:vAlign w:val="center"/>
          </w:tcPr>
          <w:p w14:paraId="480DC3FC" w14:textId="77777777" w:rsidR="0089309E" w:rsidRPr="0089309E" w:rsidRDefault="0089309E" w:rsidP="007F0FF3">
            <w:pPr>
              <w:widowControl/>
              <w:jc w:val="center"/>
              <w:rPr>
                <w:sz w:val="22"/>
                <w:szCs w:val="22"/>
              </w:rPr>
            </w:pPr>
            <w:r w:rsidRPr="0089309E">
              <w:rPr>
                <w:sz w:val="22"/>
                <w:szCs w:val="22"/>
              </w:rPr>
              <w:t>-</w:t>
            </w:r>
          </w:p>
        </w:tc>
        <w:tc>
          <w:tcPr>
            <w:tcW w:w="720" w:type="dxa"/>
            <w:vAlign w:val="center"/>
          </w:tcPr>
          <w:p w14:paraId="5324749C" w14:textId="77777777" w:rsidR="0089309E" w:rsidRPr="0089309E" w:rsidRDefault="0089309E" w:rsidP="007F0FF3">
            <w:pPr>
              <w:widowControl/>
              <w:jc w:val="center"/>
              <w:rPr>
                <w:sz w:val="22"/>
                <w:szCs w:val="22"/>
              </w:rPr>
            </w:pPr>
            <w:r w:rsidRPr="0089309E">
              <w:rPr>
                <w:sz w:val="22"/>
                <w:szCs w:val="22"/>
              </w:rPr>
              <w:t>-</w:t>
            </w:r>
          </w:p>
        </w:tc>
        <w:tc>
          <w:tcPr>
            <w:tcW w:w="540" w:type="dxa"/>
            <w:vAlign w:val="center"/>
          </w:tcPr>
          <w:p w14:paraId="389A6B40" w14:textId="77777777" w:rsidR="0089309E" w:rsidRPr="0089309E" w:rsidRDefault="0089309E" w:rsidP="007F0FF3">
            <w:pPr>
              <w:widowControl/>
              <w:jc w:val="center"/>
              <w:rPr>
                <w:sz w:val="22"/>
                <w:szCs w:val="22"/>
              </w:rPr>
            </w:pPr>
            <w:r w:rsidRPr="0089309E">
              <w:rPr>
                <w:sz w:val="22"/>
                <w:szCs w:val="22"/>
              </w:rPr>
              <w:t>-</w:t>
            </w:r>
          </w:p>
        </w:tc>
        <w:tc>
          <w:tcPr>
            <w:tcW w:w="720" w:type="dxa"/>
            <w:shd w:val="clear" w:color="auto" w:fill="auto"/>
            <w:noWrap/>
            <w:vAlign w:val="center"/>
          </w:tcPr>
          <w:p w14:paraId="17114347" w14:textId="77777777" w:rsidR="0089309E" w:rsidRPr="0089309E" w:rsidRDefault="0089309E" w:rsidP="007F0FF3">
            <w:pPr>
              <w:jc w:val="center"/>
              <w:rPr>
                <w:sz w:val="22"/>
                <w:szCs w:val="22"/>
              </w:rPr>
            </w:pPr>
            <w:r w:rsidRPr="0089309E">
              <w:rPr>
                <w:sz w:val="22"/>
                <w:szCs w:val="22"/>
              </w:rPr>
              <w:t>-</w:t>
            </w:r>
          </w:p>
        </w:tc>
      </w:tr>
    </w:tbl>
    <w:p w14:paraId="33113161" w14:textId="77777777" w:rsidR="0089309E" w:rsidRPr="00A7104E" w:rsidRDefault="0089309E" w:rsidP="0089309E">
      <w:pPr>
        <w:keepNext/>
        <w:widowControl/>
        <w:autoSpaceDE w:val="0"/>
        <w:autoSpaceDN w:val="0"/>
        <w:adjustRightInd w:val="0"/>
        <w:ind w:firstLine="540"/>
        <w:jc w:val="both"/>
        <w:rPr>
          <w:sz w:val="22"/>
          <w:szCs w:val="24"/>
        </w:rPr>
      </w:pPr>
      <w:r w:rsidRPr="00286340">
        <w:rPr>
          <w:sz w:val="22"/>
          <w:szCs w:val="24"/>
        </w:rPr>
        <w:t>Примечани</w:t>
      </w:r>
      <w:r>
        <w:rPr>
          <w:sz w:val="22"/>
          <w:szCs w:val="24"/>
        </w:rPr>
        <w:t>е.</w:t>
      </w:r>
      <w:r w:rsidRPr="00286340">
        <w:rPr>
          <w:sz w:val="22"/>
          <w:szCs w:val="24"/>
        </w:rPr>
        <w:t xml:space="preserve"> </w:t>
      </w:r>
      <w:r w:rsidRPr="00A7104E">
        <w:rPr>
          <w:sz w:val="22"/>
          <w:szCs w:val="22"/>
        </w:rPr>
        <w:t xml:space="preserve">Организация применяет упрощенную систему налогообложения в соответствии с </w:t>
      </w:r>
      <w:hyperlink r:id="rId10" w:history="1">
        <w:r w:rsidRPr="00A7104E">
          <w:rPr>
            <w:sz w:val="22"/>
            <w:szCs w:val="22"/>
          </w:rPr>
          <w:t>Главой 26.2</w:t>
        </w:r>
      </w:hyperlink>
      <w:r w:rsidRPr="00A7104E">
        <w:rPr>
          <w:sz w:val="22"/>
          <w:szCs w:val="22"/>
        </w:rPr>
        <w:t xml:space="preserve"> части 2 Налогового кодекса Российской Федерации.</w:t>
      </w:r>
    </w:p>
    <w:p w14:paraId="5293A955" w14:textId="77777777" w:rsidR="0089309E" w:rsidRPr="0089309E" w:rsidRDefault="0089309E" w:rsidP="0089309E">
      <w:pPr>
        <w:widowControl/>
        <w:tabs>
          <w:tab w:val="left" w:pos="1134"/>
        </w:tabs>
        <w:autoSpaceDE w:val="0"/>
        <w:autoSpaceDN w:val="0"/>
        <w:adjustRightInd w:val="0"/>
        <w:spacing w:line="276" w:lineRule="auto"/>
        <w:ind w:left="709"/>
        <w:jc w:val="both"/>
        <w:rPr>
          <w:sz w:val="22"/>
          <w:szCs w:val="22"/>
        </w:rPr>
      </w:pPr>
    </w:p>
    <w:p w14:paraId="47F9810E" w14:textId="2E32A514" w:rsidR="0089309E" w:rsidRDefault="0089309E" w:rsidP="00721F4C">
      <w:pPr>
        <w:widowControl/>
        <w:numPr>
          <w:ilvl w:val="0"/>
          <w:numId w:val="7"/>
        </w:numPr>
        <w:tabs>
          <w:tab w:val="left" w:pos="1134"/>
        </w:tabs>
        <w:autoSpaceDE w:val="0"/>
        <w:autoSpaceDN w:val="0"/>
        <w:adjustRightInd w:val="0"/>
        <w:spacing w:line="276" w:lineRule="auto"/>
        <w:ind w:left="0" w:firstLine="709"/>
        <w:jc w:val="both"/>
        <w:rPr>
          <w:sz w:val="22"/>
          <w:szCs w:val="22"/>
        </w:rPr>
      </w:pPr>
      <w:r w:rsidRPr="0089309E">
        <w:rPr>
          <w:sz w:val="22"/>
          <w:szCs w:val="22"/>
        </w:rPr>
        <w:t xml:space="preserve">Установить тарифы на тепловую энергию, поставляемую потребителям </w:t>
      </w:r>
      <w:r w:rsidRPr="0089309E">
        <w:rPr>
          <w:bCs/>
          <w:sz w:val="22"/>
          <w:szCs w:val="22"/>
        </w:rPr>
        <w:t>ООО «</w:t>
      </w:r>
      <w:proofErr w:type="spellStart"/>
      <w:r w:rsidRPr="0089309E">
        <w:rPr>
          <w:bCs/>
          <w:sz w:val="22"/>
          <w:szCs w:val="22"/>
        </w:rPr>
        <w:t>Теплоресурс</w:t>
      </w:r>
      <w:proofErr w:type="spellEnd"/>
      <w:r w:rsidRPr="0089309E">
        <w:rPr>
          <w:bCs/>
          <w:sz w:val="22"/>
          <w:szCs w:val="22"/>
        </w:rPr>
        <w:t xml:space="preserve">» (Шуйский район), </w:t>
      </w:r>
      <w:r w:rsidRPr="0089309E">
        <w:rPr>
          <w:sz w:val="22"/>
          <w:szCs w:val="22"/>
        </w:rPr>
        <w:t>на 2024 год</w:t>
      </w:r>
      <w:r>
        <w:rPr>
          <w:sz w:val="22"/>
          <w:szCs w:val="22"/>
        </w:rPr>
        <w:t>:</w:t>
      </w:r>
    </w:p>
    <w:p w14:paraId="3592B2C1" w14:textId="77777777" w:rsidR="00891BC6" w:rsidRDefault="00891BC6" w:rsidP="0089309E">
      <w:pPr>
        <w:widowControl/>
        <w:autoSpaceDE w:val="0"/>
        <w:autoSpaceDN w:val="0"/>
        <w:adjustRightInd w:val="0"/>
        <w:jc w:val="center"/>
        <w:rPr>
          <w:b/>
          <w:bCs/>
          <w:sz w:val="22"/>
          <w:szCs w:val="22"/>
        </w:rPr>
      </w:pPr>
    </w:p>
    <w:p w14:paraId="57E338EF" w14:textId="77777777" w:rsidR="00891BC6" w:rsidRDefault="00891BC6" w:rsidP="0089309E">
      <w:pPr>
        <w:widowControl/>
        <w:autoSpaceDE w:val="0"/>
        <w:autoSpaceDN w:val="0"/>
        <w:adjustRightInd w:val="0"/>
        <w:jc w:val="center"/>
        <w:rPr>
          <w:b/>
          <w:bCs/>
          <w:sz w:val="22"/>
          <w:szCs w:val="22"/>
        </w:rPr>
      </w:pPr>
    </w:p>
    <w:p w14:paraId="3EC945B0" w14:textId="77777777" w:rsidR="00891BC6" w:rsidRDefault="00891BC6" w:rsidP="0089309E">
      <w:pPr>
        <w:widowControl/>
        <w:autoSpaceDE w:val="0"/>
        <w:autoSpaceDN w:val="0"/>
        <w:adjustRightInd w:val="0"/>
        <w:jc w:val="center"/>
        <w:rPr>
          <w:b/>
          <w:bCs/>
          <w:sz w:val="22"/>
          <w:szCs w:val="22"/>
        </w:rPr>
      </w:pPr>
    </w:p>
    <w:p w14:paraId="2B037884" w14:textId="77777777" w:rsidR="00891BC6" w:rsidRDefault="00891BC6" w:rsidP="0089309E">
      <w:pPr>
        <w:widowControl/>
        <w:autoSpaceDE w:val="0"/>
        <w:autoSpaceDN w:val="0"/>
        <w:adjustRightInd w:val="0"/>
        <w:jc w:val="center"/>
        <w:rPr>
          <w:b/>
          <w:bCs/>
          <w:sz w:val="22"/>
          <w:szCs w:val="22"/>
        </w:rPr>
      </w:pPr>
    </w:p>
    <w:p w14:paraId="2A2EBE94" w14:textId="77777777" w:rsidR="00891BC6" w:rsidRDefault="00891BC6" w:rsidP="0089309E">
      <w:pPr>
        <w:widowControl/>
        <w:autoSpaceDE w:val="0"/>
        <w:autoSpaceDN w:val="0"/>
        <w:adjustRightInd w:val="0"/>
        <w:jc w:val="center"/>
        <w:rPr>
          <w:b/>
          <w:bCs/>
          <w:sz w:val="22"/>
          <w:szCs w:val="22"/>
        </w:rPr>
      </w:pPr>
    </w:p>
    <w:p w14:paraId="079F8182" w14:textId="77777777" w:rsidR="00891BC6" w:rsidRDefault="00891BC6" w:rsidP="0089309E">
      <w:pPr>
        <w:widowControl/>
        <w:autoSpaceDE w:val="0"/>
        <w:autoSpaceDN w:val="0"/>
        <w:adjustRightInd w:val="0"/>
        <w:jc w:val="center"/>
        <w:rPr>
          <w:b/>
          <w:bCs/>
          <w:sz w:val="22"/>
          <w:szCs w:val="22"/>
        </w:rPr>
      </w:pPr>
    </w:p>
    <w:p w14:paraId="3BA6F8BC" w14:textId="77777777" w:rsidR="00891BC6" w:rsidRDefault="00891BC6" w:rsidP="0089309E">
      <w:pPr>
        <w:widowControl/>
        <w:autoSpaceDE w:val="0"/>
        <w:autoSpaceDN w:val="0"/>
        <w:adjustRightInd w:val="0"/>
        <w:jc w:val="center"/>
        <w:rPr>
          <w:b/>
          <w:bCs/>
          <w:sz w:val="22"/>
          <w:szCs w:val="22"/>
        </w:rPr>
      </w:pPr>
    </w:p>
    <w:p w14:paraId="30B8114A" w14:textId="77777777" w:rsidR="00891BC6" w:rsidRDefault="00891BC6" w:rsidP="0089309E">
      <w:pPr>
        <w:widowControl/>
        <w:autoSpaceDE w:val="0"/>
        <w:autoSpaceDN w:val="0"/>
        <w:adjustRightInd w:val="0"/>
        <w:jc w:val="center"/>
        <w:rPr>
          <w:b/>
          <w:bCs/>
          <w:sz w:val="22"/>
          <w:szCs w:val="22"/>
        </w:rPr>
      </w:pPr>
    </w:p>
    <w:p w14:paraId="50B6001C" w14:textId="77777777" w:rsidR="00891BC6" w:rsidRDefault="00891BC6" w:rsidP="0089309E">
      <w:pPr>
        <w:widowControl/>
        <w:autoSpaceDE w:val="0"/>
        <w:autoSpaceDN w:val="0"/>
        <w:adjustRightInd w:val="0"/>
        <w:jc w:val="center"/>
        <w:rPr>
          <w:b/>
          <w:bCs/>
          <w:sz w:val="22"/>
          <w:szCs w:val="22"/>
        </w:rPr>
      </w:pPr>
    </w:p>
    <w:p w14:paraId="335A32DE" w14:textId="77777777" w:rsidR="00891BC6" w:rsidRDefault="00891BC6" w:rsidP="0089309E">
      <w:pPr>
        <w:widowControl/>
        <w:autoSpaceDE w:val="0"/>
        <w:autoSpaceDN w:val="0"/>
        <w:adjustRightInd w:val="0"/>
        <w:jc w:val="center"/>
        <w:rPr>
          <w:b/>
          <w:bCs/>
          <w:sz w:val="22"/>
          <w:szCs w:val="22"/>
        </w:rPr>
      </w:pPr>
    </w:p>
    <w:p w14:paraId="0A3DB304" w14:textId="77777777" w:rsidR="00891BC6" w:rsidRDefault="00891BC6" w:rsidP="0089309E">
      <w:pPr>
        <w:widowControl/>
        <w:autoSpaceDE w:val="0"/>
        <w:autoSpaceDN w:val="0"/>
        <w:adjustRightInd w:val="0"/>
        <w:jc w:val="center"/>
        <w:rPr>
          <w:b/>
          <w:bCs/>
          <w:sz w:val="22"/>
          <w:szCs w:val="22"/>
        </w:rPr>
      </w:pPr>
    </w:p>
    <w:p w14:paraId="0E72514A" w14:textId="77777777" w:rsidR="00891BC6" w:rsidRDefault="00891BC6" w:rsidP="0089309E">
      <w:pPr>
        <w:widowControl/>
        <w:autoSpaceDE w:val="0"/>
        <w:autoSpaceDN w:val="0"/>
        <w:adjustRightInd w:val="0"/>
        <w:jc w:val="center"/>
        <w:rPr>
          <w:b/>
          <w:bCs/>
          <w:sz w:val="22"/>
          <w:szCs w:val="22"/>
        </w:rPr>
      </w:pPr>
    </w:p>
    <w:p w14:paraId="2C36D34B" w14:textId="7C095E44" w:rsidR="0089309E" w:rsidRPr="0089309E" w:rsidRDefault="0089309E" w:rsidP="0089309E">
      <w:pPr>
        <w:widowControl/>
        <w:autoSpaceDE w:val="0"/>
        <w:autoSpaceDN w:val="0"/>
        <w:adjustRightInd w:val="0"/>
        <w:jc w:val="center"/>
        <w:rPr>
          <w:b/>
          <w:bCs/>
          <w:sz w:val="22"/>
          <w:szCs w:val="22"/>
        </w:rPr>
      </w:pPr>
      <w:r w:rsidRPr="0089309E">
        <w:rPr>
          <w:b/>
          <w:bCs/>
          <w:sz w:val="22"/>
          <w:szCs w:val="22"/>
        </w:rPr>
        <w:lastRenderedPageBreak/>
        <w:t>Тарифы на тепловую энергию (мощность), поставляемую потребителям</w:t>
      </w:r>
    </w:p>
    <w:tbl>
      <w:tblPr>
        <w:tblW w:w="10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2"/>
        <w:gridCol w:w="2372"/>
        <w:gridCol w:w="1984"/>
        <w:gridCol w:w="993"/>
        <w:gridCol w:w="1549"/>
        <w:gridCol w:w="578"/>
        <w:gridCol w:w="720"/>
        <w:gridCol w:w="720"/>
        <w:gridCol w:w="540"/>
        <w:gridCol w:w="720"/>
      </w:tblGrid>
      <w:tr w:rsidR="0089309E" w:rsidRPr="0089309E" w14:paraId="5D71BD67" w14:textId="77777777" w:rsidTr="007F0FF3">
        <w:trPr>
          <w:trHeight w:val="97"/>
          <w:jc w:val="center"/>
        </w:trPr>
        <w:tc>
          <w:tcPr>
            <w:tcW w:w="474" w:type="dxa"/>
            <w:gridSpan w:val="2"/>
            <w:vMerge w:val="restart"/>
            <w:shd w:val="clear" w:color="auto" w:fill="auto"/>
            <w:vAlign w:val="center"/>
          </w:tcPr>
          <w:p w14:paraId="23552BF1" w14:textId="77777777" w:rsidR="0089309E" w:rsidRPr="0089309E" w:rsidRDefault="0089309E" w:rsidP="007F0FF3">
            <w:pPr>
              <w:widowControl/>
              <w:jc w:val="center"/>
              <w:rPr>
                <w:sz w:val="22"/>
                <w:szCs w:val="22"/>
              </w:rPr>
            </w:pPr>
            <w:r w:rsidRPr="0089309E">
              <w:rPr>
                <w:sz w:val="22"/>
                <w:szCs w:val="22"/>
              </w:rPr>
              <w:t>№ п/п</w:t>
            </w:r>
          </w:p>
        </w:tc>
        <w:tc>
          <w:tcPr>
            <w:tcW w:w="2372" w:type="dxa"/>
            <w:vMerge w:val="restart"/>
            <w:shd w:val="clear" w:color="auto" w:fill="auto"/>
            <w:vAlign w:val="center"/>
          </w:tcPr>
          <w:p w14:paraId="15839126" w14:textId="77777777" w:rsidR="0089309E" w:rsidRPr="0089309E" w:rsidRDefault="0089309E" w:rsidP="007F0FF3">
            <w:pPr>
              <w:widowControl/>
              <w:jc w:val="center"/>
              <w:rPr>
                <w:sz w:val="22"/>
                <w:szCs w:val="22"/>
              </w:rPr>
            </w:pPr>
            <w:r w:rsidRPr="0089309E">
              <w:rPr>
                <w:sz w:val="22"/>
                <w:szCs w:val="22"/>
              </w:rPr>
              <w:t>Наименование регулируемой организации</w:t>
            </w:r>
          </w:p>
        </w:tc>
        <w:tc>
          <w:tcPr>
            <w:tcW w:w="1984" w:type="dxa"/>
            <w:vMerge w:val="restart"/>
            <w:shd w:val="clear" w:color="auto" w:fill="auto"/>
            <w:noWrap/>
            <w:vAlign w:val="center"/>
          </w:tcPr>
          <w:p w14:paraId="7364150D" w14:textId="77777777" w:rsidR="0089309E" w:rsidRPr="0089309E" w:rsidRDefault="0089309E" w:rsidP="007F0FF3">
            <w:pPr>
              <w:widowControl/>
              <w:jc w:val="center"/>
              <w:rPr>
                <w:sz w:val="22"/>
                <w:szCs w:val="22"/>
              </w:rPr>
            </w:pPr>
            <w:r w:rsidRPr="0089309E">
              <w:rPr>
                <w:sz w:val="22"/>
                <w:szCs w:val="22"/>
              </w:rPr>
              <w:t>Вид тарифа</w:t>
            </w:r>
          </w:p>
        </w:tc>
        <w:tc>
          <w:tcPr>
            <w:tcW w:w="993" w:type="dxa"/>
            <w:vMerge w:val="restart"/>
            <w:shd w:val="clear" w:color="auto" w:fill="auto"/>
            <w:noWrap/>
            <w:vAlign w:val="center"/>
          </w:tcPr>
          <w:p w14:paraId="6188810B" w14:textId="77777777" w:rsidR="0089309E" w:rsidRPr="0089309E" w:rsidRDefault="0089309E" w:rsidP="007F0FF3">
            <w:pPr>
              <w:widowControl/>
              <w:jc w:val="center"/>
              <w:rPr>
                <w:sz w:val="22"/>
                <w:szCs w:val="22"/>
              </w:rPr>
            </w:pPr>
            <w:r w:rsidRPr="0089309E">
              <w:rPr>
                <w:sz w:val="22"/>
                <w:szCs w:val="22"/>
              </w:rPr>
              <w:t>Год</w:t>
            </w:r>
          </w:p>
        </w:tc>
        <w:tc>
          <w:tcPr>
            <w:tcW w:w="1549" w:type="dxa"/>
            <w:shd w:val="clear" w:color="auto" w:fill="auto"/>
            <w:noWrap/>
            <w:vAlign w:val="center"/>
          </w:tcPr>
          <w:p w14:paraId="4CCB5D6F" w14:textId="77777777" w:rsidR="0089309E" w:rsidRPr="0089309E" w:rsidRDefault="0089309E" w:rsidP="007F0FF3">
            <w:pPr>
              <w:widowControl/>
              <w:jc w:val="center"/>
              <w:rPr>
                <w:sz w:val="22"/>
                <w:szCs w:val="22"/>
              </w:rPr>
            </w:pPr>
            <w:r w:rsidRPr="0089309E">
              <w:rPr>
                <w:sz w:val="22"/>
                <w:szCs w:val="22"/>
              </w:rPr>
              <w:t>Вода</w:t>
            </w:r>
          </w:p>
        </w:tc>
        <w:tc>
          <w:tcPr>
            <w:tcW w:w="2558" w:type="dxa"/>
            <w:gridSpan w:val="4"/>
            <w:shd w:val="clear" w:color="auto" w:fill="auto"/>
            <w:noWrap/>
            <w:vAlign w:val="center"/>
          </w:tcPr>
          <w:p w14:paraId="30CC4E61" w14:textId="77777777" w:rsidR="0089309E" w:rsidRPr="0089309E" w:rsidRDefault="0089309E" w:rsidP="007F0FF3">
            <w:pPr>
              <w:widowControl/>
              <w:jc w:val="center"/>
              <w:rPr>
                <w:sz w:val="22"/>
                <w:szCs w:val="22"/>
              </w:rPr>
            </w:pPr>
            <w:r w:rsidRPr="0089309E">
              <w:rPr>
                <w:sz w:val="22"/>
                <w:szCs w:val="22"/>
              </w:rPr>
              <w:t>Отборный пар давлением</w:t>
            </w:r>
          </w:p>
        </w:tc>
        <w:tc>
          <w:tcPr>
            <w:tcW w:w="720" w:type="dxa"/>
            <w:vMerge w:val="restart"/>
            <w:shd w:val="clear" w:color="auto" w:fill="auto"/>
            <w:vAlign w:val="center"/>
          </w:tcPr>
          <w:p w14:paraId="28E7BE06" w14:textId="77777777" w:rsidR="0089309E" w:rsidRPr="0089309E" w:rsidRDefault="0089309E" w:rsidP="007F0FF3">
            <w:pPr>
              <w:widowControl/>
              <w:jc w:val="center"/>
              <w:rPr>
                <w:sz w:val="22"/>
                <w:szCs w:val="22"/>
              </w:rPr>
            </w:pPr>
            <w:r w:rsidRPr="0089309E">
              <w:rPr>
                <w:sz w:val="22"/>
                <w:szCs w:val="22"/>
              </w:rPr>
              <w:t>Острый и редуцированный пар</w:t>
            </w:r>
          </w:p>
        </w:tc>
      </w:tr>
      <w:tr w:rsidR="0089309E" w:rsidRPr="0089309E" w14:paraId="641090F2" w14:textId="77777777" w:rsidTr="007F0FF3">
        <w:trPr>
          <w:trHeight w:val="1270"/>
          <w:jc w:val="center"/>
        </w:trPr>
        <w:tc>
          <w:tcPr>
            <w:tcW w:w="474" w:type="dxa"/>
            <w:gridSpan w:val="2"/>
            <w:vMerge/>
            <w:tcBorders>
              <w:bottom w:val="single" w:sz="4" w:space="0" w:color="auto"/>
            </w:tcBorders>
            <w:shd w:val="clear" w:color="auto" w:fill="auto"/>
            <w:noWrap/>
            <w:vAlign w:val="center"/>
          </w:tcPr>
          <w:p w14:paraId="6F7BEE5C" w14:textId="77777777" w:rsidR="0089309E" w:rsidRPr="0089309E" w:rsidRDefault="0089309E" w:rsidP="007F0FF3">
            <w:pPr>
              <w:widowControl/>
              <w:jc w:val="center"/>
              <w:rPr>
                <w:sz w:val="22"/>
                <w:szCs w:val="22"/>
              </w:rPr>
            </w:pPr>
          </w:p>
        </w:tc>
        <w:tc>
          <w:tcPr>
            <w:tcW w:w="2372" w:type="dxa"/>
            <w:vMerge/>
            <w:tcBorders>
              <w:bottom w:val="single" w:sz="4" w:space="0" w:color="auto"/>
            </w:tcBorders>
            <w:shd w:val="clear" w:color="auto" w:fill="auto"/>
            <w:vAlign w:val="center"/>
          </w:tcPr>
          <w:p w14:paraId="00742661" w14:textId="77777777" w:rsidR="0089309E" w:rsidRPr="0089309E" w:rsidRDefault="0089309E" w:rsidP="007F0FF3">
            <w:pPr>
              <w:widowControl/>
              <w:rPr>
                <w:sz w:val="22"/>
                <w:szCs w:val="22"/>
              </w:rPr>
            </w:pPr>
          </w:p>
        </w:tc>
        <w:tc>
          <w:tcPr>
            <w:tcW w:w="1984" w:type="dxa"/>
            <w:vMerge/>
            <w:tcBorders>
              <w:bottom w:val="single" w:sz="4" w:space="0" w:color="auto"/>
            </w:tcBorders>
            <w:shd w:val="clear" w:color="auto" w:fill="auto"/>
            <w:noWrap/>
            <w:vAlign w:val="center"/>
          </w:tcPr>
          <w:p w14:paraId="02F0FA89" w14:textId="77777777" w:rsidR="0089309E" w:rsidRPr="0089309E" w:rsidRDefault="0089309E" w:rsidP="007F0FF3">
            <w:pPr>
              <w:widowControl/>
              <w:jc w:val="center"/>
              <w:rPr>
                <w:sz w:val="22"/>
                <w:szCs w:val="22"/>
              </w:rPr>
            </w:pPr>
          </w:p>
        </w:tc>
        <w:tc>
          <w:tcPr>
            <w:tcW w:w="993" w:type="dxa"/>
            <w:vMerge/>
            <w:tcBorders>
              <w:bottom w:val="single" w:sz="4" w:space="0" w:color="auto"/>
            </w:tcBorders>
            <w:shd w:val="clear" w:color="auto" w:fill="auto"/>
            <w:noWrap/>
            <w:vAlign w:val="center"/>
          </w:tcPr>
          <w:p w14:paraId="71C7FC16" w14:textId="77777777" w:rsidR="0089309E" w:rsidRPr="0089309E" w:rsidRDefault="0089309E" w:rsidP="007F0FF3">
            <w:pPr>
              <w:widowControl/>
              <w:jc w:val="center"/>
              <w:rPr>
                <w:sz w:val="22"/>
                <w:szCs w:val="22"/>
              </w:rPr>
            </w:pPr>
          </w:p>
        </w:tc>
        <w:tc>
          <w:tcPr>
            <w:tcW w:w="1549" w:type="dxa"/>
            <w:tcBorders>
              <w:bottom w:val="single" w:sz="4" w:space="0" w:color="auto"/>
            </w:tcBorders>
            <w:shd w:val="clear" w:color="auto" w:fill="auto"/>
            <w:noWrap/>
            <w:vAlign w:val="center"/>
          </w:tcPr>
          <w:p w14:paraId="201EC4AD" w14:textId="77777777" w:rsidR="0089309E" w:rsidRPr="0089309E" w:rsidRDefault="0089309E" w:rsidP="007F0FF3">
            <w:pPr>
              <w:widowControl/>
              <w:jc w:val="center"/>
              <w:rPr>
                <w:sz w:val="22"/>
                <w:szCs w:val="22"/>
              </w:rPr>
            </w:pPr>
            <w:r w:rsidRPr="0089309E">
              <w:rPr>
                <w:sz w:val="22"/>
                <w:szCs w:val="22"/>
              </w:rPr>
              <w:t>С 06.12.2024 по 31.12.2024</w:t>
            </w:r>
          </w:p>
        </w:tc>
        <w:tc>
          <w:tcPr>
            <w:tcW w:w="578" w:type="dxa"/>
            <w:tcBorders>
              <w:bottom w:val="single" w:sz="4" w:space="0" w:color="auto"/>
            </w:tcBorders>
            <w:shd w:val="clear" w:color="auto" w:fill="auto"/>
            <w:vAlign w:val="center"/>
          </w:tcPr>
          <w:p w14:paraId="576BE28F" w14:textId="77777777" w:rsidR="0089309E" w:rsidRPr="0089309E" w:rsidRDefault="0089309E" w:rsidP="007F0FF3">
            <w:pPr>
              <w:jc w:val="center"/>
              <w:rPr>
                <w:sz w:val="22"/>
                <w:szCs w:val="22"/>
              </w:rPr>
            </w:pPr>
            <w:r w:rsidRPr="0089309E">
              <w:rPr>
                <w:sz w:val="22"/>
                <w:szCs w:val="22"/>
              </w:rPr>
              <w:t>от 1,2 до 2,5 кг/</w:t>
            </w:r>
          </w:p>
          <w:p w14:paraId="60DF6D40" w14:textId="77777777" w:rsidR="0089309E" w:rsidRPr="0089309E" w:rsidRDefault="0089309E" w:rsidP="007F0FF3">
            <w:pPr>
              <w:widowControl/>
              <w:jc w:val="center"/>
              <w:rPr>
                <w:sz w:val="22"/>
                <w:szCs w:val="22"/>
              </w:rPr>
            </w:pPr>
            <w:r w:rsidRPr="0089309E">
              <w:rPr>
                <w:sz w:val="22"/>
                <w:szCs w:val="22"/>
              </w:rPr>
              <w:t>см</w:t>
            </w:r>
            <w:r w:rsidRPr="0089309E">
              <w:rPr>
                <w:sz w:val="22"/>
                <w:szCs w:val="22"/>
                <w:vertAlign w:val="superscript"/>
              </w:rPr>
              <w:t>2</w:t>
            </w:r>
          </w:p>
        </w:tc>
        <w:tc>
          <w:tcPr>
            <w:tcW w:w="720" w:type="dxa"/>
            <w:tcBorders>
              <w:bottom w:val="single" w:sz="4" w:space="0" w:color="auto"/>
            </w:tcBorders>
            <w:vAlign w:val="center"/>
          </w:tcPr>
          <w:p w14:paraId="766F2044" w14:textId="77777777" w:rsidR="0089309E" w:rsidRPr="0089309E" w:rsidRDefault="0089309E" w:rsidP="007F0FF3">
            <w:pPr>
              <w:widowControl/>
              <w:jc w:val="center"/>
              <w:rPr>
                <w:sz w:val="22"/>
                <w:szCs w:val="22"/>
              </w:rPr>
            </w:pPr>
            <w:r w:rsidRPr="0089309E">
              <w:rPr>
                <w:sz w:val="22"/>
                <w:szCs w:val="22"/>
              </w:rPr>
              <w:t>от 2,5 до 7,0 кг/см</w:t>
            </w:r>
            <w:r w:rsidRPr="0089309E">
              <w:rPr>
                <w:sz w:val="22"/>
                <w:szCs w:val="22"/>
                <w:vertAlign w:val="superscript"/>
              </w:rPr>
              <w:t>2</w:t>
            </w:r>
          </w:p>
        </w:tc>
        <w:tc>
          <w:tcPr>
            <w:tcW w:w="720" w:type="dxa"/>
            <w:tcBorders>
              <w:bottom w:val="single" w:sz="4" w:space="0" w:color="auto"/>
            </w:tcBorders>
            <w:vAlign w:val="center"/>
          </w:tcPr>
          <w:p w14:paraId="2035BFC0" w14:textId="77777777" w:rsidR="0089309E" w:rsidRPr="0089309E" w:rsidRDefault="0089309E" w:rsidP="007F0FF3">
            <w:pPr>
              <w:widowControl/>
              <w:jc w:val="center"/>
              <w:rPr>
                <w:sz w:val="22"/>
                <w:szCs w:val="22"/>
              </w:rPr>
            </w:pPr>
            <w:r w:rsidRPr="0089309E">
              <w:rPr>
                <w:sz w:val="22"/>
                <w:szCs w:val="22"/>
              </w:rPr>
              <w:t>от 7,0 до 13,0 кг/</w:t>
            </w:r>
          </w:p>
          <w:p w14:paraId="4909E3B8" w14:textId="77777777" w:rsidR="0089309E" w:rsidRPr="0089309E" w:rsidRDefault="0089309E" w:rsidP="007F0FF3">
            <w:pPr>
              <w:widowControl/>
              <w:jc w:val="center"/>
              <w:rPr>
                <w:sz w:val="22"/>
                <w:szCs w:val="22"/>
              </w:rPr>
            </w:pPr>
            <w:r w:rsidRPr="0089309E">
              <w:rPr>
                <w:sz w:val="22"/>
                <w:szCs w:val="22"/>
              </w:rPr>
              <w:t>см</w:t>
            </w:r>
            <w:r w:rsidRPr="0089309E">
              <w:rPr>
                <w:sz w:val="22"/>
                <w:szCs w:val="22"/>
                <w:vertAlign w:val="superscript"/>
              </w:rPr>
              <w:t>2</w:t>
            </w:r>
          </w:p>
        </w:tc>
        <w:tc>
          <w:tcPr>
            <w:tcW w:w="540" w:type="dxa"/>
            <w:tcBorders>
              <w:bottom w:val="single" w:sz="4" w:space="0" w:color="auto"/>
            </w:tcBorders>
            <w:vAlign w:val="center"/>
          </w:tcPr>
          <w:p w14:paraId="1B71E1D0" w14:textId="77777777" w:rsidR="0089309E" w:rsidRPr="0089309E" w:rsidRDefault="0089309E" w:rsidP="007F0FF3">
            <w:pPr>
              <w:widowControl/>
              <w:ind w:right="-108" w:hanging="109"/>
              <w:jc w:val="center"/>
              <w:rPr>
                <w:sz w:val="22"/>
                <w:szCs w:val="22"/>
              </w:rPr>
            </w:pPr>
            <w:r w:rsidRPr="0089309E">
              <w:rPr>
                <w:sz w:val="22"/>
                <w:szCs w:val="22"/>
              </w:rPr>
              <w:t>Свыше 13,0 кг/</w:t>
            </w:r>
          </w:p>
          <w:p w14:paraId="7AF0A57A" w14:textId="77777777" w:rsidR="0089309E" w:rsidRPr="0089309E" w:rsidRDefault="0089309E" w:rsidP="007F0FF3">
            <w:pPr>
              <w:widowControl/>
              <w:jc w:val="center"/>
              <w:rPr>
                <w:sz w:val="22"/>
                <w:szCs w:val="22"/>
              </w:rPr>
            </w:pPr>
            <w:r w:rsidRPr="0089309E">
              <w:rPr>
                <w:sz w:val="22"/>
                <w:szCs w:val="22"/>
              </w:rPr>
              <w:t>см</w:t>
            </w:r>
            <w:r w:rsidRPr="0089309E">
              <w:rPr>
                <w:sz w:val="22"/>
                <w:szCs w:val="22"/>
                <w:vertAlign w:val="superscript"/>
              </w:rPr>
              <w:t>2</w:t>
            </w:r>
          </w:p>
        </w:tc>
        <w:tc>
          <w:tcPr>
            <w:tcW w:w="720" w:type="dxa"/>
            <w:vMerge/>
            <w:tcBorders>
              <w:bottom w:val="single" w:sz="4" w:space="0" w:color="auto"/>
            </w:tcBorders>
            <w:shd w:val="clear" w:color="auto" w:fill="auto"/>
            <w:vAlign w:val="center"/>
          </w:tcPr>
          <w:p w14:paraId="7D092D02" w14:textId="77777777" w:rsidR="0089309E" w:rsidRPr="0089309E" w:rsidRDefault="0089309E" w:rsidP="007F0FF3">
            <w:pPr>
              <w:jc w:val="center"/>
              <w:rPr>
                <w:sz w:val="22"/>
                <w:szCs w:val="22"/>
              </w:rPr>
            </w:pPr>
          </w:p>
        </w:tc>
      </w:tr>
      <w:tr w:rsidR="0089309E" w:rsidRPr="0089309E" w14:paraId="06F8993B" w14:textId="77777777" w:rsidTr="007F0FF3">
        <w:trPr>
          <w:trHeight w:val="329"/>
          <w:jc w:val="center"/>
        </w:trPr>
        <w:tc>
          <w:tcPr>
            <w:tcW w:w="10650" w:type="dxa"/>
            <w:gridSpan w:val="11"/>
            <w:shd w:val="clear" w:color="auto" w:fill="auto"/>
            <w:noWrap/>
            <w:vAlign w:val="center"/>
          </w:tcPr>
          <w:p w14:paraId="6A95916B" w14:textId="77777777" w:rsidR="0089309E" w:rsidRPr="0089309E" w:rsidRDefault="0089309E" w:rsidP="007F0FF3">
            <w:pPr>
              <w:jc w:val="center"/>
              <w:rPr>
                <w:sz w:val="22"/>
                <w:szCs w:val="22"/>
              </w:rPr>
            </w:pPr>
            <w:r w:rsidRPr="0089309E">
              <w:rPr>
                <w:sz w:val="22"/>
                <w:szCs w:val="22"/>
              </w:rPr>
              <w:t>Для потребителей, в случае отсутствия дифференциации тарифов по схеме подключения</w:t>
            </w:r>
          </w:p>
        </w:tc>
      </w:tr>
      <w:tr w:rsidR="0089309E" w:rsidRPr="0089309E" w14:paraId="431DB28C" w14:textId="77777777" w:rsidTr="007F0FF3">
        <w:trPr>
          <w:trHeight w:val="397"/>
          <w:jc w:val="center"/>
        </w:trPr>
        <w:tc>
          <w:tcPr>
            <w:tcW w:w="392" w:type="dxa"/>
            <w:shd w:val="clear" w:color="auto" w:fill="auto"/>
            <w:noWrap/>
            <w:vAlign w:val="center"/>
          </w:tcPr>
          <w:p w14:paraId="0A1B1A5E" w14:textId="77777777" w:rsidR="0089309E" w:rsidRPr="0089309E" w:rsidRDefault="0089309E" w:rsidP="007F0FF3">
            <w:pPr>
              <w:jc w:val="center"/>
              <w:rPr>
                <w:sz w:val="22"/>
                <w:szCs w:val="22"/>
              </w:rPr>
            </w:pPr>
          </w:p>
          <w:p w14:paraId="4CCF48E3" w14:textId="77777777" w:rsidR="0089309E" w:rsidRPr="0089309E" w:rsidRDefault="0089309E" w:rsidP="007F0FF3">
            <w:pPr>
              <w:jc w:val="center"/>
              <w:rPr>
                <w:sz w:val="22"/>
                <w:szCs w:val="22"/>
              </w:rPr>
            </w:pPr>
            <w:r w:rsidRPr="0089309E">
              <w:rPr>
                <w:sz w:val="22"/>
                <w:szCs w:val="22"/>
              </w:rPr>
              <w:t>1.</w:t>
            </w:r>
          </w:p>
          <w:p w14:paraId="472C03E8" w14:textId="77777777" w:rsidR="0089309E" w:rsidRPr="0089309E" w:rsidRDefault="0089309E" w:rsidP="007F0FF3">
            <w:pPr>
              <w:jc w:val="center"/>
              <w:rPr>
                <w:sz w:val="22"/>
                <w:szCs w:val="22"/>
              </w:rPr>
            </w:pPr>
          </w:p>
        </w:tc>
        <w:tc>
          <w:tcPr>
            <w:tcW w:w="2454" w:type="dxa"/>
            <w:gridSpan w:val="2"/>
            <w:shd w:val="clear" w:color="auto" w:fill="auto"/>
            <w:vAlign w:val="center"/>
          </w:tcPr>
          <w:p w14:paraId="7E9EB425" w14:textId="77777777" w:rsidR="0089309E" w:rsidRPr="0089309E" w:rsidRDefault="0089309E" w:rsidP="007F0FF3">
            <w:pPr>
              <w:widowControl/>
              <w:rPr>
                <w:sz w:val="22"/>
                <w:szCs w:val="22"/>
              </w:rPr>
            </w:pPr>
            <w:r w:rsidRPr="0089309E">
              <w:rPr>
                <w:sz w:val="22"/>
                <w:szCs w:val="22"/>
              </w:rPr>
              <w:t>ООО «</w:t>
            </w:r>
            <w:proofErr w:type="spellStart"/>
            <w:r w:rsidRPr="0089309E">
              <w:rPr>
                <w:sz w:val="22"/>
                <w:szCs w:val="22"/>
              </w:rPr>
              <w:t>Теплоресурс</w:t>
            </w:r>
            <w:proofErr w:type="spellEnd"/>
            <w:r w:rsidRPr="0089309E">
              <w:rPr>
                <w:sz w:val="22"/>
                <w:szCs w:val="22"/>
              </w:rPr>
              <w:t>» (Шуйский район), котельная</w:t>
            </w:r>
          </w:p>
          <w:p w14:paraId="2971D99E" w14:textId="77777777" w:rsidR="0089309E" w:rsidRPr="0089309E" w:rsidRDefault="0089309E" w:rsidP="007F0FF3">
            <w:pPr>
              <w:widowControl/>
              <w:jc w:val="both"/>
              <w:rPr>
                <w:sz w:val="22"/>
                <w:szCs w:val="22"/>
              </w:rPr>
            </w:pPr>
            <w:r w:rsidRPr="0089309E">
              <w:rPr>
                <w:sz w:val="22"/>
                <w:szCs w:val="22"/>
              </w:rPr>
              <w:t>в д. Остапово</w:t>
            </w:r>
          </w:p>
        </w:tc>
        <w:tc>
          <w:tcPr>
            <w:tcW w:w="1984" w:type="dxa"/>
            <w:shd w:val="clear" w:color="auto" w:fill="auto"/>
            <w:vAlign w:val="center"/>
          </w:tcPr>
          <w:p w14:paraId="0FB644B7" w14:textId="77777777" w:rsidR="0089309E" w:rsidRPr="0089309E" w:rsidRDefault="0089309E" w:rsidP="007F0FF3">
            <w:pPr>
              <w:widowControl/>
              <w:jc w:val="center"/>
              <w:rPr>
                <w:sz w:val="22"/>
                <w:szCs w:val="22"/>
              </w:rPr>
            </w:pPr>
            <w:r w:rsidRPr="0089309E">
              <w:rPr>
                <w:sz w:val="22"/>
                <w:szCs w:val="22"/>
              </w:rPr>
              <w:t xml:space="preserve">Одноставочный, руб./Гкал, НДС не облагается </w:t>
            </w:r>
          </w:p>
        </w:tc>
        <w:tc>
          <w:tcPr>
            <w:tcW w:w="993" w:type="dxa"/>
            <w:shd w:val="clear" w:color="auto" w:fill="auto"/>
            <w:noWrap/>
            <w:vAlign w:val="center"/>
          </w:tcPr>
          <w:p w14:paraId="5E76CA70" w14:textId="77777777" w:rsidR="0089309E" w:rsidRPr="0089309E" w:rsidRDefault="0089309E" w:rsidP="007F0FF3">
            <w:pPr>
              <w:jc w:val="center"/>
              <w:rPr>
                <w:sz w:val="22"/>
                <w:szCs w:val="22"/>
              </w:rPr>
            </w:pPr>
            <w:r w:rsidRPr="0089309E">
              <w:rPr>
                <w:sz w:val="22"/>
                <w:szCs w:val="22"/>
              </w:rPr>
              <w:t>2024</w:t>
            </w:r>
          </w:p>
        </w:tc>
        <w:tc>
          <w:tcPr>
            <w:tcW w:w="1549" w:type="dxa"/>
            <w:shd w:val="clear" w:color="auto" w:fill="auto"/>
            <w:noWrap/>
            <w:vAlign w:val="center"/>
          </w:tcPr>
          <w:p w14:paraId="0E41201A" w14:textId="77777777" w:rsidR="0089309E" w:rsidRPr="0089309E" w:rsidRDefault="0089309E" w:rsidP="007F0FF3">
            <w:pPr>
              <w:jc w:val="center"/>
              <w:rPr>
                <w:sz w:val="22"/>
                <w:szCs w:val="22"/>
              </w:rPr>
            </w:pPr>
            <w:r w:rsidRPr="0089309E">
              <w:rPr>
                <w:sz w:val="22"/>
                <w:szCs w:val="22"/>
              </w:rPr>
              <w:t>4 560,35</w:t>
            </w:r>
          </w:p>
        </w:tc>
        <w:tc>
          <w:tcPr>
            <w:tcW w:w="578" w:type="dxa"/>
            <w:shd w:val="clear" w:color="auto" w:fill="auto"/>
            <w:noWrap/>
            <w:vAlign w:val="center"/>
          </w:tcPr>
          <w:p w14:paraId="7379511F" w14:textId="77777777" w:rsidR="0089309E" w:rsidRPr="0089309E" w:rsidRDefault="0089309E" w:rsidP="007F0FF3">
            <w:pPr>
              <w:widowControl/>
              <w:jc w:val="center"/>
              <w:rPr>
                <w:sz w:val="22"/>
                <w:szCs w:val="22"/>
              </w:rPr>
            </w:pPr>
            <w:r w:rsidRPr="0089309E">
              <w:rPr>
                <w:sz w:val="22"/>
                <w:szCs w:val="22"/>
              </w:rPr>
              <w:t>-</w:t>
            </w:r>
          </w:p>
        </w:tc>
        <w:tc>
          <w:tcPr>
            <w:tcW w:w="720" w:type="dxa"/>
            <w:vAlign w:val="center"/>
          </w:tcPr>
          <w:p w14:paraId="1029FDA3" w14:textId="77777777" w:rsidR="0089309E" w:rsidRPr="0089309E" w:rsidRDefault="0089309E" w:rsidP="007F0FF3">
            <w:pPr>
              <w:widowControl/>
              <w:jc w:val="center"/>
              <w:rPr>
                <w:sz w:val="22"/>
                <w:szCs w:val="22"/>
              </w:rPr>
            </w:pPr>
            <w:r w:rsidRPr="0089309E">
              <w:rPr>
                <w:sz w:val="22"/>
                <w:szCs w:val="22"/>
              </w:rPr>
              <w:t>-</w:t>
            </w:r>
          </w:p>
        </w:tc>
        <w:tc>
          <w:tcPr>
            <w:tcW w:w="720" w:type="dxa"/>
            <w:vAlign w:val="center"/>
          </w:tcPr>
          <w:p w14:paraId="35F414EE" w14:textId="77777777" w:rsidR="0089309E" w:rsidRPr="0089309E" w:rsidRDefault="0089309E" w:rsidP="007F0FF3">
            <w:pPr>
              <w:widowControl/>
              <w:jc w:val="center"/>
              <w:rPr>
                <w:sz w:val="22"/>
                <w:szCs w:val="22"/>
              </w:rPr>
            </w:pPr>
            <w:r w:rsidRPr="0089309E">
              <w:rPr>
                <w:sz w:val="22"/>
                <w:szCs w:val="22"/>
              </w:rPr>
              <w:t>-</w:t>
            </w:r>
          </w:p>
        </w:tc>
        <w:tc>
          <w:tcPr>
            <w:tcW w:w="540" w:type="dxa"/>
            <w:vAlign w:val="center"/>
          </w:tcPr>
          <w:p w14:paraId="6FD3C992" w14:textId="77777777" w:rsidR="0089309E" w:rsidRPr="0089309E" w:rsidRDefault="0089309E" w:rsidP="007F0FF3">
            <w:pPr>
              <w:widowControl/>
              <w:jc w:val="center"/>
              <w:rPr>
                <w:sz w:val="22"/>
                <w:szCs w:val="22"/>
              </w:rPr>
            </w:pPr>
            <w:r w:rsidRPr="0089309E">
              <w:rPr>
                <w:sz w:val="22"/>
                <w:szCs w:val="22"/>
              </w:rPr>
              <w:t>-</w:t>
            </w:r>
          </w:p>
        </w:tc>
        <w:tc>
          <w:tcPr>
            <w:tcW w:w="720" w:type="dxa"/>
            <w:shd w:val="clear" w:color="auto" w:fill="auto"/>
            <w:noWrap/>
            <w:vAlign w:val="center"/>
          </w:tcPr>
          <w:p w14:paraId="2AE8E173" w14:textId="77777777" w:rsidR="0089309E" w:rsidRPr="0089309E" w:rsidRDefault="0089309E" w:rsidP="007F0FF3">
            <w:pPr>
              <w:jc w:val="center"/>
              <w:rPr>
                <w:sz w:val="22"/>
                <w:szCs w:val="22"/>
              </w:rPr>
            </w:pPr>
            <w:r w:rsidRPr="0089309E">
              <w:rPr>
                <w:sz w:val="22"/>
                <w:szCs w:val="22"/>
              </w:rPr>
              <w:t>-</w:t>
            </w:r>
          </w:p>
        </w:tc>
      </w:tr>
      <w:tr w:rsidR="0089309E" w:rsidRPr="0089309E" w14:paraId="0A1DD96C" w14:textId="77777777" w:rsidTr="007F0FF3">
        <w:trPr>
          <w:trHeight w:val="397"/>
          <w:jc w:val="center"/>
        </w:trPr>
        <w:tc>
          <w:tcPr>
            <w:tcW w:w="392" w:type="dxa"/>
            <w:shd w:val="clear" w:color="auto" w:fill="auto"/>
            <w:noWrap/>
            <w:vAlign w:val="center"/>
          </w:tcPr>
          <w:p w14:paraId="6557806B" w14:textId="77777777" w:rsidR="0089309E" w:rsidRPr="0089309E" w:rsidRDefault="0089309E" w:rsidP="007F0FF3">
            <w:pPr>
              <w:jc w:val="center"/>
              <w:rPr>
                <w:sz w:val="22"/>
                <w:szCs w:val="22"/>
              </w:rPr>
            </w:pPr>
            <w:r w:rsidRPr="0089309E">
              <w:rPr>
                <w:sz w:val="22"/>
                <w:szCs w:val="22"/>
              </w:rPr>
              <w:t>2.</w:t>
            </w:r>
          </w:p>
        </w:tc>
        <w:tc>
          <w:tcPr>
            <w:tcW w:w="2454" w:type="dxa"/>
            <w:gridSpan w:val="2"/>
            <w:shd w:val="clear" w:color="auto" w:fill="auto"/>
            <w:vAlign w:val="center"/>
          </w:tcPr>
          <w:p w14:paraId="68E687B9" w14:textId="77777777" w:rsidR="0089309E" w:rsidRPr="0089309E" w:rsidRDefault="0089309E" w:rsidP="007F0FF3">
            <w:pPr>
              <w:widowControl/>
              <w:jc w:val="both"/>
              <w:rPr>
                <w:sz w:val="22"/>
                <w:szCs w:val="22"/>
              </w:rPr>
            </w:pPr>
            <w:r w:rsidRPr="0089309E">
              <w:rPr>
                <w:sz w:val="22"/>
                <w:szCs w:val="22"/>
              </w:rPr>
              <w:t>ООО «</w:t>
            </w:r>
            <w:proofErr w:type="spellStart"/>
            <w:r w:rsidRPr="0089309E">
              <w:rPr>
                <w:sz w:val="22"/>
                <w:szCs w:val="22"/>
              </w:rPr>
              <w:t>Теплоресурс</w:t>
            </w:r>
            <w:proofErr w:type="spellEnd"/>
            <w:r w:rsidRPr="0089309E">
              <w:rPr>
                <w:sz w:val="22"/>
                <w:szCs w:val="22"/>
              </w:rPr>
              <w:t>» (Шуйский район), котельная</w:t>
            </w:r>
          </w:p>
          <w:p w14:paraId="6EF1B1E6" w14:textId="77777777" w:rsidR="0089309E" w:rsidRPr="0089309E" w:rsidRDefault="0089309E" w:rsidP="007F0FF3">
            <w:pPr>
              <w:widowControl/>
              <w:rPr>
                <w:sz w:val="22"/>
                <w:szCs w:val="22"/>
              </w:rPr>
            </w:pPr>
            <w:r w:rsidRPr="0089309E">
              <w:rPr>
                <w:sz w:val="22"/>
                <w:szCs w:val="22"/>
              </w:rPr>
              <w:t>в с. Чернцы</w:t>
            </w:r>
          </w:p>
        </w:tc>
        <w:tc>
          <w:tcPr>
            <w:tcW w:w="1984" w:type="dxa"/>
            <w:shd w:val="clear" w:color="auto" w:fill="auto"/>
            <w:vAlign w:val="center"/>
          </w:tcPr>
          <w:p w14:paraId="4942C1C2" w14:textId="77777777" w:rsidR="0089309E" w:rsidRPr="0089309E" w:rsidRDefault="0089309E" w:rsidP="007F0FF3">
            <w:pPr>
              <w:widowControl/>
              <w:jc w:val="center"/>
              <w:rPr>
                <w:sz w:val="22"/>
                <w:szCs w:val="22"/>
              </w:rPr>
            </w:pPr>
            <w:r w:rsidRPr="0089309E">
              <w:rPr>
                <w:sz w:val="22"/>
                <w:szCs w:val="22"/>
              </w:rPr>
              <w:t>Одноставочный, руб./Гкал, НДС не облагается</w:t>
            </w:r>
          </w:p>
        </w:tc>
        <w:tc>
          <w:tcPr>
            <w:tcW w:w="993" w:type="dxa"/>
            <w:shd w:val="clear" w:color="auto" w:fill="auto"/>
            <w:noWrap/>
            <w:vAlign w:val="center"/>
          </w:tcPr>
          <w:p w14:paraId="21101D66" w14:textId="77777777" w:rsidR="0089309E" w:rsidRPr="0089309E" w:rsidRDefault="0089309E" w:rsidP="007F0FF3">
            <w:pPr>
              <w:jc w:val="center"/>
              <w:rPr>
                <w:sz w:val="22"/>
                <w:szCs w:val="22"/>
              </w:rPr>
            </w:pPr>
            <w:r w:rsidRPr="0089309E">
              <w:rPr>
                <w:sz w:val="22"/>
                <w:szCs w:val="22"/>
              </w:rPr>
              <w:t>2024</w:t>
            </w:r>
          </w:p>
        </w:tc>
        <w:tc>
          <w:tcPr>
            <w:tcW w:w="1549" w:type="dxa"/>
            <w:shd w:val="clear" w:color="auto" w:fill="auto"/>
            <w:noWrap/>
            <w:vAlign w:val="center"/>
          </w:tcPr>
          <w:p w14:paraId="02449771" w14:textId="77777777" w:rsidR="0089309E" w:rsidRPr="0089309E" w:rsidRDefault="0089309E" w:rsidP="007F0FF3">
            <w:pPr>
              <w:jc w:val="center"/>
              <w:rPr>
                <w:sz w:val="22"/>
                <w:szCs w:val="22"/>
              </w:rPr>
            </w:pPr>
            <w:r w:rsidRPr="0089309E">
              <w:rPr>
                <w:sz w:val="22"/>
                <w:szCs w:val="22"/>
              </w:rPr>
              <w:t>13 909,82</w:t>
            </w:r>
          </w:p>
        </w:tc>
        <w:tc>
          <w:tcPr>
            <w:tcW w:w="578" w:type="dxa"/>
            <w:shd w:val="clear" w:color="auto" w:fill="auto"/>
            <w:noWrap/>
            <w:vAlign w:val="center"/>
          </w:tcPr>
          <w:p w14:paraId="1C72852C" w14:textId="77777777" w:rsidR="0089309E" w:rsidRPr="0089309E" w:rsidRDefault="0089309E" w:rsidP="007F0FF3">
            <w:pPr>
              <w:widowControl/>
              <w:jc w:val="center"/>
              <w:rPr>
                <w:sz w:val="22"/>
                <w:szCs w:val="22"/>
              </w:rPr>
            </w:pPr>
            <w:r w:rsidRPr="0089309E">
              <w:rPr>
                <w:sz w:val="22"/>
                <w:szCs w:val="22"/>
              </w:rPr>
              <w:t>-</w:t>
            </w:r>
          </w:p>
        </w:tc>
        <w:tc>
          <w:tcPr>
            <w:tcW w:w="720" w:type="dxa"/>
            <w:vAlign w:val="center"/>
          </w:tcPr>
          <w:p w14:paraId="706BA886" w14:textId="77777777" w:rsidR="0089309E" w:rsidRPr="0089309E" w:rsidRDefault="0089309E" w:rsidP="007F0FF3">
            <w:pPr>
              <w:widowControl/>
              <w:jc w:val="center"/>
              <w:rPr>
                <w:sz w:val="22"/>
                <w:szCs w:val="22"/>
              </w:rPr>
            </w:pPr>
            <w:r w:rsidRPr="0089309E">
              <w:rPr>
                <w:sz w:val="22"/>
                <w:szCs w:val="22"/>
              </w:rPr>
              <w:t>-</w:t>
            </w:r>
          </w:p>
        </w:tc>
        <w:tc>
          <w:tcPr>
            <w:tcW w:w="720" w:type="dxa"/>
            <w:vAlign w:val="center"/>
          </w:tcPr>
          <w:p w14:paraId="6D2D0EB8" w14:textId="77777777" w:rsidR="0089309E" w:rsidRPr="0089309E" w:rsidRDefault="0089309E" w:rsidP="007F0FF3">
            <w:pPr>
              <w:widowControl/>
              <w:jc w:val="center"/>
              <w:rPr>
                <w:sz w:val="22"/>
                <w:szCs w:val="22"/>
              </w:rPr>
            </w:pPr>
            <w:r w:rsidRPr="0089309E">
              <w:rPr>
                <w:sz w:val="22"/>
                <w:szCs w:val="22"/>
              </w:rPr>
              <w:t>-</w:t>
            </w:r>
          </w:p>
        </w:tc>
        <w:tc>
          <w:tcPr>
            <w:tcW w:w="540" w:type="dxa"/>
            <w:vAlign w:val="center"/>
          </w:tcPr>
          <w:p w14:paraId="749A945D" w14:textId="77777777" w:rsidR="0089309E" w:rsidRPr="0089309E" w:rsidRDefault="0089309E" w:rsidP="007F0FF3">
            <w:pPr>
              <w:widowControl/>
              <w:jc w:val="center"/>
              <w:rPr>
                <w:sz w:val="22"/>
                <w:szCs w:val="22"/>
              </w:rPr>
            </w:pPr>
            <w:r w:rsidRPr="0089309E">
              <w:rPr>
                <w:sz w:val="22"/>
                <w:szCs w:val="22"/>
              </w:rPr>
              <w:t>-</w:t>
            </w:r>
          </w:p>
        </w:tc>
        <w:tc>
          <w:tcPr>
            <w:tcW w:w="720" w:type="dxa"/>
            <w:shd w:val="clear" w:color="auto" w:fill="auto"/>
            <w:noWrap/>
            <w:vAlign w:val="center"/>
          </w:tcPr>
          <w:p w14:paraId="693AA6CC" w14:textId="77777777" w:rsidR="0089309E" w:rsidRPr="0089309E" w:rsidRDefault="0089309E" w:rsidP="007F0FF3">
            <w:pPr>
              <w:jc w:val="center"/>
              <w:rPr>
                <w:sz w:val="22"/>
                <w:szCs w:val="22"/>
              </w:rPr>
            </w:pPr>
            <w:r w:rsidRPr="0089309E">
              <w:rPr>
                <w:sz w:val="22"/>
                <w:szCs w:val="22"/>
              </w:rPr>
              <w:t>-</w:t>
            </w:r>
          </w:p>
        </w:tc>
      </w:tr>
      <w:tr w:rsidR="0089309E" w:rsidRPr="0089309E" w14:paraId="0922C04F" w14:textId="77777777" w:rsidTr="007F0FF3">
        <w:trPr>
          <w:trHeight w:val="397"/>
          <w:jc w:val="center"/>
        </w:trPr>
        <w:tc>
          <w:tcPr>
            <w:tcW w:w="392" w:type="dxa"/>
            <w:shd w:val="clear" w:color="auto" w:fill="auto"/>
            <w:noWrap/>
            <w:vAlign w:val="center"/>
          </w:tcPr>
          <w:p w14:paraId="362ABAA2" w14:textId="77777777" w:rsidR="0089309E" w:rsidRPr="0089309E" w:rsidRDefault="0089309E" w:rsidP="007F0FF3">
            <w:pPr>
              <w:jc w:val="center"/>
              <w:rPr>
                <w:sz w:val="22"/>
                <w:szCs w:val="22"/>
              </w:rPr>
            </w:pPr>
            <w:r w:rsidRPr="0089309E">
              <w:rPr>
                <w:sz w:val="22"/>
                <w:szCs w:val="22"/>
              </w:rPr>
              <w:t>3.</w:t>
            </w:r>
          </w:p>
        </w:tc>
        <w:tc>
          <w:tcPr>
            <w:tcW w:w="2454" w:type="dxa"/>
            <w:gridSpan w:val="2"/>
            <w:shd w:val="clear" w:color="auto" w:fill="auto"/>
            <w:vAlign w:val="center"/>
          </w:tcPr>
          <w:p w14:paraId="2046ADBF" w14:textId="77777777" w:rsidR="0089309E" w:rsidRPr="0089309E" w:rsidRDefault="0089309E" w:rsidP="007F0FF3">
            <w:pPr>
              <w:widowControl/>
              <w:jc w:val="both"/>
              <w:rPr>
                <w:sz w:val="22"/>
                <w:szCs w:val="22"/>
              </w:rPr>
            </w:pPr>
            <w:r w:rsidRPr="0089309E">
              <w:rPr>
                <w:sz w:val="22"/>
                <w:szCs w:val="22"/>
              </w:rPr>
              <w:t>ООО «</w:t>
            </w:r>
            <w:proofErr w:type="spellStart"/>
            <w:r w:rsidRPr="0089309E">
              <w:rPr>
                <w:sz w:val="22"/>
                <w:szCs w:val="22"/>
              </w:rPr>
              <w:t>Теплоресурс</w:t>
            </w:r>
            <w:proofErr w:type="spellEnd"/>
            <w:r w:rsidRPr="0089309E">
              <w:rPr>
                <w:sz w:val="22"/>
                <w:szCs w:val="22"/>
              </w:rPr>
              <w:t>» (Шуйский район), котельная</w:t>
            </w:r>
          </w:p>
          <w:p w14:paraId="52844A82" w14:textId="77777777" w:rsidR="0089309E" w:rsidRPr="0089309E" w:rsidRDefault="0089309E" w:rsidP="007F0FF3">
            <w:pPr>
              <w:widowControl/>
              <w:jc w:val="both"/>
              <w:rPr>
                <w:sz w:val="22"/>
                <w:szCs w:val="22"/>
              </w:rPr>
            </w:pPr>
            <w:r w:rsidRPr="0089309E">
              <w:rPr>
                <w:sz w:val="22"/>
                <w:szCs w:val="22"/>
              </w:rPr>
              <w:t>в с. Сергеево</w:t>
            </w:r>
          </w:p>
        </w:tc>
        <w:tc>
          <w:tcPr>
            <w:tcW w:w="1984" w:type="dxa"/>
            <w:shd w:val="clear" w:color="auto" w:fill="auto"/>
            <w:vAlign w:val="center"/>
          </w:tcPr>
          <w:p w14:paraId="382B3A10" w14:textId="77777777" w:rsidR="0089309E" w:rsidRPr="0089309E" w:rsidRDefault="0089309E" w:rsidP="007F0FF3">
            <w:pPr>
              <w:widowControl/>
              <w:jc w:val="center"/>
              <w:rPr>
                <w:sz w:val="22"/>
                <w:szCs w:val="22"/>
              </w:rPr>
            </w:pPr>
            <w:r w:rsidRPr="0089309E">
              <w:rPr>
                <w:sz w:val="22"/>
                <w:szCs w:val="22"/>
              </w:rPr>
              <w:t>Одноставочный, руб./Гкал, НДС не облагается</w:t>
            </w:r>
          </w:p>
        </w:tc>
        <w:tc>
          <w:tcPr>
            <w:tcW w:w="993" w:type="dxa"/>
            <w:shd w:val="clear" w:color="auto" w:fill="auto"/>
            <w:noWrap/>
            <w:vAlign w:val="center"/>
          </w:tcPr>
          <w:p w14:paraId="6D5F53AC" w14:textId="77777777" w:rsidR="0089309E" w:rsidRPr="0089309E" w:rsidRDefault="0089309E" w:rsidP="007F0FF3">
            <w:pPr>
              <w:jc w:val="center"/>
              <w:rPr>
                <w:sz w:val="22"/>
                <w:szCs w:val="22"/>
              </w:rPr>
            </w:pPr>
            <w:r w:rsidRPr="0089309E">
              <w:rPr>
                <w:sz w:val="22"/>
                <w:szCs w:val="22"/>
              </w:rPr>
              <w:t>2024</w:t>
            </w:r>
          </w:p>
        </w:tc>
        <w:tc>
          <w:tcPr>
            <w:tcW w:w="1549" w:type="dxa"/>
            <w:shd w:val="clear" w:color="auto" w:fill="auto"/>
            <w:noWrap/>
            <w:vAlign w:val="center"/>
          </w:tcPr>
          <w:p w14:paraId="7D19E1D8" w14:textId="77777777" w:rsidR="0089309E" w:rsidRPr="0089309E" w:rsidRDefault="0089309E" w:rsidP="007F0FF3">
            <w:pPr>
              <w:jc w:val="center"/>
              <w:rPr>
                <w:sz w:val="22"/>
                <w:szCs w:val="22"/>
              </w:rPr>
            </w:pPr>
            <w:r w:rsidRPr="0089309E">
              <w:rPr>
                <w:sz w:val="22"/>
                <w:szCs w:val="22"/>
              </w:rPr>
              <w:t>9 992,90</w:t>
            </w:r>
          </w:p>
        </w:tc>
        <w:tc>
          <w:tcPr>
            <w:tcW w:w="578" w:type="dxa"/>
            <w:shd w:val="clear" w:color="auto" w:fill="auto"/>
            <w:noWrap/>
            <w:vAlign w:val="center"/>
          </w:tcPr>
          <w:p w14:paraId="64FA1F1E" w14:textId="77777777" w:rsidR="0089309E" w:rsidRPr="0089309E" w:rsidRDefault="0089309E" w:rsidP="007F0FF3">
            <w:pPr>
              <w:widowControl/>
              <w:jc w:val="center"/>
              <w:rPr>
                <w:sz w:val="22"/>
                <w:szCs w:val="22"/>
              </w:rPr>
            </w:pPr>
            <w:r w:rsidRPr="0089309E">
              <w:rPr>
                <w:sz w:val="22"/>
                <w:szCs w:val="22"/>
              </w:rPr>
              <w:t>-</w:t>
            </w:r>
          </w:p>
        </w:tc>
        <w:tc>
          <w:tcPr>
            <w:tcW w:w="720" w:type="dxa"/>
            <w:vAlign w:val="center"/>
          </w:tcPr>
          <w:p w14:paraId="6A88A148" w14:textId="77777777" w:rsidR="0089309E" w:rsidRPr="0089309E" w:rsidRDefault="0089309E" w:rsidP="007F0FF3">
            <w:pPr>
              <w:widowControl/>
              <w:jc w:val="center"/>
              <w:rPr>
                <w:sz w:val="22"/>
                <w:szCs w:val="22"/>
              </w:rPr>
            </w:pPr>
            <w:r w:rsidRPr="0089309E">
              <w:rPr>
                <w:sz w:val="22"/>
                <w:szCs w:val="22"/>
              </w:rPr>
              <w:t>-</w:t>
            </w:r>
          </w:p>
        </w:tc>
        <w:tc>
          <w:tcPr>
            <w:tcW w:w="720" w:type="dxa"/>
            <w:vAlign w:val="center"/>
          </w:tcPr>
          <w:p w14:paraId="16A029C4" w14:textId="77777777" w:rsidR="0089309E" w:rsidRPr="0089309E" w:rsidRDefault="0089309E" w:rsidP="007F0FF3">
            <w:pPr>
              <w:widowControl/>
              <w:jc w:val="center"/>
              <w:rPr>
                <w:sz w:val="22"/>
                <w:szCs w:val="22"/>
              </w:rPr>
            </w:pPr>
            <w:r w:rsidRPr="0089309E">
              <w:rPr>
                <w:sz w:val="22"/>
                <w:szCs w:val="22"/>
              </w:rPr>
              <w:t>-</w:t>
            </w:r>
          </w:p>
        </w:tc>
        <w:tc>
          <w:tcPr>
            <w:tcW w:w="540" w:type="dxa"/>
            <w:vAlign w:val="center"/>
          </w:tcPr>
          <w:p w14:paraId="196EF92E" w14:textId="77777777" w:rsidR="0089309E" w:rsidRPr="0089309E" w:rsidRDefault="0089309E" w:rsidP="007F0FF3">
            <w:pPr>
              <w:widowControl/>
              <w:jc w:val="center"/>
              <w:rPr>
                <w:sz w:val="22"/>
                <w:szCs w:val="22"/>
              </w:rPr>
            </w:pPr>
            <w:r w:rsidRPr="0089309E">
              <w:rPr>
                <w:sz w:val="22"/>
                <w:szCs w:val="22"/>
              </w:rPr>
              <w:t>-</w:t>
            </w:r>
          </w:p>
        </w:tc>
        <w:tc>
          <w:tcPr>
            <w:tcW w:w="720" w:type="dxa"/>
            <w:shd w:val="clear" w:color="auto" w:fill="auto"/>
            <w:noWrap/>
            <w:vAlign w:val="center"/>
          </w:tcPr>
          <w:p w14:paraId="515A1D4C" w14:textId="77777777" w:rsidR="0089309E" w:rsidRPr="0089309E" w:rsidRDefault="0089309E" w:rsidP="007F0FF3">
            <w:pPr>
              <w:jc w:val="center"/>
              <w:rPr>
                <w:sz w:val="22"/>
                <w:szCs w:val="22"/>
              </w:rPr>
            </w:pPr>
            <w:r w:rsidRPr="0089309E">
              <w:rPr>
                <w:sz w:val="22"/>
                <w:szCs w:val="22"/>
              </w:rPr>
              <w:t>-</w:t>
            </w:r>
          </w:p>
        </w:tc>
      </w:tr>
      <w:tr w:rsidR="0089309E" w:rsidRPr="0089309E" w14:paraId="2AE45922" w14:textId="77777777" w:rsidTr="007F0FF3">
        <w:trPr>
          <w:trHeight w:val="397"/>
          <w:jc w:val="center"/>
        </w:trPr>
        <w:tc>
          <w:tcPr>
            <w:tcW w:w="10650" w:type="dxa"/>
            <w:gridSpan w:val="11"/>
            <w:shd w:val="clear" w:color="auto" w:fill="auto"/>
            <w:noWrap/>
            <w:vAlign w:val="center"/>
          </w:tcPr>
          <w:p w14:paraId="1538460F" w14:textId="77777777" w:rsidR="0089309E" w:rsidRPr="0089309E" w:rsidRDefault="0089309E" w:rsidP="007F0FF3">
            <w:pPr>
              <w:keepNext/>
              <w:widowControl/>
              <w:jc w:val="center"/>
              <w:rPr>
                <w:sz w:val="22"/>
                <w:szCs w:val="22"/>
              </w:rPr>
            </w:pPr>
            <w:r w:rsidRPr="0089309E">
              <w:rPr>
                <w:sz w:val="22"/>
                <w:szCs w:val="22"/>
              </w:rPr>
              <w:t>Население (НДС не облагается)</w:t>
            </w:r>
          </w:p>
        </w:tc>
      </w:tr>
      <w:tr w:rsidR="0089309E" w:rsidRPr="0089309E" w14:paraId="5A9FDD86" w14:textId="77777777" w:rsidTr="007F0FF3">
        <w:trPr>
          <w:trHeight w:val="1238"/>
          <w:jc w:val="center"/>
        </w:trPr>
        <w:tc>
          <w:tcPr>
            <w:tcW w:w="392" w:type="dxa"/>
            <w:shd w:val="clear" w:color="auto" w:fill="auto"/>
            <w:noWrap/>
            <w:vAlign w:val="center"/>
          </w:tcPr>
          <w:p w14:paraId="153C4339" w14:textId="77777777" w:rsidR="0089309E" w:rsidRPr="0089309E" w:rsidRDefault="0089309E" w:rsidP="007F0FF3">
            <w:pPr>
              <w:jc w:val="center"/>
              <w:rPr>
                <w:sz w:val="22"/>
                <w:szCs w:val="22"/>
              </w:rPr>
            </w:pPr>
            <w:r w:rsidRPr="0089309E">
              <w:rPr>
                <w:sz w:val="22"/>
                <w:szCs w:val="22"/>
              </w:rPr>
              <w:t>4.</w:t>
            </w:r>
          </w:p>
        </w:tc>
        <w:tc>
          <w:tcPr>
            <w:tcW w:w="2454" w:type="dxa"/>
            <w:gridSpan w:val="2"/>
            <w:shd w:val="clear" w:color="auto" w:fill="auto"/>
            <w:vAlign w:val="center"/>
          </w:tcPr>
          <w:p w14:paraId="43EB9B54" w14:textId="77777777" w:rsidR="0089309E" w:rsidRPr="0089309E" w:rsidRDefault="0089309E" w:rsidP="007F0FF3">
            <w:pPr>
              <w:widowControl/>
              <w:jc w:val="both"/>
              <w:rPr>
                <w:sz w:val="22"/>
                <w:szCs w:val="22"/>
              </w:rPr>
            </w:pPr>
            <w:r w:rsidRPr="0089309E">
              <w:rPr>
                <w:sz w:val="22"/>
                <w:szCs w:val="22"/>
              </w:rPr>
              <w:t>ООО «</w:t>
            </w:r>
            <w:proofErr w:type="spellStart"/>
            <w:r w:rsidRPr="0089309E">
              <w:rPr>
                <w:sz w:val="22"/>
                <w:szCs w:val="22"/>
              </w:rPr>
              <w:t>Теплоресурс</w:t>
            </w:r>
            <w:proofErr w:type="spellEnd"/>
            <w:r w:rsidRPr="0089309E">
              <w:rPr>
                <w:sz w:val="22"/>
                <w:szCs w:val="22"/>
              </w:rPr>
              <w:t>» (Шуйский район), котельная</w:t>
            </w:r>
          </w:p>
          <w:p w14:paraId="40B2B324" w14:textId="77777777" w:rsidR="0089309E" w:rsidRPr="0089309E" w:rsidRDefault="0089309E" w:rsidP="007F0FF3">
            <w:pPr>
              <w:widowControl/>
              <w:rPr>
                <w:sz w:val="22"/>
                <w:szCs w:val="22"/>
              </w:rPr>
            </w:pPr>
            <w:r w:rsidRPr="0089309E">
              <w:rPr>
                <w:sz w:val="22"/>
                <w:szCs w:val="22"/>
              </w:rPr>
              <w:t>в с. Сергеево (для потребителей, за исключением проживающих по адресам с. Сергеево, д.21, д.23)</w:t>
            </w:r>
          </w:p>
        </w:tc>
        <w:tc>
          <w:tcPr>
            <w:tcW w:w="1984" w:type="dxa"/>
            <w:shd w:val="clear" w:color="auto" w:fill="auto"/>
            <w:vAlign w:val="center"/>
          </w:tcPr>
          <w:p w14:paraId="228F4CD0" w14:textId="77777777" w:rsidR="0089309E" w:rsidRPr="0089309E" w:rsidRDefault="0089309E" w:rsidP="007F0FF3">
            <w:pPr>
              <w:widowControl/>
              <w:jc w:val="center"/>
              <w:rPr>
                <w:sz w:val="22"/>
                <w:szCs w:val="22"/>
              </w:rPr>
            </w:pPr>
            <w:r w:rsidRPr="0089309E">
              <w:rPr>
                <w:sz w:val="22"/>
                <w:szCs w:val="22"/>
              </w:rPr>
              <w:t>Одноставочный, руб./Гкал</w:t>
            </w:r>
          </w:p>
        </w:tc>
        <w:tc>
          <w:tcPr>
            <w:tcW w:w="993" w:type="dxa"/>
            <w:shd w:val="clear" w:color="auto" w:fill="auto"/>
            <w:noWrap/>
            <w:vAlign w:val="center"/>
          </w:tcPr>
          <w:p w14:paraId="6E828E24" w14:textId="77777777" w:rsidR="0089309E" w:rsidRPr="0089309E" w:rsidRDefault="0089309E" w:rsidP="007F0FF3">
            <w:pPr>
              <w:jc w:val="center"/>
              <w:rPr>
                <w:sz w:val="22"/>
                <w:szCs w:val="22"/>
              </w:rPr>
            </w:pPr>
            <w:r w:rsidRPr="0089309E">
              <w:rPr>
                <w:sz w:val="22"/>
                <w:szCs w:val="22"/>
              </w:rPr>
              <w:t>2024</w:t>
            </w:r>
          </w:p>
        </w:tc>
        <w:tc>
          <w:tcPr>
            <w:tcW w:w="1549" w:type="dxa"/>
            <w:shd w:val="clear" w:color="auto" w:fill="auto"/>
            <w:noWrap/>
            <w:vAlign w:val="center"/>
          </w:tcPr>
          <w:p w14:paraId="2193FF54" w14:textId="77777777" w:rsidR="0089309E" w:rsidRPr="0089309E" w:rsidRDefault="0089309E" w:rsidP="007F0FF3">
            <w:pPr>
              <w:jc w:val="center"/>
              <w:rPr>
                <w:sz w:val="22"/>
                <w:szCs w:val="22"/>
              </w:rPr>
            </w:pPr>
            <w:r w:rsidRPr="0089309E">
              <w:rPr>
                <w:sz w:val="22"/>
                <w:szCs w:val="22"/>
              </w:rPr>
              <w:t>9 992,90</w:t>
            </w:r>
          </w:p>
        </w:tc>
        <w:tc>
          <w:tcPr>
            <w:tcW w:w="578" w:type="dxa"/>
            <w:shd w:val="clear" w:color="auto" w:fill="auto"/>
            <w:noWrap/>
            <w:vAlign w:val="center"/>
          </w:tcPr>
          <w:p w14:paraId="45B703EB" w14:textId="77777777" w:rsidR="0089309E" w:rsidRPr="0089309E" w:rsidRDefault="0089309E" w:rsidP="007F0FF3">
            <w:pPr>
              <w:widowControl/>
              <w:jc w:val="center"/>
              <w:rPr>
                <w:sz w:val="22"/>
                <w:szCs w:val="22"/>
              </w:rPr>
            </w:pPr>
            <w:r w:rsidRPr="0089309E">
              <w:rPr>
                <w:sz w:val="22"/>
                <w:szCs w:val="22"/>
              </w:rPr>
              <w:t>-</w:t>
            </w:r>
          </w:p>
        </w:tc>
        <w:tc>
          <w:tcPr>
            <w:tcW w:w="720" w:type="dxa"/>
            <w:vAlign w:val="center"/>
          </w:tcPr>
          <w:p w14:paraId="191E3660" w14:textId="77777777" w:rsidR="0089309E" w:rsidRPr="0089309E" w:rsidRDefault="0089309E" w:rsidP="007F0FF3">
            <w:pPr>
              <w:widowControl/>
              <w:jc w:val="center"/>
              <w:rPr>
                <w:sz w:val="22"/>
                <w:szCs w:val="22"/>
              </w:rPr>
            </w:pPr>
            <w:r w:rsidRPr="0089309E">
              <w:rPr>
                <w:sz w:val="22"/>
                <w:szCs w:val="22"/>
              </w:rPr>
              <w:t>-</w:t>
            </w:r>
          </w:p>
        </w:tc>
        <w:tc>
          <w:tcPr>
            <w:tcW w:w="720" w:type="dxa"/>
            <w:vAlign w:val="center"/>
          </w:tcPr>
          <w:p w14:paraId="3718B8D9" w14:textId="77777777" w:rsidR="0089309E" w:rsidRPr="0089309E" w:rsidRDefault="0089309E" w:rsidP="007F0FF3">
            <w:pPr>
              <w:widowControl/>
              <w:jc w:val="center"/>
              <w:rPr>
                <w:sz w:val="22"/>
                <w:szCs w:val="22"/>
              </w:rPr>
            </w:pPr>
            <w:r w:rsidRPr="0089309E">
              <w:rPr>
                <w:sz w:val="22"/>
                <w:szCs w:val="22"/>
              </w:rPr>
              <w:t>-</w:t>
            </w:r>
          </w:p>
        </w:tc>
        <w:tc>
          <w:tcPr>
            <w:tcW w:w="540" w:type="dxa"/>
            <w:vAlign w:val="center"/>
          </w:tcPr>
          <w:p w14:paraId="4A782A9B" w14:textId="77777777" w:rsidR="0089309E" w:rsidRPr="0089309E" w:rsidRDefault="0089309E" w:rsidP="007F0FF3">
            <w:pPr>
              <w:widowControl/>
              <w:jc w:val="center"/>
              <w:rPr>
                <w:sz w:val="22"/>
                <w:szCs w:val="22"/>
              </w:rPr>
            </w:pPr>
            <w:r w:rsidRPr="0089309E">
              <w:rPr>
                <w:sz w:val="22"/>
                <w:szCs w:val="22"/>
              </w:rPr>
              <w:t>-</w:t>
            </w:r>
          </w:p>
        </w:tc>
        <w:tc>
          <w:tcPr>
            <w:tcW w:w="720" w:type="dxa"/>
            <w:shd w:val="clear" w:color="auto" w:fill="auto"/>
            <w:noWrap/>
            <w:vAlign w:val="center"/>
          </w:tcPr>
          <w:p w14:paraId="7F076AF9" w14:textId="77777777" w:rsidR="0089309E" w:rsidRPr="0089309E" w:rsidRDefault="0089309E" w:rsidP="007F0FF3">
            <w:pPr>
              <w:jc w:val="center"/>
              <w:rPr>
                <w:sz w:val="22"/>
                <w:szCs w:val="22"/>
              </w:rPr>
            </w:pPr>
            <w:r w:rsidRPr="0089309E">
              <w:rPr>
                <w:sz w:val="22"/>
                <w:szCs w:val="22"/>
              </w:rPr>
              <w:t>-</w:t>
            </w:r>
          </w:p>
        </w:tc>
      </w:tr>
    </w:tbl>
    <w:p w14:paraId="6AD0B2B6" w14:textId="77777777" w:rsidR="0089309E" w:rsidRPr="0098321B" w:rsidRDefault="0089309E" w:rsidP="0089309E">
      <w:pPr>
        <w:keepNext/>
        <w:widowControl/>
        <w:autoSpaceDE w:val="0"/>
        <w:autoSpaceDN w:val="0"/>
        <w:adjustRightInd w:val="0"/>
        <w:ind w:firstLine="540"/>
        <w:jc w:val="both"/>
        <w:rPr>
          <w:sz w:val="22"/>
          <w:szCs w:val="24"/>
        </w:rPr>
      </w:pPr>
      <w:r w:rsidRPr="0098321B">
        <w:rPr>
          <w:sz w:val="22"/>
          <w:szCs w:val="24"/>
        </w:rPr>
        <w:t xml:space="preserve">Примечание. </w:t>
      </w:r>
      <w:r w:rsidRPr="0098321B">
        <w:rPr>
          <w:sz w:val="22"/>
          <w:szCs w:val="22"/>
        </w:rPr>
        <w:t xml:space="preserve">Организация применяет упрощенную систему налогообложения в соответствии с </w:t>
      </w:r>
      <w:hyperlink r:id="rId11" w:history="1">
        <w:r w:rsidRPr="0098321B">
          <w:rPr>
            <w:sz w:val="22"/>
            <w:szCs w:val="22"/>
          </w:rPr>
          <w:t>Главой 26.2</w:t>
        </w:r>
      </w:hyperlink>
      <w:r w:rsidRPr="0098321B">
        <w:rPr>
          <w:sz w:val="22"/>
          <w:szCs w:val="22"/>
        </w:rPr>
        <w:t xml:space="preserve"> части 2 Налогового кодекса Российской Федерации.</w:t>
      </w:r>
    </w:p>
    <w:p w14:paraId="67F3C0A9" w14:textId="77777777" w:rsidR="0089309E" w:rsidRPr="0089309E" w:rsidRDefault="0089309E" w:rsidP="0089309E">
      <w:pPr>
        <w:widowControl/>
        <w:tabs>
          <w:tab w:val="left" w:pos="1134"/>
        </w:tabs>
        <w:autoSpaceDE w:val="0"/>
        <w:autoSpaceDN w:val="0"/>
        <w:adjustRightInd w:val="0"/>
        <w:spacing w:line="276" w:lineRule="auto"/>
        <w:ind w:left="709"/>
        <w:jc w:val="both"/>
        <w:rPr>
          <w:sz w:val="22"/>
          <w:szCs w:val="22"/>
        </w:rPr>
      </w:pPr>
    </w:p>
    <w:p w14:paraId="5E4081D8" w14:textId="77777777" w:rsidR="0089309E" w:rsidRDefault="0089309E" w:rsidP="00721F4C">
      <w:pPr>
        <w:widowControl/>
        <w:numPr>
          <w:ilvl w:val="0"/>
          <w:numId w:val="7"/>
        </w:numPr>
        <w:tabs>
          <w:tab w:val="left" w:pos="1134"/>
          <w:tab w:val="left" w:pos="1276"/>
        </w:tabs>
        <w:autoSpaceDE w:val="0"/>
        <w:autoSpaceDN w:val="0"/>
        <w:adjustRightInd w:val="0"/>
        <w:spacing w:line="276" w:lineRule="auto"/>
        <w:ind w:left="0" w:firstLine="709"/>
        <w:jc w:val="both"/>
        <w:rPr>
          <w:sz w:val="22"/>
          <w:szCs w:val="22"/>
        </w:rPr>
      </w:pPr>
      <w:r w:rsidRPr="0089309E">
        <w:rPr>
          <w:sz w:val="22"/>
          <w:szCs w:val="22"/>
        </w:rPr>
        <w:t xml:space="preserve">Установить льготные тарифы на тепловую энергию, поставляемую потребителям </w:t>
      </w:r>
      <w:r w:rsidRPr="0089309E">
        <w:rPr>
          <w:bCs/>
          <w:sz w:val="22"/>
          <w:szCs w:val="22"/>
        </w:rPr>
        <w:t>ООО «</w:t>
      </w:r>
      <w:proofErr w:type="spellStart"/>
      <w:r w:rsidRPr="0089309E">
        <w:rPr>
          <w:bCs/>
          <w:sz w:val="22"/>
          <w:szCs w:val="22"/>
        </w:rPr>
        <w:t>Теплоресурс</w:t>
      </w:r>
      <w:proofErr w:type="spellEnd"/>
      <w:r w:rsidRPr="0089309E">
        <w:rPr>
          <w:bCs/>
          <w:sz w:val="22"/>
          <w:szCs w:val="22"/>
        </w:rPr>
        <w:t>» (Шуйский район),</w:t>
      </w:r>
      <w:r w:rsidRPr="0089309E">
        <w:rPr>
          <w:sz w:val="22"/>
          <w:szCs w:val="22"/>
        </w:rPr>
        <w:t xml:space="preserve"> на 2024 год</w:t>
      </w:r>
      <w:r>
        <w:rPr>
          <w:sz w:val="22"/>
          <w:szCs w:val="22"/>
        </w:rPr>
        <w:t>:</w:t>
      </w:r>
    </w:p>
    <w:p w14:paraId="777C9461" w14:textId="77777777" w:rsidR="0089309E" w:rsidRPr="0089309E" w:rsidRDefault="0089309E" w:rsidP="0089309E">
      <w:pPr>
        <w:widowControl/>
        <w:autoSpaceDE w:val="0"/>
        <w:autoSpaceDN w:val="0"/>
        <w:adjustRightInd w:val="0"/>
        <w:jc w:val="center"/>
        <w:rPr>
          <w:b/>
          <w:bCs/>
          <w:sz w:val="22"/>
          <w:szCs w:val="22"/>
        </w:rPr>
      </w:pPr>
      <w:r w:rsidRPr="0089309E">
        <w:rPr>
          <w:b/>
          <w:bCs/>
          <w:sz w:val="22"/>
          <w:szCs w:val="22"/>
        </w:rPr>
        <w:t>Льготные тарифы на тепловую энергию (мощность), поставляемую потребителям</w:t>
      </w:r>
    </w:p>
    <w:tbl>
      <w:tblPr>
        <w:tblW w:w="10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2"/>
        <w:gridCol w:w="2372"/>
        <w:gridCol w:w="1984"/>
        <w:gridCol w:w="993"/>
        <w:gridCol w:w="1549"/>
        <w:gridCol w:w="578"/>
        <w:gridCol w:w="720"/>
        <w:gridCol w:w="720"/>
        <w:gridCol w:w="540"/>
        <w:gridCol w:w="720"/>
      </w:tblGrid>
      <w:tr w:rsidR="0089309E" w:rsidRPr="0089309E" w14:paraId="4E11BCB3" w14:textId="77777777" w:rsidTr="007F0FF3">
        <w:trPr>
          <w:trHeight w:val="97"/>
          <w:jc w:val="center"/>
        </w:trPr>
        <w:tc>
          <w:tcPr>
            <w:tcW w:w="474" w:type="dxa"/>
            <w:gridSpan w:val="2"/>
            <w:vMerge w:val="restart"/>
            <w:shd w:val="clear" w:color="auto" w:fill="auto"/>
            <w:vAlign w:val="center"/>
          </w:tcPr>
          <w:p w14:paraId="3CB485F9" w14:textId="77777777" w:rsidR="0089309E" w:rsidRPr="0089309E" w:rsidRDefault="0089309E" w:rsidP="007F0FF3">
            <w:pPr>
              <w:widowControl/>
              <w:jc w:val="center"/>
              <w:rPr>
                <w:sz w:val="22"/>
                <w:szCs w:val="22"/>
              </w:rPr>
            </w:pPr>
            <w:r w:rsidRPr="0089309E">
              <w:rPr>
                <w:sz w:val="22"/>
                <w:szCs w:val="22"/>
              </w:rPr>
              <w:t>№ п/п</w:t>
            </w:r>
          </w:p>
        </w:tc>
        <w:tc>
          <w:tcPr>
            <w:tcW w:w="2372" w:type="dxa"/>
            <w:vMerge w:val="restart"/>
            <w:shd w:val="clear" w:color="auto" w:fill="auto"/>
            <w:vAlign w:val="center"/>
          </w:tcPr>
          <w:p w14:paraId="74847A9F" w14:textId="77777777" w:rsidR="0089309E" w:rsidRPr="0089309E" w:rsidRDefault="0089309E" w:rsidP="007F0FF3">
            <w:pPr>
              <w:widowControl/>
              <w:jc w:val="center"/>
              <w:rPr>
                <w:sz w:val="22"/>
                <w:szCs w:val="22"/>
              </w:rPr>
            </w:pPr>
            <w:r w:rsidRPr="0089309E">
              <w:rPr>
                <w:sz w:val="22"/>
                <w:szCs w:val="22"/>
              </w:rPr>
              <w:t>Наименование регулируемой организации</w:t>
            </w:r>
          </w:p>
        </w:tc>
        <w:tc>
          <w:tcPr>
            <w:tcW w:w="1984" w:type="dxa"/>
            <w:vMerge w:val="restart"/>
            <w:shd w:val="clear" w:color="auto" w:fill="auto"/>
            <w:noWrap/>
            <w:vAlign w:val="center"/>
          </w:tcPr>
          <w:p w14:paraId="196110E9" w14:textId="77777777" w:rsidR="0089309E" w:rsidRPr="0089309E" w:rsidRDefault="0089309E" w:rsidP="007F0FF3">
            <w:pPr>
              <w:widowControl/>
              <w:jc w:val="center"/>
              <w:rPr>
                <w:sz w:val="22"/>
                <w:szCs w:val="22"/>
              </w:rPr>
            </w:pPr>
            <w:r w:rsidRPr="0089309E">
              <w:rPr>
                <w:sz w:val="22"/>
                <w:szCs w:val="22"/>
              </w:rPr>
              <w:t>Вид тарифа</w:t>
            </w:r>
          </w:p>
        </w:tc>
        <w:tc>
          <w:tcPr>
            <w:tcW w:w="993" w:type="dxa"/>
            <w:vMerge w:val="restart"/>
            <w:shd w:val="clear" w:color="auto" w:fill="auto"/>
            <w:noWrap/>
            <w:vAlign w:val="center"/>
          </w:tcPr>
          <w:p w14:paraId="3BD28AE5" w14:textId="77777777" w:rsidR="0089309E" w:rsidRPr="0089309E" w:rsidRDefault="0089309E" w:rsidP="007F0FF3">
            <w:pPr>
              <w:widowControl/>
              <w:jc w:val="center"/>
              <w:rPr>
                <w:sz w:val="22"/>
                <w:szCs w:val="22"/>
              </w:rPr>
            </w:pPr>
            <w:r w:rsidRPr="0089309E">
              <w:rPr>
                <w:sz w:val="22"/>
                <w:szCs w:val="22"/>
              </w:rPr>
              <w:t>Год</w:t>
            </w:r>
          </w:p>
        </w:tc>
        <w:tc>
          <w:tcPr>
            <w:tcW w:w="1549" w:type="dxa"/>
            <w:shd w:val="clear" w:color="auto" w:fill="auto"/>
            <w:noWrap/>
            <w:vAlign w:val="center"/>
          </w:tcPr>
          <w:p w14:paraId="17273B46" w14:textId="77777777" w:rsidR="0089309E" w:rsidRPr="0089309E" w:rsidRDefault="0089309E" w:rsidP="007F0FF3">
            <w:pPr>
              <w:widowControl/>
              <w:jc w:val="center"/>
              <w:rPr>
                <w:sz w:val="22"/>
                <w:szCs w:val="22"/>
              </w:rPr>
            </w:pPr>
            <w:r w:rsidRPr="0089309E">
              <w:rPr>
                <w:sz w:val="22"/>
                <w:szCs w:val="22"/>
              </w:rPr>
              <w:t>Вода</w:t>
            </w:r>
          </w:p>
        </w:tc>
        <w:tc>
          <w:tcPr>
            <w:tcW w:w="2558" w:type="dxa"/>
            <w:gridSpan w:val="4"/>
            <w:shd w:val="clear" w:color="auto" w:fill="auto"/>
            <w:noWrap/>
            <w:vAlign w:val="center"/>
          </w:tcPr>
          <w:p w14:paraId="5719BC3A" w14:textId="77777777" w:rsidR="0089309E" w:rsidRPr="0089309E" w:rsidRDefault="0089309E" w:rsidP="007F0FF3">
            <w:pPr>
              <w:widowControl/>
              <w:jc w:val="center"/>
              <w:rPr>
                <w:sz w:val="22"/>
                <w:szCs w:val="22"/>
              </w:rPr>
            </w:pPr>
            <w:r w:rsidRPr="0089309E">
              <w:rPr>
                <w:sz w:val="22"/>
                <w:szCs w:val="22"/>
              </w:rPr>
              <w:t>Отборный пар давлением</w:t>
            </w:r>
          </w:p>
        </w:tc>
        <w:tc>
          <w:tcPr>
            <w:tcW w:w="720" w:type="dxa"/>
            <w:vMerge w:val="restart"/>
            <w:shd w:val="clear" w:color="auto" w:fill="auto"/>
            <w:vAlign w:val="center"/>
          </w:tcPr>
          <w:p w14:paraId="1156E812" w14:textId="77777777" w:rsidR="0089309E" w:rsidRPr="0089309E" w:rsidRDefault="0089309E" w:rsidP="007F0FF3">
            <w:pPr>
              <w:widowControl/>
              <w:jc w:val="center"/>
              <w:rPr>
                <w:sz w:val="22"/>
                <w:szCs w:val="22"/>
              </w:rPr>
            </w:pPr>
            <w:r w:rsidRPr="0089309E">
              <w:rPr>
                <w:sz w:val="22"/>
                <w:szCs w:val="22"/>
              </w:rPr>
              <w:t>Острый и редуцированный пар</w:t>
            </w:r>
          </w:p>
        </w:tc>
      </w:tr>
      <w:tr w:rsidR="0089309E" w:rsidRPr="0089309E" w14:paraId="06440081" w14:textId="77777777" w:rsidTr="007F0FF3">
        <w:trPr>
          <w:trHeight w:val="1270"/>
          <w:jc w:val="center"/>
        </w:trPr>
        <w:tc>
          <w:tcPr>
            <w:tcW w:w="474" w:type="dxa"/>
            <w:gridSpan w:val="2"/>
            <w:vMerge/>
            <w:tcBorders>
              <w:bottom w:val="single" w:sz="4" w:space="0" w:color="auto"/>
            </w:tcBorders>
            <w:shd w:val="clear" w:color="auto" w:fill="auto"/>
            <w:noWrap/>
            <w:vAlign w:val="center"/>
          </w:tcPr>
          <w:p w14:paraId="198107C8" w14:textId="77777777" w:rsidR="0089309E" w:rsidRPr="0089309E" w:rsidRDefault="0089309E" w:rsidP="007F0FF3">
            <w:pPr>
              <w:widowControl/>
              <w:jc w:val="center"/>
              <w:rPr>
                <w:sz w:val="22"/>
                <w:szCs w:val="22"/>
              </w:rPr>
            </w:pPr>
          </w:p>
        </w:tc>
        <w:tc>
          <w:tcPr>
            <w:tcW w:w="2372" w:type="dxa"/>
            <w:vMerge/>
            <w:tcBorders>
              <w:bottom w:val="single" w:sz="4" w:space="0" w:color="auto"/>
            </w:tcBorders>
            <w:shd w:val="clear" w:color="auto" w:fill="auto"/>
            <w:vAlign w:val="center"/>
          </w:tcPr>
          <w:p w14:paraId="06143497" w14:textId="77777777" w:rsidR="0089309E" w:rsidRPr="0089309E" w:rsidRDefault="0089309E" w:rsidP="007F0FF3">
            <w:pPr>
              <w:widowControl/>
              <w:rPr>
                <w:sz w:val="22"/>
                <w:szCs w:val="22"/>
              </w:rPr>
            </w:pPr>
          </w:p>
        </w:tc>
        <w:tc>
          <w:tcPr>
            <w:tcW w:w="1984" w:type="dxa"/>
            <w:vMerge/>
            <w:tcBorders>
              <w:bottom w:val="single" w:sz="4" w:space="0" w:color="auto"/>
            </w:tcBorders>
            <w:shd w:val="clear" w:color="auto" w:fill="auto"/>
            <w:noWrap/>
            <w:vAlign w:val="center"/>
          </w:tcPr>
          <w:p w14:paraId="5032296B" w14:textId="77777777" w:rsidR="0089309E" w:rsidRPr="0089309E" w:rsidRDefault="0089309E" w:rsidP="007F0FF3">
            <w:pPr>
              <w:widowControl/>
              <w:jc w:val="center"/>
              <w:rPr>
                <w:sz w:val="22"/>
                <w:szCs w:val="22"/>
              </w:rPr>
            </w:pPr>
          </w:p>
        </w:tc>
        <w:tc>
          <w:tcPr>
            <w:tcW w:w="993" w:type="dxa"/>
            <w:vMerge/>
            <w:tcBorders>
              <w:bottom w:val="single" w:sz="4" w:space="0" w:color="auto"/>
            </w:tcBorders>
            <w:shd w:val="clear" w:color="auto" w:fill="auto"/>
            <w:noWrap/>
            <w:vAlign w:val="center"/>
          </w:tcPr>
          <w:p w14:paraId="2F6BE04A" w14:textId="77777777" w:rsidR="0089309E" w:rsidRPr="0089309E" w:rsidRDefault="0089309E" w:rsidP="007F0FF3">
            <w:pPr>
              <w:widowControl/>
              <w:jc w:val="center"/>
              <w:rPr>
                <w:sz w:val="22"/>
                <w:szCs w:val="22"/>
              </w:rPr>
            </w:pPr>
          </w:p>
        </w:tc>
        <w:tc>
          <w:tcPr>
            <w:tcW w:w="1549" w:type="dxa"/>
            <w:tcBorders>
              <w:bottom w:val="single" w:sz="4" w:space="0" w:color="auto"/>
            </w:tcBorders>
            <w:shd w:val="clear" w:color="auto" w:fill="auto"/>
            <w:noWrap/>
            <w:vAlign w:val="center"/>
          </w:tcPr>
          <w:p w14:paraId="5888385E" w14:textId="77777777" w:rsidR="0089309E" w:rsidRPr="0089309E" w:rsidRDefault="0089309E" w:rsidP="007F0FF3">
            <w:pPr>
              <w:widowControl/>
              <w:jc w:val="center"/>
              <w:rPr>
                <w:sz w:val="22"/>
                <w:szCs w:val="22"/>
              </w:rPr>
            </w:pPr>
            <w:r w:rsidRPr="0089309E">
              <w:rPr>
                <w:sz w:val="22"/>
                <w:szCs w:val="22"/>
              </w:rPr>
              <w:t>С 6.12.2024 по 31.12.2024</w:t>
            </w:r>
          </w:p>
        </w:tc>
        <w:tc>
          <w:tcPr>
            <w:tcW w:w="578" w:type="dxa"/>
            <w:tcBorders>
              <w:bottom w:val="single" w:sz="4" w:space="0" w:color="auto"/>
            </w:tcBorders>
            <w:shd w:val="clear" w:color="auto" w:fill="auto"/>
            <w:vAlign w:val="center"/>
          </w:tcPr>
          <w:p w14:paraId="7CE764E8" w14:textId="77777777" w:rsidR="0089309E" w:rsidRPr="0089309E" w:rsidRDefault="0089309E" w:rsidP="007F0FF3">
            <w:pPr>
              <w:jc w:val="center"/>
              <w:rPr>
                <w:sz w:val="22"/>
                <w:szCs w:val="22"/>
              </w:rPr>
            </w:pPr>
            <w:r w:rsidRPr="0089309E">
              <w:rPr>
                <w:sz w:val="22"/>
                <w:szCs w:val="22"/>
              </w:rPr>
              <w:t>от 1,2 до 2,5 кг/</w:t>
            </w:r>
          </w:p>
          <w:p w14:paraId="541714A9" w14:textId="77777777" w:rsidR="0089309E" w:rsidRPr="0089309E" w:rsidRDefault="0089309E" w:rsidP="007F0FF3">
            <w:pPr>
              <w:widowControl/>
              <w:jc w:val="center"/>
              <w:rPr>
                <w:sz w:val="22"/>
                <w:szCs w:val="22"/>
              </w:rPr>
            </w:pPr>
            <w:r w:rsidRPr="0089309E">
              <w:rPr>
                <w:sz w:val="22"/>
                <w:szCs w:val="22"/>
              </w:rPr>
              <w:t>см</w:t>
            </w:r>
            <w:r w:rsidRPr="0089309E">
              <w:rPr>
                <w:sz w:val="22"/>
                <w:szCs w:val="22"/>
                <w:vertAlign w:val="superscript"/>
              </w:rPr>
              <w:t>2</w:t>
            </w:r>
          </w:p>
        </w:tc>
        <w:tc>
          <w:tcPr>
            <w:tcW w:w="720" w:type="dxa"/>
            <w:tcBorders>
              <w:bottom w:val="single" w:sz="4" w:space="0" w:color="auto"/>
            </w:tcBorders>
            <w:vAlign w:val="center"/>
          </w:tcPr>
          <w:p w14:paraId="14808551" w14:textId="77777777" w:rsidR="0089309E" w:rsidRPr="0089309E" w:rsidRDefault="0089309E" w:rsidP="007F0FF3">
            <w:pPr>
              <w:widowControl/>
              <w:jc w:val="center"/>
              <w:rPr>
                <w:sz w:val="22"/>
                <w:szCs w:val="22"/>
              </w:rPr>
            </w:pPr>
            <w:r w:rsidRPr="0089309E">
              <w:rPr>
                <w:sz w:val="22"/>
                <w:szCs w:val="22"/>
              </w:rPr>
              <w:t>от 2,5 до 7,0 кг/см</w:t>
            </w:r>
            <w:r w:rsidRPr="0089309E">
              <w:rPr>
                <w:sz w:val="22"/>
                <w:szCs w:val="22"/>
                <w:vertAlign w:val="superscript"/>
              </w:rPr>
              <w:t>2</w:t>
            </w:r>
          </w:p>
        </w:tc>
        <w:tc>
          <w:tcPr>
            <w:tcW w:w="720" w:type="dxa"/>
            <w:tcBorders>
              <w:bottom w:val="single" w:sz="4" w:space="0" w:color="auto"/>
            </w:tcBorders>
            <w:vAlign w:val="center"/>
          </w:tcPr>
          <w:p w14:paraId="218739D0" w14:textId="77777777" w:rsidR="0089309E" w:rsidRPr="0089309E" w:rsidRDefault="0089309E" w:rsidP="007F0FF3">
            <w:pPr>
              <w:widowControl/>
              <w:jc w:val="center"/>
              <w:rPr>
                <w:sz w:val="22"/>
                <w:szCs w:val="22"/>
              </w:rPr>
            </w:pPr>
            <w:r w:rsidRPr="0089309E">
              <w:rPr>
                <w:sz w:val="22"/>
                <w:szCs w:val="22"/>
              </w:rPr>
              <w:t>от 7,0 до 13,0 кг/</w:t>
            </w:r>
          </w:p>
          <w:p w14:paraId="5BC19BAE" w14:textId="77777777" w:rsidR="0089309E" w:rsidRPr="0089309E" w:rsidRDefault="0089309E" w:rsidP="007F0FF3">
            <w:pPr>
              <w:widowControl/>
              <w:jc w:val="center"/>
              <w:rPr>
                <w:sz w:val="22"/>
                <w:szCs w:val="22"/>
              </w:rPr>
            </w:pPr>
            <w:r w:rsidRPr="0089309E">
              <w:rPr>
                <w:sz w:val="22"/>
                <w:szCs w:val="22"/>
              </w:rPr>
              <w:t>см</w:t>
            </w:r>
            <w:r w:rsidRPr="0089309E">
              <w:rPr>
                <w:sz w:val="22"/>
                <w:szCs w:val="22"/>
                <w:vertAlign w:val="superscript"/>
              </w:rPr>
              <w:t>2</w:t>
            </w:r>
          </w:p>
        </w:tc>
        <w:tc>
          <w:tcPr>
            <w:tcW w:w="540" w:type="dxa"/>
            <w:tcBorders>
              <w:bottom w:val="single" w:sz="4" w:space="0" w:color="auto"/>
            </w:tcBorders>
            <w:vAlign w:val="center"/>
          </w:tcPr>
          <w:p w14:paraId="2D7E481D" w14:textId="77777777" w:rsidR="0089309E" w:rsidRPr="0089309E" w:rsidRDefault="0089309E" w:rsidP="007F0FF3">
            <w:pPr>
              <w:widowControl/>
              <w:ind w:right="-108" w:hanging="109"/>
              <w:jc w:val="center"/>
              <w:rPr>
                <w:sz w:val="22"/>
                <w:szCs w:val="22"/>
              </w:rPr>
            </w:pPr>
            <w:r w:rsidRPr="0089309E">
              <w:rPr>
                <w:sz w:val="22"/>
                <w:szCs w:val="22"/>
              </w:rPr>
              <w:t>Свыше 13,0 кг/</w:t>
            </w:r>
          </w:p>
          <w:p w14:paraId="60A15B92" w14:textId="77777777" w:rsidR="0089309E" w:rsidRPr="0089309E" w:rsidRDefault="0089309E" w:rsidP="007F0FF3">
            <w:pPr>
              <w:widowControl/>
              <w:jc w:val="center"/>
              <w:rPr>
                <w:sz w:val="22"/>
                <w:szCs w:val="22"/>
              </w:rPr>
            </w:pPr>
            <w:r w:rsidRPr="0089309E">
              <w:rPr>
                <w:sz w:val="22"/>
                <w:szCs w:val="22"/>
              </w:rPr>
              <w:t>см</w:t>
            </w:r>
            <w:r w:rsidRPr="0089309E">
              <w:rPr>
                <w:sz w:val="22"/>
                <w:szCs w:val="22"/>
                <w:vertAlign w:val="superscript"/>
              </w:rPr>
              <w:t>2</w:t>
            </w:r>
          </w:p>
        </w:tc>
        <w:tc>
          <w:tcPr>
            <w:tcW w:w="720" w:type="dxa"/>
            <w:vMerge/>
            <w:tcBorders>
              <w:bottom w:val="single" w:sz="4" w:space="0" w:color="auto"/>
            </w:tcBorders>
            <w:shd w:val="clear" w:color="auto" w:fill="auto"/>
            <w:vAlign w:val="center"/>
          </w:tcPr>
          <w:p w14:paraId="2942E47B" w14:textId="77777777" w:rsidR="0089309E" w:rsidRPr="0089309E" w:rsidRDefault="0089309E" w:rsidP="007F0FF3">
            <w:pPr>
              <w:jc w:val="center"/>
              <w:rPr>
                <w:sz w:val="22"/>
                <w:szCs w:val="22"/>
              </w:rPr>
            </w:pPr>
          </w:p>
        </w:tc>
      </w:tr>
      <w:tr w:rsidR="0089309E" w:rsidRPr="0089309E" w14:paraId="55792CFA" w14:textId="77777777" w:rsidTr="007F0FF3">
        <w:trPr>
          <w:trHeight w:val="390"/>
          <w:jc w:val="center"/>
        </w:trPr>
        <w:tc>
          <w:tcPr>
            <w:tcW w:w="10650" w:type="dxa"/>
            <w:gridSpan w:val="11"/>
            <w:tcBorders>
              <w:bottom w:val="single" w:sz="4" w:space="0" w:color="auto"/>
            </w:tcBorders>
            <w:shd w:val="clear" w:color="auto" w:fill="auto"/>
            <w:noWrap/>
            <w:vAlign w:val="center"/>
          </w:tcPr>
          <w:p w14:paraId="79D402B7" w14:textId="77777777" w:rsidR="0089309E" w:rsidRPr="0089309E" w:rsidRDefault="0089309E" w:rsidP="007F0FF3">
            <w:pPr>
              <w:jc w:val="center"/>
              <w:rPr>
                <w:sz w:val="22"/>
                <w:szCs w:val="22"/>
              </w:rPr>
            </w:pPr>
            <w:r w:rsidRPr="0089309E">
              <w:rPr>
                <w:sz w:val="22"/>
                <w:szCs w:val="22"/>
              </w:rPr>
              <w:t>Для потребителей, в случае отсутствия дифференциации тарифов по схеме подключения</w:t>
            </w:r>
          </w:p>
        </w:tc>
      </w:tr>
      <w:tr w:rsidR="0089309E" w:rsidRPr="0089309E" w14:paraId="5A31BDF6" w14:textId="77777777" w:rsidTr="007F0FF3">
        <w:trPr>
          <w:trHeight w:val="329"/>
          <w:jc w:val="center"/>
        </w:trPr>
        <w:tc>
          <w:tcPr>
            <w:tcW w:w="10650" w:type="dxa"/>
            <w:gridSpan w:val="11"/>
            <w:shd w:val="clear" w:color="auto" w:fill="auto"/>
            <w:noWrap/>
            <w:vAlign w:val="center"/>
          </w:tcPr>
          <w:p w14:paraId="24BF4E76" w14:textId="77777777" w:rsidR="0089309E" w:rsidRPr="0089309E" w:rsidRDefault="0089309E" w:rsidP="007F0FF3">
            <w:pPr>
              <w:jc w:val="center"/>
              <w:rPr>
                <w:sz w:val="22"/>
                <w:szCs w:val="22"/>
              </w:rPr>
            </w:pPr>
            <w:r w:rsidRPr="0089309E">
              <w:rPr>
                <w:sz w:val="22"/>
                <w:szCs w:val="22"/>
              </w:rPr>
              <w:t>Население (тариф НДС не облагается)</w:t>
            </w:r>
          </w:p>
        </w:tc>
      </w:tr>
      <w:tr w:rsidR="0089309E" w:rsidRPr="0089309E" w14:paraId="73AB914B" w14:textId="77777777" w:rsidTr="007F0FF3">
        <w:trPr>
          <w:trHeight w:val="397"/>
          <w:jc w:val="center"/>
        </w:trPr>
        <w:tc>
          <w:tcPr>
            <w:tcW w:w="392" w:type="dxa"/>
            <w:shd w:val="clear" w:color="auto" w:fill="auto"/>
            <w:noWrap/>
            <w:vAlign w:val="center"/>
          </w:tcPr>
          <w:p w14:paraId="41516FF1" w14:textId="77777777" w:rsidR="0089309E" w:rsidRPr="0089309E" w:rsidRDefault="0089309E" w:rsidP="007F0FF3">
            <w:pPr>
              <w:jc w:val="center"/>
              <w:rPr>
                <w:sz w:val="22"/>
                <w:szCs w:val="22"/>
              </w:rPr>
            </w:pPr>
          </w:p>
          <w:p w14:paraId="6C4047C4" w14:textId="77777777" w:rsidR="0089309E" w:rsidRPr="0089309E" w:rsidRDefault="0089309E" w:rsidP="007F0FF3">
            <w:pPr>
              <w:jc w:val="center"/>
              <w:rPr>
                <w:sz w:val="22"/>
                <w:szCs w:val="22"/>
              </w:rPr>
            </w:pPr>
            <w:r w:rsidRPr="0089309E">
              <w:rPr>
                <w:sz w:val="22"/>
                <w:szCs w:val="22"/>
              </w:rPr>
              <w:t>1.</w:t>
            </w:r>
          </w:p>
          <w:p w14:paraId="790E1486" w14:textId="77777777" w:rsidR="0089309E" w:rsidRPr="0089309E" w:rsidRDefault="0089309E" w:rsidP="007F0FF3">
            <w:pPr>
              <w:jc w:val="center"/>
              <w:rPr>
                <w:sz w:val="22"/>
                <w:szCs w:val="22"/>
              </w:rPr>
            </w:pPr>
          </w:p>
        </w:tc>
        <w:tc>
          <w:tcPr>
            <w:tcW w:w="2454" w:type="dxa"/>
            <w:gridSpan w:val="2"/>
            <w:shd w:val="clear" w:color="auto" w:fill="auto"/>
            <w:vAlign w:val="center"/>
          </w:tcPr>
          <w:p w14:paraId="2C364F4B" w14:textId="77777777" w:rsidR="0089309E" w:rsidRPr="0089309E" w:rsidRDefault="0089309E" w:rsidP="007F0FF3">
            <w:pPr>
              <w:widowControl/>
              <w:rPr>
                <w:sz w:val="22"/>
                <w:szCs w:val="22"/>
              </w:rPr>
            </w:pPr>
            <w:r w:rsidRPr="0089309E">
              <w:rPr>
                <w:sz w:val="22"/>
                <w:szCs w:val="22"/>
              </w:rPr>
              <w:t>ООО «</w:t>
            </w:r>
            <w:proofErr w:type="spellStart"/>
            <w:r w:rsidRPr="0089309E">
              <w:rPr>
                <w:sz w:val="22"/>
                <w:szCs w:val="22"/>
              </w:rPr>
              <w:t>Теплоресурс</w:t>
            </w:r>
            <w:proofErr w:type="spellEnd"/>
            <w:r w:rsidRPr="0089309E">
              <w:rPr>
                <w:sz w:val="22"/>
                <w:szCs w:val="22"/>
              </w:rPr>
              <w:t>» (Шуйский район), котельная</w:t>
            </w:r>
          </w:p>
          <w:p w14:paraId="3A8CB867" w14:textId="77777777" w:rsidR="0089309E" w:rsidRPr="0089309E" w:rsidRDefault="0089309E" w:rsidP="007F0FF3">
            <w:pPr>
              <w:widowControl/>
              <w:jc w:val="both"/>
              <w:rPr>
                <w:sz w:val="22"/>
                <w:szCs w:val="22"/>
              </w:rPr>
            </w:pPr>
            <w:r w:rsidRPr="0089309E">
              <w:rPr>
                <w:sz w:val="22"/>
                <w:szCs w:val="22"/>
              </w:rPr>
              <w:t>в д. Остапово</w:t>
            </w:r>
          </w:p>
        </w:tc>
        <w:tc>
          <w:tcPr>
            <w:tcW w:w="1984" w:type="dxa"/>
            <w:shd w:val="clear" w:color="auto" w:fill="auto"/>
            <w:vAlign w:val="center"/>
          </w:tcPr>
          <w:p w14:paraId="438B1E2F" w14:textId="77777777" w:rsidR="0089309E" w:rsidRPr="0089309E" w:rsidRDefault="0089309E" w:rsidP="007F0FF3">
            <w:pPr>
              <w:widowControl/>
              <w:jc w:val="center"/>
              <w:rPr>
                <w:sz w:val="22"/>
                <w:szCs w:val="22"/>
              </w:rPr>
            </w:pPr>
            <w:r w:rsidRPr="0089309E">
              <w:rPr>
                <w:sz w:val="22"/>
                <w:szCs w:val="22"/>
              </w:rPr>
              <w:t>Одноставочный, руб./Гкал</w:t>
            </w:r>
          </w:p>
        </w:tc>
        <w:tc>
          <w:tcPr>
            <w:tcW w:w="993" w:type="dxa"/>
            <w:shd w:val="clear" w:color="auto" w:fill="auto"/>
            <w:noWrap/>
            <w:vAlign w:val="center"/>
          </w:tcPr>
          <w:p w14:paraId="4B11D7F3" w14:textId="77777777" w:rsidR="0089309E" w:rsidRPr="0089309E" w:rsidRDefault="0089309E" w:rsidP="007F0FF3">
            <w:pPr>
              <w:jc w:val="center"/>
              <w:rPr>
                <w:sz w:val="22"/>
                <w:szCs w:val="22"/>
              </w:rPr>
            </w:pPr>
            <w:r w:rsidRPr="0089309E">
              <w:rPr>
                <w:sz w:val="22"/>
                <w:szCs w:val="22"/>
              </w:rPr>
              <w:t>2024</w:t>
            </w:r>
          </w:p>
        </w:tc>
        <w:tc>
          <w:tcPr>
            <w:tcW w:w="1549" w:type="dxa"/>
            <w:shd w:val="clear" w:color="auto" w:fill="auto"/>
            <w:noWrap/>
            <w:vAlign w:val="center"/>
          </w:tcPr>
          <w:p w14:paraId="06966E2E" w14:textId="77777777" w:rsidR="0089309E" w:rsidRPr="0089309E" w:rsidRDefault="0089309E" w:rsidP="007F0FF3">
            <w:pPr>
              <w:jc w:val="center"/>
              <w:rPr>
                <w:sz w:val="22"/>
                <w:szCs w:val="22"/>
              </w:rPr>
            </w:pPr>
            <w:r w:rsidRPr="0089309E">
              <w:rPr>
                <w:sz w:val="22"/>
                <w:szCs w:val="22"/>
              </w:rPr>
              <w:t>3 457,17</w:t>
            </w:r>
          </w:p>
        </w:tc>
        <w:tc>
          <w:tcPr>
            <w:tcW w:w="578" w:type="dxa"/>
            <w:shd w:val="clear" w:color="auto" w:fill="auto"/>
            <w:noWrap/>
            <w:vAlign w:val="center"/>
          </w:tcPr>
          <w:p w14:paraId="540D9993" w14:textId="77777777" w:rsidR="0089309E" w:rsidRPr="0089309E" w:rsidRDefault="0089309E" w:rsidP="007F0FF3">
            <w:pPr>
              <w:widowControl/>
              <w:jc w:val="center"/>
              <w:rPr>
                <w:sz w:val="22"/>
                <w:szCs w:val="22"/>
              </w:rPr>
            </w:pPr>
            <w:r w:rsidRPr="0089309E">
              <w:rPr>
                <w:sz w:val="22"/>
                <w:szCs w:val="22"/>
              </w:rPr>
              <w:t>-</w:t>
            </w:r>
          </w:p>
        </w:tc>
        <w:tc>
          <w:tcPr>
            <w:tcW w:w="720" w:type="dxa"/>
            <w:vAlign w:val="center"/>
          </w:tcPr>
          <w:p w14:paraId="28C98574" w14:textId="77777777" w:rsidR="0089309E" w:rsidRPr="0089309E" w:rsidRDefault="0089309E" w:rsidP="007F0FF3">
            <w:pPr>
              <w:widowControl/>
              <w:jc w:val="center"/>
              <w:rPr>
                <w:sz w:val="22"/>
                <w:szCs w:val="22"/>
              </w:rPr>
            </w:pPr>
            <w:r w:rsidRPr="0089309E">
              <w:rPr>
                <w:sz w:val="22"/>
                <w:szCs w:val="22"/>
              </w:rPr>
              <w:t>-</w:t>
            </w:r>
          </w:p>
        </w:tc>
        <w:tc>
          <w:tcPr>
            <w:tcW w:w="720" w:type="dxa"/>
            <w:vAlign w:val="center"/>
          </w:tcPr>
          <w:p w14:paraId="56117FF1" w14:textId="77777777" w:rsidR="0089309E" w:rsidRPr="0089309E" w:rsidRDefault="0089309E" w:rsidP="007F0FF3">
            <w:pPr>
              <w:widowControl/>
              <w:jc w:val="center"/>
              <w:rPr>
                <w:sz w:val="22"/>
                <w:szCs w:val="22"/>
              </w:rPr>
            </w:pPr>
            <w:r w:rsidRPr="0089309E">
              <w:rPr>
                <w:sz w:val="22"/>
                <w:szCs w:val="22"/>
              </w:rPr>
              <w:t>-</w:t>
            </w:r>
          </w:p>
        </w:tc>
        <w:tc>
          <w:tcPr>
            <w:tcW w:w="540" w:type="dxa"/>
            <w:vAlign w:val="center"/>
          </w:tcPr>
          <w:p w14:paraId="7866215B" w14:textId="77777777" w:rsidR="0089309E" w:rsidRPr="0089309E" w:rsidRDefault="0089309E" w:rsidP="007F0FF3">
            <w:pPr>
              <w:widowControl/>
              <w:jc w:val="center"/>
              <w:rPr>
                <w:sz w:val="22"/>
                <w:szCs w:val="22"/>
              </w:rPr>
            </w:pPr>
            <w:r w:rsidRPr="0089309E">
              <w:rPr>
                <w:sz w:val="22"/>
                <w:szCs w:val="22"/>
              </w:rPr>
              <w:t>-</w:t>
            </w:r>
          </w:p>
        </w:tc>
        <w:tc>
          <w:tcPr>
            <w:tcW w:w="720" w:type="dxa"/>
            <w:shd w:val="clear" w:color="auto" w:fill="auto"/>
            <w:noWrap/>
            <w:vAlign w:val="center"/>
          </w:tcPr>
          <w:p w14:paraId="011A93FA" w14:textId="77777777" w:rsidR="0089309E" w:rsidRPr="0089309E" w:rsidRDefault="0089309E" w:rsidP="007F0FF3">
            <w:pPr>
              <w:jc w:val="center"/>
              <w:rPr>
                <w:sz w:val="22"/>
                <w:szCs w:val="22"/>
              </w:rPr>
            </w:pPr>
            <w:r w:rsidRPr="0089309E">
              <w:rPr>
                <w:sz w:val="22"/>
                <w:szCs w:val="22"/>
              </w:rPr>
              <w:t>-</w:t>
            </w:r>
          </w:p>
        </w:tc>
      </w:tr>
      <w:tr w:rsidR="0089309E" w:rsidRPr="0089309E" w14:paraId="76C36741" w14:textId="77777777" w:rsidTr="007F0FF3">
        <w:trPr>
          <w:trHeight w:val="397"/>
          <w:jc w:val="center"/>
        </w:trPr>
        <w:tc>
          <w:tcPr>
            <w:tcW w:w="392" w:type="dxa"/>
            <w:shd w:val="clear" w:color="auto" w:fill="auto"/>
            <w:noWrap/>
            <w:vAlign w:val="center"/>
          </w:tcPr>
          <w:p w14:paraId="17F1E249" w14:textId="77777777" w:rsidR="0089309E" w:rsidRPr="0089309E" w:rsidRDefault="0089309E" w:rsidP="007F0FF3">
            <w:pPr>
              <w:jc w:val="center"/>
              <w:rPr>
                <w:sz w:val="22"/>
                <w:szCs w:val="22"/>
              </w:rPr>
            </w:pPr>
            <w:r w:rsidRPr="0089309E">
              <w:rPr>
                <w:sz w:val="22"/>
                <w:szCs w:val="22"/>
              </w:rPr>
              <w:t>2.</w:t>
            </w:r>
          </w:p>
        </w:tc>
        <w:tc>
          <w:tcPr>
            <w:tcW w:w="2454" w:type="dxa"/>
            <w:gridSpan w:val="2"/>
            <w:shd w:val="clear" w:color="auto" w:fill="auto"/>
            <w:vAlign w:val="center"/>
          </w:tcPr>
          <w:p w14:paraId="3582C916" w14:textId="77777777" w:rsidR="0089309E" w:rsidRPr="0089309E" w:rsidRDefault="0089309E" w:rsidP="007F0FF3">
            <w:pPr>
              <w:widowControl/>
              <w:rPr>
                <w:sz w:val="22"/>
                <w:szCs w:val="22"/>
              </w:rPr>
            </w:pPr>
            <w:r w:rsidRPr="0089309E">
              <w:rPr>
                <w:sz w:val="22"/>
                <w:szCs w:val="22"/>
              </w:rPr>
              <w:t>ООО «</w:t>
            </w:r>
            <w:proofErr w:type="spellStart"/>
            <w:r w:rsidRPr="0089309E">
              <w:rPr>
                <w:sz w:val="22"/>
                <w:szCs w:val="22"/>
              </w:rPr>
              <w:t>Теплоресурс</w:t>
            </w:r>
            <w:proofErr w:type="spellEnd"/>
            <w:r w:rsidRPr="0089309E">
              <w:rPr>
                <w:sz w:val="22"/>
                <w:szCs w:val="22"/>
              </w:rPr>
              <w:t>» (Шуйский район), котельная</w:t>
            </w:r>
          </w:p>
          <w:p w14:paraId="75691E2A" w14:textId="77777777" w:rsidR="0089309E" w:rsidRPr="0089309E" w:rsidRDefault="0089309E" w:rsidP="007F0FF3">
            <w:pPr>
              <w:widowControl/>
              <w:rPr>
                <w:sz w:val="22"/>
                <w:szCs w:val="22"/>
              </w:rPr>
            </w:pPr>
            <w:r w:rsidRPr="0089309E">
              <w:rPr>
                <w:sz w:val="22"/>
                <w:szCs w:val="22"/>
              </w:rPr>
              <w:t xml:space="preserve">в с. Чернцы, с. Сергеево (для </w:t>
            </w:r>
            <w:r w:rsidRPr="0089309E">
              <w:rPr>
                <w:sz w:val="22"/>
                <w:szCs w:val="22"/>
              </w:rPr>
              <w:lastRenderedPageBreak/>
              <w:t>потребителей, проживающих по адресам с. Сергеево, д.21, д.23)</w:t>
            </w:r>
          </w:p>
        </w:tc>
        <w:tc>
          <w:tcPr>
            <w:tcW w:w="1984" w:type="dxa"/>
            <w:shd w:val="clear" w:color="auto" w:fill="auto"/>
            <w:vAlign w:val="center"/>
          </w:tcPr>
          <w:p w14:paraId="5CB734E8" w14:textId="77777777" w:rsidR="0089309E" w:rsidRPr="0089309E" w:rsidRDefault="0089309E" w:rsidP="007F0FF3">
            <w:pPr>
              <w:widowControl/>
              <w:jc w:val="center"/>
              <w:rPr>
                <w:sz w:val="22"/>
                <w:szCs w:val="22"/>
              </w:rPr>
            </w:pPr>
            <w:r w:rsidRPr="0089309E">
              <w:rPr>
                <w:sz w:val="22"/>
                <w:szCs w:val="22"/>
              </w:rPr>
              <w:lastRenderedPageBreak/>
              <w:t>Одноставочный, руб./Гкал</w:t>
            </w:r>
          </w:p>
        </w:tc>
        <w:tc>
          <w:tcPr>
            <w:tcW w:w="993" w:type="dxa"/>
            <w:shd w:val="clear" w:color="auto" w:fill="auto"/>
            <w:noWrap/>
            <w:vAlign w:val="center"/>
          </w:tcPr>
          <w:p w14:paraId="7B7587A9" w14:textId="77777777" w:rsidR="0089309E" w:rsidRPr="0089309E" w:rsidRDefault="0089309E" w:rsidP="007F0FF3">
            <w:pPr>
              <w:jc w:val="center"/>
              <w:rPr>
                <w:sz w:val="22"/>
                <w:szCs w:val="22"/>
              </w:rPr>
            </w:pPr>
            <w:r w:rsidRPr="0089309E">
              <w:rPr>
                <w:sz w:val="22"/>
                <w:szCs w:val="22"/>
              </w:rPr>
              <w:t>2024</w:t>
            </w:r>
          </w:p>
        </w:tc>
        <w:tc>
          <w:tcPr>
            <w:tcW w:w="1549" w:type="dxa"/>
            <w:shd w:val="clear" w:color="auto" w:fill="auto"/>
            <w:noWrap/>
            <w:vAlign w:val="center"/>
          </w:tcPr>
          <w:p w14:paraId="66E2675D" w14:textId="77777777" w:rsidR="0089309E" w:rsidRPr="0089309E" w:rsidRDefault="0089309E" w:rsidP="007F0FF3">
            <w:pPr>
              <w:jc w:val="center"/>
              <w:rPr>
                <w:sz w:val="22"/>
                <w:szCs w:val="22"/>
              </w:rPr>
            </w:pPr>
            <w:r w:rsidRPr="0089309E">
              <w:rPr>
                <w:sz w:val="22"/>
                <w:szCs w:val="22"/>
              </w:rPr>
              <w:t>3 486,57</w:t>
            </w:r>
          </w:p>
        </w:tc>
        <w:tc>
          <w:tcPr>
            <w:tcW w:w="578" w:type="dxa"/>
            <w:shd w:val="clear" w:color="auto" w:fill="auto"/>
            <w:noWrap/>
            <w:vAlign w:val="center"/>
          </w:tcPr>
          <w:p w14:paraId="16A43620" w14:textId="77777777" w:rsidR="0089309E" w:rsidRPr="0089309E" w:rsidRDefault="0089309E" w:rsidP="007F0FF3">
            <w:pPr>
              <w:widowControl/>
              <w:jc w:val="center"/>
              <w:rPr>
                <w:sz w:val="22"/>
                <w:szCs w:val="22"/>
              </w:rPr>
            </w:pPr>
            <w:r w:rsidRPr="0089309E">
              <w:rPr>
                <w:sz w:val="22"/>
                <w:szCs w:val="22"/>
              </w:rPr>
              <w:t>-</w:t>
            </w:r>
          </w:p>
        </w:tc>
        <w:tc>
          <w:tcPr>
            <w:tcW w:w="720" w:type="dxa"/>
            <w:vAlign w:val="center"/>
          </w:tcPr>
          <w:p w14:paraId="34BD2D36" w14:textId="77777777" w:rsidR="0089309E" w:rsidRPr="0089309E" w:rsidRDefault="0089309E" w:rsidP="007F0FF3">
            <w:pPr>
              <w:widowControl/>
              <w:jc w:val="center"/>
              <w:rPr>
                <w:sz w:val="22"/>
                <w:szCs w:val="22"/>
              </w:rPr>
            </w:pPr>
            <w:r w:rsidRPr="0089309E">
              <w:rPr>
                <w:sz w:val="22"/>
                <w:szCs w:val="22"/>
              </w:rPr>
              <w:t>-</w:t>
            </w:r>
          </w:p>
        </w:tc>
        <w:tc>
          <w:tcPr>
            <w:tcW w:w="720" w:type="dxa"/>
            <w:vAlign w:val="center"/>
          </w:tcPr>
          <w:p w14:paraId="587C4450" w14:textId="77777777" w:rsidR="0089309E" w:rsidRPr="0089309E" w:rsidRDefault="0089309E" w:rsidP="007F0FF3">
            <w:pPr>
              <w:widowControl/>
              <w:jc w:val="center"/>
              <w:rPr>
                <w:sz w:val="22"/>
                <w:szCs w:val="22"/>
              </w:rPr>
            </w:pPr>
            <w:r w:rsidRPr="0089309E">
              <w:rPr>
                <w:sz w:val="22"/>
                <w:szCs w:val="22"/>
              </w:rPr>
              <w:t>-</w:t>
            </w:r>
          </w:p>
        </w:tc>
        <w:tc>
          <w:tcPr>
            <w:tcW w:w="540" w:type="dxa"/>
            <w:vAlign w:val="center"/>
          </w:tcPr>
          <w:p w14:paraId="325586C8" w14:textId="77777777" w:rsidR="0089309E" w:rsidRPr="0089309E" w:rsidRDefault="0089309E" w:rsidP="007F0FF3">
            <w:pPr>
              <w:widowControl/>
              <w:jc w:val="center"/>
              <w:rPr>
                <w:sz w:val="22"/>
                <w:szCs w:val="22"/>
              </w:rPr>
            </w:pPr>
            <w:r w:rsidRPr="0089309E">
              <w:rPr>
                <w:sz w:val="22"/>
                <w:szCs w:val="22"/>
              </w:rPr>
              <w:t>-</w:t>
            </w:r>
          </w:p>
        </w:tc>
        <w:tc>
          <w:tcPr>
            <w:tcW w:w="720" w:type="dxa"/>
            <w:shd w:val="clear" w:color="auto" w:fill="auto"/>
            <w:noWrap/>
            <w:vAlign w:val="center"/>
          </w:tcPr>
          <w:p w14:paraId="162078B5" w14:textId="77777777" w:rsidR="0089309E" w:rsidRPr="0089309E" w:rsidRDefault="0089309E" w:rsidP="007F0FF3">
            <w:pPr>
              <w:jc w:val="center"/>
              <w:rPr>
                <w:sz w:val="22"/>
                <w:szCs w:val="22"/>
              </w:rPr>
            </w:pPr>
            <w:r w:rsidRPr="0089309E">
              <w:rPr>
                <w:sz w:val="22"/>
                <w:szCs w:val="22"/>
              </w:rPr>
              <w:t>-</w:t>
            </w:r>
          </w:p>
        </w:tc>
      </w:tr>
    </w:tbl>
    <w:p w14:paraId="2EDF6112" w14:textId="77777777" w:rsidR="0089309E" w:rsidRPr="0098321B" w:rsidRDefault="0089309E" w:rsidP="0089309E">
      <w:pPr>
        <w:keepNext/>
        <w:widowControl/>
        <w:autoSpaceDE w:val="0"/>
        <w:autoSpaceDN w:val="0"/>
        <w:adjustRightInd w:val="0"/>
        <w:ind w:firstLine="540"/>
        <w:jc w:val="both"/>
        <w:rPr>
          <w:sz w:val="22"/>
          <w:szCs w:val="24"/>
        </w:rPr>
      </w:pPr>
      <w:r w:rsidRPr="0098321B">
        <w:rPr>
          <w:sz w:val="22"/>
          <w:szCs w:val="24"/>
        </w:rPr>
        <w:t xml:space="preserve">Примечание. </w:t>
      </w:r>
      <w:r w:rsidRPr="0098321B">
        <w:rPr>
          <w:sz w:val="22"/>
          <w:szCs w:val="22"/>
        </w:rPr>
        <w:t xml:space="preserve">Организация применяет упрощенную систему налогообложения в соответствии с </w:t>
      </w:r>
      <w:hyperlink r:id="rId12" w:history="1">
        <w:r w:rsidRPr="0098321B">
          <w:rPr>
            <w:sz w:val="22"/>
            <w:szCs w:val="22"/>
          </w:rPr>
          <w:t>Главой 26.2</w:t>
        </w:r>
      </w:hyperlink>
      <w:r w:rsidRPr="0098321B">
        <w:rPr>
          <w:sz w:val="22"/>
          <w:szCs w:val="22"/>
        </w:rPr>
        <w:t xml:space="preserve"> части 2 Налогового кодекса Российской Федерации.</w:t>
      </w:r>
    </w:p>
    <w:p w14:paraId="49D8C73C" w14:textId="049EE193" w:rsidR="0089309E" w:rsidRPr="0089309E" w:rsidRDefault="0089309E" w:rsidP="0089309E">
      <w:pPr>
        <w:widowControl/>
        <w:tabs>
          <w:tab w:val="left" w:pos="1134"/>
          <w:tab w:val="left" w:pos="1276"/>
        </w:tabs>
        <w:autoSpaceDE w:val="0"/>
        <w:autoSpaceDN w:val="0"/>
        <w:adjustRightInd w:val="0"/>
        <w:spacing w:line="276" w:lineRule="auto"/>
        <w:ind w:left="709"/>
        <w:jc w:val="both"/>
        <w:rPr>
          <w:sz w:val="22"/>
          <w:szCs w:val="22"/>
        </w:rPr>
      </w:pPr>
      <w:r w:rsidRPr="0089309E">
        <w:rPr>
          <w:sz w:val="22"/>
          <w:szCs w:val="22"/>
        </w:rPr>
        <w:t xml:space="preserve"> </w:t>
      </w:r>
    </w:p>
    <w:p w14:paraId="1C6017C6" w14:textId="77777777" w:rsidR="0089309E" w:rsidRPr="0089309E" w:rsidRDefault="0089309E" w:rsidP="00721F4C">
      <w:pPr>
        <w:widowControl/>
        <w:numPr>
          <w:ilvl w:val="0"/>
          <w:numId w:val="7"/>
        </w:numPr>
        <w:tabs>
          <w:tab w:val="left" w:pos="1134"/>
          <w:tab w:val="left" w:pos="1276"/>
        </w:tabs>
        <w:autoSpaceDE w:val="0"/>
        <w:autoSpaceDN w:val="0"/>
        <w:adjustRightInd w:val="0"/>
        <w:spacing w:line="276" w:lineRule="auto"/>
        <w:ind w:left="0" w:firstLine="709"/>
        <w:jc w:val="both"/>
        <w:rPr>
          <w:sz w:val="22"/>
          <w:szCs w:val="22"/>
        </w:rPr>
      </w:pPr>
      <w:r w:rsidRPr="0089309E">
        <w:rPr>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2D7CCBA4" w14:textId="6EFDBA89" w:rsidR="0089309E" w:rsidRPr="0089309E" w:rsidRDefault="0089309E" w:rsidP="00721F4C">
      <w:pPr>
        <w:widowControl/>
        <w:numPr>
          <w:ilvl w:val="0"/>
          <w:numId w:val="7"/>
        </w:numPr>
        <w:tabs>
          <w:tab w:val="left" w:pos="1134"/>
          <w:tab w:val="left" w:pos="1276"/>
        </w:tabs>
        <w:autoSpaceDE w:val="0"/>
        <w:autoSpaceDN w:val="0"/>
        <w:adjustRightInd w:val="0"/>
        <w:spacing w:line="276" w:lineRule="auto"/>
        <w:ind w:left="0" w:firstLine="709"/>
        <w:jc w:val="both"/>
        <w:rPr>
          <w:sz w:val="22"/>
          <w:szCs w:val="22"/>
        </w:rPr>
      </w:pPr>
      <w:r w:rsidRPr="0089309E">
        <w:rPr>
          <w:sz w:val="22"/>
          <w:szCs w:val="22"/>
        </w:rPr>
        <w:t>Тарифы, установленные в п. 1,</w:t>
      </w:r>
      <w:r w:rsidRPr="0089309E">
        <w:rPr>
          <w:bCs/>
          <w:sz w:val="22"/>
          <w:szCs w:val="22"/>
        </w:rPr>
        <w:t xml:space="preserve"> 2, 3</w:t>
      </w:r>
      <w:r w:rsidRPr="0089309E">
        <w:rPr>
          <w:sz w:val="22"/>
          <w:szCs w:val="22"/>
        </w:rPr>
        <w:t>, действуют с 06.12.2024 по 31.12.2024 года.</w:t>
      </w:r>
    </w:p>
    <w:p w14:paraId="279D1BB6" w14:textId="1A6743AF" w:rsidR="0089309E" w:rsidRPr="0089309E" w:rsidRDefault="0089309E" w:rsidP="00721F4C">
      <w:pPr>
        <w:widowControl/>
        <w:numPr>
          <w:ilvl w:val="0"/>
          <w:numId w:val="7"/>
        </w:numPr>
        <w:tabs>
          <w:tab w:val="left" w:pos="1134"/>
        </w:tabs>
        <w:autoSpaceDE w:val="0"/>
        <w:autoSpaceDN w:val="0"/>
        <w:adjustRightInd w:val="0"/>
        <w:spacing w:line="276" w:lineRule="auto"/>
        <w:ind w:left="142" w:firstLine="567"/>
        <w:jc w:val="both"/>
        <w:rPr>
          <w:color w:val="C00000"/>
          <w:sz w:val="22"/>
          <w:szCs w:val="22"/>
        </w:rPr>
      </w:pPr>
      <w:r w:rsidRPr="0089309E">
        <w:rPr>
          <w:sz w:val="22"/>
          <w:szCs w:val="22"/>
        </w:rPr>
        <w:t xml:space="preserve">С 06.12.2024 признать утратившими силу приложения </w:t>
      </w:r>
      <w:r w:rsidR="00891BC6" w:rsidRPr="0089309E">
        <w:rPr>
          <w:sz w:val="22"/>
          <w:szCs w:val="22"/>
        </w:rPr>
        <w:t>1–4 к</w:t>
      </w:r>
      <w:r w:rsidRPr="0089309E">
        <w:rPr>
          <w:sz w:val="22"/>
          <w:szCs w:val="22"/>
        </w:rPr>
        <w:t xml:space="preserve"> постановлению Департамента энергетики и тарифов Ивановской области от 20.10.2023 № 40-т/13, приложения 1-3 к постановлению Департамента энергетики и тарифов Ивановской области от 24.11.2023 №</w:t>
      </w:r>
      <w:r w:rsidRPr="0089309E">
        <w:rPr>
          <w:color w:val="FF0000"/>
          <w:sz w:val="22"/>
          <w:szCs w:val="22"/>
        </w:rPr>
        <w:t xml:space="preserve"> </w:t>
      </w:r>
      <w:r w:rsidRPr="0089309E">
        <w:rPr>
          <w:sz w:val="22"/>
          <w:szCs w:val="22"/>
        </w:rPr>
        <w:t>46-т/4.</w:t>
      </w:r>
      <w:r w:rsidRPr="0089309E">
        <w:rPr>
          <w:color w:val="C00000"/>
          <w:sz w:val="22"/>
          <w:szCs w:val="22"/>
        </w:rPr>
        <w:t xml:space="preserve"> </w:t>
      </w:r>
    </w:p>
    <w:p w14:paraId="6C005AAB" w14:textId="7779132B" w:rsidR="007B05D8" w:rsidRPr="00246079" w:rsidRDefault="007B05D8" w:rsidP="00721F4C">
      <w:pPr>
        <w:pStyle w:val="24"/>
        <w:numPr>
          <w:ilvl w:val="0"/>
          <w:numId w:val="7"/>
        </w:numPr>
        <w:tabs>
          <w:tab w:val="left" w:pos="851"/>
          <w:tab w:val="left" w:pos="993"/>
        </w:tabs>
        <w:ind w:left="0" w:firstLine="709"/>
        <w:rPr>
          <w:bCs/>
          <w:sz w:val="22"/>
          <w:szCs w:val="22"/>
        </w:rPr>
      </w:pPr>
      <w:r w:rsidRPr="00246079">
        <w:rPr>
          <w:bCs/>
          <w:sz w:val="22"/>
          <w:szCs w:val="22"/>
        </w:rPr>
        <w:t>Постановление вступает в силу после дня его официального опубликования.</w:t>
      </w:r>
    </w:p>
    <w:p w14:paraId="011A403A" w14:textId="6AA00B98" w:rsidR="007B05D8" w:rsidRPr="009A7174" w:rsidRDefault="007B05D8" w:rsidP="007B05D8">
      <w:pPr>
        <w:pStyle w:val="a4"/>
        <w:tabs>
          <w:tab w:val="left" w:pos="993"/>
        </w:tabs>
        <w:ind w:left="644"/>
        <w:jc w:val="both"/>
        <w:rPr>
          <w:bCs/>
          <w:color w:val="FF0000"/>
          <w:sz w:val="22"/>
          <w:szCs w:val="22"/>
        </w:rPr>
      </w:pPr>
    </w:p>
    <w:p w14:paraId="671EA405" w14:textId="77777777" w:rsidR="007B05D8" w:rsidRPr="00246079" w:rsidRDefault="007B05D8" w:rsidP="007B05D8">
      <w:pPr>
        <w:pStyle w:val="a4"/>
        <w:tabs>
          <w:tab w:val="left" w:pos="993"/>
        </w:tabs>
        <w:ind w:left="644"/>
        <w:jc w:val="both"/>
        <w:rPr>
          <w:b/>
          <w:bCs/>
          <w:sz w:val="22"/>
          <w:szCs w:val="22"/>
        </w:rPr>
      </w:pPr>
      <w:r w:rsidRPr="009A7174">
        <w:rPr>
          <w:bCs/>
          <w:color w:val="FF0000"/>
          <w:sz w:val="22"/>
          <w:szCs w:val="22"/>
        </w:rPr>
        <w:t xml:space="preserve">  </w:t>
      </w:r>
      <w:r w:rsidRPr="00246079">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9A7174" w:rsidRPr="00246079" w14:paraId="209B650D" w14:textId="77777777" w:rsidTr="00C6061C">
        <w:tc>
          <w:tcPr>
            <w:tcW w:w="959" w:type="dxa"/>
          </w:tcPr>
          <w:p w14:paraId="1D874CF0" w14:textId="77777777" w:rsidR="007B05D8" w:rsidRPr="00246079" w:rsidRDefault="007B05D8" w:rsidP="00C6061C">
            <w:pPr>
              <w:tabs>
                <w:tab w:val="left" w:pos="4020"/>
              </w:tabs>
              <w:jc w:val="center"/>
              <w:rPr>
                <w:sz w:val="22"/>
                <w:szCs w:val="22"/>
              </w:rPr>
            </w:pPr>
            <w:r w:rsidRPr="00246079">
              <w:rPr>
                <w:sz w:val="22"/>
                <w:szCs w:val="22"/>
              </w:rPr>
              <w:t>№ п/п</w:t>
            </w:r>
          </w:p>
        </w:tc>
        <w:tc>
          <w:tcPr>
            <w:tcW w:w="2391" w:type="dxa"/>
          </w:tcPr>
          <w:p w14:paraId="6A9F5ABE" w14:textId="77777777" w:rsidR="007B05D8" w:rsidRPr="00246079" w:rsidRDefault="007B05D8" w:rsidP="00C6061C">
            <w:pPr>
              <w:tabs>
                <w:tab w:val="left" w:pos="4020"/>
              </w:tabs>
              <w:rPr>
                <w:sz w:val="22"/>
                <w:szCs w:val="22"/>
              </w:rPr>
            </w:pPr>
            <w:r w:rsidRPr="00246079">
              <w:rPr>
                <w:sz w:val="22"/>
                <w:szCs w:val="22"/>
              </w:rPr>
              <w:t>Члены правления</w:t>
            </w:r>
          </w:p>
        </w:tc>
        <w:tc>
          <w:tcPr>
            <w:tcW w:w="3493" w:type="dxa"/>
          </w:tcPr>
          <w:p w14:paraId="7E6916C4" w14:textId="77777777" w:rsidR="007B05D8" w:rsidRPr="00246079" w:rsidRDefault="007B05D8" w:rsidP="00C6061C">
            <w:pPr>
              <w:tabs>
                <w:tab w:val="left" w:pos="4020"/>
              </w:tabs>
              <w:jc w:val="center"/>
              <w:rPr>
                <w:sz w:val="22"/>
                <w:szCs w:val="22"/>
              </w:rPr>
            </w:pPr>
            <w:r w:rsidRPr="00246079">
              <w:rPr>
                <w:sz w:val="22"/>
                <w:szCs w:val="22"/>
              </w:rPr>
              <w:t>Результаты голосования</w:t>
            </w:r>
          </w:p>
        </w:tc>
      </w:tr>
      <w:tr w:rsidR="009A7174" w:rsidRPr="00246079" w14:paraId="0A228873" w14:textId="77777777" w:rsidTr="00C6061C">
        <w:tc>
          <w:tcPr>
            <w:tcW w:w="959" w:type="dxa"/>
          </w:tcPr>
          <w:p w14:paraId="04806357" w14:textId="77777777" w:rsidR="007B05D8" w:rsidRPr="00246079" w:rsidRDefault="007B05D8" w:rsidP="00C6061C">
            <w:pPr>
              <w:tabs>
                <w:tab w:val="left" w:pos="4020"/>
              </w:tabs>
              <w:jc w:val="center"/>
              <w:rPr>
                <w:sz w:val="22"/>
                <w:szCs w:val="22"/>
              </w:rPr>
            </w:pPr>
            <w:r w:rsidRPr="00246079">
              <w:rPr>
                <w:sz w:val="22"/>
                <w:szCs w:val="22"/>
              </w:rPr>
              <w:t>1.</w:t>
            </w:r>
          </w:p>
        </w:tc>
        <w:tc>
          <w:tcPr>
            <w:tcW w:w="2391" w:type="dxa"/>
          </w:tcPr>
          <w:p w14:paraId="4C6FBC3F" w14:textId="77777777" w:rsidR="007B05D8" w:rsidRPr="00246079" w:rsidRDefault="007B05D8" w:rsidP="00C6061C">
            <w:pPr>
              <w:tabs>
                <w:tab w:val="left" w:pos="4020"/>
              </w:tabs>
              <w:rPr>
                <w:sz w:val="22"/>
                <w:szCs w:val="22"/>
              </w:rPr>
            </w:pPr>
            <w:r w:rsidRPr="00246079">
              <w:rPr>
                <w:sz w:val="22"/>
                <w:szCs w:val="22"/>
              </w:rPr>
              <w:t>Морева Е.Н.</w:t>
            </w:r>
          </w:p>
        </w:tc>
        <w:tc>
          <w:tcPr>
            <w:tcW w:w="3493" w:type="dxa"/>
          </w:tcPr>
          <w:p w14:paraId="7595AD34" w14:textId="77777777" w:rsidR="007B05D8" w:rsidRPr="00246079" w:rsidRDefault="007B05D8" w:rsidP="00C6061C">
            <w:pPr>
              <w:jc w:val="center"/>
              <w:rPr>
                <w:sz w:val="22"/>
                <w:szCs w:val="22"/>
              </w:rPr>
            </w:pPr>
            <w:r w:rsidRPr="00246079">
              <w:rPr>
                <w:sz w:val="22"/>
                <w:szCs w:val="22"/>
              </w:rPr>
              <w:t>за</w:t>
            </w:r>
          </w:p>
        </w:tc>
      </w:tr>
      <w:tr w:rsidR="009A7174" w:rsidRPr="00246079" w14:paraId="1E641F8A" w14:textId="77777777" w:rsidTr="00C6061C">
        <w:tc>
          <w:tcPr>
            <w:tcW w:w="959" w:type="dxa"/>
          </w:tcPr>
          <w:p w14:paraId="69D94E42" w14:textId="77777777" w:rsidR="007B05D8" w:rsidRPr="00246079" w:rsidRDefault="007B05D8" w:rsidP="00C6061C">
            <w:pPr>
              <w:tabs>
                <w:tab w:val="left" w:pos="4020"/>
              </w:tabs>
              <w:jc w:val="center"/>
              <w:rPr>
                <w:sz w:val="22"/>
                <w:szCs w:val="22"/>
              </w:rPr>
            </w:pPr>
            <w:r w:rsidRPr="00246079">
              <w:rPr>
                <w:sz w:val="22"/>
                <w:szCs w:val="22"/>
              </w:rPr>
              <w:t>2.</w:t>
            </w:r>
          </w:p>
        </w:tc>
        <w:tc>
          <w:tcPr>
            <w:tcW w:w="2391" w:type="dxa"/>
          </w:tcPr>
          <w:p w14:paraId="509C39CE" w14:textId="77777777" w:rsidR="007B05D8" w:rsidRPr="00246079" w:rsidRDefault="007B05D8" w:rsidP="00C6061C">
            <w:pPr>
              <w:tabs>
                <w:tab w:val="left" w:pos="4020"/>
              </w:tabs>
              <w:rPr>
                <w:sz w:val="22"/>
                <w:szCs w:val="22"/>
              </w:rPr>
            </w:pPr>
            <w:r w:rsidRPr="00246079">
              <w:rPr>
                <w:sz w:val="22"/>
                <w:szCs w:val="22"/>
              </w:rPr>
              <w:t>Бугаева С.Е.</w:t>
            </w:r>
          </w:p>
        </w:tc>
        <w:tc>
          <w:tcPr>
            <w:tcW w:w="3493" w:type="dxa"/>
          </w:tcPr>
          <w:p w14:paraId="14626908" w14:textId="77777777" w:rsidR="007B05D8" w:rsidRPr="00246079" w:rsidRDefault="007B05D8" w:rsidP="00C6061C">
            <w:pPr>
              <w:jc w:val="center"/>
              <w:rPr>
                <w:sz w:val="22"/>
                <w:szCs w:val="22"/>
              </w:rPr>
            </w:pPr>
            <w:r w:rsidRPr="00246079">
              <w:rPr>
                <w:sz w:val="22"/>
                <w:szCs w:val="22"/>
              </w:rPr>
              <w:t>за</w:t>
            </w:r>
          </w:p>
        </w:tc>
      </w:tr>
      <w:tr w:rsidR="009A7174" w:rsidRPr="00246079" w14:paraId="74D86CF7" w14:textId="77777777" w:rsidTr="00C6061C">
        <w:tc>
          <w:tcPr>
            <w:tcW w:w="959" w:type="dxa"/>
          </w:tcPr>
          <w:p w14:paraId="021ABD7D" w14:textId="77777777" w:rsidR="007B05D8" w:rsidRPr="00246079" w:rsidRDefault="007B05D8" w:rsidP="00C6061C">
            <w:pPr>
              <w:tabs>
                <w:tab w:val="left" w:pos="4020"/>
              </w:tabs>
              <w:jc w:val="center"/>
              <w:rPr>
                <w:sz w:val="22"/>
                <w:szCs w:val="22"/>
              </w:rPr>
            </w:pPr>
            <w:r w:rsidRPr="00246079">
              <w:rPr>
                <w:sz w:val="22"/>
                <w:szCs w:val="22"/>
              </w:rPr>
              <w:t>3.</w:t>
            </w:r>
          </w:p>
        </w:tc>
        <w:tc>
          <w:tcPr>
            <w:tcW w:w="2391" w:type="dxa"/>
          </w:tcPr>
          <w:p w14:paraId="56E41B68" w14:textId="77777777" w:rsidR="007B05D8" w:rsidRPr="00246079" w:rsidRDefault="007B05D8" w:rsidP="00C6061C">
            <w:pPr>
              <w:tabs>
                <w:tab w:val="left" w:pos="4020"/>
              </w:tabs>
              <w:rPr>
                <w:sz w:val="22"/>
                <w:szCs w:val="22"/>
              </w:rPr>
            </w:pPr>
            <w:r w:rsidRPr="00246079">
              <w:rPr>
                <w:sz w:val="22"/>
                <w:szCs w:val="22"/>
              </w:rPr>
              <w:t>Гущина Н.Б.</w:t>
            </w:r>
          </w:p>
        </w:tc>
        <w:tc>
          <w:tcPr>
            <w:tcW w:w="3493" w:type="dxa"/>
          </w:tcPr>
          <w:p w14:paraId="07FC4B11" w14:textId="77777777" w:rsidR="007B05D8" w:rsidRPr="00246079" w:rsidRDefault="007B05D8" w:rsidP="00C6061C">
            <w:pPr>
              <w:jc w:val="center"/>
              <w:rPr>
                <w:sz w:val="22"/>
                <w:szCs w:val="22"/>
              </w:rPr>
            </w:pPr>
            <w:r w:rsidRPr="00246079">
              <w:rPr>
                <w:sz w:val="22"/>
                <w:szCs w:val="22"/>
              </w:rPr>
              <w:t>за</w:t>
            </w:r>
          </w:p>
        </w:tc>
      </w:tr>
      <w:tr w:rsidR="009A7174" w:rsidRPr="00246079" w14:paraId="30AF2EBD" w14:textId="77777777" w:rsidTr="00C6061C">
        <w:tc>
          <w:tcPr>
            <w:tcW w:w="959" w:type="dxa"/>
          </w:tcPr>
          <w:p w14:paraId="2DD93CDD" w14:textId="77777777" w:rsidR="007B05D8" w:rsidRPr="00246079" w:rsidRDefault="007B05D8" w:rsidP="00C6061C">
            <w:pPr>
              <w:tabs>
                <w:tab w:val="left" w:pos="4020"/>
              </w:tabs>
              <w:jc w:val="center"/>
              <w:rPr>
                <w:sz w:val="22"/>
                <w:szCs w:val="22"/>
              </w:rPr>
            </w:pPr>
            <w:r w:rsidRPr="00246079">
              <w:rPr>
                <w:sz w:val="22"/>
                <w:szCs w:val="22"/>
              </w:rPr>
              <w:t>4.</w:t>
            </w:r>
          </w:p>
        </w:tc>
        <w:tc>
          <w:tcPr>
            <w:tcW w:w="2391" w:type="dxa"/>
          </w:tcPr>
          <w:p w14:paraId="0200AAF4" w14:textId="77777777" w:rsidR="007B05D8" w:rsidRPr="00246079" w:rsidRDefault="007B05D8" w:rsidP="00C6061C">
            <w:pPr>
              <w:tabs>
                <w:tab w:val="left" w:pos="4020"/>
              </w:tabs>
              <w:rPr>
                <w:sz w:val="22"/>
                <w:szCs w:val="22"/>
              </w:rPr>
            </w:pPr>
            <w:r w:rsidRPr="00246079">
              <w:rPr>
                <w:sz w:val="22"/>
                <w:szCs w:val="22"/>
              </w:rPr>
              <w:t>Турбачкина Е.В.</w:t>
            </w:r>
          </w:p>
        </w:tc>
        <w:tc>
          <w:tcPr>
            <w:tcW w:w="3493" w:type="dxa"/>
          </w:tcPr>
          <w:p w14:paraId="6EAAFCBF" w14:textId="77777777" w:rsidR="007B05D8" w:rsidRPr="00246079" w:rsidRDefault="007B05D8" w:rsidP="00C6061C">
            <w:pPr>
              <w:tabs>
                <w:tab w:val="left" w:pos="4020"/>
              </w:tabs>
              <w:jc w:val="center"/>
              <w:rPr>
                <w:sz w:val="22"/>
                <w:szCs w:val="22"/>
              </w:rPr>
            </w:pPr>
            <w:r w:rsidRPr="00246079">
              <w:rPr>
                <w:sz w:val="22"/>
                <w:szCs w:val="22"/>
              </w:rPr>
              <w:t>за</w:t>
            </w:r>
          </w:p>
        </w:tc>
      </w:tr>
      <w:tr w:rsidR="009A7174" w:rsidRPr="00246079" w14:paraId="4B2829CC" w14:textId="77777777" w:rsidTr="00C6061C">
        <w:tc>
          <w:tcPr>
            <w:tcW w:w="959" w:type="dxa"/>
          </w:tcPr>
          <w:p w14:paraId="4BA0E319" w14:textId="77777777" w:rsidR="007B05D8" w:rsidRPr="00246079" w:rsidRDefault="007B05D8" w:rsidP="00C6061C">
            <w:pPr>
              <w:tabs>
                <w:tab w:val="left" w:pos="4020"/>
              </w:tabs>
              <w:jc w:val="center"/>
              <w:rPr>
                <w:sz w:val="22"/>
                <w:szCs w:val="22"/>
              </w:rPr>
            </w:pPr>
            <w:r w:rsidRPr="00246079">
              <w:rPr>
                <w:sz w:val="22"/>
                <w:szCs w:val="22"/>
              </w:rPr>
              <w:t>5.</w:t>
            </w:r>
          </w:p>
        </w:tc>
        <w:tc>
          <w:tcPr>
            <w:tcW w:w="2391" w:type="dxa"/>
          </w:tcPr>
          <w:p w14:paraId="76351922" w14:textId="77777777" w:rsidR="007B05D8" w:rsidRPr="00246079" w:rsidRDefault="007B05D8" w:rsidP="00C6061C">
            <w:pPr>
              <w:tabs>
                <w:tab w:val="left" w:pos="4020"/>
              </w:tabs>
              <w:rPr>
                <w:sz w:val="22"/>
                <w:szCs w:val="22"/>
              </w:rPr>
            </w:pPr>
            <w:r w:rsidRPr="00246079">
              <w:rPr>
                <w:sz w:val="22"/>
                <w:szCs w:val="22"/>
              </w:rPr>
              <w:t>Полозов И.Г.</w:t>
            </w:r>
          </w:p>
        </w:tc>
        <w:tc>
          <w:tcPr>
            <w:tcW w:w="3493" w:type="dxa"/>
          </w:tcPr>
          <w:p w14:paraId="6E12327F" w14:textId="77777777" w:rsidR="007B05D8" w:rsidRPr="00246079" w:rsidRDefault="007B05D8" w:rsidP="00C6061C">
            <w:pPr>
              <w:tabs>
                <w:tab w:val="left" w:pos="4020"/>
              </w:tabs>
              <w:jc w:val="center"/>
              <w:rPr>
                <w:sz w:val="22"/>
                <w:szCs w:val="22"/>
              </w:rPr>
            </w:pPr>
            <w:r w:rsidRPr="00246079">
              <w:rPr>
                <w:sz w:val="22"/>
                <w:szCs w:val="22"/>
              </w:rPr>
              <w:t>за</w:t>
            </w:r>
          </w:p>
        </w:tc>
      </w:tr>
      <w:tr w:rsidR="009A7174" w:rsidRPr="00246079" w14:paraId="5672D0DD" w14:textId="77777777" w:rsidTr="00C6061C">
        <w:tc>
          <w:tcPr>
            <w:tcW w:w="959" w:type="dxa"/>
          </w:tcPr>
          <w:p w14:paraId="5ED85418" w14:textId="77777777" w:rsidR="007B05D8" w:rsidRPr="00246079" w:rsidRDefault="007B05D8" w:rsidP="00C6061C">
            <w:pPr>
              <w:tabs>
                <w:tab w:val="left" w:pos="4020"/>
              </w:tabs>
              <w:jc w:val="center"/>
              <w:rPr>
                <w:sz w:val="22"/>
                <w:szCs w:val="22"/>
              </w:rPr>
            </w:pPr>
            <w:r w:rsidRPr="00246079">
              <w:rPr>
                <w:sz w:val="22"/>
                <w:szCs w:val="22"/>
              </w:rPr>
              <w:t>6.</w:t>
            </w:r>
          </w:p>
        </w:tc>
        <w:tc>
          <w:tcPr>
            <w:tcW w:w="2391" w:type="dxa"/>
          </w:tcPr>
          <w:p w14:paraId="2C1F0685" w14:textId="77777777" w:rsidR="007B05D8" w:rsidRPr="00246079" w:rsidRDefault="007B05D8" w:rsidP="00C6061C">
            <w:pPr>
              <w:tabs>
                <w:tab w:val="left" w:pos="4020"/>
              </w:tabs>
              <w:rPr>
                <w:sz w:val="22"/>
                <w:szCs w:val="22"/>
              </w:rPr>
            </w:pPr>
            <w:r w:rsidRPr="00246079">
              <w:rPr>
                <w:sz w:val="22"/>
                <w:szCs w:val="22"/>
              </w:rPr>
              <w:t>Коннова Е.А.</w:t>
            </w:r>
          </w:p>
        </w:tc>
        <w:tc>
          <w:tcPr>
            <w:tcW w:w="3493" w:type="dxa"/>
          </w:tcPr>
          <w:p w14:paraId="3D49E213" w14:textId="77777777" w:rsidR="007B05D8" w:rsidRPr="00246079" w:rsidRDefault="007B05D8" w:rsidP="00C6061C">
            <w:pPr>
              <w:tabs>
                <w:tab w:val="left" w:pos="4020"/>
              </w:tabs>
              <w:jc w:val="center"/>
              <w:rPr>
                <w:sz w:val="22"/>
                <w:szCs w:val="22"/>
              </w:rPr>
            </w:pPr>
            <w:r w:rsidRPr="00246079">
              <w:rPr>
                <w:sz w:val="22"/>
                <w:szCs w:val="22"/>
              </w:rPr>
              <w:t>за</w:t>
            </w:r>
          </w:p>
        </w:tc>
      </w:tr>
      <w:tr w:rsidR="009A7174" w:rsidRPr="00246079" w14:paraId="17BC2D1D" w14:textId="77777777" w:rsidTr="00C6061C">
        <w:tc>
          <w:tcPr>
            <w:tcW w:w="959" w:type="dxa"/>
          </w:tcPr>
          <w:p w14:paraId="0DC37F96" w14:textId="77777777" w:rsidR="007B05D8" w:rsidRPr="00246079" w:rsidRDefault="007B05D8" w:rsidP="00C6061C">
            <w:pPr>
              <w:tabs>
                <w:tab w:val="left" w:pos="4020"/>
              </w:tabs>
              <w:jc w:val="center"/>
              <w:rPr>
                <w:sz w:val="22"/>
                <w:szCs w:val="22"/>
              </w:rPr>
            </w:pPr>
            <w:r w:rsidRPr="00246079">
              <w:rPr>
                <w:sz w:val="22"/>
                <w:szCs w:val="22"/>
              </w:rPr>
              <w:t>7.</w:t>
            </w:r>
          </w:p>
        </w:tc>
        <w:tc>
          <w:tcPr>
            <w:tcW w:w="2391" w:type="dxa"/>
          </w:tcPr>
          <w:p w14:paraId="2002540B" w14:textId="77777777" w:rsidR="007B05D8" w:rsidRPr="00246079" w:rsidRDefault="007B05D8" w:rsidP="00C6061C">
            <w:pPr>
              <w:tabs>
                <w:tab w:val="left" w:pos="4020"/>
              </w:tabs>
              <w:rPr>
                <w:sz w:val="22"/>
                <w:szCs w:val="22"/>
              </w:rPr>
            </w:pPr>
            <w:r w:rsidRPr="00246079">
              <w:rPr>
                <w:sz w:val="22"/>
                <w:szCs w:val="22"/>
              </w:rPr>
              <w:t>Агапова О.П.</w:t>
            </w:r>
          </w:p>
        </w:tc>
        <w:tc>
          <w:tcPr>
            <w:tcW w:w="3493" w:type="dxa"/>
          </w:tcPr>
          <w:p w14:paraId="145EE677" w14:textId="77777777" w:rsidR="007B05D8" w:rsidRPr="00246079" w:rsidRDefault="007B05D8" w:rsidP="00C6061C">
            <w:pPr>
              <w:tabs>
                <w:tab w:val="left" w:pos="4020"/>
              </w:tabs>
              <w:jc w:val="center"/>
              <w:rPr>
                <w:sz w:val="22"/>
                <w:szCs w:val="22"/>
              </w:rPr>
            </w:pPr>
            <w:r w:rsidRPr="00246079">
              <w:rPr>
                <w:sz w:val="22"/>
                <w:szCs w:val="22"/>
              </w:rPr>
              <w:t>за</w:t>
            </w:r>
          </w:p>
        </w:tc>
      </w:tr>
    </w:tbl>
    <w:p w14:paraId="291B68C2" w14:textId="77777777" w:rsidR="007B05D8" w:rsidRPr="00246079" w:rsidRDefault="007B05D8" w:rsidP="007B05D8">
      <w:pPr>
        <w:pStyle w:val="24"/>
        <w:widowControl/>
        <w:ind w:left="644" w:firstLine="0"/>
        <w:rPr>
          <w:sz w:val="22"/>
          <w:szCs w:val="22"/>
        </w:rPr>
      </w:pPr>
      <w:r w:rsidRPr="00246079">
        <w:rPr>
          <w:sz w:val="22"/>
          <w:szCs w:val="22"/>
        </w:rPr>
        <w:t>Итого: за – 7, против – 0, воздержался – 0, отсутствуют – 0.</w:t>
      </w:r>
    </w:p>
    <w:p w14:paraId="21D732E8" w14:textId="77777777" w:rsidR="00406927" w:rsidRPr="009A7174" w:rsidRDefault="00406927" w:rsidP="004C653F">
      <w:pPr>
        <w:tabs>
          <w:tab w:val="left" w:pos="993"/>
        </w:tabs>
        <w:ind w:firstLine="993"/>
        <w:jc w:val="both"/>
        <w:rPr>
          <w:b/>
          <w:color w:val="FF0000"/>
          <w:sz w:val="22"/>
          <w:szCs w:val="22"/>
        </w:rPr>
      </w:pPr>
    </w:p>
    <w:p w14:paraId="2A3A1FDD" w14:textId="3E190C0E" w:rsidR="00530A22" w:rsidRPr="00E54BFE" w:rsidRDefault="004C653F" w:rsidP="00E96DC5">
      <w:pPr>
        <w:tabs>
          <w:tab w:val="left" w:pos="993"/>
        </w:tabs>
        <w:ind w:firstLine="709"/>
        <w:jc w:val="both"/>
        <w:rPr>
          <w:b/>
          <w:sz w:val="22"/>
          <w:szCs w:val="22"/>
        </w:rPr>
      </w:pPr>
      <w:r w:rsidRPr="00E54BFE">
        <w:rPr>
          <w:b/>
          <w:sz w:val="22"/>
          <w:szCs w:val="22"/>
        </w:rPr>
        <w:t>6.</w:t>
      </w:r>
      <w:r w:rsidR="00406927" w:rsidRPr="00E54BFE">
        <w:rPr>
          <w:b/>
          <w:sz w:val="22"/>
          <w:szCs w:val="22"/>
        </w:rPr>
        <w:t xml:space="preserve"> </w:t>
      </w:r>
      <w:r w:rsidR="0065630F" w:rsidRPr="00E54BFE">
        <w:rPr>
          <w:b/>
          <w:sz w:val="22"/>
          <w:szCs w:val="22"/>
        </w:rPr>
        <w:t>СЛУШАЛИ</w:t>
      </w:r>
      <w:proofErr w:type="gramStart"/>
      <w:r w:rsidR="0065630F" w:rsidRPr="00E54BFE">
        <w:rPr>
          <w:b/>
          <w:sz w:val="22"/>
          <w:szCs w:val="22"/>
        </w:rPr>
        <w:t>:</w:t>
      </w:r>
      <w:r w:rsidR="00246079" w:rsidRPr="00E54BFE">
        <w:rPr>
          <w:b/>
          <w:sz w:val="22"/>
          <w:szCs w:val="22"/>
        </w:rPr>
        <w:t xml:space="preserve"> Об</w:t>
      </w:r>
      <w:proofErr w:type="gramEnd"/>
      <w:r w:rsidR="00246079" w:rsidRPr="00E54BFE">
        <w:rPr>
          <w:b/>
          <w:sz w:val="22"/>
          <w:szCs w:val="22"/>
        </w:rPr>
        <w:t xml:space="preserve">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w:t>
      </w:r>
      <w:proofErr w:type="spellStart"/>
      <w:r w:rsidR="00246079" w:rsidRPr="00E54BFE">
        <w:rPr>
          <w:b/>
          <w:sz w:val="22"/>
          <w:szCs w:val="22"/>
        </w:rPr>
        <w:t>Теплоресурс</w:t>
      </w:r>
      <w:proofErr w:type="spellEnd"/>
      <w:r w:rsidR="00246079" w:rsidRPr="00E54BFE">
        <w:rPr>
          <w:b/>
          <w:sz w:val="22"/>
          <w:szCs w:val="22"/>
        </w:rPr>
        <w:t xml:space="preserve">» (Шуйский район) на 2025-2027 годы </w:t>
      </w:r>
      <w:r w:rsidRPr="00E54BFE">
        <w:rPr>
          <w:b/>
          <w:sz w:val="22"/>
          <w:szCs w:val="22"/>
        </w:rPr>
        <w:t>(</w:t>
      </w:r>
      <w:r w:rsidR="00246079" w:rsidRPr="00E54BFE">
        <w:rPr>
          <w:b/>
          <w:sz w:val="22"/>
          <w:szCs w:val="22"/>
        </w:rPr>
        <w:t>Бондарева Г</w:t>
      </w:r>
      <w:r w:rsidRPr="00E54BFE">
        <w:rPr>
          <w:b/>
          <w:sz w:val="22"/>
          <w:szCs w:val="22"/>
        </w:rPr>
        <w:t>.В.)</w:t>
      </w:r>
    </w:p>
    <w:p w14:paraId="1250C3FF" w14:textId="38634E22" w:rsidR="005915A8" w:rsidRDefault="007E4287" w:rsidP="007E4287">
      <w:pPr>
        <w:autoSpaceDE w:val="0"/>
        <w:autoSpaceDN w:val="0"/>
        <w:adjustRightInd w:val="0"/>
        <w:ind w:firstLine="709"/>
        <w:jc w:val="both"/>
        <w:rPr>
          <w:sz w:val="22"/>
          <w:szCs w:val="22"/>
        </w:rPr>
      </w:pPr>
      <w:r w:rsidRPr="0089309E">
        <w:rPr>
          <w:sz w:val="22"/>
          <w:szCs w:val="22"/>
        </w:rPr>
        <w:t>В связи с обращением ООО «</w:t>
      </w:r>
      <w:proofErr w:type="spellStart"/>
      <w:r w:rsidRPr="0089309E">
        <w:rPr>
          <w:sz w:val="22"/>
          <w:szCs w:val="22"/>
        </w:rPr>
        <w:t>Теплоресурс</w:t>
      </w:r>
      <w:proofErr w:type="spellEnd"/>
      <w:r w:rsidRPr="0089309E">
        <w:rPr>
          <w:sz w:val="22"/>
          <w:szCs w:val="22"/>
        </w:rPr>
        <w:t xml:space="preserve">» (Шуйский район) приказом Департамента энергетики и тарифов Ивановской области от 23.10.2024 № 77-у открыты дела об установлении </w:t>
      </w:r>
      <w:r w:rsidR="00E54BFE">
        <w:rPr>
          <w:sz w:val="22"/>
          <w:szCs w:val="22"/>
        </w:rPr>
        <w:t xml:space="preserve">долгосрочных </w:t>
      </w:r>
      <w:r w:rsidRPr="0089309E">
        <w:rPr>
          <w:sz w:val="22"/>
          <w:szCs w:val="22"/>
        </w:rPr>
        <w:t>тарифов на тепловую энергию для потребителей ООО «</w:t>
      </w:r>
      <w:proofErr w:type="spellStart"/>
      <w:r w:rsidRPr="0089309E">
        <w:rPr>
          <w:sz w:val="22"/>
          <w:szCs w:val="22"/>
        </w:rPr>
        <w:t>Теплоресурс</w:t>
      </w:r>
      <w:proofErr w:type="spellEnd"/>
      <w:r w:rsidRPr="0089309E">
        <w:rPr>
          <w:sz w:val="22"/>
          <w:szCs w:val="22"/>
        </w:rPr>
        <w:t>»</w:t>
      </w:r>
      <w:r w:rsidR="005915A8">
        <w:rPr>
          <w:sz w:val="22"/>
          <w:szCs w:val="22"/>
        </w:rPr>
        <w:t xml:space="preserve"> на 2025-2027 годы:</w:t>
      </w:r>
    </w:p>
    <w:p w14:paraId="3F7BCEC0" w14:textId="77777777" w:rsidR="005915A8" w:rsidRPr="005915A8" w:rsidRDefault="005915A8" w:rsidP="005915A8">
      <w:pPr>
        <w:pStyle w:val="a4"/>
        <w:widowControl/>
        <w:numPr>
          <w:ilvl w:val="0"/>
          <w:numId w:val="11"/>
        </w:numPr>
        <w:tabs>
          <w:tab w:val="left" w:pos="1134"/>
        </w:tabs>
        <w:autoSpaceDE w:val="0"/>
        <w:autoSpaceDN w:val="0"/>
        <w:adjustRightInd w:val="0"/>
        <w:ind w:left="0" w:firstLine="698"/>
        <w:contextualSpacing/>
        <w:jc w:val="both"/>
        <w:rPr>
          <w:sz w:val="22"/>
          <w:szCs w:val="22"/>
        </w:rPr>
      </w:pPr>
      <w:r w:rsidRPr="005915A8">
        <w:rPr>
          <w:sz w:val="22"/>
          <w:szCs w:val="22"/>
        </w:rPr>
        <w:t>в с. Чернцы (Введенского сельского поселения);</w:t>
      </w:r>
    </w:p>
    <w:p w14:paraId="0BB76FAC" w14:textId="77777777" w:rsidR="005915A8" w:rsidRPr="005915A8" w:rsidRDefault="005915A8" w:rsidP="005915A8">
      <w:pPr>
        <w:pStyle w:val="a4"/>
        <w:widowControl/>
        <w:numPr>
          <w:ilvl w:val="0"/>
          <w:numId w:val="11"/>
        </w:numPr>
        <w:tabs>
          <w:tab w:val="left" w:pos="1134"/>
        </w:tabs>
        <w:autoSpaceDE w:val="0"/>
        <w:autoSpaceDN w:val="0"/>
        <w:adjustRightInd w:val="0"/>
        <w:ind w:left="0" w:firstLine="698"/>
        <w:contextualSpacing/>
        <w:jc w:val="both"/>
        <w:rPr>
          <w:sz w:val="22"/>
          <w:szCs w:val="22"/>
        </w:rPr>
      </w:pPr>
      <w:r w:rsidRPr="005915A8">
        <w:rPr>
          <w:sz w:val="22"/>
          <w:szCs w:val="22"/>
        </w:rPr>
        <w:t>в с. Сергеево (Остаповского сельского поселения);</w:t>
      </w:r>
    </w:p>
    <w:p w14:paraId="1743DDBF" w14:textId="77777777" w:rsidR="005915A8" w:rsidRPr="005915A8" w:rsidRDefault="005915A8" w:rsidP="005915A8">
      <w:pPr>
        <w:pStyle w:val="a4"/>
        <w:widowControl/>
        <w:numPr>
          <w:ilvl w:val="0"/>
          <w:numId w:val="11"/>
        </w:numPr>
        <w:tabs>
          <w:tab w:val="left" w:pos="1134"/>
        </w:tabs>
        <w:autoSpaceDE w:val="0"/>
        <w:autoSpaceDN w:val="0"/>
        <w:adjustRightInd w:val="0"/>
        <w:ind w:left="0" w:firstLine="698"/>
        <w:contextualSpacing/>
        <w:jc w:val="both"/>
        <w:rPr>
          <w:sz w:val="22"/>
          <w:szCs w:val="22"/>
        </w:rPr>
      </w:pPr>
      <w:r w:rsidRPr="005915A8">
        <w:rPr>
          <w:sz w:val="22"/>
          <w:szCs w:val="22"/>
        </w:rPr>
        <w:t>в д. Остапово (Остаповское сельское поселение).</w:t>
      </w:r>
    </w:p>
    <w:p w14:paraId="36D883FA" w14:textId="54B94BF0" w:rsidR="007E4287" w:rsidRPr="0089309E" w:rsidRDefault="007E4287" w:rsidP="007E4287">
      <w:pPr>
        <w:autoSpaceDE w:val="0"/>
        <w:autoSpaceDN w:val="0"/>
        <w:adjustRightInd w:val="0"/>
        <w:ind w:firstLine="709"/>
        <w:jc w:val="both"/>
        <w:rPr>
          <w:sz w:val="22"/>
          <w:szCs w:val="22"/>
        </w:rPr>
      </w:pPr>
      <w:r w:rsidRPr="0089309E">
        <w:rPr>
          <w:sz w:val="22"/>
          <w:szCs w:val="22"/>
        </w:rPr>
        <w:t>Методом регулирования тарифов на тепловую энергию на 202</w:t>
      </w:r>
      <w:r w:rsidR="00601AD9">
        <w:rPr>
          <w:sz w:val="22"/>
          <w:szCs w:val="22"/>
        </w:rPr>
        <w:t>5-2027</w:t>
      </w:r>
      <w:r w:rsidRPr="0089309E">
        <w:rPr>
          <w:sz w:val="22"/>
          <w:szCs w:val="22"/>
        </w:rPr>
        <w:t xml:space="preserve"> год</w:t>
      </w:r>
      <w:r w:rsidR="00601AD9">
        <w:rPr>
          <w:sz w:val="22"/>
          <w:szCs w:val="22"/>
        </w:rPr>
        <w:t>ы</w:t>
      </w:r>
      <w:r w:rsidRPr="0089309E">
        <w:rPr>
          <w:sz w:val="22"/>
          <w:szCs w:val="22"/>
        </w:rPr>
        <w:t xml:space="preserve"> вышеуказанным приказом определен метод </w:t>
      </w:r>
      <w:r w:rsidR="00601AD9">
        <w:rPr>
          <w:sz w:val="22"/>
          <w:szCs w:val="22"/>
        </w:rPr>
        <w:t>индексации установленных тарифов</w:t>
      </w:r>
      <w:r w:rsidRPr="0089309E">
        <w:rPr>
          <w:sz w:val="22"/>
          <w:szCs w:val="22"/>
        </w:rPr>
        <w:t>.</w:t>
      </w:r>
    </w:p>
    <w:p w14:paraId="2B4BE32A" w14:textId="0D57CDD0" w:rsidR="007E4287" w:rsidRPr="0089309E" w:rsidRDefault="007E4287" w:rsidP="007E4287">
      <w:pPr>
        <w:autoSpaceDE w:val="0"/>
        <w:autoSpaceDN w:val="0"/>
        <w:adjustRightInd w:val="0"/>
        <w:ind w:firstLine="709"/>
        <w:jc w:val="both"/>
        <w:rPr>
          <w:bCs/>
          <w:sz w:val="22"/>
          <w:szCs w:val="22"/>
        </w:rPr>
      </w:pPr>
      <w:r w:rsidRPr="0089309E">
        <w:rPr>
          <w:sz w:val="22"/>
          <w:szCs w:val="22"/>
        </w:rPr>
        <w:t>ООО «</w:t>
      </w:r>
      <w:proofErr w:type="spellStart"/>
      <w:r w:rsidRPr="0089309E">
        <w:rPr>
          <w:sz w:val="22"/>
          <w:szCs w:val="22"/>
        </w:rPr>
        <w:t>Теплоресурс</w:t>
      </w:r>
      <w:proofErr w:type="spellEnd"/>
      <w:r w:rsidRPr="0089309E">
        <w:rPr>
          <w:sz w:val="22"/>
          <w:szCs w:val="22"/>
        </w:rPr>
        <w:t xml:space="preserve">» </w:t>
      </w:r>
      <w:r w:rsidRPr="0089309E">
        <w:rPr>
          <w:bCs/>
          <w:sz w:val="22"/>
          <w:szCs w:val="22"/>
        </w:rPr>
        <w:t>осуществляет регулируемые виды деятельности с использованием имущества</w:t>
      </w:r>
      <w:r w:rsidR="00601AD9">
        <w:rPr>
          <w:bCs/>
          <w:sz w:val="22"/>
          <w:szCs w:val="22"/>
        </w:rPr>
        <w:t>, которым владеет на праве</w:t>
      </w:r>
      <w:r w:rsidRPr="0089309E">
        <w:rPr>
          <w:bCs/>
          <w:sz w:val="22"/>
          <w:szCs w:val="22"/>
        </w:rPr>
        <w:t xml:space="preserve"> аренды.</w:t>
      </w:r>
    </w:p>
    <w:p w14:paraId="195697D4" w14:textId="77777777" w:rsidR="007E4287" w:rsidRPr="0089309E" w:rsidRDefault="007E4287" w:rsidP="007E4287">
      <w:pPr>
        <w:pStyle w:val="24"/>
        <w:widowControl/>
        <w:ind w:firstLine="709"/>
        <w:rPr>
          <w:sz w:val="22"/>
          <w:szCs w:val="22"/>
        </w:rPr>
      </w:pPr>
      <w:r w:rsidRPr="0089309E">
        <w:rPr>
          <w:sz w:val="22"/>
          <w:szCs w:val="22"/>
        </w:rPr>
        <w:t>Экспертиза тарифов на тепловую энергию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№1075, Методических указаний по расчету регулируемых цен (тарифов) в сфере теплоснабжения, утвержденных приказом ФСТ России от 13.06.2013 № 760–э, Прогнозом социально-экономического развития Российской Федерации на 2025 год и плановый период 2026 и 2027 годы, одобренным на заседании Правительства Российской Федерации 24 сентября 2024 г. (протокол № 28, часть II).</w:t>
      </w:r>
    </w:p>
    <w:p w14:paraId="2A0B6421" w14:textId="77777777" w:rsidR="007E4287" w:rsidRPr="0089309E" w:rsidRDefault="007E4287" w:rsidP="007E4287">
      <w:pPr>
        <w:pStyle w:val="24"/>
        <w:widowControl/>
        <w:ind w:firstLine="709"/>
        <w:rPr>
          <w:sz w:val="22"/>
          <w:szCs w:val="22"/>
        </w:rPr>
      </w:pPr>
      <w:r w:rsidRPr="0089309E">
        <w:rPr>
          <w:sz w:val="22"/>
          <w:szCs w:val="22"/>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120CFDBD" w14:textId="77777777" w:rsidR="007E4287" w:rsidRPr="0089309E" w:rsidRDefault="007E4287" w:rsidP="007E4287">
      <w:pPr>
        <w:pStyle w:val="24"/>
        <w:widowControl/>
        <w:ind w:firstLine="709"/>
        <w:rPr>
          <w:sz w:val="22"/>
          <w:szCs w:val="22"/>
        </w:rPr>
      </w:pPr>
      <w:r w:rsidRPr="0089309E">
        <w:rPr>
          <w:sz w:val="22"/>
          <w:szCs w:val="22"/>
        </w:rPr>
        <w:t>Тариф на тепловую энергию для населения на первое полугодие 2025 года определен на уровне тарифа, действующего по состоянию на 31.12.2024 г.</w:t>
      </w:r>
    </w:p>
    <w:p w14:paraId="176EF489" w14:textId="77777777" w:rsidR="007E4287" w:rsidRPr="0089309E" w:rsidRDefault="007E4287" w:rsidP="007E4287">
      <w:pPr>
        <w:pStyle w:val="24"/>
        <w:widowControl/>
        <w:ind w:firstLine="709"/>
        <w:rPr>
          <w:sz w:val="22"/>
          <w:szCs w:val="22"/>
        </w:rPr>
      </w:pPr>
      <w:r w:rsidRPr="0089309E">
        <w:rPr>
          <w:sz w:val="22"/>
          <w:szCs w:val="22"/>
        </w:rPr>
        <w:lastRenderedPageBreak/>
        <w:t>Льготный тариф на тепловую энергию для населения на второе полугодие 2025 года определен посредством увеличения действующего по состоянию на 31 декабря 2024 года тарифа на тепловую энергию для населения на индекс 13,8%, сложившийся в виде суммы следующих составляющих:</w:t>
      </w:r>
    </w:p>
    <w:p w14:paraId="16A7DA14" w14:textId="77777777" w:rsidR="007E4287" w:rsidRPr="0089309E" w:rsidRDefault="007E4287" w:rsidP="007E4287">
      <w:pPr>
        <w:pStyle w:val="24"/>
        <w:widowControl/>
        <w:ind w:firstLine="709"/>
        <w:rPr>
          <w:sz w:val="22"/>
          <w:szCs w:val="22"/>
        </w:rPr>
      </w:pPr>
      <w:r w:rsidRPr="0089309E">
        <w:rPr>
          <w:sz w:val="22"/>
          <w:szCs w:val="22"/>
        </w:rPr>
        <w:t>- прогнозного индекса изменения совокупного платежа граждан за коммунальные услуги в размере 11,7% для Ивановской области  в рамках общероссийского индекса 11,9%, принятого в Прогнозе социально-экономического развития Российской Федерации на 2025 год и плановый период 2026 и 2027 годы, одобренном на заседании Правительства Российской Федерации 24 сентября 2024 г. (протокол № 28, часть II);</w:t>
      </w:r>
    </w:p>
    <w:p w14:paraId="4065EE7B" w14:textId="77777777" w:rsidR="007E4287" w:rsidRPr="0089309E" w:rsidRDefault="007E4287" w:rsidP="007E4287">
      <w:pPr>
        <w:pStyle w:val="24"/>
        <w:widowControl/>
        <w:ind w:firstLine="709"/>
        <w:rPr>
          <w:sz w:val="22"/>
          <w:szCs w:val="22"/>
        </w:rPr>
      </w:pPr>
      <w:r w:rsidRPr="0089309E">
        <w:rPr>
          <w:sz w:val="22"/>
          <w:szCs w:val="22"/>
        </w:rPr>
        <w:t>- величины предельно допустимого отклонения по отдельным муниципальным образованиям Ивановской области в размере 2,1% согласно распоряжению Правительства РФ от 10.11.2023 № 3147-р.</w:t>
      </w:r>
    </w:p>
    <w:p w14:paraId="217ACDE3" w14:textId="77777777" w:rsidR="007E4287" w:rsidRPr="0089309E" w:rsidRDefault="007E4287" w:rsidP="007E4287">
      <w:pPr>
        <w:pStyle w:val="24"/>
        <w:widowControl/>
        <w:ind w:firstLine="709"/>
        <w:rPr>
          <w:sz w:val="22"/>
          <w:szCs w:val="22"/>
        </w:rPr>
      </w:pPr>
      <w:r w:rsidRPr="0089309E">
        <w:rPr>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7F3931D6" w14:textId="3C75C642" w:rsidR="007E4287" w:rsidRPr="0089309E" w:rsidRDefault="007E4287" w:rsidP="007E4287">
      <w:pPr>
        <w:pStyle w:val="24"/>
        <w:widowControl/>
        <w:ind w:firstLine="709"/>
        <w:rPr>
          <w:bCs/>
          <w:sz w:val="22"/>
          <w:szCs w:val="22"/>
        </w:rPr>
      </w:pPr>
      <w:r w:rsidRPr="0089309E">
        <w:rPr>
          <w:bCs/>
          <w:sz w:val="22"/>
          <w:szCs w:val="22"/>
        </w:rPr>
        <w:t>По результатам экспертизы материалов тарифн</w:t>
      </w:r>
      <w:r w:rsidR="00226236">
        <w:rPr>
          <w:bCs/>
          <w:sz w:val="22"/>
          <w:szCs w:val="22"/>
        </w:rPr>
        <w:t xml:space="preserve">ых </w:t>
      </w:r>
      <w:r w:rsidRPr="0089309E">
        <w:rPr>
          <w:bCs/>
          <w:sz w:val="22"/>
          <w:szCs w:val="22"/>
        </w:rPr>
        <w:t xml:space="preserve">дел подготовлено экспертное заключение. </w:t>
      </w:r>
    </w:p>
    <w:p w14:paraId="5039DDAC" w14:textId="72A11FB6" w:rsidR="007E4287" w:rsidRPr="0089309E" w:rsidRDefault="007E4287" w:rsidP="007E4287">
      <w:pPr>
        <w:pStyle w:val="a4"/>
        <w:ind w:left="0" w:firstLine="709"/>
        <w:jc w:val="both"/>
        <w:rPr>
          <w:bCs/>
          <w:sz w:val="22"/>
          <w:szCs w:val="22"/>
        </w:rPr>
      </w:pPr>
      <w:r w:rsidRPr="0089309E">
        <w:rPr>
          <w:bCs/>
          <w:sz w:val="22"/>
          <w:szCs w:val="22"/>
        </w:rPr>
        <w:t>Основные плановые (расчетные) показатели деятельности</w:t>
      </w:r>
      <w:r w:rsidRPr="0089309E">
        <w:rPr>
          <w:sz w:val="22"/>
          <w:szCs w:val="22"/>
        </w:rPr>
        <w:t xml:space="preserve"> организации</w:t>
      </w:r>
      <w:r w:rsidRPr="0089309E">
        <w:rPr>
          <w:bCs/>
          <w:sz w:val="22"/>
          <w:szCs w:val="22"/>
        </w:rPr>
        <w:t xml:space="preserve"> на расчетный период регулирования, принятые при формировании тарифов на тепловую энергию приведены в приложениях </w:t>
      </w:r>
      <w:r w:rsidR="00721F4C">
        <w:rPr>
          <w:bCs/>
          <w:sz w:val="22"/>
          <w:szCs w:val="22"/>
        </w:rPr>
        <w:t>6</w:t>
      </w:r>
      <w:r w:rsidRPr="0089309E">
        <w:rPr>
          <w:bCs/>
          <w:sz w:val="22"/>
          <w:szCs w:val="22"/>
        </w:rPr>
        <w:t>/1-</w:t>
      </w:r>
      <w:r w:rsidR="00721F4C">
        <w:rPr>
          <w:bCs/>
          <w:sz w:val="22"/>
          <w:szCs w:val="22"/>
        </w:rPr>
        <w:t>6</w:t>
      </w:r>
      <w:r w:rsidRPr="0089309E">
        <w:rPr>
          <w:bCs/>
          <w:sz w:val="22"/>
          <w:szCs w:val="22"/>
        </w:rPr>
        <w:t>/3.</w:t>
      </w:r>
    </w:p>
    <w:p w14:paraId="56F9DDEF" w14:textId="2A0FE406" w:rsidR="007E4287" w:rsidRPr="0089309E" w:rsidRDefault="007E4287" w:rsidP="007E4287">
      <w:pPr>
        <w:pStyle w:val="24"/>
        <w:widowControl/>
        <w:ind w:firstLine="709"/>
        <w:rPr>
          <w:sz w:val="22"/>
          <w:szCs w:val="22"/>
        </w:rPr>
      </w:pPr>
      <w:r w:rsidRPr="007E4287">
        <w:rPr>
          <w:sz w:val="22"/>
          <w:szCs w:val="22"/>
        </w:rPr>
        <w:t>ООО «</w:t>
      </w:r>
      <w:proofErr w:type="spellStart"/>
      <w:r w:rsidRPr="007E4287">
        <w:rPr>
          <w:sz w:val="22"/>
          <w:szCs w:val="22"/>
        </w:rPr>
        <w:t>Теплоресурс</w:t>
      </w:r>
      <w:proofErr w:type="spellEnd"/>
      <w:r w:rsidRPr="007E4287">
        <w:rPr>
          <w:sz w:val="22"/>
          <w:szCs w:val="22"/>
        </w:rPr>
        <w:t>» уведомлено о дате и месте проведения заседания правления Департамента энергетики и тарифов Ивановской области по рассматриваемым вопросам (письмо от 26.11.2024 № исх-2313-018/3-08). Письменные разногласия или согласие с предлагаемыми к утверждению тарифами в адрес Департамента не направлены. На заседании правления Департамента представители теплоснабжающей организации не присутствовали.</w:t>
      </w:r>
    </w:p>
    <w:p w14:paraId="317BD1DC" w14:textId="77777777" w:rsidR="00B14835" w:rsidRPr="009A7174" w:rsidRDefault="00B14835" w:rsidP="003718D6">
      <w:pPr>
        <w:pStyle w:val="a4"/>
        <w:ind w:left="0" w:firstLine="709"/>
        <w:jc w:val="both"/>
        <w:rPr>
          <w:color w:val="FF0000"/>
          <w:sz w:val="22"/>
          <w:szCs w:val="22"/>
        </w:rPr>
      </w:pPr>
    </w:p>
    <w:p w14:paraId="09F5471F" w14:textId="77777777" w:rsidR="00B14835" w:rsidRPr="00721F4C" w:rsidRDefault="00B14835" w:rsidP="00721F4C">
      <w:pPr>
        <w:tabs>
          <w:tab w:val="left" w:pos="993"/>
        </w:tabs>
        <w:spacing w:line="235" w:lineRule="auto"/>
        <w:ind w:firstLine="709"/>
        <w:jc w:val="both"/>
        <w:rPr>
          <w:b/>
          <w:sz w:val="22"/>
          <w:szCs w:val="22"/>
        </w:rPr>
      </w:pPr>
      <w:r w:rsidRPr="00721F4C">
        <w:rPr>
          <w:b/>
          <w:sz w:val="22"/>
          <w:szCs w:val="22"/>
        </w:rPr>
        <w:t>РЕШИЛИ:</w:t>
      </w:r>
    </w:p>
    <w:p w14:paraId="21B613A1" w14:textId="2DEC33DC" w:rsidR="00B14835" w:rsidRPr="00721F4C" w:rsidRDefault="00B14835" w:rsidP="00721F4C">
      <w:pPr>
        <w:tabs>
          <w:tab w:val="left" w:pos="993"/>
        </w:tabs>
        <w:spacing w:line="235" w:lineRule="auto"/>
        <w:ind w:firstLine="709"/>
        <w:jc w:val="both"/>
        <w:rPr>
          <w:sz w:val="22"/>
          <w:szCs w:val="22"/>
        </w:rPr>
      </w:pPr>
      <w:r w:rsidRPr="00721F4C">
        <w:rPr>
          <w:sz w:val="22"/>
          <w:szCs w:val="22"/>
        </w:rPr>
        <w:t>В соответствии с Федеральным законом от 27.07.2010 № 190-ФЗ «О теплоснабжении», Постановлениями Правительства Российской Федерации от 22.10.2012 № 1075 «О ценообразовании в сфере теплоснабжения» Департамент энергетики и тарифов Ивановской области:</w:t>
      </w:r>
    </w:p>
    <w:p w14:paraId="14616323" w14:textId="6BDEC752" w:rsidR="00721F4C" w:rsidRPr="00505784" w:rsidRDefault="00721F4C" w:rsidP="00505784">
      <w:pPr>
        <w:numPr>
          <w:ilvl w:val="0"/>
          <w:numId w:val="8"/>
        </w:numPr>
        <w:tabs>
          <w:tab w:val="left" w:pos="851"/>
          <w:tab w:val="left" w:pos="1134"/>
        </w:tabs>
        <w:ind w:left="0" w:firstLine="709"/>
        <w:jc w:val="both"/>
        <w:rPr>
          <w:sz w:val="22"/>
          <w:szCs w:val="22"/>
        </w:rPr>
      </w:pPr>
      <w:r w:rsidRPr="00721F4C">
        <w:rPr>
          <w:sz w:val="22"/>
          <w:szCs w:val="22"/>
        </w:rPr>
        <w:t xml:space="preserve">Установить долгосрочные тарифы </w:t>
      </w:r>
      <w:r w:rsidRPr="00721F4C">
        <w:rPr>
          <w:bCs/>
          <w:sz w:val="22"/>
          <w:szCs w:val="22"/>
        </w:rPr>
        <w:t>на тепловую энергию (мощность), поставляемую теплоснабжающим, теплосетевым организациям, приобретающим тепловую энергию с целью компенсации потерь тепловой энергии для ООО «</w:t>
      </w:r>
      <w:proofErr w:type="spellStart"/>
      <w:r w:rsidRPr="00721F4C">
        <w:rPr>
          <w:bCs/>
          <w:sz w:val="22"/>
          <w:szCs w:val="22"/>
        </w:rPr>
        <w:t>Теплоресурс</w:t>
      </w:r>
      <w:proofErr w:type="spellEnd"/>
      <w:r w:rsidRPr="00721F4C">
        <w:rPr>
          <w:bCs/>
          <w:sz w:val="22"/>
          <w:szCs w:val="22"/>
        </w:rPr>
        <w:t xml:space="preserve">» (Шуйский район), </w:t>
      </w:r>
      <w:r w:rsidRPr="00721F4C">
        <w:rPr>
          <w:sz w:val="22"/>
          <w:szCs w:val="22"/>
        </w:rPr>
        <w:t>на 2025-2027 годы</w:t>
      </w:r>
      <w:r w:rsidR="00505784" w:rsidRPr="00505784">
        <w:rPr>
          <w:sz w:val="22"/>
          <w:szCs w:val="22"/>
        </w:rPr>
        <w:t>:</w:t>
      </w:r>
      <w:r w:rsidRPr="00721F4C">
        <w:rPr>
          <w:sz w:val="22"/>
          <w:szCs w:val="22"/>
        </w:rPr>
        <w:t xml:space="preserve"> </w:t>
      </w:r>
    </w:p>
    <w:p w14:paraId="53EABE3B" w14:textId="77777777" w:rsidR="00505784" w:rsidRPr="00505784" w:rsidRDefault="00505784" w:rsidP="00505784">
      <w:pPr>
        <w:widowControl/>
        <w:autoSpaceDE w:val="0"/>
        <w:autoSpaceDN w:val="0"/>
        <w:adjustRightInd w:val="0"/>
        <w:jc w:val="right"/>
        <w:rPr>
          <w:color w:val="FF0000"/>
          <w:sz w:val="22"/>
          <w:szCs w:val="22"/>
        </w:rPr>
      </w:pPr>
      <w:r w:rsidRPr="00505784">
        <w:rPr>
          <w:b/>
          <w:bCs/>
          <w:sz w:val="22"/>
          <w:szCs w:val="22"/>
        </w:rPr>
        <w:t>Тарифы на тепловую энергию (мощность), поставляемую теплоснабжающим, теплосетевым организациям, приобретающим тепловую энергию с целью компенсации потерь тепловой энергии</w:t>
      </w:r>
    </w:p>
    <w:tbl>
      <w:tblPr>
        <w:tblW w:w="10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2"/>
        <w:gridCol w:w="2078"/>
        <w:gridCol w:w="1418"/>
        <w:gridCol w:w="850"/>
        <w:gridCol w:w="1276"/>
        <w:gridCol w:w="1276"/>
        <w:gridCol w:w="578"/>
        <w:gridCol w:w="720"/>
        <w:gridCol w:w="720"/>
        <w:gridCol w:w="540"/>
        <w:gridCol w:w="720"/>
      </w:tblGrid>
      <w:tr w:rsidR="00505784" w:rsidRPr="00505784" w14:paraId="5FBAED5B" w14:textId="77777777" w:rsidTr="007F0FF3">
        <w:trPr>
          <w:trHeight w:val="97"/>
          <w:jc w:val="center"/>
        </w:trPr>
        <w:tc>
          <w:tcPr>
            <w:tcW w:w="474" w:type="dxa"/>
            <w:gridSpan w:val="2"/>
            <w:vMerge w:val="restart"/>
            <w:shd w:val="clear" w:color="auto" w:fill="auto"/>
            <w:vAlign w:val="center"/>
          </w:tcPr>
          <w:p w14:paraId="21F59A83" w14:textId="77777777" w:rsidR="00505784" w:rsidRPr="00505784" w:rsidRDefault="00505784" w:rsidP="007F0FF3">
            <w:pPr>
              <w:widowControl/>
              <w:jc w:val="center"/>
              <w:rPr>
                <w:sz w:val="22"/>
                <w:szCs w:val="22"/>
              </w:rPr>
            </w:pPr>
            <w:r w:rsidRPr="00505784">
              <w:rPr>
                <w:sz w:val="22"/>
                <w:szCs w:val="22"/>
              </w:rPr>
              <w:t>№ п/п</w:t>
            </w:r>
          </w:p>
        </w:tc>
        <w:tc>
          <w:tcPr>
            <w:tcW w:w="2078" w:type="dxa"/>
            <w:vMerge w:val="restart"/>
            <w:shd w:val="clear" w:color="auto" w:fill="auto"/>
            <w:vAlign w:val="center"/>
          </w:tcPr>
          <w:p w14:paraId="663558BF" w14:textId="77777777" w:rsidR="00505784" w:rsidRPr="00505784" w:rsidRDefault="00505784" w:rsidP="007F0FF3">
            <w:pPr>
              <w:widowControl/>
              <w:jc w:val="center"/>
              <w:rPr>
                <w:sz w:val="22"/>
                <w:szCs w:val="22"/>
              </w:rPr>
            </w:pPr>
            <w:r w:rsidRPr="00505784">
              <w:rPr>
                <w:sz w:val="22"/>
                <w:szCs w:val="22"/>
              </w:rPr>
              <w:t>Наименование регулируемой организации</w:t>
            </w:r>
          </w:p>
        </w:tc>
        <w:tc>
          <w:tcPr>
            <w:tcW w:w="1418" w:type="dxa"/>
            <w:vMerge w:val="restart"/>
            <w:shd w:val="clear" w:color="auto" w:fill="auto"/>
            <w:noWrap/>
            <w:vAlign w:val="center"/>
          </w:tcPr>
          <w:p w14:paraId="279A8A54" w14:textId="77777777" w:rsidR="00505784" w:rsidRPr="00505784" w:rsidRDefault="00505784" w:rsidP="007F0FF3">
            <w:pPr>
              <w:widowControl/>
              <w:jc w:val="center"/>
              <w:rPr>
                <w:sz w:val="22"/>
                <w:szCs w:val="22"/>
              </w:rPr>
            </w:pPr>
            <w:r w:rsidRPr="00505784">
              <w:rPr>
                <w:sz w:val="22"/>
                <w:szCs w:val="22"/>
              </w:rPr>
              <w:t>Вид тарифа</w:t>
            </w:r>
          </w:p>
        </w:tc>
        <w:tc>
          <w:tcPr>
            <w:tcW w:w="850" w:type="dxa"/>
            <w:vMerge w:val="restart"/>
            <w:shd w:val="clear" w:color="auto" w:fill="auto"/>
            <w:noWrap/>
            <w:vAlign w:val="center"/>
          </w:tcPr>
          <w:p w14:paraId="6EB9846A" w14:textId="77777777" w:rsidR="00505784" w:rsidRPr="00505784" w:rsidRDefault="00505784" w:rsidP="007F0FF3">
            <w:pPr>
              <w:widowControl/>
              <w:jc w:val="center"/>
              <w:rPr>
                <w:sz w:val="22"/>
                <w:szCs w:val="22"/>
              </w:rPr>
            </w:pPr>
            <w:r w:rsidRPr="00505784">
              <w:rPr>
                <w:sz w:val="22"/>
                <w:szCs w:val="22"/>
              </w:rPr>
              <w:t>Год</w:t>
            </w:r>
          </w:p>
        </w:tc>
        <w:tc>
          <w:tcPr>
            <w:tcW w:w="2552" w:type="dxa"/>
            <w:gridSpan w:val="2"/>
            <w:shd w:val="clear" w:color="auto" w:fill="auto"/>
            <w:noWrap/>
            <w:vAlign w:val="center"/>
          </w:tcPr>
          <w:p w14:paraId="5E19D6C9" w14:textId="77777777" w:rsidR="00505784" w:rsidRPr="00505784" w:rsidRDefault="00505784" w:rsidP="007F0FF3">
            <w:pPr>
              <w:widowControl/>
              <w:jc w:val="center"/>
              <w:rPr>
                <w:sz w:val="22"/>
                <w:szCs w:val="22"/>
              </w:rPr>
            </w:pPr>
            <w:r w:rsidRPr="00505784">
              <w:rPr>
                <w:sz w:val="22"/>
                <w:szCs w:val="22"/>
              </w:rPr>
              <w:t>Вода</w:t>
            </w:r>
          </w:p>
        </w:tc>
        <w:tc>
          <w:tcPr>
            <w:tcW w:w="2558" w:type="dxa"/>
            <w:gridSpan w:val="4"/>
            <w:shd w:val="clear" w:color="auto" w:fill="auto"/>
            <w:noWrap/>
            <w:vAlign w:val="center"/>
          </w:tcPr>
          <w:p w14:paraId="2051B5A9" w14:textId="77777777" w:rsidR="00505784" w:rsidRPr="00505784" w:rsidRDefault="00505784" w:rsidP="007F0FF3">
            <w:pPr>
              <w:widowControl/>
              <w:jc w:val="center"/>
              <w:rPr>
                <w:sz w:val="22"/>
                <w:szCs w:val="22"/>
              </w:rPr>
            </w:pPr>
            <w:r w:rsidRPr="00505784">
              <w:rPr>
                <w:sz w:val="22"/>
                <w:szCs w:val="22"/>
              </w:rPr>
              <w:t>Отборный пар давлением</w:t>
            </w:r>
          </w:p>
        </w:tc>
        <w:tc>
          <w:tcPr>
            <w:tcW w:w="720" w:type="dxa"/>
            <w:vMerge w:val="restart"/>
            <w:shd w:val="clear" w:color="auto" w:fill="auto"/>
            <w:vAlign w:val="center"/>
          </w:tcPr>
          <w:p w14:paraId="79B2E9A9" w14:textId="77777777" w:rsidR="00505784" w:rsidRPr="00505784" w:rsidRDefault="00505784" w:rsidP="007F0FF3">
            <w:pPr>
              <w:widowControl/>
              <w:jc w:val="center"/>
              <w:rPr>
                <w:sz w:val="22"/>
                <w:szCs w:val="22"/>
              </w:rPr>
            </w:pPr>
            <w:r w:rsidRPr="00505784">
              <w:rPr>
                <w:sz w:val="22"/>
                <w:szCs w:val="22"/>
              </w:rPr>
              <w:t>Острый и редуцированный пар</w:t>
            </w:r>
          </w:p>
        </w:tc>
      </w:tr>
      <w:tr w:rsidR="00505784" w:rsidRPr="00505784" w14:paraId="1BD92B6F" w14:textId="77777777" w:rsidTr="007F0FF3">
        <w:trPr>
          <w:trHeight w:val="1270"/>
          <w:jc w:val="center"/>
        </w:trPr>
        <w:tc>
          <w:tcPr>
            <w:tcW w:w="474" w:type="dxa"/>
            <w:gridSpan w:val="2"/>
            <w:vMerge/>
            <w:tcBorders>
              <w:bottom w:val="single" w:sz="4" w:space="0" w:color="auto"/>
            </w:tcBorders>
            <w:shd w:val="clear" w:color="auto" w:fill="auto"/>
            <w:noWrap/>
            <w:vAlign w:val="center"/>
          </w:tcPr>
          <w:p w14:paraId="2130AABB" w14:textId="77777777" w:rsidR="00505784" w:rsidRPr="00505784" w:rsidRDefault="00505784" w:rsidP="007F0FF3">
            <w:pPr>
              <w:widowControl/>
              <w:jc w:val="center"/>
              <w:rPr>
                <w:sz w:val="22"/>
                <w:szCs w:val="22"/>
              </w:rPr>
            </w:pPr>
          </w:p>
        </w:tc>
        <w:tc>
          <w:tcPr>
            <w:tcW w:w="2078" w:type="dxa"/>
            <w:vMerge/>
            <w:tcBorders>
              <w:bottom w:val="single" w:sz="4" w:space="0" w:color="auto"/>
            </w:tcBorders>
            <w:shd w:val="clear" w:color="auto" w:fill="auto"/>
            <w:vAlign w:val="center"/>
          </w:tcPr>
          <w:p w14:paraId="63128646" w14:textId="77777777" w:rsidR="00505784" w:rsidRPr="00505784" w:rsidRDefault="00505784" w:rsidP="007F0FF3">
            <w:pPr>
              <w:widowControl/>
              <w:rPr>
                <w:sz w:val="22"/>
                <w:szCs w:val="22"/>
              </w:rPr>
            </w:pPr>
          </w:p>
        </w:tc>
        <w:tc>
          <w:tcPr>
            <w:tcW w:w="1418" w:type="dxa"/>
            <w:vMerge/>
            <w:tcBorders>
              <w:bottom w:val="single" w:sz="4" w:space="0" w:color="auto"/>
            </w:tcBorders>
            <w:shd w:val="clear" w:color="auto" w:fill="auto"/>
            <w:noWrap/>
            <w:vAlign w:val="center"/>
          </w:tcPr>
          <w:p w14:paraId="58B60A10" w14:textId="77777777" w:rsidR="00505784" w:rsidRPr="00505784" w:rsidRDefault="00505784" w:rsidP="007F0FF3">
            <w:pPr>
              <w:widowControl/>
              <w:jc w:val="center"/>
              <w:rPr>
                <w:sz w:val="22"/>
                <w:szCs w:val="22"/>
              </w:rPr>
            </w:pPr>
          </w:p>
        </w:tc>
        <w:tc>
          <w:tcPr>
            <w:tcW w:w="850" w:type="dxa"/>
            <w:vMerge/>
            <w:tcBorders>
              <w:bottom w:val="single" w:sz="4" w:space="0" w:color="auto"/>
            </w:tcBorders>
            <w:shd w:val="clear" w:color="auto" w:fill="auto"/>
            <w:noWrap/>
            <w:vAlign w:val="center"/>
          </w:tcPr>
          <w:p w14:paraId="5AACF176" w14:textId="77777777" w:rsidR="00505784" w:rsidRPr="00505784" w:rsidRDefault="00505784" w:rsidP="007F0FF3">
            <w:pPr>
              <w:widowControl/>
              <w:jc w:val="center"/>
              <w:rPr>
                <w:sz w:val="22"/>
                <w:szCs w:val="22"/>
              </w:rPr>
            </w:pPr>
          </w:p>
        </w:tc>
        <w:tc>
          <w:tcPr>
            <w:tcW w:w="1276" w:type="dxa"/>
            <w:tcBorders>
              <w:bottom w:val="single" w:sz="4" w:space="0" w:color="auto"/>
            </w:tcBorders>
            <w:shd w:val="clear" w:color="auto" w:fill="auto"/>
            <w:noWrap/>
            <w:vAlign w:val="center"/>
          </w:tcPr>
          <w:p w14:paraId="37B81A0E" w14:textId="77777777" w:rsidR="00505784" w:rsidRPr="00505784" w:rsidRDefault="00505784" w:rsidP="007F0FF3">
            <w:pPr>
              <w:widowControl/>
              <w:jc w:val="center"/>
              <w:rPr>
                <w:sz w:val="22"/>
                <w:szCs w:val="22"/>
              </w:rPr>
            </w:pPr>
            <w:r w:rsidRPr="00505784">
              <w:rPr>
                <w:sz w:val="22"/>
                <w:szCs w:val="22"/>
              </w:rPr>
              <w:t>1 полугодие</w:t>
            </w:r>
          </w:p>
        </w:tc>
        <w:tc>
          <w:tcPr>
            <w:tcW w:w="1276" w:type="dxa"/>
            <w:tcBorders>
              <w:bottom w:val="single" w:sz="4" w:space="0" w:color="auto"/>
            </w:tcBorders>
            <w:vAlign w:val="center"/>
          </w:tcPr>
          <w:p w14:paraId="2CCC4AED" w14:textId="77777777" w:rsidR="00505784" w:rsidRPr="00505784" w:rsidRDefault="00505784" w:rsidP="007F0FF3">
            <w:pPr>
              <w:widowControl/>
              <w:jc w:val="center"/>
              <w:rPr>
                <w:sz w:val="22"/>
                <w:szCs w:val="22"/>
              </w:rPr>
            </w:pPr>
            <w:r w:rsidRPr="00505784">
              <w:rPr>
                <w:sz w:val="22"/>
                <w:szCs w:val="22"/>
              </w:rPr>
              <w:t>2 полугодие</w:t>
            </w:r>
          </w:p>
        </w:tc>
        <w:tc>
          <w:tcPr>
            <w:tcW w:w="578" w:type="dxa"/>
            <w:tcBorders>
              <w:bottom w:val="single" w:sz="4" w:space="0" w:color="auto"/>
            </w:tcBorders>
            <w:shd w:val="clear" w:color="auto" w:fill="auto"/>
            <w:vAlign w:val="center"/>
          </w:tcPr>
          <w:p w14:paraId="346336A6" w14:textId="77777777" w:rsidR="00505784" w:rsidRPr="00505784" w:rsidRDefault="00505784" w:rsidP="007F0FF3">
            <w:pPr>
              <w:jc w:val="center"/>
              <w:rPr>
                <w:sz w:val="22"/>
                <w:szCs w:val="22"/>
              </w:rPr>
            </w:pPr>
            <w:r w:rsidRPr="00505784">
              <w:rPr>
                <w:sz w:val="22"/>
                <w:szCs w:val="22"/>
              </w:rPr>
              <w:t>от 1,2 до 2,5 кг/</w:t>
            </w:r>
          </w:p>
          <w:p w14:paraId="5D343BE5" w14:textId="77777777" w:rsidR="00505784" w:rsidRPr="00505784" w:rsidRDefault="00505784" w:rsidP="007F0FF3">
            <w:pPr>
              <w:widowControl/>
              <w:jc w:val="center"/>
              <w:rPr>
                <w:sz w:val="22"/>
                <w:szCs w:val="22"/>
              </w:rPr>
            </w:pPr>
            <w:r w:rsidRPr="00505784">
              <w:rPr>
                <w:sz w:val="22"/>
                <w:szCs w:val="22"/>
              </w:rPr>
              <w:t>см</w:t>
            </w:r>
            <w:r w:rsidRPr="00505784">
              <w:rPr>
                <w:sz w:val="22"/>
                <w:szCs w:val="22"/>
                <w:vertAlign w:val="superscript"/>
              </w:rPr>
              <w:t>2</w:t>
            </w:r>
          </w:p>
        </w:tc>
        <w:tc>
          <w:tcPr>
            <w:tcW w:w="720" w:type="dxa"/>
            <w:tcBorders>
              <w:bottom w:val="single" w:sz="4" w:space="0" w:color="auto"/>
            </w:tcBorders>
            <w:vAlign w:val="center"/>
          </w:tcPr>
          <w:p w14:paraId="37EAA5DF" w14:textId="77777777" w:rsidR="00505784" w:rsidRPr="00505784" w:rsidRDefault="00505784" w:rsidP="007F0FF3">
            <w:pPr>
              <w:widowControl/>
              <w:jc w:val="center"/>
              <w:rPr>
                <w:sz w:val="22"/>
                <w:szCs w:val="22"/>
              </w:rPr>
            </w:pPr>
            <w:r w:rsidRPr="00505784">
              <w:rPr>
                <w:sz w:val="22"/>
                <w:szCs w:val="22"/>
              </w:rPr>
              <w:t>от 2,5 до 7,0 кг/см</w:t>
            </w:r>
            <w:r w:rsidRPr="00505784">
              <w:rPr>
                <w:sz w:val="22"/>
                <w:szCs w:val="22"/>
                <w:vertAlign w:val="superscript"/>
              </w:rPr>
              <w:t>2</w:t>
            </w:r>
          </w:p>
        </w:tc>
        <w:tc>
          <w:tcPr>
            <w:tcW w:w="720" w:type="dxa"/>
            <w:tcBorders>
              <w:bottom w:val="single" w:sz="4" w:space="0" w:color="auto"/>
            </w:tcBorders>
            <w:vAlign w:val="center"/>
          </w:tcPr>
          <w:p w14:paraId="3FEA2225" w14:textId="77777777" w:rsidR="00505784" w:rsidRPr="00505784" w:rsidRDefault="00505784" w:rsidP="007F0FF3">
            <w:pPr>
              <w:widowControl/>
              <w:jc w:val="center"/>
              <w:rPr>
                <w:sz w:val="22"/>
                <w:szCs w:val="22"/>
              </w:rPr>
            </w:pPr>
            <w:r w:rsidRPr="00505784">
              <w:rPr>
                <w:sz w:val="22"/>
                <w:szCs w:val="22"/>
              </w:rPr>
              <w:t>от 7,0 до 13,0 кг/</w:t>
            </w:r>
          </w:p>
          <w:p w14:paraId="142CBFE2" w14:textId="77777777" w:rsidR="00505784" w:rsidRPr="00505784" w:rsidRDefault="00505784" w:rsidP="007F0FF3">
            <w:pPr>
              <w:widowControl/>
              <w:jc w:val="center"/>
              <w:rPr>
                <w:sz w:val="22"/>
                <w:szCs w:val="22"/>
              </w:rPr>
            </w:pPr>
            <w:r w:rsidRPr="00505784">
              <w:rPr>
                <w:sz w:val="22"/>
                <w:szCs w:val="22"/>
              </w:rPr>
              <w:t>см</w:t>
            </w:r>
            <w:r w:rsidRPr="00505784">
              <w:rPr>
                <w:sz w:val="22"/>
                <w:szCs w:val="22"/>
                <w:vertAlign w:val="superscript"/>
              </w:rPr>
              <w:t>2</w:t>
            </w:r>
          </w:p>
        </w:tc>
        <w:tc>
          <w:tcPr>
            <w:tcW w:w="540" w:type="dxa"/>
            <w:tcBorders>
              <w:bottom w:val="single" w:sz="4" w:space="0" w:color="auto"/>
            </w:tcBorders>
            <w:vAlign w:val="center"/>
          </w:tcPr>
          <w:p w14:paraId="13C9FDCC" w14:textId="77777777" w:rsidR="00505784" w:rsidRPr="00505784" w:rsidRDefault="00505784" w:rsidP="007F0FF3">
            <w:pPr>
              <w:widowControl/>
              <w:ind w:right="-108" w:hanging="109"/>
              <w:jc w:val="center"/>
              <w:rPr>
                <w:sz w:val="22"/>
                <w:szCs w:val="22"/>
              </w:rPr>
            </w:pPr>
            <w:r w:rsidRPr="00505784">
              <w:rPr>
                <w:sz w:val="22"/>
                <w:szCs w:val="22"/>
              </w:rPr>
              <w:t>Свыше 13,0 кг/</w:t>
            </w:r>
          </w:p>
          <w:p w14:paraId="471A3388" w14:textId="77777777" w:rsidR="00505784" w:rsidRPr="00505784" w:rsidRDefault="00505784" w:rsidP="007F0FF3">
            <w:pPr>
              <w:widowControl/>
              <w:jc w:val="center"/>
              <w:rPr>
                <w:sz w:val="22"/>
                <w:szCs w:val="22"/>
              </w:rPr>
            </w:pPr>
            <w:r w:rsidRPr="00505784">
              <w:rPr>
                <w:sz w:val="22"/>
                <w:szCs w:val="22"/>
              </w:rPr>
              <w:t>см</w:t>
            </w:r>
            <w:r w:rsidRPr="00505784">
              <w:rPr>
                <w:sz w:val="22"/>
                <w:szCs w:val="22"/>
                <w:vertAlign w:val="superscript"/>
              </w:rPr>
              <w:t>2</w:t>
            </w:r>
          </w:p>
        </w:tc>
        <w:tc>
          <w:tcPr>
            <w:tcW w:w="720" w:type="dxa"/>
            <w:vMerge/>
            <w:tcBorders>
              <w:bottom w:val="single" w:sz="4" w:space="0" w:color="auto"/>
            </w:tcBorders>
            <w:shd w:val="clear" w:color="auto" w:fill="auto"/>
            <w:vAlign w:val="center"/>
          </w:tcPr>
          <w:p w14:paraId="5337B9A1" w14:textId="77777777" w:rsidR="00505784" w:rsidRPr="00505784" w:rsidRDefault="00505784" w:rsidP="007F0FF3">
            <w:pPr>
              <w:jc w:val="center"/>
              <w:rPr>
                <w:sz w:val="22"/>
                <w:szCs w:val="22"/>
              </w:rPr>
            </w:pPr>
          </w:p>
        </w:tc>
      </w:tr>
      <w:tr w:rsidR="00505784" w:rsidRPr="00505784" w14:paraId="18AA3784" w14:textId="77777777" w:rsidTr="007F0FF3">
        <w:trPr>
          <w:trHeight w:val="329"/>
          <w:jc w:val="center"/>
        </w:trPr>
        <w:tc>
          <w:tcPr>
            <w:tcW w:w="10650" w:type="dxa"/>
            <w:gridSpan w:val="12"/>
            <w:shd w:val="clear" w:color="auto" w:fill="auto"/>
            <w:noWrap/>
            <w:vAlign w:val="center"/>
          </w:tcPr>
          <w:p w14:paraId="756401E9" w14:textId="77777777" w:rsidR="00505784" w:rsidRPr="00505784" w:rsidRDefault="00505784" w:rsidP="007F0FF3">
            <w:pPr>
              <w:jc w:val="center"/>
              <w:rPr>
                <w:sz w:val="22"/>
                <w:szCs w:val="22"/>
              </w:rPr>
            </w:pPr>
            <w:r w:rsidRPr="00505784">
              <w:rPr>
                <w:sz w:val="22"/>
                <w:szCs w:val="22"/>
              </w:rPr>
              <w:t>Для потребителей, в случае отсутствия дифференциации тарифов по схеме подключения</w:t>
            </w:r>
          </w:p>
        </w:tc>
      </w:tr>
      <w:tr w:rsidR="00505784" w:rsidRPr="00505784" w14:paraId="12610FC5" w14:textId="77777777" w:rsidTr="007F0FF3">
        <w:trPr>
          <w:trHeight w:val="397"/>
          <w:jc w:val="center"/>
        </w:trPr>
        <w:tc>
          <w:tcPr>
            <w:tcW w:w="392" w:type="dxa"/>
            <w:vMerge w:val="restart"/>
            <w:shd w:val="clear" w:color="auto" w:fill="auto"/>
            <w:noWrap/>
            <w:vAlign w:val="center"/>
          </w:tcPr>
          <w:p w14:paraId="55207DC5" w14:textId="77777777" w:rsidR="00505784" w:rsidRPr="00505784" w:rsidRDefault="00505784" w:rsidP="007F0FF3">
            <w:pPr>
              <w:jc w:val="center"/>
              <w:rPr>
                <w:sz w:val="22"/>
                <w:szCs w:val="22"/>
              </w:rPr>
            </w:pPr>
          </w:p>
          <w:p w14:paraId="5A85DEF5" w14:textId="77777777" w:rsidR="00505784" w:rsidRPr="00505784" w:rsidRDefault="00505784" w:rsidP="007F0FF3">
            <w:pPr>
              <w:jc w:val="center"/>
              <w:rPr>
                <w:sz w:val="22"/>
                <w:szCs w:val="22"/>
              </w:rPr>
            </w:pPr>
            <w:r w:rsidRPr="00505784">
              <w:rPr>
                <w:sz w:val="22"/>
                <w:szCs w:val="22"/>
              </w:rPr>
              <w:t>1.</w:t>
            </w:r>
          </w:p>
          <w:p w14:paraId="5CC74886" w14:textId="77777777" w:rsidR="00505784" w:rsidRPr="00505784" w:rsidRDefault="00505784" w:rsidP="007F0FF3">
            <w:pPr>
              <w:jc w:val="center"/>
              <w:rPr>
                <w:sz w:val="22"/>
                <w:szCs w:val="22"/>
              </w:rPr>
            </w:pPr>
          </w:p>
        </w:tc>
        <w:tc>
          <w:tcPr>
            <w:tcW w:w="2160" w:type="dxa"/>
            <w:gridSpan w:val="2"/>
            <w:vMerge w:val="restart"/>
            <w:shd w:val="clear" w:color="auto" w:fill="auto"/>
            <w:vAlign w:val="center"/>
          </w:tcPr>
          <w:p w14:paraId="64362F9E" w14:textId="77777777" w:rsidR="00505784" w:rsidRPr="00505784" w:rsidRDefault="00505784" w:rsidP="007F0FF3">
            <w:pPr>
              <w:widowControl/>
              <w:rPr>
                <w:sz w:val="22"/>
                <w:szCs w:val="22"/>
              </w:rPr>
            </w:pPr>
            <w:r w:rsidRPr="00505784">
              <w:rPr>
                <w:sz w:val="22"/>
                <w:szCs w:val="22"/>
              </w:rPr>
              <w:t>ООО «</w:t>
            </w:r>
            <w:proofErr w:type="spellStart"/>
            <w:r w:rsidRPr="00505784">
              <w:rPr>
                <w:sz w:val="22"/>
                <w:szCs w:val="22"/>
              </w:rPr>
              <w:t>Теплоресурс</w:t>
            </w:r>
            <w:proofErr w:type="spellEnd"/>
            <w:r w:rsidRPr="00505784">
              <w:rPr>
                <w:sz w:val="22"/>
                <w:szCs w:val="22"/>
              </w:rPr>
              <w:t>» (Шуйский район), котельная</w:t>
            </w:r>
          </w:p>
          <w:p w14:paraId="0DCDB2AB" w14:textId="77777777" w:rsidR="00505784" w:rsidRPr="00505784" w:rsidRDefault="00505784" w:rsidP="007F0FF3">
            <w:pPr>
              <w:widowControl/>
              <w:jc w:val="both"/>
              <w:rPr>
                <w:sz w:val="22"/>
                <w:szCs w:val="22"/>
              </w:rPr>
            </w:pPr>
            <w:r w:rsidRPr="00505784">
              <w:rPr>
                <w:sz w:val="22"/>
                <w:szCs w:val="22"/>
              </w:rPr>
              <w:t>в д. Остапово</w:t>
            </w:r>
          </w:p>
        </w:tc>
        <w:tc>
          <w:tcPr>
            <w:tcW w:w="1418" w:type="dxa"/>
            <w:vMerge w:val="restart"/>
            <w:shd w:val="clear" w:color="auto" w:fill="auto"/>
            <w:vAlign w:val="center"/>
          </w:tcPr>
          <w:p w14:paraId="274BFDAC" w14:textId="77777777" w:rsidR="00505784" w:rsidRPr="00505784" w:rsidRDefault="00505784" w:rsidP="007F0FF3">
            <w:pPr>
              <w:widowControl/>
              <w:jc w:val="center"/>
              <w:rPr>
                <w:sz w:val="22"/>
                <w:szCs w:val="22"/>
              </w:rPr>
            </w:pPr>
            <w:r w:rsidRPr="00505784">
              <w:rPr>
                <w:sz w:val="22"/>
                <w:szCs w:val="22"/>
              </w:rPr>
              <w:t xml:space="preserve">Одноставочный, руб./Гкал, НДС не облагается </w:t>
            </w:r>
          </w:p>
        </w:tc>
        <w:tc>
          <w:tcPr>
            <w:tcW w:w="850" w:type="dxa"/>
            <w:shd w:val="clear" w:color="auto" w:fill="auto"/>
            <w:noWrap/>
            <w:vAlign w:val="center"/>
          </w:tcPr>
          <w:p w14:paraId="294F8820" w14:textId="77777777" w:rsidR="00505784" w:rsidRPr="00505784" w:rsidRDefault="00505784" w:rsidP="007F0FF3">
            <w:pPr>
              <w:jc w:val="center"/>
              <w:rPr>
                <w:sz w:val="22"/>
                <w:szCs w:val="22"/>
              </w:rPr>
            </w:pPr>
            <w:r w:rsidRPr="00505784">
              <w:rPr>
                <w:sz w:val="22"/>
                <w:szCs w:val="22"/>
              </w:rPr>
              <w:t>2025</w:t>
            </w:r>
          </w:p>
        </w:tc>
        <w:tc>
          <w:tcPr>
            <w:tcW w:w="1276" w:type="dxa"/>
            <w:shd w:val="clear" w:color="auto" w:fill="auto"/>
            <w:noWrap/>
            <w:vAlign w:val="center"/>
          </w:tcPr>
          <w:p w14:paraId="6B2608E4" w14:textId="77777777" w:rsidR="00505784" w:rsidRPr="00505784" w:rsidRDefault="00505784" w:rsidP="007F0FF3">
            <w:pPr>
              <w:jc w:val="center"/>
              <w:rPr>
                <w:sz w:val="22"/>
                <w:szCs w:val="22"/>
              </w:rPr>
            </w:pPr>
            <w:r w:rsidRPr="00505784">
              <w:rPr>
                <w:sz w:val="22"/>
                <w:szCs w:val="22"/>
              </w:rPr>
              <w:t>4 092,48</w:t>
            </w:r>
          </w:p>
        </w:tc>
        <w:tc>
          <w:tcPr>
            <w:tcW w:w="1276" w:type="dxa"/>
            <w:shd w:val="clear" w:color="auto" w:fill="auto"/>
            <w:vAlign w:val="center"/>
          </w:tcPr>
          <w:p w14:paraId="2D3007CB" w14:textId="77777777" w:rsidR="00505784" w:rsidRPr="00505784" w:rsidRDefault="00505784" w:rsidP="007F0FF3">
            <w:pPr>
              <w:jc w:val="center"/>
              <w:rPr>
                <w:sz w:val="22"/>
                <w:szCs w:val="22"/>
              </w:rPr>
            </w:pPr>
            <w:r w:rsidRPr="00505784">
              <w:rPr>
                <w:sz w:val="22"/>
                <w:szCs w:val="22"/>
              </w:rPr>
              <w:t>4 623,12</w:t>
            </w:r>
          </w:p>
        </w:tc>
        <w:tc>
          <w:tcPr>
            <w:tcW w:w="578" w:type="dxa"/>
            <w:shd w:val="clear" w:color="auto" w:fill="auto"/>
            <w:noWrap/>
            <w:vAlign w:val="center"/>
          </w:tcPr>
          <w:p w14:paraId="26A7BF0E" w14:textId="77777777" w:rsidR="00505784" w:rsidRPr="00505784" w:rsidRDefault="00505784" w:rsidP="007F0FF3">
            <w:pPr>
              <w:widowControl/>
              <w:jc w:val="center"/>
              <w:rPr>
                <w:sz w:val="22"/>
                <w:szCs w:val="22"/>
              </w:rPr>
            </w:pPr>
            <w:r w:rsidRPr="00505784">
              <w:rPr>
                <w:sz w:val="22"/>
                <w:szCs w:val="22"/>
              </w:rPr>
              <w:t>-</w:t>
            </w:r>
          </w:p>
        </w:tc>
        <w:tc>
          <w:tcPr>
            <w:tcW w:w="720" w:type="dxa"/>
            <w:vAlign w:val="center"/>
          </w:tcPr>
          <w:p w14:paraId="0C593A6E" w14:textId="77777777" w:rsidR="00505784" w:rsidRPr="00505784" w:rsidRDefault="00505784" w:rsidP="007F0FF3">
            <w:pPr>
              <w:widowControl/>
              <w:jc w:val="center"/>
              <w:rPr>
                <w:sz w:val="22"/>
                <w:szCs w:val="22"/>
              </w:rPr>
            </w:pPr>
            <w:r w:rsidRPr="00505784">
              <w:rPr>
                <w:sz w:val="22"/>
                <w:szCs w:val="22"/>
              </w:rPr>
              <w:t>-</w:t>
            </w:r>
          </w:p>
        </w:tc>
        <w:tc>
          <w:tcPr>
            <w:tcW w:w="720" w:type="dxa"/>
            <w:vAlign w:val="center"/>
          </w:tcPr>
          <w:p w14:paraId="5623463B" w14:textId="77777777" w:rsidR="00505784" w:rsidRPr="00505784" w:rsidRDefault="00505784" w:rsidP="007F0FF3">
            <w:pPr>
              <w:widowControl/>
              <w:jc w:val="center"/>
              <w:rPr>
                <w:sz w:val="22"/>
                <w:szCs w:val="22"/>
              </w:rPr>
            </w:pPr>
            <w:r w:rsidRPr="00505784">
              <w:rPr>
                <w:sz w:val="22"/>
                <w:szCs w:val="22"/>
              </w:rPr>
              <w:t>-</w:t>
            </w:r>
          </w:p>
        </w:tc>
        <w:tc>
          <w:tcPr>
            <w:tcW w:w="540" w:type="dxa"/>
            <w:vAlign w:val="center"/>
          </w:tcPr>
          <w:p w14:paraId="224A2F16" w14:textId="77777777" w:rsidR="00505784" w:rsidRPr="00505784" w:rsidRDefault="00505784" w:rsidP="007F0FF3">
            <w:pPr>
              <w:widowControl/>
              <w:jc w:val="center"/>
              <w:rPr>
                <w:sz w:val="22"/>
                <w:szCs w:val="22"/>
              </w:rPr>
            </w:pPr>
            <w:r w:rsidRPr="00505784">
              <w:rPr>
                <w:sz w:val="22"/>
                <w:szCs w:val="22"/>
              </w:rPr>
              <w:t>-</w:t>
            </w:r>
          </w:p>
        </w:tc>
        <w:tc>
          <w:tcPr>
            <w:tcW w:w="720" w:type="dxa"/>
            <w:shd w:val="clear" w:color="auto" w:fill="auto"/>
            <w:noWrap/>
            <w:vAlign w:val="center"/>
          </w:tcPr>
          <w:p w14:paraId="12FD16D1" w14:textId="77777777" w:rsidR="00505784" w:rsidRPr="00505784" w:rsidRDefault="00505784" w:rsidP="007F0FF3">
            <w:pPr>
              <w:jc w:val="center"/>
              <w:rPr>
                <w:sz w:val="22"/>
                <w:szCs w:val="22"/>
              </w:rPr>
            </w:pPr>
            <w:r w:rsidRPr="00505784">
              <w:rPr>
                <w:sz w:val="22"/>
                <w:szCs w:val="22"/>
              </w:rPr>
              <w:t>-</w:t>
            </w:r>
          </w:p>
        </w:tc>
      </w:tr>
      <w:tr w:rsidR="00505784" w:rsidRPr="00505784" w14:paraId="088D25D8" w14:textId="77777777" w:rsidTr="007F0FF3">
        <w:trPr>
          <w:trHeight w:val="397"/>
          <w:jc w:val="center"/>
        </w:trPr>
        <w:tc>
          <w:tcPr>
            <w:tcW w:w="392" w:type="dxa"/>
            <w:vMerge/>
            <w:shd w:val="clear" w:color="auto" w:fill="auto"/>
            <w:noWrap/>
            <w:vAlign w:val="center"/>
          </w:tcPr>
          <w:p w14:paraId="30A6A2C1" w14:textId="77777777" w:rsidR="00505784" w:rsidRPr="00505784" w:rsidRDefault="00505784" w:rsidP="007F0FF3">
            <w:pPr>
              <w:jc w:val="center"/>
              <w:rPr>
                <w:sz w:val="22"/>
                <w:szCs w:val="22"/>
              </w:rPr>
            </w:pPr>
          </w:p>
        </w:tc>
        <w:tc>
          <w:tcPr>
            <w:tcW w:w="2160" w:type="dxa"/>
            <w:gridSpan w:val="2"/>
            <w:vMerge/>
            <w:shd w:val="clear" w:color="auto" w:fill="auto"/>
            <w:vAlign w:val="center"/>
          </w:tcPr>
          <w:p w14:paraId="03BE83B5" w14:textId="77777777" w:rsidR="00505784" w:rsidRPr="00505784" w:rsidRDefault="00505784" w:rsidP="007F0FF3">
            <w:pPr>
              <w:widowControl/>
              <w:ind w:right="-108"/>
              <w:rPr>
                <w:sz w:val="22"/>
                <w:szCs w:val="22"/>
              </w:rPr>
            </w:pPr>
          </w:p>
        </w:tc>
        <w:tc>
          <w:tcPr>
            <w:tcW w:w="1418" w:type="dxa"/>
            <w:vMerge/>
            <w:shd w:val="clear" w:color="auto" w:fill="auto"/>
            <w:vAlign w:val="center"/>
          </w:tcPr>
          <w:p w14:paraId="3ECF7612" w14:textId="77777777" w:rsidR="00505784" w:rsidRPr="00505784" w:rsidRDefault="00505784" w:rsidP="007F0FF3">
            <w:pPr>
              <w:widowControl/>
              <w:jc w:val="center"/>
              <w:rPr>
                <w:sz w:val="22"/>
                <w:szCs w:val="22"/>
              </w:rPr>
            </w:pPr>
          </w:p>
        </w:tc>
        <w:tc>
          <w:tcPr>
            <w:tcW w:w="850" w:type="dxa"/>
            <w:shd w:val="clear" w:color="auto" w:fill="auto"/>
            <w:noWrap/>
            <w:vAlign w:val="center"/>
          </w:tcPr>
          <w:p w14:paraId="37F156AC" w14:textId="77777777" w:rsidR="00505784" w:rsidRPr="00505784" w:rsidRDefault="00505784" w:rsidP="007F0FF3">
            <w:pPr>
              <w:jc w:val="center"/>
              <w:rPr>
                <w:sz w:val="22"/>
                <w:szCs w:val="22"/>
              </w:rPr>
            </w:pPr>
            <w:r w:rsidRPr="00505784">
              <w:rPr>
                <w:sz w:val="22"/>
                <w:szCs w:val="22"/>
              </w:rPr>
              <w:t>2026</w:t>
            </w:r>
          </w:p>
        </w:tc>
        <w:tc>
          <w:tcPr>
            <w:tcW w:w="1276" w:type="dxa"/>
            <w:shd w:val="clear" w:color="auto" w:fill="auto"/>
            <w:noWrap/>
            <w:vAlign w:val="center"/>
          </w:tcPr>
          <w:p w14:paraId="4096DEEC" w14:textId="77777777" w:rsidR="00505784" w:rsidRPr="00505784" w:rsidRDefault="00505784" w:rsidP="007F0FF3">
            <w:pPr>
              <w:jc w:val="center"/>
              <w:rPr>
                <w:sz w:val="22"/>
                <w:szCs w:val="22"/>
              </w:rPr>
            </w:pPr>
            <w:r w:rsidRPr="00505784">
              <w:rPr>
                <w:sz w:val="22"/>
                <w:szCs w:val="22"/>
              </w:rPr>
              <w:t>4 569,33</w:t>
            </w:r>
          </w:p>
        </w:tc>
        <w:tc>
          <w:tcPr>
            <w:tcW w:w="1276" w:type="dxa"/>
            <w:vAlign w:val="center"/>
          </w:tcPr>
          <w:p w14:paraId="76F2E6C9" w14:textId="77777777" w:rsidR="00505784" w:rsidRPr="00505784" w:rsidRDefault="00505784" w:rsidP="007F0FF3">
            <w:pPr>
              <w:jc w:val="center"/>
              <w:rPr>
                <w:sz w:val="22"/>
                <w:szCs w:val="22"/>
              </w:rPr>
            </w:pPr>
            <w:r w:rsidRPr="00505784">
              <w:rPr>
                <w:sz w:val="22"/>
                <w:szCs w:val="22"/>
              </w:rPr>
              <w:t>4 624,63</w:t>
            </w:r>
          </w:p>
        </w:tc>
        <w:tc>
          <w:tcPr>
            <w:tcW w:w="578" w:type="dxa"/>
            <w:shd w:val="clear" w:color="auto" w:fill="auto"/>
            <w:noWrap/>
            <w:vAlign w:val="center"/>
          </w:tcPr>
          <w:p w14:paraId="5F8CB22A" w14:textId="77777777" w:rsidR="00505784" w:rsidRPr="00505784" w:rsidRDefault="00505784" w:rsidP="007F0FF3">
            <w:pPr>
              <w:widowControl/>
              <w:jc w:val="center"/>
              <w:rPr>
                <w:sz w:val="22"/>
                <w:szCs w:val="22"/>
              </w:rPr>
            </w:pPr>
            <w:r w:rsidRPr="00505784">
              <w:rPr>
                <w:sz w:val="22"/>
                <w:szCs w:val="22"/>
              </w:rPr>
              <w:t>-</w:t>
            </w:r>
          </w:p>
        </w:tc>
        <w:tc>
          <w:tcPr>
            <w:tcW w:w="720" w:type="dxa"/>
            <w:vAlign w:val="center"/>
          </w:tcPr>
          <w:p w14:paraId="339BECEB" w14:textId="77777777" w:rsidR="00505784" w:rsidRPr="00505784" w:rsidRDefault="00505784" w:rsidP="007F0FF3">
            <w:pPr>
              <w:widowControl/>
              <w:jc w:val="center"/>
              <w:rPr>
                <w:sz w:val="22"/>
                <w:szCs w:val="22"/>
              </w:rPr>
            </w:pPr>
            <w:r w:rsidRPr="00505784">
              <w:rPr>
                <w:sz w:val="22"/>
                <w:szCs w:val="22"/>
              </w:rPr>
              <w:t>-</w:t>
            </w:r>
          </w:p>
        </w:tc>
        <w:tc>
          <w:tcPr>
            <w:tcW w:w="720" w:type="dxa"/>
            <w:vAlign w:val="center"/>
          </w:tcPr>
          <w:p w14:paraId="7FDCD047" w14:textId="77777777" w:rsidR="00505784" w:rsidRPr="00505784" w:rsidRDefault="00505784" w:rsidP="007F0FF3">
            <w:pPr>
              <w:widowControl/>
              <w:jc w:val="center"/>
              <w:rPr>
                <w:sz w:val="22"/>
                <w:szCs w:val="22"/>
              </w:rPr>
            </w:pPr>
            <w:r w:rsidRPr="00505784">
              <w:rPr>
                <w:sz w:val="22"/>
                <w:szCs w:val="22"/>
              </w:rPr>
              <w:t>-</w:t>
            </w:r>
          </w:p>
        </w:tc>
        <w:tc>
          <w:tcPr>
            <w:tcW w:w="540" w:type="dxa"/>
            <w:vAlign w:val="center"/>
          </w:tcPr>
          <w:p w14:paraId="552F3CFC" w14:textId="77777777" w:rsidR="00505784" w:rsidRPr="00505784" w:rsidRDefault="00505784" w:rsidP="007F0FF3">
            <w:pPr>
              <w:widowControl/>
              <w:jc w:val="center"/>
              <w:rPr>
                <w:sz w:val="22"/>
                <w:szCs w:val="22"/>
              </w:rPr>
            </w:pPr>
            <w:r w:rsidRPr="00505784">
              <w:rPr>
                <w:sz w:val="22"/>
                <w:szCs w:val="22"/>
              </w:rPr>
              <w:t>-</w:t>
            </w:r>
          </w:p>
        </w:tc>
        <w:tc>
          <w:tcPr>
            <w:tcW w:w="720" w:type="dxa"/>
            <w:shd w:val="clear" w:color="auto" w:fill="auto"/>
            <w:noWrap/>
            <w:vAlign w:val="center"/>
          </w:tcPr>
          <w:p w14:paraId="10437FDE" w14:textId="77777777" w:rsidR="00505784" w:rsidRPr="00505784" w:rsidRDefault="00505784" w:rsidP="007F0FF3">
            <w:pPr>
              <w:jc w:val="center"/>
              <w:rPr>
                <w:sz w:val="22"/>
                <w:szCs w:val="22"/>
              </w:rPr>
            </w:pPr>
            <w:r w:rsidRPr="00505784">
              <w:rPr>
                <w:sz w:val="22"/>
                <w:szCs w:val="22"/>
              </w:rPr>
              <w:t>-</w:t>
            </w:r>
          </w:p>
        </w:tc>
      </w:tr>
      <w:tr w:rsidR="00505784" w:rsidRPr="00505784" w14:paraId="375886D6" w14:textId="77777777" w:rsidTr="007F0FF3">
        <w:trPr>
          <w:trHeight w:val="397"/>
          <w:jc w:val="center"/>
        </w:trPr>
        <w:tc>
          <w:tcPr>
            <w:tcW w:w="392" w:type="dxa"/>
            <w:vMerge/>
            <w:shd w:val="clear" w:color="auto" w:fill="auto"/>
            <w:noWrap/>
            <w:vAlign w:val="center"/>
          </w:tcPr>
          <w:p w14:paraId="29F179CE" w14:textId="77777777" w:rsidR="00505784" w:rsidRPr="00505784" w:rsidRDefault="00505784" w:rsidP="007F0FF3">
            <w:pPr>
              <w:jc w:val="center"/>
              <w:rPr>
                <w:sz w:val="22"/>
                <w:szCs w:val="22"/>
              </w:rPr>
            </w:pPr>
          </w:p>
        </w:tc>
        <w:tc>
          <w:tcPr>
            <w:tcW w:w="2160" w:type="dxa"/>
            <w:gridSpan w:val="2"/>
            <w:vMerge/>
            <w:shd w:val="clear" w:color="auto" w:fill="auto"/>
            <w:vAlign w:val="center"/>
          </w:tcPr>
          <w:p w14:paraId="2FDA9F5D" w14:textId="77777777" w:rsidR="00505784" w:rsidRPr="00505784" w:rsidRDefault="00505784" w:rsidP="007F0FF3">
            <w:pPr>
              <w:widowControl/>
              <w:rPr>
                <w:sz w:val="22"/>
                <w:szCs w:val="22"/>
              </w:rPr>
            </w:pPr>
          </w:p>
        </w:tc>
        <w:tc>
          <w:tcPr>
            <w:tcW w:w="1418" w:type="dxa"/>
            <w:vMerge/>
            <w:shd w:val="clear" w:color="auto" w:fill="auto"/>
            <w:vAlign w:val="center"/>
          </w:tcPr>
          <w:p w14:paraId="71209038" w14:textId="77777777" w:rsidR="00505784" w:rsidRPr="00505784" w:rsidRDefault="00505784" w:rsidP="007F0FF3">
            <w:pPr>
              <w:widowControl/>
              <w:jc w:val="center"/>
              <w:rPr>
                <w:sz w:val="22"/>
                <w:szCs w:val="22"/>
              </w:rPr>
            </w:pPr>
          </w:p>
        </w:tc>
        <w:tc>
          <w:tcPr>
            <w:tcW w:w="850" w:type="dxa"/>
            <w:shd w:val="clear" w:color="auto" w:fill="auto"/>
            <w:noWrap/>
            <w:vAlign w:val="center"/>
          </w:tcPr>
          <w:p w14:paraId="0949A198" w14:textId="77777777" w:rsidR="00505784" w:rsidRPr="00505784" w:rsidRDefault="00505784" w:rsidP="007F0FF3">
            <w:pPr>
              <w:jc w:val="center"/>
              <w:rPr>
                <w:sz w:val="22"/>
                <w:szCs w:val="22"/>
              </w:rPr>
            </w:pPr>
            <w:r w:rsidRPr="00505784">
              <w:rPr>
                <w:sz w:val="22"/>
                <w:szCs w:val="22"/>
              </w:rPr>
              <w:t>2027</w:t>
            </w:r>
          </w:p>
        </w:tc>
        <w:tc>
          <w:tcPr>
            <w:tcW w:w="1276" w:type="dxa"/>
            <w:shd w:val="clear" w:color="auto" w:fill="auto"/>
            <w:noWrap/>
            <w:vAlign w:val="center"/>
          </w:tcPr>
          <w:p w14:paraId="68C8F166" w14:textId="77777777" w:rsidR="00505784" w:rsidRPr="00505784" w:rsidRDefault="00505784" w:rsidP="007F0FF3">
            <w:pPr>
              <w:jc w:val="center"/>
              <w:rPr>
                <w:sz w:val="22"/>
                <w:szCs w:val="22"/>
              </w:rPr>
            </w:pPr>
            <w:r w:rsidRPr="00505784">
              <w:rPr>
                <w:sz w:val="22"/>
                <w:szCs w:val="22"/>
              </w:rPr>
              <w:t>4 624,63</w:t>
            </w:r>
          </w:p>
        </w:tc>
        <w:tc>
          <w:tcPr>
            <w:tcW w:w="1276" w:type="dxa"/>
            <w:vAlign w:val="center"/>
          </w:tcPr>
          <w:p w14:paraId="7FE1C432" w14:textId="77777777" w:rsidR="00505784" w:rsidRPr="00505784" w:rsidRDefault="00505784" w:rsidP="007F0FF3">
            <w:pPr>
              <w:jc w:val="center"/>
              <w:rPr>
                <w:sz w:val="22"/>
                <w:szCs w:val="22"/>
              </w:rPr>
            </w:pPr>
            <w:r w:rsidRPr="00505784">
              <w:rPr>
                <w:sz w:val="22"/>
                <w:szCs w:val="22"/>
              </w:rPr>
              <w:t>4 844,90</w:t>
            </w:r>
          </w:p>
        </w:tc>
        <w:tc>
          <w:tcPr>
            <w:tcW w:w="578" w:type="dxa"/>
            <w:shd w:val="clear" w:color="auto" w:fill="auto"/>
            <w:noWrap/>
            <w:vAlign w:val="center"/>
          </w:tcPr>
          <w:p w14:paraId="1330B2D2" w14:textId="77777777" w:rsidR="00505784" w:rsidRPr="00505784" w:rsidRDefault="00505784" w:rsidP="007F0FF3">
            <w:pPr>
              <w:widowControl/>
              <w:jc w:val="center"/>
              <w:rPr>
                <w:sz w:val="22"/>
                <w:szCs w:val="22"/>
              </w:rPr>
            </w:pPr>
            <w:r w:rsidRPr="00505784">
              <w:rPr>
                <w:sz w:val="22"/>
                <w:szCs w:val="22"/>
              </w:rPr>
              <w:t>-</w:t>
            </w:r>
          </w:p>
        </w:tc>
        <w:tc>
          <w:tcPr>
            <w:tcW w:w="720" w:type="dxa"/>
            <w:vAlign w:val="center"/>
          </w:tcPr>
          <w:p w14:paraId="4E48D11E" w14:textId="77777777" w:rsidR="00505784" w:rsidRPr="00505784" w:rsidRDefault="00505784" w:rsidP="007F0FF3">
            <w:pPr>
              <w:widowControl/>
              <w:jc w:val="center"/>
              <w:rPr>
                <w:sz w:val="22"/>
                <w:szCs w:val="22"/>
              </w:rPr>
            </w:pPr>
            <w:r w:rsidRPr="00505784">
              <w:rPr>
                <w:sz w:val="22"/>
                <w:szCs w:val="22"/>
              </w:rPr>
              <w:t>-</w:t>
            </w:r>
          </w:p>
        </w:tc>
        <w:tc>
          <w:tcPr>
            <w:tcW w:w="720" w:type="dxa"/>
            <w:vAlign w:val="center"/>
          </w:tcPr>
          <w:p w14:paraId="5A8B59E4" w14:textId="77777777" w:rsidR="00505784" w:rsidRPr="00505784" w:rsidRDefault="00505784" w:rsidP="007F0FF3">
            <w:pPr>
              <w:widowControl/>
              <w:jc w:val="center"/>
              <w:rPr>
                <w:sz w:val="22"/>
                <w:szCs w:val="22"/>
              </w:rPr>
            </w:pPr>
            <w:r w:rsidRPr="00505784">
              <w:rPr>
                <w:sz w:val="22"/>
                <w:szCs w:val="22"/>
              </w:rPr>
              <w:t>-</w:t>
            </w:r>
          </w:p>
        </w:tc>
        <w:tc>
          <w:tcPr>
            <w:tcW w:w="540" w:type="dxa"/>
            <w:vAlign w:val="center"/>
          </w:tcPr>
          <w:p w14:paraId="2F04728B" w14:textId="77777777" w:rsidR="00505784" w:rsidRPr="00505784" w:rsidRDefault="00505784" w:rsidP="007F0FF3">
            <w:pPr>
              <w:widowControl/>
              <w:jc w:val="center"/>
              <w:rPr>
                <w:sz w:val="22"/>
                <w:szCs w:val="22"/>
              </w:rPr>
            </w:pPr>
            <w:r w:rsidRPr="00505784">
              <w:rPr>
                <w:sz w:val="22"/>
                <w:szCs w:val="22"/>
              </w:rPr>
              <w:t>-</w:t>
            </w:r>
          </w:p>
        </w:tc>
        <w:tc>
          <w:tcPr>
            <w:tcW w:w="720" w:type="dxa"/>
            <w:shd w:val="clear" w:color="auto" w:fill="auto"/>
            <w:noWrap/>
            <w:vAlign w:val="center"/>
          </w:tcPr>
          <w:p w14:paraId="58AB1BDB" w14:textId="77777777" w:rsidR="00505784" w:rsidRPr="00505784" w:rsidRDefault="00505784" w:rsidP="007F0FF3">
            <w:pPr>
              <w:jc w:val="center"/>
              <w:rPr>
                <w:sz w:val="22"/>
                <w:szCs w:val="22"/>
              </w:rPr>
            </w:pPr>
            <w:r w:rsidRPr="00505784">
              <w:rPr>
                <w:sz w:val="22"/>
                <w:szCs w:val="22"/>
              </w:rPr>
              <w:t>-</w:t>
            </w:r>
          </w:p>
        </w:tc>
      </w:tr>
      <w:tr w:rsidR="00505784" w:rsidRPr="00505784" w14:paraId="0220A52D" w14:textId="77777777" w:rsidTr="007F0FF3">
        <w:trPr>
          <w:trHeight w:val="397"/>
          <w:jc w:val="center"/>
        </w:trPr>
        <w:tc>
          <w:tcPr>
            <w:tcW w:w="392" w:type="dxa"/>
            <w:vMerge w:val="restart"/>
            <w:shd w:val="clear" w:color="auto" w:fill="auto"/>
            <w:noWrap/>
            <w:vAlign w:val="center"/>
          </w:tcPr>
          <w:p w14:paraId="5A399742" w14:textId="77777777" w:rsidR="00505784" w:rsidRPr="00505784" w:rsidRDefault="00505784" w:rsidP="007F0FF3">
            <w:pPr>
              <w:jc w:val="center"/>
              <w:rPr>
                <w:sz w:val="22"/>
                <w:szCs w:val="22"/>
              </w:rPr>
            </w:pPr>
            <w:r w:rsidRPr="00505784">
              <w:rPr>
                <w:sz w:val="22"/>
                <w:szCs w:val="22"/>
              </w:rPr>
              <w:t>2.</w:t>
            </w:r>
          </w:p>
        </w:tc>
        <w:tc>
          <w:tcPr>
            <w:tcW w:w="2160" w:type="dxa"/>
            <w:gridSpan w:val="2"/>
            <w:vMerge w:val="restart"/>
            <w:shd w:val="clear" w:color="auto" w:fill="auto"/>
            <w:vAlign w:val="center"/>
          </w:tcPr>
          <w:p w14:paraId="6E6C9ECF" w14:textId="77777777" w:rsidR="00505784" w:rsidRPr="00505784" w:rsidRDefault="00505784" w:rsidP="007F0FF3">
            <w:pPr>
              <w:widowControl/>
              <w:jc w:val="both"/>
              <w:rPr>
                <w:sz w:val="22"/>
                <w:szCs w:val="22"/>
              </w:rPr>
            </w:pPr>
            <w:r w:rsidRPr="00505784">
              <w:rPr>
                <w:sz w:val="22"/>
                <w:szCs w:val="22"/>
              </w:rPr>
              <w:t>ООО «</w:t>
            </w:r>
            <w:proofErr w:type="spellStart"/>
            <w:r w:rsidRPr="00505784">
              <w:rPr>
                <w:sz w:val="22"/>
                <w:szCs w:val="22"/>
              </w:rPr>
              <w:t>Теплоресурс</w:t>
            </w:r>
            <w:proofErr w:type="spellEnd"/>
            <w:r w:rsidRPr="00505784">
              <w:rPr>
                <w:sz w:val="22"/>
                <w:szCs w:val="22"/>
              </w:rPr>
              <w:t>» (Шуйский район), котельная</w:t>
            </w:r>
          </w:p>
          <w:p w14:paraId="58155140" w14:textId="77777777" w:rsidR="00505784" w:rsidRPr="00505784" w:rsidRDefault="00505784" w:rsidP="007F0FF3">
            <w:pPr>
              <w:widowControl/>
              <w:jc w:val="both"/>
              <w:rPr>
                <w:sz w:val="22"/>
                <w:szCs w:val="22"/>
              </w:rPr>
            </w:pPr>
            <w:r w:rsidRPr="00505784">
              <w:rPr>
                <w:sz w:val="22"/>
                <w:szCs w:val="22"/>
              </w:rPr>
              <w:t>в с. Сергеево</w:t>
            </w:r>
          </w:p>
        </w:tc>
        <w:tc>
          <w:tcPr>
            <w:tcW w:w="1418" w:type="dxa"/>
            <w:vMerge w:val="restart"/>
            <w:shd w:val="clear" w:color="auto" w:fill="auto"/>
            <w:vAlign w:val="center"/>
          </w:tcPr>
          <w:p w14:paraId="44DAED60" w14:textId="77777777" w:rsidR="00505784" w:rsidRPr="00505784" w:rsidRDefault="00505784" w:rsidP="007F0FF3">
            <w:pPr>
              <w:widowControl/>
              <w:jc w:val="center"/>
              <w:rPr>
                <w:sz w:val="22"/>
                <w:szCs w:val="22"/>
              </w:rPr>
            </w:pPr>
            <w:r w:rsidRPr="00505784">
              <w:rPr>
                <w:sz w:val="22"/>
                <w:szCs w:val="22"/>
              </w:rPr>
              <w:t>Одноставочный, руб./Гкал, НДС не облагается</w:t>
            </w:r>
          </w:p>
        </w:tc>
        <w:tc>
          <w:tcPr>
            <w:tcW w:w="850" w:type="dxa"/>
            <w:shd w:val="clear" w:color="auto" w:fill="auto"/>
            <w:noWrap/>
            <w:vAlign w:val="center"/>
          </w:tcPr>
          <w:p w14:paraId="1DD14FA6" w14:textId="77777777" w:rsidR="00505784" w:rsidRPr="00505784" w:rsidRDefault="00505784" w:rsidP="007F0FF3">
            <w:pPr>
              <w:jc w:val="center"/>
              <w:rPr>
                <w:sz w:val="22"/>
                <w:szCs w:val="22"/>
              </w:rPr>
            </w:pPr>
            <w:r w:rsidRPr="00505784">
              <w:rPr>
                <w:sz w:val="22"/>
                <w:szCs w:val="22"/>
              </w:rPr>
              <w:t>2025</w:t>
            </w:r>
          </w:p>
        </w:tc>
        <w:tc>
          <w:tcPr>
            <w:tcW w:w="1276" w:type="dxa"/>
            <w:shd w:val="clear" w:color="auto" w:fill="auto"/>
            <w:noWrap/>
            <w:vAlign w:val="center"/>
          </w:tcPr>
          <w:p w14:paraId="01E949A2" w14:textId="77777777" w:rsidR="00505784" w:rsidRPr="00505784" w:rsidRDefault="00505784" w:rsidP="007F0FF3">
            <w:pPr>
              <w:jc w:val="center"/>
              <w:rPr>
                <w:sz w:val="22"/>
                <w:szCs w:val="22"/>
              </w:rPr>
            </w:pPr>
            <w:r w:rsidRPr="00505784">
              <w:rPr>
                <w:sz w:val="22"/>
                <w:szCs w:val="22"/>
              </w:rPr>
              <w:t>7 359,76</w:t>
            </w:r>
          </w:p>
        </w:tc>
        <w:tc>
          <w:tcPr>
            <w:tcW w:w="1276" w:type="dxa"/>
            <w:vAlign w:val="center"/>
          </w:tcPr>
          <w:p w14:paraId="6DBA7369" w14:textId="77777777" w:rsidR="00505784" w:rsidRPr="00505784" w:rsidRDefault="00505784" w:rsidP="007F0FF3">
            <w:pPr>
              <w:jc w:val="center"/>
              <w:rPr>
                <w:sz w:val="22"/>
                <w:szCs w:val="22"/>
              </w:rPr>
            </w:pPr>
            <w:r w:rsidRPr="00505784">
              <w:rPr>
                <w:sz w:val="22"/>
                <w:szCs w:val="22"/>
              </w:rPr>
              <w:t>8 438,97</w:t>
            </w:r>
          </w:p>
        </w:tc>
        <w:tc>
          <w:tcPr>
            <w:tcW w:w="578" w:type="dxa"/>
            <w:shd w:val="clear" w:color="auto" w:fill="auto"/>
            <w:noWrap/>
            <w:vAlign w:val="center"/>
          </w:tcPr>
          <w:p w14:paraId="24EA7FC1" w14:textId="77777777" w:rsidR="00505784" w:rsidRPr="00505784" w:rsidRDefault="00505784" w:rsidP="007F0FF3">
            <w:pPr>
              <w:widowControl/>
              <w:jc w:val="center"/>
              <w:rPr>
                <w:sz w:val="22"/>
                <w:szCs w:val="22"/>
              </w:rPr>
            </w:pPr>
            <w:r w:rsidRPr="00505784">
              <w:rPr>
                <w:sz w:val="22"/>
                <w:szCs w:val="22"/>
              </w:rPr>
              <w:t>-</w:t>
            </w:r>
          </w:p>
        </w:tc>
        <w:tc>
          <w:tcPr>
            <w:tcW w:w="720" w:type="dxa"/>
            <w:vAlign w:val="center"/>
          </w:tcPr>
          <w:p w14:paraId="5333DC37" w14:textId="77777777" w:rsidR="00505784" w:rsidRPr="00505784" w:rsidRDefault="00505784" w:rsidP="007F0FF3">
            <w:pPr>
              <w:widowControl/>
              <w:jc w:val="center"/>
              <w:rPr>
                <w:sz w:val="22"/>
                <w:szCs w:val="22"/>
              </w:rPr>
            </w:pPr>
            <w:r w:rsidRPr="00505784">
              <w:rPr>
                <w:sz w:val="22"/>
                <w:szCs w:val="22"/>
              </w:rPr>
              <w:t>-</w:t>
            </w:r>
          </w:p>
        </w:tc>
        <w:tc>
          <w:tcPr>
            <w:tcW w:w="720" w:type="dxa"/>
            <w:vAlign w:val="center"/>
          </w:tcPr>
          <w:p w14:paraId="0794004D" w14:textId="77777777" w:rsidR="00505784" w:rsidRPr="00505784" w:rsidRDefault="00505784" w:rsidP="007F0FF3">
            <w:pPr>
              <w:widowControl/>
              <w:jc w:val="center"/>
              <w:rPr>
                <w:sz w:val="22"/>
                <w:szCs w:val="22"/>
              </w:rPr>
            </w:pPr>
            <w:r w:rsidRPr="00505784">
              <w:rPr>
                <w:sz w:val="22"/>
                <w:szCs w:val="22"/>
              </w:rPr>
              <w:t>-</w:t>
            </w:r>
          </w:p>
        </w:tc>
        <w:tc>
          <w:tcPr>
            <w:tcW w:w="540" w:type="dxa"/>
            <w:vAlign w:val="center"/>
          </w:tcPr>
          <w:p w14:paraId="53DC470A" w14:textId="77777777" w:rsidR="00505784" w:rsidRPr="00505784" w:rsidRDefault="00505784" w:rsidP="007F0FF3">
            <w:pPr>
              <w:widowControl/>
              <w:jc w:val="center"/>
              <w:rPr>
                <w:sz w:val="22"/>
                <w:szCs w:val="22"/>
              </w:rPr>
            </w:pPr>
            <w:r w:rsidRPr="00505784">
              <w:rPr>
                <w:sz w:val="22"/>
                <w:szCs w:val="22"/>
              </w:rPr>
              <w:t>-</w:t>
            </w:r>
          </w:p>
        </w:tc>
        <w:tc>
          <w:tcPr>
            <w:tcW w:w="720" w:type="dxa"/>
            <w:shd w:val="clear" w:color="auto" w:fill="auto"/>
            <w:noWrap/>
            <w:vAlign w:val="center"/>
          </w:tcPr>
          <w:p w14:paraId="449E25E5" w14:textId="77777777" w:rsidR="00505784" w:rsidRPr="00505784" w:rsidRDefault="00505784" w:rsidP="007F0FF3">
            <w:pPr>
              <w:jc w:val="center"/>
              <w:rPr>
                <w:sz w:val="22"/>
                <w:szCs w:val="22"/>
              </w:rPr>
            </w:pPr>
            <w:r w:rsidRPr="00505784">
              <w:rPr>
                <w:sz w:val="22"/>
                <w:szCs w:val="22"/>
              </w:rPr>
              <w:t>-</w:t>
            </w:r>
          </w:p>
        </w:tc>
      </w:tr>
      <w:tr w:rsidR="00505784" w:rsidRPr="00505784" w14:paraId="1AB6E620" w14:textId="77777777" w:rsidTr="007F0FF3">
        <w:trPr>
          <w:trHeight w:val="397"/>
          <w:jc w:val="center"/>
        </w:trPr>
        <w:tc>
          <w:tcPr>
            <w:tcW w:w="392" w:type="dxa"/>
            <w:vMerge/>
            <w:shd w:val="clear" w:color="auto" w:fill="auto"/>
            <w:noWrap/>
            <w:vAlign w:val="center"/>
          </w:tcPr>
          <w:p w14:paraId="396D60CD" w14:textId="77777777" w:rsidR="00505784" w:rsidRPr="00505784" w:rsidRDefault="00505784" w:rsidP="007F0FF3">
            <w:pPr>
              <w:jc w:val="center"/>
              <w:rPr>
                <w:sz w:val="22"/>
                <w:szCs w:val="22"/>
              </w:rPr>
            </w:pPr>
          </w:p>
        </w:tc>
        <w:tc>
          <w:tcPr>
            <w:tcW w:w="2160" w:type="dxa"/>
            <w:gridSpan w:val="2"/>
            <w:vMerge/>
            <w:shd w:val="clear" w:color="auto" w:fill="auto"/>
            <w:vAlign w:val="center"/>
          </w:tcPr>
          <w:p w14:paraId="34276DD2" w14:textId="77777777" w:rsidR="00505784" w:rsidRPr="00505784" w:rsidRDefault="00505784" w:rsidP="007F0FF3">
            <w:pPr>
              <w:widowControl/>
              <w:rPr>
                <w:sz w:val="22"/>
                <w:szCs w:val="22"/>
              </w:rPr>
            </w:pPr>
          </w:p>
        </w:tc>
        <w:tc>
          <w:tcPr>
            <w:tcW w:w="1418" w:type="dxa"/>
            <w:vMerge/>
            <w:shd w:val="clear" w:color="auto" w:fill="auto"/>
            <w:vAlign w:val="center"/>
          </w:tcPr>
          <w:p w14:paraId="67ACD77F" w14:textId="77777777" w:rsidR="00505784" w:rsidRPr="00505784" w:rsidRDefault="00505784" w:rsidP="007F0FF3">
            <w:pPr>
              <w:widowControl/>
              <w:jc w:val="center"/>
              <w:rPr>
                <w:sz w:val="22"/>
                <w:szCs w:val="22"/>
              </w:rPr>
            </w:pPr>
          </w:p>
        </w:tc>
        <w:tc>
          <w:tcPr>
            <w:tcW w:w="850" w:type="dxa"/>
            <w:shd w:val="clear" w:color="auto" w:fill="auto"/>
            <w:noWrap/>
            <w:vAlign w:val="center"/>
          </w:tcPr>
          <w:p w14:paraId="6CD4048B" w14:textId="77777777" w:rsidR="00505784" w:rsidRPr="00505784" w:rsidRDefault="00505784" w:rsidP="007F0FF3">
            <w:pPr>
              <w:jc w:val="center"/>
              <w:rPr>
                <w:sz w:val="22"/>
                <w:szCs w:val="22"/>
              </w:rPr>
            </w:pPr>
            <w:r w:rsidRPr="00505784">
              <w:rPr>
                <w:sz w:val="22"/>
                <w:szCs w:val="22"/>
              </w:rPr>
              <w:t>2026</w:t>
            </w:r>
          </w:p>
        </w:tc>
        <w:tc>
          <w:tcPr>
            <w:tcW w:w="1276" w:type="dxa"/>
            <w:shd w:val="clear" w:color="auto" w:fill="auto"/>
            <w:noWrap/>
            <w:vAlign w:val="center"/>
          </w:tcPr>
          <w:p w14:paraId="1CBF276F" w14:textId="77777777" w:rsidR="00505784" w:rsidRPr="00505784" w:rsidRDefault="00505784" w:rsidP="007F0FF3">
            <w:pPr>
              <w:jc w:val="center"/>
              <w:rPr>
                <w:sz w:val="22"/>
                <w:szCs w:val="22"/>
              </w:rPr>
            </w:pPr>
            <w:r w:rsidRPr="00505784">
              <w:rPr>
                <w:sz w:val="22"/>
                <w:szCs w:val="22"/>
              </w:rPr>
              <w:t>8 085,77</w:t>
            </w:r>
          </w:p>
        </w:tc>
        <w:tc>
          <w:tcPr>
            <w:tcW w:w="1276" w:type="dxa"/>
            <w:vAlign w:val="center"/>
          </w:tcPr>
          <w:p w14:paraId="6C588631" w14:textId="77777777" w:rsidR="00505784" w:rsidRPr="00505784" w:rsidRDefault="00505784" w:rsidP="007F0FF3">
            <w:pPr>
              <w:jc w:val="center"/>
              <w:rPr>
                <w:sz w:val="22"/>
                <w:szCs w:val="22"/>
              </w:rPr>
            </w:pPr>
            <w:r w:rsidRPr="00505784">
              <w:rPr>
                <w:sz w:val="22"/>
                <w:szCs w:val="22"/>
              </w:rPr>
              <w:t>8 085,77</w:t>
            </w:r>
          </w:p>
        </w:tc>
        <w:tc>
          <w:tcPr>
            <w:tcW w:w="578" w:type="dxa"/>
            <w:shd w:val="clear" w:color="auto" w:fill="auto"/>
            <w:noWrap/>
            <w:vAlign w:val="center"/>
          </w:tcPr>
          <w:p w14:paraId="1B2100D6" w14:textId="77777777" w:rsidR="00505784" w:rsidRPr="00505784" w:rsidRDefault="00505784" w:rsidP="007F0FF3">
            <w:pPr>
              <w:widowControl/>
              <w:jc w:val="center"/>
              <w:rPr>
                <w:sz w:val="22"/>
                <w:szCs w:val="22"/>
              </w:rPr>
            </w:pPr>
            <w:r w:rsidRPr="00505784">
              <w:rPr>
                <w:sz w:val="22"/>
                <w:szCs w:val="22"/>
              </w:rPr>
              <w:t>-</w:t>
            </w:r>
          </w:p>
        </w:tc>
        <w:tc>
          <w:tcPr>
            <w:tcW w:w="720" w:type="dxa"/>
            <w:vAlign w:val="center"/>
          </w:tcPr>
          <w:p w14:paraId="5C29CF1B" w14:textId="77777777" w:rsidR="00505784" w:rsidRPr="00505784" w:rsidRDefault="00505784" w:rsidP="007F0FF3">
            <w:pPr>
              <w:widowControl/>
              <w:jc w:val="center"/>
              <w:rPr>
                <w:sz w:val="22"/>
                <w:szCs w:val="22"/>
              </w:rPr>
            </w:pPr>
            <w:r w:rsidRPr="00505784">
              <w:rPr>
                <w:sz w:val="22"/>
                <w:szCs w:val="22"/>
              </w:rPr>
              <w:t>-</w:t>
            </w:r>
          </w:p>
        </w:tc>
        <w:tc>
          <w:tcPr>
            <w:tcW w:w="720" w:type="dxa"/>
            <w:vAlign w:val="center"/>
          </w:tcPr>
          <w:p w14:paraId="4AFB35F2" w14:textId="77777777" w:rsidR="00505784" w:rsidRPr="00505784" w:rsidRDefault="00505784" w:rsidP="007F0FF3">
            <w:pPr>
              <w:widowControl/>
              <w:jc w:val="center"/>
              <w:rPr>
                <w:sz w:val="22"/>
                <w:szCs w:val="22"/>
              </w:rPr>
            </w:pPr>
            <w:r w:rsidRPr="00505784">
              <w:rPr>
                <w:sz w:val="22"/>
                <w:szCs w:val="22"/>
              </w:rPr>
              <w:t>-</w:t>
            </w:r>
          </w:p>
        </w:tc>
        <w:tc>
          <w:tcPr>
            <w:tcW w:w="540" w:type="dxa"/>
            <w:vAlign w:val="center"/>
          </w:tcPr>
          <w:p w14:paraId="2251576A" w14:textId="77777777" w:rsidR="00505784" w:rsidRPr="00505784" w:rsidRDefault="00505784" w:rsidP="007F0FF3">
            <w:pPr>
              <w:widowControl/>
              <w:jc w:val="center"/>
              <w:rPr>
                <w:sz w:val="22"/>
                <w:szCs w:val="22"/>
              </w:rPr>
            </w:pPr>
            <w:r w:rsidRPr="00505784">
              <w:rPr>
                <w:sz w:val="22"/>
                <w:szCs w:val="22"/>
              </w:rPr>
              <w:t>-</w:t>
            </w:r>
          </w:p>
        </w:tc>
        <w:tc>
          <w:tcPr>
            <w:tcW w:w="720" w:type="dxa"/>
            <w:shd w:val="clear" w:color="auto" w:fill="auto"/>
            <w:noWrap/>
            <w:vAlign w:val="center"/>
          </w:tcPr>
          <w:p w14:paraId="25933076" w14:textId="77777777" w:rsidR="00505784" w:rsidRPr="00505784" w:rsidRDefault="00505784" w:rsidP="007F0FF3">
            <w:pPr>
              <w:jc w:val="center"/>
              <w:rPr>
                <w:sz w:val="22"/>
                <w:szCs w:val="22"/>
              </w:rPr>
            </w:pPr>
            <w:r w:rsidRPr="00505784">
              <w:rPr>
                <w:sz w:val="22"/>
                <w:szCs w:val="22"/>
              </w:rPr>
              <w:t>-</w:t>
            </w:r>
          </w:p>
        </w:tc>
      </w:tr>
      <w:tr w:rsidR="00505784" w:rsidRPr="00505784" w14:paraId="0DBCF5D5" w14:textId="77777777" w:rsidTr="007F0FF3">
        <w:trPr>
          <w:trHeight w:val="397"/>
          <w:jc w:val="center"/>
        </w:trPr>
        <w:tc>
          <w:tcPr>
            <w:tcW w:w="392" w:type="dxa"/>
            <w:vMerge/>
            <w:shd w:val="clear" w:color="auto" w:fill="auto"/>
            <w:noWrap/>
            <w:vAlign w:val="center"/>
          </w:tcPr>
          <w:p w14:paraId="75A7297F" w14:textId="77777777" w:rsidR="00505784" w:rsidRPr="00505784" w:rsidRDefault="00505784" w:rsidP="007F0FF3">
            <w:pPr>
              <w:jc w:val="center"/>
              <w:rPr>
                <w:sz w:val="22"/>
                <w:szCs w:val="22"/>
              </w:rPr>
            </w:pPr>
          </w:p>
        </w:tc>
        <w:tc>
          <w:tcPr>
            <w:tcW w:w="2160" w:type="dxa"/>
            <w:gridSpan w:val="2"/>
            <w:vMerge/>
            <w:shd w:val="clear" w:color="auto" w:fill="auto"/>
            <w:vAlign w:val="center"/>
          </w:tcPr>
          <w:p w14:paraId="28EFDF1B" w14:textId="77777777" w:rsidR="00505784" w:rsidRPr="00505784" w:rsidRDefault="00505784" w:rsidP="007F0FF3">
            <w:pPr>
              <w:widowControl/>
              <w:rPr>
                <w:sz w:val="22"/>
                <w:szCs w:val="22"/>
              </w:rPr>
            </w:pPr>
          </w:p>
        </w:tc>
        <w:tc>
          <w:tcPr>
            <w:tcW w:w="1418" w:type="dxa"/>
            <w:vMerge/>
            <w:shd w:val="clear" w:color="auto" w:fill="auto"/>
            <w:vAlign w:val="center"/>
          </w:tcPr>
          <w:p w14:paraId="154ECCED" w14:textId="77777777" w:rsidR="00505784" w:rsidRPr="00505784" w:rsidRDefault="00505784" w:rsidP="007F0FF3">
            <w:pPr>
              <w:widowControl/>
              <w:jc w:val="center"/>
              <w:rPr>
                <w:sz w:val="22"/>
                <w:szCs w:val="22"/>
              </w:rPr>
            </w:pPr>
          </w:p>
        </w:tc>
        <w:tc>
          <w:tcPr>
            <w:tcW w:w="850" w:type="dxa"/>
            <w:shd w:val="clear" w:color="auto" w:fill="auto"/>
            <w:noWrap/>
            <w:vAlign w:val="center"/>
          </w:tcPr>
          <w:p w14:paraId="0B1869D5" w14:textId="77777777" w:rsidR="00505784" w:rsidRPr="00505784" w:rsidRDefault="00505784" w:rsidP="007F0FF3">
            <w:pPr>
              <w:jc w:val="center"/>
              <w:rPr>
                <w:sz w:val="22"/>
                <w:szCs w:val="22"/>
              </w:rPr>
            </w:pPr>
            <w:r w:rsidRPr="00505784">
              <w:rPr>
                <w:sz w:val="22"/>
                <w:szCs w:val="22"/>
              </w:rPr>
              <w:t>2027</w:t>
            </w:r>
          </w:p>
        </w:tc>
        <w:tc>
          <w:tcPr>
            <w:tcW w:w="1276" w:type="dxa"/>
            <w:shd w:val="clear" w:color="auto" w:fill="auto"/>
            <w:noWrap/>
            <w:vAlign w:val="center"/>
          </w:tcPr>
          <w:p w14:paraId="42A0B9AA" w14:textId="77777777" w:rsidR="00505784" w:rsidRPr="00505784" w:rsidRDefault="00505784" w:rsidP="007F0FF3">
            <w:pPr>
              <w:jc w:val="center"/>
              <w:rPr>
                <w:sz w:val="22"/>
                <w:szCs w:val="22"/>
              </w:rPr>
            </w:pPr>
            <w:r w:rsidRPr="00505784">
              <w:rPr>
                <w:sz w:val="22"/>
                <w:szCs w:val="22"/>
              </w:rPr>
              <w:t>8 085,77</w:t>
            </w:r>
          </w:p>
        </w:tc>
        <w:tc>
          <w:tcPr>
            <w:tcW w:w="1276" w:type="dxa"/>
            <w:vAlign w:val="center"/>
          </w:tcPr>
          <w:p w14:paraId="2AFF8BD2" w14:textId="77777777" w:rsidR="00505784" w:rsidRPr="00505784" w:rsidRDefault="00505784" w:rsidP="007F0FF3">
            <w:pPr>
              <w:jc w:val="center"/>
              <w:rPr>
                <w:sz w:val="22"/>
                <w:szCs w:val="22"/>
              </w:rPr>
            </w:pPr>
            <w:r w:rsidRPr="00505784">
              <w:rPr>
                <w:sz w:val="22"/>
                <w:szCs w:val="22"/>
              </w:rPr>
              <w:t>8 633,96</w:t>
            </w:r>
          </w:p>
        </w:tc>
        <w:tc>
          <w:tcPr>
            <w:tcW w:w="578" w:type="dxa"/>
            <w:shd w:val="clear" w:color="auto" w:fill="auto"/>
            <w:noWrap/>
            <w:vAlign w:val="center"/>
          </w:tcPr>
          <w:p w14:paraId="28A3C1B2" w14:textId="77777777" w:rsidR="00505784" w:rsidRPr="00505784" w:rsidRDefault="00505784" w:rsidP="007F0FF3">
            <w:pPr>
              <w:widowControl/>
              <w:jc w:val="center"/>
              <w:rPr>
                <w:sz w:val="22"/>
                <w:szCs w:val="22"/>
              </w:rPr>
            </w:pPr>
            <w:r w:rsidRPr="00505784">
              <w:rPr>
                <w:sz w:val="22"/>
                <w:szCs w:val="22"/>
              </w:rPr>
              <w:t>-</w:t>
            </w:r>
          </w:p>
        </w:tc>
        <w:tc>
          <w:tcPr>
            <w:tcW w:w="720" w:type="dxa"/>
            <w:vAlign w:val="center"/>
          </w:tcPr>
          <w:p w14:paraId="2D4A8B4D" w14:textId="77777777" w:rsidR="00505784" w:rsidRPr="00505784" w:rsidRDefault="00505784" w:rsidP="007F0FF3">
            <w:pPr>
              <w:widowControl/>
              <w:jc w:val="center"/>
              <w:rPr>
                <w:sz w:val="22"/>
                <w:szCs w:val="22"/>
              </w:rPr>
            </w:pPr>
            <w:r w:rsidRPr="00505784">
              <w:rPr>
                <w:sz w:val="22"/>
                <w:szCs w:val="22"/>
              </w:rPr>
              <w:t>-</w:t>
            </w:r>
          </w:p>
        </w:tc>
        <w:tc>
          <w:tcPr>
            <w:tcW w:w="720" w:type="dxa"/>
            <w:vAlign w:val="center"/>
          </w:tcPr>
          <w:p w14:paraId="1FCEE74F" w14:textId="77777777" w:rsidR="00505784" w:rsidRPr="00505784" w:rsidRDefault="00505784" w:rsidP="007F0FF3">
            <w:pPr>
              <w:widowControl/>
              <w:jc w:val="center"/>
              <w:rPr>
                <w:sz w:val="22"/>
                <w:szCs w:val="22"/>
              </w:rPr>
            </w:pPr>
            <w:r w:rsidRPr="00505784">
              <w:rPr>
                <w:sz w:val="22"/>
                <w:szCs w:val="22"/>
              </w:rPr>
              <w:t>-</w:t>
            </w:r>
          </w:p>
        </w:tc>
        <w:tc>
          <w:tcPr>
            <w:tcW w:w="540" w:type="dxa"/>
            <w:vAlign w:val="center"/>
          </w:tcPr>
          <w:p w14:paraId="5F8C8F79" w14:textId="77777777" w:rsidR="00505784" w:rsidRPr="00505784" w:rsidRDefault="00505784" w:rsidP="007F0FF3">
            <w:pPr>
              <w:widowControl/>
              <w:jc w:val="center"/>
              <w:rPr>
                <w:sz w:val="22"/>
                <w:szCs w:val="22"/>
              </w:rPr>
            </w:pPr>
            <w:r w:rsidRPr="00505784">
              <w:rPr>
                <w:sz w:val="22"/>
                <w:szCs w:val="22"/>
              </w:rPr>
              <w:t>-</w:t>
            </w:r>
          </w:p>
        </w:tc>
        <w:tc>
          <w:tcPr>
            <w:tcW w:w="720" w:type="dxa"/>
            <w:shd w:val="clear" w:color="auto" w:fill="auto"/>
            <w:noWrap/>
            <w:vAlign w:val="center"/>
          </w:tcPr>
          <w:p w14:paraId="2E6903A1" w14:textId="77777777" w:rsidR="00505784" w:rsidRPr="00505784" w:rsidRDefault="00505784" w:rsidP="007F0FF3">
            <w:pPr>
              <w:jc w:val="center"/>
              <w:rPr>
                <w:sz w:val="22"/>
                <w:szCs w:val="22"/>
              </w:rPr>
            </w:pPr>
            <w:r w:rsidRPr="00505784">
              <w:rPr>
                <w:sz w:val="22"/>
                <w:szCs w:val="22"/>
              </w:rPr>
              <w:t>-</w:t>
            </w:r>
          </w:p>
        </w:tc>
      </w:tr>
    </w:tbl>
    <w:p w14:paraId="2FCC5DF4" w14:textId="77777777" w:rsidR="00505784" w:rsidRPr="00505784" w:rsidRDefault="00505784" w:rsidP="00505784">
      <w:pPr>
        <w:keepNext/>
        <w:widowControl/>
        <w:autoSpaceDE w:val="0"/>
        <w:autoSpaceDN w:val="0"/>
        <w:adjustRightInd w:val="0"/>
        <w:ind w:firstLine="540"/>
        <w:jc w:val="both"/>
        <w:rPr>
          <w:sz w:val="22"/>
          <w:szCs w:val="22"/>
        </w:rPr>
      </w:pPr>
      <w:r w:rsidRPr="00505784">
        <w:rPr>
          <w:sz w:val="22"/>
          <w:szCs w:val="22"/>
        </w:rPr>
        <w:t>Примечание. Организация применяет упрощенную систему налогообложения в соответствии с Главой 26.2 части 2 Налогового кодекса Российской Федерации и использует право на освобождение от исполнения обязанностей налогоплательщика, связанных с исчислением и уплатой налога на добавленную стоимость, в соответствии со статьей 145 Налогового кодекса Российской Федерации (в ред. Федерального закона от 12.07.2024 № 176-ФЗ).</w:t>
      </w:r>
    </w:p>
    <w:p w14:paraId="5C91737F" w14:textId="77777777" w:rsidR="00505784" w:rsidRPr="00721F4C" w:rsidRDefault="00505784" w:rsidP="00505784">
      <w:pPr>
        <w:tabs>
          <w:tab w:val="left" w:pos="851"/>
        </w:tabs>
        <w:ind w:left="709"/>
        <w:jc w:val="both"/>
        <w:rPr>
          <w:color w:val="FF0000"/>
          <w:sz w:val="22"/>
          <w:szCs w:val="22"/>
        </w:rPr>
      </w:pPr>
    </w:p>
    <w:p w14:paraId="7724E60A" w14:textId="31863D4C" w:rsidR="00721F4C" w:rsidRDefault="00721F4C" w:rsidP="00505784">
      <w:pPr>
        <w:numPr>
          <w:ilvl w:val="0"/>
          <w:numId w:val="8"/>
        </w:numPr>
        <w:tabs>
          <w:tab w:val="left" w:pos="851"/>
          <w:tab w:val="left" w:pos="1134"/>
        </w:tabs>
        <w:ind w:left="0" w:firstLine="709"/>
        <w:jc w:val="both"/>
        <w:rPr>
          <w:sz w:val="22"/>
          <w:szCs w:val="22"/>
        </w:rPr>
      </w:pPr>
      <w:r w:rsidRPr="00721F4C">
        <w:rPr>
          <w:sz w:val="22"/>
          <w:szCs w:val="22"/>
        </w:rPr>
        <w:lastRenderedPageBreak/>
        <w:t xml:space="preserve">Установить долгосрочные тарифы на тепловую энергию, поставляемую потребителям </w:t>
      </w:r>
      <w:r w:rsidRPr="00721F4C">
        <w:rPr>
          <w:bCs/>
          <w:sz w:val="22"/>
          <w:szCs w:val="22"/>
        </w:rPr>
        <w:t>ООО «</w:t>
      </w:r>
      <w:proofErr w:type="spellStart"/>
      <w:r w:rsidRPr="00721F4C">
        <w:rPr>
          <w:bCs/>
          <w:sz w:val="22"/>
          <w:szCs w:val="22"/>
        </w:rPr>
        <w:t>Теплоресурс</w:t>
      </w:r>
      <w:proofErr w:type="spellEnd"/>
      <w:r w:rsidRPr="00721F4C">
        <w:rPr>
          <w:bCs/>
          <w:sz w:val="22"/>
          <w:szCs w:val="22"/>
        </w:rPr>
        <w:t xml:space="preserve">» (Шуйский район), </w:t>
      </w:r>
      <w:r w:rsidRPr="00721F4C">
        <w:rPr>
          <w:sz w:val="22"/>
          <w:szCs w:val="22"/>
        </w:rPr>
        <w:t>на 2025-2027 годы</w:t>
      </w:r>
      <w:r w:rsidR="00505784" w:rsidRPr="00505784">
        <w:rPr>
          <w:sz w:val="22"/>
          <w:szCs w:val="22"/>
        </w:rPr>
        <w:t>:</w:t>
      </w:r>
    </w:p>
    <w:p w14:paraId="386944AA" w14:textId="77777777" w:rsidR="00891BC6" w:rsidRPr="00505784" w:rsidRDefault="00891BC6" w:rsidP="00891BC6">
      <w:pPr>
        <w:tabs>
          <w:tab w:val="left" w:pos="851"/>
          <w:tab w:val="left" w:pos="1134"/>
        </w:tabs>
        <w:ind w:left="709"/>
        <w:jc w:val="both"/>
        <w:rPr>
          <w:sz w:val="22"/>
          <w:szCs w:val="22"/>
        </w:rPr>
      </w:pPr>
    </w:p>
    <w:p w14:paraId="629D3BA2" w14:textId="77777777" w:rsidR="00505784" w:rsidRDefault="00505784" w:rsidP="00505784">
      <w:pPr>
        <w:widowControl/>
        <w:autoSpaceDE w:val="0"/>
        <w:autoSpaceDN w:val="0"/>
        <w:adjustRightInd w:val="0"/>
        <w:jc w:val="center"/>
        <w:rPr>
          <w:b/>
          <w:bCs/>
          <w:sz w:val="22"/>
          <w:szCs w:val="22"/>
        </w:rPr>
      </w:pPr>
      <w:r w:rsidRPr="00505784">
        <w:rPr>
          <w:b/>
          <w:bCs/>
          <w:sz w:val="22"/>
          <w:szCs w:val="22"/>
        </w:rPr>
        <w:t>Тарифы на тепловую энергию (мощность), поставляемую потребителям</w:t>
      </w:r>
    </w:p>
    <w:p w14:paraId="01C00255" w14:textId="77777777" w:rsidR="00891BC6" w:rsidRPr="00505784" w:rsidRDefault="00891BC6" w:rsidP="00505784">
      <w:pPr>
        <w:widowControl/>
        <w:autoSpaceDE w:val="0"/>
        <w:autoSpaceDN w:val="0"/>
        <w:adjustRightInd w:val="0"/>
        <w:jc w:val="center"/>
        <w:rPr>
          <w:b/>
          <w:bCs/>
          <w:sz w:val="22"/>
          <w:szCs w:val="22"/>
        </w:rPr>
      </w:pPr>
    </w:p>
    <w:tbl>
      <w:tblPr>
        <w:tblW w:w="10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2"/>
        <w:gridCol w:w="2155"/>
        <w:gridCol w:w="1418"/>
        <w:gridCol w:w="850"/>
        <w:gridCol w:w="1276"/>
        <w:gridCol w:w="1276"/>
        <w:gridCol w:w="578"/>
        <w:gridCol w:w="720"/>
        <w:gridCol w:w="720"/>
        <w:gridCol w:w="540"/>
        <w:gridCol w:w="570"/>
        <w:gridCol w:w="7"/>
      </w:tblGrid>
      <w:tr w:rsidR="00505784" w:rsidRPr="00505784" w14:paraId="236495C3" w14:textId="77777777" w:rsidTr="007F0FF3">
        <w:trPr>
          <w:gridAfter w:val="1"/>
          <w:wAfter w:w="7" w:type="dxa"/>
          <w:trHeight w:val="97"/>
          <w:jc w:val="center"/>
        </w:trPr>
        <w:tc>
          <w:tcPr>
            <w:tcW w:w="474" w:type="dxa"/>
            <w:gridSpan w:val="2"/>
            <w:vMerge w:val="restart"/>
            <w:shd w:val="clear" w:color="auto" w:fill="auto"/>
            <w:vAlign w:val="center"/>
          </w:tcPr>
          <w:p w14:paraId="026ED615" w14:textId="77777777" w:rsidR="00505784" w:rsidRPr="00505784" w:rsidRDefault="00505784" w:rsidP="007F0FF3">
            <w:pPr>
              <w:widowControl/>
              <w:jc w:val="center"/>
              <w:rPr>
                <w:sz w:val="22"/>
                <w:szCs w:val="22"/>
              </w:rPr>
            </w:pPr>
            <w:r w:rsidRPr="00505784">
              <w:rPr>
                <w:sz w:val="22"/>
                <w:szCs w:val="22"/>
              </w:rPr>
              <w:t>№ п/п</w:t>
            </w:r>
          </w:p>
        </w:tc>
        <w:tc>
          <w:tcPr>
            <w:tcW w:w="2155" w:type="dxa"/>
            <w:vMerge w:val="restart"/>
            <w:shd w:val="clear" w:color="auto" w:fill="auto"/>
            <w:vAlign w:val="center"/>
          </w:tcPr>
          <w:p w14:paraId="71179215" w14:textId="77777777" w:rsidR="00505784" w:rsidRPr="00505784" w:rsidRDefault="00505784" w:rsidP="007F0FF3">
            <w:pPr>
              <w:widowControl/>
              <w:jc w:val="center"/>
              <w:rPr>
                <w:sz w:val="22"/>
                <w:szCs w:val="22"/>
              </w:rPr>
            </w:pPr>
            <w:r w:rsidRPr="00505784">
              <w:rPr>
                <w:sz w:val="22"/>
                <w:szCs w:val="22"/>
              </w:rPr>
              <w:t>Наименование регулируемой организации</w:t>
            </w:r>
          </w:p>
        </w:tc>
        <w:tc>
          <w:tcPr>
            <w:tcW w:w="1418" w:type="dxa"/>
            <w:vMerge w:val="restart"/>
            <w:shd w:val="clear" w:color="auto" w:fill="auto"/>
            <w:noWrap/>
            <w:vAlign w:val="center"/>
          </w:tcPr>
          <w:p w14:paraId="304C2126" w14:textId="77777777" w:rsidR="00505784" w:rsidRPr="00505784" w:rsidRDefault="00505784" w:rsidP="007F0FF3">
            <w:pPr>
              <w:widowControl/>
              <w:jc w:val="center"/>
              <w:rPr>
                <w:sz w:val="22"/>
                <w:szCs w:val="22"/>
              </w:rPr>
            </w:pPr>
            <w:r w:rsidRPr="00505784">
              <w:rPr>
                <w:sz w:val="22"/>
                <w:szCs w:val="22"/>
              </w:rPr>
              <w:t>Вид тарифа</w:t>
            </w:r>
          </w:p>
        </w:tc>
        <w:tc>
          <w:tcPr>
            <w:tcW w:w="850" w:type="dxa"/>
            <w:vMerge w:val="restart"/>
            <w:shd w:val="clear" w:color="auto" w:fill="auto"/>
            <w:noWrap/>
            <w:vAlign w:val="center"/>
          </w:tcPr>
          <w:p w14:paraId="73A08066" w14:textId="77777777" w:rsidR="00505784" w:rsidRPr="00505784" w:rsidRDefault="00505784" w:rsidP="007F0FF3">
            <w:pPr>
              <w:widowControl/>
              <w:jc w:val="center"/>
              <w:rPr>
                <w:sz w:val="22"/>
                <w:szCs w:val="22"/>
              </w:rPr>
            </w:pPr>
            <w:r w:rsidRPr="00505784">
              <w:rPr>
                <w:sz w:val="22"/>
                <w:szCs w:val="22"/>
              </w:rPr>
              <w:t>Год</w:t>
            </w:r>
          </w:p>
        </w:tc>
        <w:tc>
          <w:tcPr>
            <w:tcW w:w="2552" w:type="dxa"/>
            <w:gridSpan w:val="2"/>
            <w:shd w:val="clear" w:color="auto" w:fill="auto"/>
            <w:noWrap/>
            <w:vAlign w:val="center"/>
          </w:tcPr>
          <w:p w14:paraId="6F6AC1D6" w14:textId="77777777" w:rsidR="00505784" w:rsidRPr="00505784" w:rsidRDefault="00505784" w:rsidP="007F0FF3">
            <w:pPr>
              <w:widowControl/>
              <w:jc w:val="center"/>
              <w:rPr>
                <w:sz w:val="22"/>
                <w:szCs w:val="22"/>
              </w:rPr>
            </w:pPr>
            <w:r w:rsidRPr="00505784">
              <w:rPr>
                <w:sz w:val="22"/>
                <w:szCs w:val="22"/>
              </w:rPr>
              <w:t>Вода</w:t>
            </w:r>
          </w:p>
        </w:tc>
        <w:tc>
          <w:tcPr>
            <w:tcW w:w="2558" w:type="dxa"/>
            <w:gridSpan w:val="4"/>
            <w:shd w:val="clear" w:color="auto" w:fill="auto"/>
            <w:noWrap/>
            <w:vAlign w:val="center"/>
          </w:tcPr>
          <w:p w14:paraId="6D9B2773" w14:textId="77777777" w:rsidR="00505784" w:rsidRPr="00505784" w:rsidRDefault="00505784" w:rsidP="007F0FF3">
            <w:pPr>
              <w:widowControl/>
              <w:jc w:val="center"/>
              <w:rPr>
                <w:sz w:val="22"/>
                <w:szCs w:val="22"/>
              </w:rPr>
            </w:pPr>
            <w:r w:rsidRPr="00505784">
              <w:rPr>
                <w:sz w:val="22"/>
                <w:szCs w:val="22"/>
              </w:rPr>
              <w:t>Отборный пар давлением</w:t>
            </w:r>
          </w:p>
        </w:tc>
        <w:tc>
          <w:tcPr>
            <w:tcW w:w="570" w:type="dxa"/>
            <w:vMerge w:val="restart"/>
            <w:shd w:val="clear" w:color="auto" w:fill="auto"/>
            <w:vAlign w:val="center"/>
          </w:tcPr>
          <w:p w14:paraId="74455897" w14:textId="77777777" w:rsidR="00505784" w:rsidRPr="00505784" w:rsidRDefault="00505784" w:rsidP="007F0FF3">
            <w:pPr>
              <w:widowControl/>
              <w:jc w:val="center"/>
              <w:rPr>
                <w:sz w:val="22"/>
                <w:szCs w:val="22"/>
              </w:rPr>
            </w:pPr>
            <w:r w:rsidRPr="00505784">
              <w:rPr>
                <w:sz w:val="22"/>
                <w:szCs w:val="22"/>
              </w:rPr>
              <w:t>Острый и редуцированный пар</w:t>
            </w:r>
          </w:p>
        </w:tc>
      </w:tr>
      <w:tr w:rsidR="00505784" w:rsidRPr="00505784" w14:paraId="4B60E13F" w14:textId="77777777" w:rsidTr="007F0FF3">
        <w:trPr>
          <w:gridAfter w:val="1"/>
          <w:wAfter w:w="7" w:type="dxa"/>
          <w:trHeight w:val="1270"/>
          <w:jc w:val="center"/>
        </w:trPr>
        <w:tc>
          <w:tcPr>
            <w:tcW w:w="474" w:type="dxa"/>
            <w:gridSpan w:val="2"/>
            <w:vMerge/>
            <w:tcBorders>
              <w:bottom w:val="single" w:sz="4" w:space="0" w:color="auto"/>
            </w:tcBorders>
            <w:shd w:val="clear" w:color="auto" w:fill="auto"/>
            <w:noWrap/>
            <w:vAlign w:val="center"/>
          </w:tcPr>
          <w:p w14:paraId="64D22BE2" w14:textId="77777777" w:rsidR="00505784" w:rsidRPr="00505784" w:rsidRDefault="00505784" w:rsidP="007F0FF3">
            <w:pPr>
              <w:widowControl/>
              <w:jc w:val="center"/>
              <w:rPr>
                <w:sz w:val="22"/>
                <w:szCs w:val="22"/>
              </w:rPr>
            </w:pPr>
          </w:p>
        </w:tc>
        <w:tc>
          <w:tcPr>
            <w:tcW w:w="2155" w:type="dxa"/>
            <w:vMerge/>
            <w:tcBorders>
              <w:bottom w:val="single" w:sz="4" w:space="0" w:color="auto"/>
            </w:tcBorders>
            <w:shd w:val="clear" w:color="auto" w:fill="auto"/>
            <w:vAlign w:val="center"/>
          </w:tcPr>
          <w:p w14:paraId="6DEA7955" w14:textId="77777777" w:rsidR="00505784" w:rsidRPr="00505784" w:rsidRDefault="00505784" w:rsidP="007F0FF3">
            <w:pPr>
              <w:widowControl/>
              <w:rPr>
                <w:sz w:val="22"/>
                <w:szCs w:val="22"/>
              </w:rPr>
            </w:pPr>
          </w:p>
        </w:tc>
        <w:tc>
          <w:tcPr>
            <w:tcW w:w="1418" w:type="dxa"/>
            <w:vMerge/>
            <w:tcBorders>
              <w:bottom w:val="single" w:sz="4" w:space="0" w:color="auto"/>
            </w:tcBorders>
            <w:shd w:val="clear" w:color="auto" w:fill="auto"/>
            <w:noWrap/>
            <w:vAlign w:val="center"/>
          </w:tcPr>
          <w:p w14:paraId="573D91DC" w14:textId="77777777" w:rsidR="00505784" w:rsidRPr="00505784" w:rsidRDefault="00505784" w:rsidP="007F0FF3">
            <w:pPr>
              <w:widowControl/>
              <w:jc w:val="center"/>
              <w:rPr>
                <w:sz w:val="22"/>
                <w:szCs w:val="22"/>
              </w:rPr>
            </w:pPr>
          </w:p>
        </w:tc>
        <w:tc>
          <w:tcPr>
            <w:tcW w:w="850" w:type="dxa"/>
            <w:vMerge/>
            <w:tcBorders>
              <w:bottom w:val="single" w:sz="4" w:space="0" w:color="auto"/>
            </w:tcBorders>
            <w:shd w:val="clear" w:color="auto" w:fill="auto"/>
            <w:noWrap/>
            <w:vAlign w:val="center"/>
          </w:tcPr>
          <w:p w14:paraId="701198FC" w14:textId="77777777" w:rsidR="00505784" w:rsidRPr="00505784" w:rsidRDefault="00505784" w:rsidP="007F0FF3">
            <w:pPr>
              <w:widowControl/>
              <w:jc w:val="center"/>
              <w:rPr>
                <w:sz w:val="22"/>
                <w:szCs w:val="22"/>
              </w:rPr>
            </w:pPr>
          </w:p>
        </w:tc>
        <w:tc>
          <w:tcPr>
            <w:tcW w:w="1276" w:type="dxa"/>
            <w:tcBorders>
              <w:bottom w:val="single" w:sz="4" w:space="0" w:color="auto"/>
            </w:tcBorders>
            <w:shd w:val="clear" w:color="auto" w:fill="auto"/>
            <w:noWrap/>
            <w:vAlign w:val="center"/>
          </w:tcPr>
          <w:p w14:paraId="6E26E33F" w14:textId="77777777" w:rsidR="00505784" w:rsidRPr="00505784" w:rsidRDefault="00505784" w:rsidP="007F0FF3">
            <w:pPr>
              <w:widowControl/>
              <w:jc w:val="center"/>
              <w:rPr>
                <w:sz w:val="22"/>
                <w:szCs w:val="22"/>
              </w:rPr>
            </w:pPr>
            <w:r w:rsidRPr="00505784">
              <w:rPr>
                <w:sz w:val="22"/>
                <w:szCs w:val="22"/>
              </w:rPr>
              <w:t>1 полугодие</w:t>
            </w:r>
          </w:p>
        </w:tc>
        <w:tc>
          <w:tcPr>
            <w:tcW w:w="1276" w:type="dxa"/>
            <w:tcBorders>
              <w:bottom w:val="single" w:sz="4" w:space="0" w:color="auto"/>
            </w:tcBorders>
            <w:vAlign w:val="center"/>
          </w:tcPr>
          <w:p w14:paraId="64E8D0B6" w14:textId="77777777" w:rsidR="00505784" w:rsidRPr="00505784" w:rsidRDefault="00505784" w:rsidP="007F0FF3">
            <w:pPr>
              <w:widowControl/>
              <w:jc w:val="center"/>
              <w:rPr>
                <w:sz w:val="22"/>
                <w:szCs w:val="22"/>
              </w:rPr>
            </w:pPr>
            <w:r w:rsidRPr="00505784">
              <w:rPr>
                <w:sz w:val="22"/>
                <w:szCs w:val="22"/>
              </w:rPr>
              <w:t>2 полугодие</w:t>
            </w:r>
          </w:p>
        </w:tc>
        <w:tc>
          <w:tcPr>
            <w:tcW w:w="578" w:type="dxa"/>
            <w:tcBorders>
              <w:bottom w:val="single" w:sz="4" w:space="0" w:color="auto"/>
            </w:tcBorders>
            <w:shd w:val="clear" w:color="auto" w:fill="auto"/>
            <w:vAlign w:val="center"/>
          </w:tcPr>
          <w:p w14:paraId="529BB473" w14:textId="77777777" w:rsidR="00505784" w:rsidRPr="00505784" w:rsidRDefault="00505784" w:rsidP="007F0FF3">
            <w:pPr>
              <w:jc w:val="center"/>
              <w:rPr>
                <w:sz w:val="22"/>
                <w:szCs w:val="22"/>
              </w:rPr>
            </w:pPr>
            <w:r w:rsidRPr="00505784">
              <w:rPr>
                <w:sz w:val="22"/>
                <w:szCs w:val="22"/>
              </w:rPr>
              <w:t>от 1,2 до 2,5 кг/</w:t>
            </w:r>
          </w:p>
          <w:p w14:paraId="3A6693EB" w14:textId="77777777" w:rsidR="00505784" w:rsidRPr="00505784" w:rsidRDefault="00505784" w:rsidP="007F0FF3">
            <w:pPr>
              <w:widowControl/>
              <w:jc w:val="center"/>
              <w:rPr>
                <w:sz w:val="22"/>
                <w:szCs w:val="22"/>
              </w:rPr>
            </w:pPr>
            <w:r w:rsidRPr="00505784">
              <w:rPr>
                <w:sz w:val="22"/>
                <w:szCs w:val="22"/>
              </w:rPr>
              <w:t>см</w:t>
            </w:r>
            <w:r w:rsidRPr="00505784">
              <w:rPr>
                <w:sz w:val="22"/>
                <w:szCs w:val="22"/>
                <w:vertAlign w:val="superscript"/>
              </w:rPr>
              <w:t>2</w:t>
            </w:r>
          </w:p>
        </w:tc>
        <w:tc>
          <w:tcPr>
            <w:tcW w:w="720" w:type="dxa"/>
            <w:tcBorders>
              <w:bottom w:val="single" w:sz="4" w:space="0" w:color="auto"/>
            </w:tcBorders>
            <w:vAlign w:val="center"/>
          </w:tcPr>
          <w:p w14:paraId="0C4566AE" w14:textId="77777777" w:rsidR="00505784" w:rsidRPr="00505784" w:rsidRDefault="00505784" w:rsidP="007F0FF3">
            <w:pPr>
              <w:widowControl/>
              <w:jc w:val="center"/>
              <w:rPr>
                <w:sz w:val="22"/>
                <w:szCs w:val="22"/>
              </w:rPr>
            </w:pPr>
            <w:r w:rsidRPr="00505784">
              <w:rPr>
                <w:sz w:val="22"/>
                <w:szCs w:val="22"/>
              </w:rPr>
              <w:t>от 2,5 до 7,0 кг/см</w:t>
            </w:r>
            <w:r w:rsidRPr="00505784">
              <w:rPr>
                <w:sz w:val="22"/>
                <w:szCs w:val="22"/>
                <w:vertAlign w:val="superscript"/>
              </w:rPr>
              <w:t>2</w:t>
            </w:r>
          </w:p>
        </w:tc>
        <w:tc>
          <w:tcPr>
            <w:tcW w:w="720" w:type="dxa"/>
            <w:tcBorders>
              <w:bottom w:val="single" w:sz="4" w:space="0" w:color="auto"/>
            </w:tcBorders>
            <w:vAlign w:val="center"/>
          </w:tcPr>
          <w:p w14:paraId="5D80DF8D" w14:textId="77777777" w:rsidR="00505784" w:rsidRPr="00505784" w:rsidRDefault="00505784" w:rsidP="007F0FF3">
            <w:pPr>
              <w:widowControl/>
              <w:jc w:val="center"/>
              <w:rPr>
                <w:sz w:val="22"/>
                <w:szCs w:val="22"/>
              </w:rPr>
            </w:pPr>
            <w:r w:rsidRPr="00505784">
              <w:rPr>
                <w:sz w:val="22"/>
                <w:szCs w:val="22"/>
              </w:rPr>
              <w:t>от 7,0 до 13,0 кг/</w:t>
            </w:r>
          </w:p>
          <w:p w14:paraId="340D02DC" w14:textId="77777777" w:rsidR="00505784" w:rsidRPr="00505784" w:rsidRDefault="00505784" w:rsidP="007F0FF3">
            <w:pPr>
              <w:widowControl/>
              <w:jc w:val="center"/>
              <w:rPr>
                <w:sz w:val="22"/>
                <w:szCs w:val="22"/>
              </w:rPr>
            </w:pPr>
            <w:r w:rsidRPr="00505784">
              <w:rPr>
                <w:sz w:val="22"/>
                <w:szCs w:val="22"/>
              </w:rPr>
              <w:t>см</w:t>
            </w:r>
            <w:r w:rsidRPr="00505784">
              <w:rPr>
                <w:sz w:val="22"/>
                <w:szCs w:val="22"/>
                <w:vertAlign w:val="superscript"/>
              </w:rPr>
              <w:t>2</w:t>
            </w:r>
          </w:p>
        </w:tc>
        <w:tc>
          <w:tcPr>
            <w:tcW w:w="540" w:type="dxa"/>
            <w:tcBorders>
              <w:bottom w:val="single" w:sz="4" w:space="0" w:color="auto"/>
            </w:tcBorders>
            <w:vAlign w:val="center"/>
          </w:tcPr>
          <w:p w14:paraId="72337534" w14:textId="77777777" w:rsidR="00505784" w:rsidRPr="00505784" w:rsidRDefault="00505784" w:rsidP="007F0FF3">
            <w:pPr>
              <w:widowControl/>
              <w:ind w:right="-108" w:hanging="109"/>
              <w:jc w:val="center"/>
              <w:rPr>
                <w:sz w:val="22"/>
                <w:szCs w:val="22"/>
              </w:rPr>
            </w:pPr>
            <w:r w:rsidRPr="00505784">
              <w:rPr>
                <w:sz w:val="22"/>
                <w:szCs w:val="22"/>
              </w:rPr>
              <w:t>Свыше 13,0 кг/</w:t>
            </w:r>
          </w:p>
          <w:p w14:paraId="3B245070" w14:textId="77777777" w:rsidR="00505784" w:rsidRPr="00505784" w:rsidRDefault="00505784" w:rsidP="007F0FF3">
            <w:pPr>
              <w:widowControl/>
              <w:jc w:val="center"/>
              <w:rPr>
                <w:sz w:val="22"/>
                <w:szCs w:val="22"/>
              </w:rPr>
            </w:pPr>
            <w:r w:rsidRPr="00505784">
              <w:rPr>
                <w:sz w:val="22"/>
                <w:szCs w:val="22"/>
              </w:rPr>
              <w:t>см</w:t>
            </w:r>
            <w:r w:rsidRPr="00505784">
              <w:rPr>
                <w:sz w:val="22"/>
                <w:szCs w:val="22"/>
                <w:vertAlign w:val="superscript"/>
              </w:rPr>
              <w:t>2</w:t>
            </w:r>
          </w:p>
        </w:tc>
        <w:tc>
          <w:tcPr>
            <w:tcW w:w="570" w:type="dxa"/>
            <w:vMerge/>
            <w:tcBorders>
              <w:bottom w:val="single" w:sz="4" w:space="0" w:color="auto"/>
            </w:tcBorders>
            <w:shd w:val="clear" w:color="auto" w:fill="auto"/>
            <w:vAlign w:val="center"/>
          </w:tcPr>
          <w:p w14:paraId="7B2EBEF6" w14:textId="77777777" w:rsidR="00505784" w:rsidRPr="00505784" w:rsidRDefault="00505784" w:rsidP="007F0FF3">
            <w:pPr>
              <w:jc w:val="center"/>
              <w:rPr>
                <w:sz w:val="22"/>
                <w:szCs w:val="22"/>
              </w:rPr>
            </w:pPr>
          </w:p>
        </w:tc>
      </w:tr>
      <w:tr w:rsidR="00505784" w:rsidRPr="00505784" w14:paraId="565131E5" w14:textId="77777777" w:rsidTr="007F0FF3">
        <w:trPr>
          <w:trHeight w:val="329"/>
          <w:jc w:val="center"/>
        </w:trPr>
        <w:tc>
          <w:tcPr>
            <w:tcW w:w="10584" w:type="dxa"/>
            <w:gridSpan w:val="13"/>
            <w:shd w:val="clear" w:color="auto" w:fill="auto"/>
            <w:noWrap/>
            <w:vAlign w:val="center"/>
          </w:tcPr>
          <w:p w14:paraId="5EAE0DB8" w14:textId="77777777" w:rsidR="00505784" w:rsidRPr="00505784" w:rsidRDefault="00505784" w:rsidP="007F0FF3">
            <w:pPr>
              <w:jc w:val="center"/>
              <w:rPr>
                <w:sz w:val="22"/>
                <w:szCs w:val="22"/>
              </w:rPr>
            </w:pPr>
            <w:r w:rsidRPr="00505784">
              <w:rPr>
                <w:sz w:val="22"/>
                <w:szCs w:val="22"/>
              </w:rPr>
              <w:t>Для потребителей, в случае отсутствия дифференциации тарифов по схеме подключения</w:t>
            </w:r>
          </w:p>
        </w:tc>
      </w:tr>
      <w:tr w:rsidR="00505784" w:rsidRPr="00505784" w14:paraId="6A3781C2" w14:textId="77777777" w:rsidTr="007F0FF3">
        <w:trPr>
          <w:gridAfter w:val="1"/>
          <w:wAfter w:w="7" w:type="dxa"/>
          <w:trHeight w:val="397"/>
          <w:jc w:val="center"/>
        </w:trPr>
        <w:tc>
          <w:tcPr>
            <w:tcW w:w="392" w:type="dxa"/>
            <w:vMerge w:val="restart"/>
            <w:shd w:val="clear" w:color="auto" w:fill="auto"/>
            <w:noWrap/>
            <w:vAlign w:val="center"/>
          </w:tcPr>
          <w:p w14:paraId="03F4072C" w14:textId="77777777" w:rsidR="00505784" w:rsidRPr="00505784" w:rsidRDefault="00505784" w:rsidP="007F0FF3">
            <w:pPr>
              <w:jc w:val="center"/>
              <w:rPr>
                <w:sz w:val="22"/>
                <w:szCs w:val="22"/>
              </w:rPr>
            </w:pPr>
          </w:p>
          <w:p w14:paraId="43C3C274" w14:textId="77777777" w:rsidR="00505784" w:rsidRPr="00505784" w:rsidRDefault="00505784" w:rsidP="007F0FF3">
            <w:pPr>
              <w:jc w:val="center"/>
              <w:rPr>
                <w:sz w:val="22"/>
                <w:szCs w:val="22"/>
              </w:rPr>
            </w:pPr>
            <w:r w:rsidRPr="00505784">
              <w:rPr>
                <w:sz w:val="22"/>
                <w:szCs w:val="22"/>
              </w:rPr>
              <w:t>1.</w:t>
            </w:r>
          </w:p>
          <w:p w14:paraId="4807C112" w14:textId="77777777" w:rsidR="00505784" w:rsidRPr="00505784" w:rsidRDefault="00505784" w:rsidP="007F0FF3">
            <w:pPr>
              <w:jc w:val="center"/>
              <w:rPr>
                <w:sz w:val="22"/>
                <w:szCs w:val="22"/>
              </w:rPr>
            </w:pPr>
          </w:p>
        </w:tc>
        <w:tc>
          <w:tcPr>
            <w:tcW w:w="2237" w:type="dxa"/>
            <w:gridSpan w:val="2"/>
            <w:vMerge w:val="restart"/>
            <w:shd w:val="clear" w:color="auto" w:fill="auto"/>
            <w:vAlign w:val="center"/>
          </w:tcPr>
          <w:p w14:paraId="6C869CB6" w14:textId="77777777" w:rsidR="00505784" w:rsidRPr="00505784" w:rsidRDefault="00505784" w:rsidP="007F0FF3">
            <w:pPr>
              <w:widowControl/>
              <w:rPr>
                <w:sz w:val="22"/>
                <w:szCs w:val="22"/>
              </w:rPr>
            </w:pPr>
            <w:r w:rsidRPr="00505784">
              <w:rPr>
                <w:sz w:val="22"/>
                <w:szCs w:val="22"/>
              </w:rPr>
              <w:t>ООО «</w:t>
            </w:r>
            <w:proofErr w:type="spellStart"/>
            <w:r w:rsidRPr="00505784">
              <w:rPr>
                <w:sz w:val="22"/>
                <w:szCs w:val="22"/>
              </w:rPr>
              <w:t>Теплоресурс</w:t>
            </w:r>
            <w:proofErr w:type="spellEnd"/>
            <w:r w:rsidRPr="00505784">
              <w:rPr>
                <w:sz w:val="22"/>
                <w:szCs w:val="22"/>
              </w:rPr>
              <w:t>» (Шуйский район), котельная</w:t>
            </w:r>
          </w:p>
          <w:p w14:paraId="0336F5C5" w14:textId="77777777" w:rsidR="00505784" w:rsidRPr="00505784" w:rsidRDefault="00505784" w:rsidP="007F0FF3">
            <w:pPr>
              <w:widowControl/>
              <w:jc w:val="both"/>
              <w:rPr>
                <w:sz w:val="22"/>
                <w:szCs w:val="22"/>
              </w:rPr>
            </w:pPr>
            <w:r w:rsidRPr="00505784">
              <w:rPr>
                <w:sz w:val="22"/>
                <w:szCs w:val="22"/>
              </w:rPr>
              <w:t>в д. Остапово</w:t>
            </w:r>
          </w:p>
        </w:tc>
        <w:tc>
          <w:tcPr>
            <w:tcW w:w="1418" w:type="dxa"/>
            <w:vMerge w:val="restart"/>
            <w:shd w:val="clear" w:color="auto" w:fill="auto"/>
            <w:vAlign w:val="center"/>
          </w:tcPr>
          <w:p w14:paraId="6E7F3F96" w14:textId="77777777" w:rsidR="00505784" w:rsidRPr="00505784" w:rsidRDefault="00505784" w:rsidP="007F0FF3">
            <w:pPr>
              <w:widowControl/>
              <w:jc w:val="center"/>
              <w:rPr>
                <w:sz w:val="22"/>
                <w:szCs w:val="22"/>
              </w:rPr>
            </w:pPr>
            <w:r w:rsidRPr="00505784">
              <w:rPr>
                <w:sz w:val="22"/>
                <w:szCs w:val="22"/>
              </w:rPr>
              <w:t xml:space="preserve">Одноставочный, руб./Гкал, НДС не облагается </w:t>
            </w:r>
          </w:p>
        </w:tc>
        <w:tc>
          <w:tcPr>
            <w:tcW w:w="850" w:type="dxa"/>
            <w:shd w:val="clear" w:color="auto" w:fill="auto"/>
            <w:noWrap/>
            <w:vAlign w:val="center"/>
          </w:tcPr>
          <w:p w14:paraId="22B7401A" w14:textId="77777777" w:rsidR="00505784" w:rsidRPr="00505784" w:rsidRDefault="00505784" w:rsidP="007F0FF3">
            <w:pPr>
              <w:jc w:val="center"/>
              <w:rPr>
                <w:sz w:val="22"/>
                <w:szCs w:val="22"/>
              </w:rPr>
            </w:pPr>
            <w:r w:rsidRPr="00505784">
              <w:rPr>
                <w:sz w:val="22"/>
                <w:szCs w:val="22"/>
              </w:rPr>
              <w:t>2025</w:t>
            </w:r>
          </w:p>
        </w:tc>
        <w:tc>
          <w:tcPr>
            <w:tcW w:w="1276" w:type="dxa"/>
            <w:shd w:val="clear" w:color="auto" w:fill="auto"/>
            <w:noWrap/>
            <w:vAlign w:val="center"/>
          </w:tcPr>
          <w:p w14:paraId="6B22F17F" w14:textId="77777777" w:rsidR="00505784" w:rsidRPr="00505784" w:rsidRDefault="00505784" w:rsidP="007F0FF3">
            <w:pPr>
              <w:jc w:val="center"/>
              <w:rPr>
                <w:sz w:val="22"/>
                <w:szCs w:val="22"/>
              </w:rPr>
            </w:pPr>
            <w:r w:rsidRPr="00505784">
              <w:rPr>
                <w:sz w:val="22"/>
                <w:szCs w:val="22"/>
              </w:rPr>
              <w:t>4 560,35</w:t>
            </w:r>
          </w:p>
        </w:tc>
        <w:tc>
          <w:tcPr>
            <w:tcW w:w="1276" w:type="dxa"/>
            <w:shd w:val="clear" w:color="auto" w:fill="auto"/>
            <w:vAlign w:val="center"/>
          </w:tcPr>
          <w:p w14:paraId="36977CFD" w14:textId="77777777" w:rsidR="00505784" w:rsidRPr="00505784" w:rsidRDefault="00505784" w:rsidP="007F0FF3">
            <w:pPr>
              <w:jc w:val="center"/>
              <w:rPr>
                <w:sz w:val="22"/>
                <w:szCs w:val="22"/>
              </w:rPr>
            </w:pPr>
            <w:r w:rsidRPr="00505784">
              <w:rPr>
                <w:sz w:val="22"/>
                <w:szCs w:val="22"/>
              </w:rPr>
              <w:t>5 172,99</w:t>
            </w:r>
          </w:p>
        </w:tc>
        <w:tc>
          <w:tcPr>
            <w:tcW w:w="578" w:type="dxa"/>
            <w:shd w:val="clear" w:color="auto" w:fill="auto"/>
            <w:noWrap/>
            <w:vAlign w:val="center"/>
          </w:tcPr>
          <w:p w14:paraId="6CA2C675" w14:textId="77777777" w:rsidR="00505784" w:rsidRPr="00505784" w:rsidRDefault="00505784" w:rsidP="007F0FF3">
            <w:pPr>
              <w:widowControl/>
              <w:jc w:val="center"/>
              <w:rPr>
                <w:sz w:val="22"/>
                <w:szCs w:val="22"/>
              </w:rPr>
            </w:pPr>
            <w:r w:rsidRPr="00505784">
              <w:rPr>
                <w:sz w:val="22"/>
                <w:szCs w:val="22"/>
              </w:rPr>
              <w:t>-</w:t>
            </w:r>
          </w:p>
        </w:tc>
        <w:tc>
          <w:tcPr>
            <w:tcW w:w="720" w:type="dxa"/>
            <w:vAlign w:val="center"/>
          </w:tcPr>
          <w:p w14:paraId="3BA45A75" w14:textId="77777777" w:rsidR="00505784" w:rsidRPr="00505784" w:rsidRDefault="00505784" w:rsidP="007F0FF3">
            <w:pPr>
              <w:widowControl/>
              <w:jc w:val="center"/>
              <w:rPr>
                <w:sz w:val="22"/>
                <w:szCs w:val="22"/>
              </w:rPr>
            </w:pPr>
            <w:r w:rsidRPr="00505784">
              <w:rPr>
                <w:sz w:val="22"/>
                <w:szCs w:val="22"/>
              </w:rPr>
              <w:t>-</w:t>
            </w:r>
          </w:p>
        </w:tc>
        <w:tc>
          <w:tcPr>
            <w:tcW w:w="720" w:type="dxa"/>
            <w:vAlign w:val="center"/>
          </w:tcPr>
          <w:p w14:paraId="2B2F2055" w14:textId="77777777" w:rsidR="00505784" w:rsidRPr="00505784" w:rsidRDefault="00505784" w:rsidP="007F0FF3">
            <w:pPr>
              <w:widowControl/>
              <w:jc w:val="center"/>
              <w:rPr>
                <w:sz w:val="22"/>
                <w:szCs w:val="22"/>
              </w:rPr>
            </w:pPr>
            <w:r w:rsidRPr="00505784">
              <w:rPr>
                <w:sz w:val="22"/>
                <w:szCs w:val="22"/>
              </w:rPr>
              <w:t>-</w:t>
            </w:r>
          </w:p>
        </w:tc>
        <w:tc>
          <w:tcPr>
            <w:tcW w:w="540" w:type="dxa"/>
            <w:vAlign w:val="center"/>
          </w:tcPr>
          <w:p w14:paraId="49F830F3" w14:textId="77777777" w:rsidR="00505784" w:rsidRPr="00505784" w:rsidRDefault="00505784" w:rsidP="007F0FF3">
            <w:pPr>
              <w:widowControl/>
              <w:jc w:val="center"/>
              <w:rPr>
                <w:sz w:val="22"/>
                <w:szCs w:val="22"/>
              </w:rPr>
            </w:pPr>
            <w:r w:rsidRPr="00505784">
              <w:rPr>
                <w:sz w:val="22"/>
                <w:szCs w:val="22"/>
              </w:rPr>
              <w:t>-</w:t>
            </w:r>
          </w:p>
        </w:tc>
        <w:tc>
          <w:tcPr>
            <w:tcW w:w="570" w:type="dxa"/>
            <w:shd w:val="clear" w:color="auto" w:fill="auto"/>
            <w:noWrap/>
            <w:vAlign w:val="center"/>
          </w:tcPr>
          <w:p w14:paraId="517AAC79" w14:textId="77777777" w:rsidR="00505784" w:rsidRPr="00505784" w:rsidRDefault="00505784" w:rsidP="007F0FF3">
            <w:pPr>
              <w:jc w:val="center"/>
              <w:rPr>
                <w:sz w:val="22"/>
                <w:szCs w:val="22"/>
              </w:rPr>
            </w:pPr>
            <w:r w:rsidRPr="00505784">
              <w:rPr>
                <w:sz w:val="22"/>
                <w:szCs w:val="22"/>
              </w:rPr>
              <w:t>-</w:t>
            </w:r>
          </w:p>
        </w:tc>
      </w:tr>
      <w:tr w:rsidR="00505784" w:rsidRPr="00505784" w14:paraId="7F6135A3" w14:textId="77777777" w:rsidTr="007F0FF3">
        <w:trPr>
          <w:gridAfter w:val="1"/>
          <w:wAfter w:w="7" w:type="dxa"/>
          <w:trHeight w:val="397"/>
          <w:jc w:val="center"/>
        </w:trPr>
        <w:tc>
          <w:tcPr>
            <w:tcW w:w="392" w:type="dxa"/>
            <w:vMerge/>
            <w:shd w:val="clear" w:color="auto" w:fill="auto"/>
            <w:noWrap/>
            <w:vAlign w:val="center"/>
          </w:tcPr>
          <w:p w14:paraId="6E79ED94" w14:textId="77777777" w:rsidR="00505784" w:rsidRPr="00505784" w:rsidRDefault="00505784" w:rsidP="007F0FF3">
            <w:pPr>
              <w:jc w:val="center"/>
              <w:rPr>
                <w:sz w:val="22"/>
                <w:szCs w:val="22"/>
              </w:rPr>
            </w:pPr>
          </w:p>
        </w:tc>
        <w:tc>
          <w:tcPr>
            <w:tcW w:w="2237" w:type="dxa"/>
            <w:gridSpan w:val="2"/>
            <w:vMerge/>
            <w:shd w:val="clear" w:color="auto" w:fill="auto"/>
            <w:vAlign w:val="center"/>
          </w:tcPr>
          <w:p w14:paraId="569C3B81" w14:textId="77777777" w:rsidR="00505784" w:rsidRPr="00505784" w:rsidRDefault="00505784" w:rsidP="007F0FF3">
            <w:pPr>
              <w:widowControl/>
              <w:ind w:right="-108"/>
              <w:rPr>
                <w:sz w:val="22"/>
                <w:szCs w:val="22"/>
              </w:rPr>
            </w:pPr>
          </w:p>
        </w:tc>
        <w:tc>
          <w:tcPr>
            <w:tcW w:w="1418" w:type="dxa"/>
            <w:vMerge/>
            <w:shd w:val="clear" w:color="auto" w:fill="auto"/>
            <w:vAlign w:val="center"/>
          </w:tcPr>
          <w:p w14:paraId="42A39DB4" w14:textId="77777777" w:rsidR="00505784" w:rsidRPr="00505784" w:rsidRDefault="00505784" w:rsidP="007F0FF3">
            <w:pPr>
              <w:widowControl/>
              <w:jc w:val="center"/>
              <w:rPr>
                <w:sz w:val="22"/>
                <w:szCs w:val="22"/>
              </w:rPr>
            </w:pPr>
          </w:p>
        </w:tc>
        <w:tc>
          <w:tcPr>
            <w:tcW w:w="850" w:type="dxa"/>
            <w:shd w:val="clear" w:color="auto" w:fill="auto"/>
            <w:noWrap/>
            <w:vAlign w:val="center"/>
          </w:tcPr>
          <w:p w14:paraId="19E5D411" w14:textId="77777777" w:rsidR="00505784" w:rsidRPr="00505784" w:rsidRDefault="00505784" w:rsidP="007F0FF3">
            <w:pPr>
              <w:jc w:val="center"/>
              <w:rPr>
                <w:sz w:val="22"/>
                <w:szCs w:val="22"/>
              </w:rPr>
            </w:pPr>
            <w:r w:rsidRPr="00505784">
              <w:rPr>
                <w:sz w:val="22"/>
                <w:szCs w:val="22"/>
              </w:rPr>
              <w:t>2026</w:t>
            </w:r>
          </w:p>
        </w:tc>
        <w:tc>
          <w:tcPr>
            <w:tcW w:w="1276" w:type="dxa"/>
            <w:shd w:val="clear" w:color="auto" w:fill="auto"/>
            <w:noWrap/>
            <w:vAlign w:val="center"/>
          </w:tcPr>
          <w:p w14:paraId="21054334" w14:textId="77777777" w:rsidR="00505784" w:rsidRPr="00505784" w:rsidRDefault="00505784" w:rsidP="007F0FF3">
            <w:pPr>
              <w:jc w:val="center"/>
              <w:rPr>
                <w:sz w:val="22"/>
                <w:szCs w:val="22"/>
              </w:rPr>
            </w:pPr>
            <w:r w:rsidRPr="00505784">
              <w:rPr>
                <w:sz w:val="22"/>
                <w:szCs w:val="22"/>
              </w:rPr>
              <w:t>5 014,03</w:t>
            </w:r>
          </w:p>
        </w:tc>
        <w:tc>
          <w:tcPr>
            <w:tcW w:w="1276" w:type="dxa"/>
            <w:vAlign w:val="center"/>
          </w:tcPr>
          <w:p w14:paraId="61EFF01D" w14:textId="77777777" w:rsidR="00505784" w:rsidRPr="00505784" w:rsidRDefault="00505784" w:rsidP="007F0FF3">
            <w:pPr>
              <w:jc w:val="center"/>
              <w:rPr>
                <w:sz w:val="22"/>
                <w:szCs w:val="22"/>
              </w:rPr>
            </w:pPr>
            <w:r w:rsidRPr="00505784">
              <w:rPr>
                <w:sz w:val="22"/>
                <w:szCs w:val="22"/>
              </w:rPr>
              <w:t>5 073,83</w:t>
            </w:r>
          </w:p>
        </w:tc>
        <w:tc>
          <w:tcPr>
            <w:tcW w:w="578" w:type="dxa"/>
            <w:shd w:val="clear" w:color="auto" w:fill="auto"/>
            <w:noWrap/>
            <w:vAlign w:val="center"/>
          </w:tcPr>
          <w:p w14:paraId="4CDB7AA7" w14:textId="77777777" w:rsidR="00505784" w:rsidRPr="00505784" w:rsidRDefault="00505784" w:rsidP="007F0FF3">
            <w:pPr>
              <w:widowControl/>
              <w:jc w:val="center"/>
              <w:rPr>
                <w:sz w:val="22"/>
                <w:szCs w:val="22"/>
              </w:rPr>
            </w:pPr>
            <w:r w:rsidRPr="00505784">
              <w:rPr>
                <w:sz w:val="22"/>
                <w:szCs w:val="22"/>
              </w:rPr>
              <w:t>-</w:t>
            </w:r>
          </w:p>
        </w:tc>
        <w:tc>
          <w:tcPr>
            <w:tcW w:w="720" w:type="dxa"/>
            <w:vAlign w:val="center"/>
          </w:tcPr>
          <w:p w14:paraId="1AFD24A6" w14:textId="77777777" w:rsidR="00505784" w:rsidRPr="00505784" w:rsidRDefault="00505784" w:rsidP="007F0FF3">
            <w:pPr>
              <w:widowControl/>
              <w:jc w:val="center"/>
              <w:rPr>
                <w:sz w:val="22"/>
                <w:szCs w:val="22"/>
              </w:rPr>
            </w:pPr>
            <w:r w:rsidRPr="00505784">
              <w:rPr>
                <w:sz w:val="22"/>
                <w:szCs w:val="22"/>
              </w:rPr>
              <w:t>-</w:t>
            </w:r>
          </w:p>
        </w:tc>
        <w:tc>
          <w:tcPr>
            <w:tcW w:w="720" w:type="dxa"/>
            <w:vAlign w:val="center"/>
          </w:tcPr>
          <w:p w14:paraId="7C73AED2" w14:textId="77777777" w:rsidR="00505784" w:rsidRPr="00505784" w:rsidRDefault="00505784" w:rsidP="007F0FF3">
            <w:pPr>
              <w:widowControl/>
              <w:jc w:val="center"/>
              <w:rPr>
                <w:sz w:val="22"/>
                <w:szCs w:val="22"/>
              </w:rPr>
            </w:pPr>
            <w:r w:rsidRPr="00505784">
              <w:rPr>
                <w:sz w:val="22"/>
                <w:szCs w:val="22"/>
              </w:rPr>
              <w:t>-</w:t>
            </w:r>
          </w:p>
        </w:tc>
        <w:tc>
          <w:tcPr>
            <w:tcW w:w="540" w:type="dxa"/>
            <w:vAlign w:val="center"/>
          </w:tcPr>
          <w:p w14:paraId="7D06A92B" w14:textId="77777777" w:rsidR="00505784" w:rsidRPr="00505784" w:rsidRDefault="00505784" w:rsidP="007F0FF3">
            <w:pPr>
              <w:widowControl/>
              <w:jc w:val="center"/>
              <w:rPr>
                <w:sz w:val="22"/>
                <w:szCs w:val="22"/>
              </w:rPr>
            </w:pPr>
            <w:r w:rsidRPr="00505784">
              <w:rPr>
                <w:sz w:val="22"/>
                <w:szCs w:val="22"/>
              </w:rPr>
              <w:t>-</w:t>
            </w:r>
          </w:p>
        </w:tc>
        <w:tc>
          <w:tcPr>
            <w:tcW w:w="570" w:type="dxa"/>
            <w:shd w:val="clear" w:color="auto" w:fill="auto"/>
            <w:noWrap/>
            <w:vAlign w:val="center"/>
          </w:tcPr>
          <w:p w14:paraId="0394D2A2" w14:textId="77777777" w:rsidR="00505784" w:rsidRPr="00505784" w:rsidRDefault="00505784" w:rsidP="007F0FF3">
            <w:pPr>
              <w:jc w:val="center"/>
              <w:rPr>
                <w:sz w:val="22"/>
                <w:szCs w:val="22"/>
              </w:rPr>
            </w:pPr>
            <w:r w:rsidRPr="00505784">
              <w:rPr>
                <w:sz w:val="22"/>
                <w:szCs w:val="22"/>
              </w:rPr>
              <w:t>-</w:t>
            </w:r>
          </w:p>
        </w:tc>
      </w:tr>
      <w:tr w:rsidR="00505784" w:rsidRPr="00505784" w14:paraId="1EA3E8F8" w14:textId="77777777" w:rsidTr="007F0FF3">
        <w:trPr>
          <w:gridAfter w:val="1"/>
          <w:wAfter w:w="7" w:type="dxa"/>
          <w:trHeight w:val="397"/>
          <w:jc w:val="center"/>
        </w:trPr>
        <w:tc>
          <w:tcPr>
            <w:tcW w:w="392" w:type="dxa"/>
            <w:vMerge/>
            <w:shd w:val="clear" w:color="auto" w:fill="auto"/>
            <w:noWrap/>
            <w:vAlign w:val="center"/>
          </w:tcPr>
          <w:p w14:paraId="4F53B589" w14:textId="77777777" w:rsidR="00505784" w:rsidRPr="00505784" w:rsidRDefault="00505784" w:rsidP="007F0FF3">
            <w:pPr>
              <w:jc w:val="center"/>
              <w:rPr>
                <w:sz w:val="22"/>
                <w:szCs w:val="22"/>
              </w:rPr>
            </w:pPr>
          </w:p>
        </w:tc>
        <w:tc>
          <w:tcPr>
            <w:tcW w:w="2237" w:type="dxa"/>
            <w:gridSpan w:val="2"/>
            <w:vMerge/>
            <w:shd w:val="clear" w:color="auto" w:fill="auto"/>
            <w:vAlign w:val="center"/>
          </w:tcPr>
          <w:p w14:paraId="59682468" w14:textId="77777777" w:rsidR="00505784" w:rsidRPr="00505784" w:rsidRDefault="00505784" w:rsidP="007F0FF3">
            <w:pPr>
              <w:widowControl/>
              <w:rPr>
                <w:sz w:val="22"/>
                <w:szCs w:val="22"/>
              </w:rPr>
            </w:pPr>
          </w:p>
        </w:tc>
        <w:tc>
          <w:tcPr>
            <w:tcW w:w="1418" w:type="dxa"/>
            <w:vMerge/>
            <w:shd w:val="clear" w:color="auto" w:fill="auto"/>
            <w:vAlign w:val="center"/>
          </w:tcPr>
          <w:p w14:paraId="0B49893E" w14:textId="77777777" w:rsidR="00505784" w:rsidRPr="00505784" w:rsidRDefault="00505784" w:rsidP="007F0FF3">
            <w:pPr>
              <w:widowControl/>
              <w:jc w:val="center"/>
              <w:rPr>
                <w:sz w:val="22"/>
                <w:szCs w:val="22"/>
              </w:rPr>
            </w:pPr>
          </w:p>
        </w:tc>
        <w:tc>
          <w:tcPr>
            <w:tcW w:w="850" w:type="dxa"/>
            <w:shd w:val="clear" w:color="auto" w:fill="auto"/>
            <w:noWrap/>
            <w:vAlign w:val="center"/>
          </w:tcPr>
          <w:p w14:paraId="1F22D2BD" w14:textId="77777777" w:rsidR="00505784" w:rsidRPr="00505784" w:rsidRDefault="00505784" w:rsidP="007F0FF3">
            <w:pPr>
              <w:jc w:val="center"/>
              <w:rPr>
                <w:sz w:val="22"/>
                <w:szCs w:val="22"/>
              </w:rPr>
            </w:pPr>
            <w:r w:rsidRPr="00505784">
              <w:rPr>
                <w:sz w:val="22"/>
                <w:szCs w:val="22"/>
              </w:rPr>
              <w:t>2027</w:t>
            </w:r>
          </w:p>
        </w:tc>
        <w:tc>
          <w:tcPr>
            <w:tcW w:w="1276" w:type="dxa"/>
            <w:shd w:val="clear" w:color="auto" w:fill="auto"/>
            <w:noWrap/>
            <w:vAlign w:val="center"/>
          </w:tcPr>
          <w:p w14:paraId="15FB4D84" w14:textId="77777777" w:rsidR="00505784" w:rsidRPr="00505784" w:rsidRDefault="00505784" w:rsidP="007F0FF3">
            <w:pPr>
              <w:jc w:val="center"/>
              <w:rPr>
                <w:sz w:val="22"/>
                <w:szCs w:val="22"/>
              </w:rPr>
            </w:pPr>
            <w:r w:rsidRPr="00505784">
              <w:rPr>
                <w:sz w:val="22"/>
                <w:szCs w:val="22"/>
              </w:rPr>
              <w:t>5 073,83</w:t>
            </w:r>
          </w:p>
        </w:tc>
        <w:tc>
          <w:tcPr>
            <w:tcW w:w="1276" w:type="dxa"/>
            <w:vAlign w:val="center"/>
          </w:tcPr>
          <w:p w14:paraId="64D984E9" w14:textId="77777777" w:rsidR="00505784" w:rsidRPr="00505784" w:rsidRDefault="00505784" w:rsidP="007F0FF3">
            <w:pPr>
              <w:jc w:val="center"/>
              <w:rPr>
                <w:sz w:val="22"/>
                <w:szCs w:val="22"/>
              </w:rPr>
            </w:pPr>
            <w:r w:rsidRPr="00505784">
              <w:rPr>
                <w:sz w:val="22"/>
                <w:szCs w:val="22"/>
              </w:rPr>
              <w:t>5 477,80</w:t>
            </w:r>
          </w:p>
        </w:tc>
        <w:tc>
          <w:tcPr>
            <w:tcW w:w="578" w:type="dxa"/>
            <w:shd w:val="clear" w:color="auto" w:fill="auto"/>
            <w:noWrap/>
            <w:vAlign w:val="center"/>
          </w:tcPr>
          <w:p w14:paraId="07CCD52F" w14:textId="77777777" w:rsidR="00505784" w:rsidRPr="00505784" w:rsidRDefault="00505784" w:rsidP="007F0FF3">
            <w:pPr>
              <w:widowControl/>
              <w:jc w:val="center"/>
              <w:rPr>
                <w:sz w:val="22"/>
                <w:szCs w:val="22"/>
              </w:rPr>
            </w:pPr>
            <w:r w:rsidRPr="00505784">
              <w:rPr>
                <w:sz w:val="22"/>
                <w:szCs w:val="22"/>
              </w:rPr>
              <w:t>-</w:t>
            </w:r>
          </w:p>
        </w:tc>
        <w:tc>
          <w:tcPr>
            <w:tcW w:w="720" w:type="dxa"/>
            <w:vAlign w:val="center"/>
          </w:tcPr>
          <w:p w14:paraId="581B2D30" w14:textId="77777777" w:rsidR="00505784" w:rsidRPr="00505784" w:rsidRDefault="00505784" w:rsidP="007F0FF3">
            <w:pPr>
              <w:widowControl/>
              <w:jc w:val="center"/>
              <w:rPr>
                <w:sz w:val="22"/>
                <w:szCs w:val="22"/>
              </w:rPr>
            </w:pPr>
            <w:r w:rsidRPr="00505784">
              <w:rPr>
                <w:sz w:val="22"/>
                <w:szCs w:val="22"/>
              </w:rPr>
              <w:t>-</w:t>
            </w:r>
          </w:p>
        </w:tc>
        <w:tc>
          <w:tcPr>
            <w:tcW w:w="720" w:type="dxa"/>
            <w:vAlign w:val="center"/>
          </w:tcPr>
          <w:p w14:paraId="25A15E5C" w14:textId="77777777" w:rsidR="00505784" w:rsidRPr="00505784" w:rsidRDefault="00505784" w:rsidP="007F0FF3">
            <w:pPr>
              <w:widowControl/>
              <w:jc w:val="center"/>
              <w:rPr>
                <w:sz w:val="22"/>
                <w:szCs w:val="22"/>
              </w:rPr>
            </w:pPr>
            <w:r w:rsidRPr="00505784">
              <w:rPr>
                <w:sz w:val="22"/>
                <w:szCs w:val="22"/>
              </w:rPr>
              <w:t>-</w:t>
            </w:r>
          </w:p>
        </w:tc>
        <w:tc>
          <w:tcPr>
            <w:tcW w:w="540" w:type="dxa"/>
            <w:vAlign w:val="center"/>
          </w:tcPr>
          <w:p w14:paraId="3AADB3AF" w14:textId="77777777" w:rsidR="00505784" w:rsidRPr="00505784" w:rsidRDefault="00505784" w:rsidP="007F0FF3">
            <w:pPr>
              <w:widowControl/>
              <w:jc w:val="center"/>
              <w:rPr>
                <w:sz w:val="22"/>
                <w:szCs w:val="22"/>
              </w:rPr>
            </w:pPr>
            <w:r w:rsidRPr="00505784">
              <w:rPr>
                <w:sz w:val="22"/>
                <w:szCs w:val="22"/>
              </w:rPr>
              <w:t>-</w:t>
            </w:r>
          </w:p>
        </w:tc>
        <w:tc>
          <w:tcPr>
            <w:tcW w:w="570" w:type="dxa"/>
            <w:shd w:val="clear" w:color="auto" w:fill="auto"/>
            <w:noWrap/>
            <w:vAlign w:val="center"/>
          </w:tcPr>
          <w:p w14:paraId="34D30642" w14:textId="77777777" w:rsidR="00505784" w:rsidRPr="00505784" w:rsidRDefault="00505784" w:rsidP="007F0FF3">
            <w:pPr>
              <w:jc w:val="center"/>
              <w:rPr>
                <w:sz w:val="22"/>
                <w:szCs w:val="22"/>
              </w:rPr>
            </w:pPr>
            <w:r w:rsidRPr="00505784">
              <w:rPr>
                <w:sz w:val="22"/>
                <w:szCs w:val="22"/>
              </w:rPr>
              <w:t>-</w:t>
            </w:r>
          </w:p>
        </w:tc>
      </w:tr>
      <w:tr w:rsidR="00505784" w:rsidRPr="00505784" w14:paraId="2C2DBAAC" w14:textId="77777777" w:rsidTr="007F0FF3">
        <w:trPr>
          <w:gridAfter w:val="1"/>
          <w:wAfter w:w="7" w:type="dxa"/>
          <w:trHeight w:val="397"/>
          <w:jc w:val="center"/>
        </w:trPr>
        <w:tc>
          <w:tcPr>
            <w:tcW w:w="392" w:type="dxa"/>
            <w:vMerge w:val="restart"/>
            <w:shd w:val="clear" w:color="auto" w:fill="auto"/>
            <w:noWrap/>
            <w:vAlign w:val="center"/>
          </w:tcPr>
          <w:p w14:paraId="112D4784" w14:textId="77777777" w:rsidR="00505784" w:rsidRPr="00505784" w:rsidRDefault="00505784" w:rsidP="007F0FF3">
            <w:pPr>
              <w:jc w:val="center"/>
              <w:rPr>
                <w:sz w:val="22"/>
                <w:szCs w:val="22"/>
              </w:rPr>
            </w:pPr>
            <w:r w:rsidRPr="00505784">
              <w:rPr>
                <w:sz w:val="22"/>
                <w:szCs w:val="22"/>
              </w:rPr>
              <w:t>2.</w:t>
            </w:r>
          </w:p>
        </w:tc>
        <w:tc>
          <w:tcPr>
            <w:tcW w:w="2237" w:type="dxa"/>
            <w:gridSpan w:val="2"/>
            <w:vMerge w:val="restart"/>
            <w:shd w:val="clear" w:color="auto" w:fill="auto"/>
            <w:vAlign w:val="center"/>
          </w:tcPr>
          <w:p w14:paraId="111D4921" w14:textId="77777777" w:rsidR="00505784" w:rsidRPr="00505784" w:rsidRDefault="00505784" w:rsidP="007F0FF3">
            <w:pPr>
              <w:widowControl/>
              <w:jc w:val="both"/>
              <w:rPr>
                <w:sz w:val="22"/>
                <w:szCs w:val="22"/>
              </w:rPr>
            </w:pPr>
            <w:r w:rsidRPr="00505784">
              <w:rPr>
                <w:sz w:val="22"/>
                <w:szCs w:val="22"/>
              </w:rPr>
              <w:t>ООО «</w:t>
            </w:r>
            <w:proofErr w:type="spellStart"/>
            <w:r w:rsidRPr="00505784">
              <w:rPr>
                <w:sz w:val="22"/>
                <w:szCs w:val="22"/>
              </w:rPr>
              <w:t>Теплоресурс</w:t>
            </w:r>
            <w:proofErr w:type="spellEnd"/>
            <w:r w:rsidRPr="00505784">
              <w:rPr>
                <w:sz w:val="22"/>
                <w:szCs w:val="22"/>
              </w:rPr>
              <w:t>» (Шуйский район), котельная</w:t>
            </w:r>
          </w:p>
          <w:p w14:paraId="2B8B36FB" w14:textId="77777777" w:rsidR="00505784" w:rsidRPr="00505784" w:rsidRDefault="00505784" w:rsidP="007F0FF3">
            <w:pPr>
              <w:widowControl/>
              <w:rPr>
                <w:sz w:val="22"/>
                <w:szCs w:val="22"/>
              </w:rPr>
            </w:pPr>
            <w:r w:rsidRPr="00505784">
              <w:rPr>
                <w:sz w:val="22"/>
                <w:szCs w:val="22"/>
              </w:rPr>
              <w:t>в с. Чернцы</w:t>
            </w:r>
          </w:p>
        </w:tc>
        <w:tc>
          <w:tcPr>
            <w:tcW w:w="1418" w:type="dxa"/>
            <w:vMerge w:val="restart"/>
            <w:shd w:val="clear" w:color="auto" w:fill="auto"/>
            <w:vAlign w:val="center"/>
          </w:tcPr>
          <w:p w14:paraId="16C8F34F" w14:textId="77777777" w:rsidR="00505784" w:rsidRPr="00505784" w:rsidRDefault="00505784" w:rsidP="007F0FF3">
            <w:pPr>
              <w:widowControl/>
              <w:jc w:val="center"/>
              <w:rPr>
                <w:sz w:val="22"/>
                <w:szCs w:val="22"/>
              </w:rPr>
            </w:pPr>
            <w:r w:rsidRPr="00505784">
              <w:rPr>
                <w:sz w:val="22"/>
                <w:szCs w:val="22"/>
              </w:rPr>
              <w:t>Одноставочный, руб./Гкал, НДС не облагается</w:t>
            </w:r>
          </w:p>
        </w:tc>
        <w:tc>
          <w:tcPr>
            <w:tcW w:w="850" w:type="dxa"/>
            <w:shd w:val="clear" w:color="auto" w:fill="auto"/>
            <w:noWrap/>
            <w:vAlign w:val="center"/>
          </w:tcPr>
          <w:p w14:paraId="362AD30D" w14:textId="77777777" w:rsidR="00505784" w:rsidRPr="00505784" w:rsidRDefault="00505784" w:rsidP="007F0FF3">
            <w:pPr>
              <w:jc w:val="center"/>
              <w:rPr>
                <w:sz w:val="22"/>
                <w:szCs w:val="22"/>
              </w:rPr>
            </w:pPr>
            <w:r w:rsidRPr="00505784">
              <w:rPr>
                <w:sz w:val="22"/>
                <w:szCs w:val="22"/>
              </w:rPr>
              <w:t>2025</w:t>
            </w:r>
          </w:p>
        </w:tc>
        <w:tc>
          <w:tcPr>
            <w:tcW w:w="1276" w:type="dxa"/>
            <w:shd w:val="clear" w:color="auto" w:fill="auto"/>
            <w:noWrap/>
            <w:vAlign w:val="center"/>
          </w:tcPr>
          <w:p w14:paraId="23EF59CA" w14:textId="77777777" w:rsidR="00505784" w:rsidRPr="00505784" w:rsidRDefault="00505784" w:rsidP="007F0FF3">
            <w:pPr>
              <w:jc w:val="center"/>
              <w:rPr>
                <w:sz w:val="22"/>
                <w:szCs w:val="22"/>
              </w:rPr>
            </w:pPr>
            <w:r w:rsidRPr="00505784">
              <w:rPr>
                <w:sz w:val="22"/>
                <w:szCs w:val="22"/>
              </w:rPr>
              <w:t>13 909,82</w:t>
            </w:r>
          </w:p>
        </w:tc>
        <w:tc>
          <w:tcPr>
            <w:tcW w:w="1276" w:type="dxa"/>
            <w:vAlign w:val="center"/>
          </w:tcPr>
          <w:p w14:paraId="30545979" w14:textId="77777777" w:rsidR="00505784" w:rsidRPr="00505784" w:rsidRDefault="00505784" w:rsidP="007F0FF3">
            <w:pPr>
              <w:jc w:val="center"/>
              <w:rPr>
                <w:sz w:val="22"/>
                <w:szCs w:val="22"/>
              </w:rPr>
            </w:pPr>
            <w:r w:rsidRPr="00505784">
              <w:rPr>
                <w:sz w:val="22"/>
                <w:szCs w:val="22"/>
              </w:rPr>
              <w:t>14 754,71</w:t>
            </w:r>
          </w:p>
        </w:tc>
        <w:tc>
          <w:tcPr>
            <w:tcW w:w="578" w:type="dxa"/>
            <w:shd w:val="clear" w:color="auto" w:fill="auto"/>
            <w:noWrap/>
            <w:vAlign w:val="center"/>
          </w:tcPr>
          <w:p w14:paraId="2EF94E8D" w14:textId="77777777" w:rsidR="00505784" w:rsidRPr="00505784" w:rsidRDefault="00505784" w:rsidP="007F0FF3">
            <w:pPr>
              <w:widowControl/>
              <w:jc w:val="center"/>
              <w:rPr>
                <w:sz w:val="22"/>
                <w:szCs w:val="22"/>
              </w:rPr>
            </w:pPr>
            <w:r w:rsidRPr="00505784">
              <w:rPr>
                <w:sz w:val="22"/>
                <w:szCs w:val="22"/>
              </w:rPr>
              <w:t>-</w:t>
            </w:r>
          </w:p>
        </w:tc>
        <w:tc>
          <w:tcPr>
            <w:tcW w:w="720" w:type="dxa"/>
            <w:vAlign w:val="center"/>
          </w:tcPr>
          <w:p w14:paraId="2D4737AA" w14:textId="77777777" w:rsidR="00505784" w:rsidRPr="00505784" w:rsidRDefault="00505784" w:rsidP="007F0FF3">
            <w:pPr>
              <w:widowControl/>
              <w:jc w:val="center"/>
              <w:rPr>
                <w:sz w:val="22"/>
                <w:szCs w:val="22"/>
              </w:rPr>
            </w:pPr>
            <w:r w:rsidRPr="00505784">
              <w:rPr>
                <w:sz w:val="22"/>
                <w:szCs w:val="22"/>
              </w:rPr>
              <w:t>-</w:t>
            </w:r>
          </w:p>
        </w:tc>
        <w:tc>
          <w:tcPr>
            <w:tcW w:w="720" w:type="dxa"/>
            <w:vAlign w:val="center"/>
          </w:tcPr>
          <w:p w14:paraId="202F3054" w14:textId="77777777" w:rsidR="00505784" w:rsidRPr="00505784" w:rsidRDefault="00505784" w:rsidP="007F0FF3">
            <w:pPr>
              <w:widowControl/>
              <w:jc w:val="center"/>
              <w:rPr>
                <w:sz w:val="22"/>
                <w:szCs w:val="22"/>
              </w:rPr>
            </w:pPr>
            <w:r w:rsidRPr="00505784">
              <w:rPr>
                <w:sz w:val="22"/>
                <w:szCs w:val="22"/>
              </w:rPr>
              <w:t>-</w:t>
            </w:r>
          </w:p>
        </w:tc>
        <w:tc>
          <w:tcPr>
            <w:tcW w:w="540" w:type="dxa"/>
            <w:vAlign w:val="center"/>
          </w:tcPr>
          <w:p w14:paraId="4D5DC980" w14:textId="77777777" w:rsidR="00505784" w:rsidRPr="00505784" w:rsidRDefault="00505784" w:rsidP="007F0FF3">
            <w:pPr>
              <w:widowControl/>
              <w:jc w:val="center"/>
              <w:rPr>
                <w:sz w:val="22"/>
                <w:szCs w:val="22"/>
              </w:rPr>
            </w:pPr>
            <w:r w:rsidRPr="00505784">
              <w:rPr>
                <w:sz w:val="22"/>
                <w:szCs w:val="22"/>
              </w:rPr>
              <w:t>-</w:t>
            </w:r>
          </w:p>
        </w:tc>
        <w:tc>
          <w:tcPr>
            <w:tcW w:w="570" w:type="dxa"/>
            <w:shd w:val="clear" w:color="auto" w:fill="auto"/>
            <w:noWrap/>
            <w:vAlign w:val="center"/>
          </w:tcPr>
          <w:p w14:paraId="22081C2D" w14:textId="77777777" w:rsidR="00505784" w:rsidRPr="00505784" w:rsidRDefault="00505784" w:rsidP="007F0FF3">
            <w:pPr>
              <w:jc w:val="center"/>
              <w:rPr>
                <w:sz w:val="22"/>
                <w:szCs w:val="22"/>
              </w:rPr>
            </w:pPr>
            <w:r w:rsidRPr="00505784">
              <w:rPr>
                <w:sz w:val="22"/>
                <w:szCs w:val="22"/>
              </w:rPr>
              <w:t>-</w:t>
            </w:r>
          </w:p>
        </w:tc>
      </w:tr>
      <w:tr w:rsidR="00505784" w:rsidRPr="00505784" w14:paraId="15B4ADC5" w14:textId="77777777" w:rsidTr="007F0FF3">
        <w:trPr>
          <w:gridAfter w:val="1"/>
          <w:wAfter w:w="7" w:type="dxa"/>
          <w:trHeight w:val="397"/>
          <w:jc w:val="center"/>
        </w:trPr>
        <w:tc>
          <w:tcPr>
            <w:tcW w:w="392" w:type="dxa"/>
            <w:vMerge/>
            <w:shd w:val="clear" w:color="auto" w:fill="auto"/>
            <w:noWrap/>
            <w:vAlign w:val="center"/>
          </w:tcPr>
          <w:p w14:paraId="715F2788" w14:textId="77777777" w:rsidR="00505784" w:rsidRPr="00505784" w:rsidRDefault="00505784" w:rsidP="007F0FF3">
            <w:pPr>
              <w:jc w:val="center"/>
              <w:rPr>
                <w:sz w:val="22"/>
                <w:szCs w:val="22"/>
              </w:rPr>
            </w:pPr>
          </w:p>
        </w:tc>
        <w:tc>
          <w:tcPr>
            <w:tcW w:w="2237" w:type="dxa"/>
            <w:gridSpan w:val="2"/>
            <w:vMerge/>
            <w:shd w:val="clear" w:color="auto" w:fill="auto"/>
            <w:vAlign w:val="center"/>
          </w:tcPr>
          <w:p w14:paraId="6A7C7E72" w14:textId="77777777" w:rsidR="00505784" w:rsidRPr="00505784" w:rsidRDefault="00505784" w:rsidP="007F0FF3">
            <w:pPr>
              <w:widowControl/>
              <w:rPr>
                <w:sz w:val="22"/>
                <w:szCs w:val="22"/>
              </w:rPr>
            </w:pPr>
          </w:p>
        </w:tc>
        <w:tc>
          <w:tcPr>
            <w:tcW w:w="1418" w:type="dxa"/>
            <w:vMerge/>
            <w:shd w:val="clear" w:color="auto" w:fill="auto"/>
            <w:vAlign w:val="center"/>
          </w:tcPr>
          <w:p w14:paraId="450BC6F0" w14:textId="77777777" w:rsidR="00505784" w:rsidRPr="00505784" w:rsidRDefault="00505784" w:rsidP="007F0FF3">
            <w:pPr>
              <w:widowControl/>
              <w:jc w:val="center"/>
              <w:rPr>
                <w:sz w:val="22"/>
                <w:szCs w:val="22"/>
              </w:rPr>
            </w:pPr>
          </w:p>
        </w:tc>
        <w:tc>
          <w:tcPr>
            <w:tcW w:w="850" w:type="dxa"/>
            <w:shd w:val="clear" w:color="auto" w:fill="auto"/>
            <w:noWrap/>
            <w:vAlign w:val="center"/>
          </w:tcPr>
          <w:p w14:paraId="6FDBB1C3" w14:textId="77777777" w:rsidR="00505784" w:rsidRPr="00505784" w:rsidRDefault="00505784" w:rsidP="007F0FF3">
            <w:pPr>
              <w:jc w:val="center"/>
              <w:rPr>
                <w:sz w:val="22"/>
                <w:szCs w:val="22"/>
              </w:rPr>
            </w:pPr>
            <w:r w:rsidRPr="00505784">
              <w:rPr>
                <w:sz w:val="22"/>
                <w:szCs w:val="22"/>
              </w:rPr>
              <w:t>2026</w:t>
            </w:r>
          </w:p>
        </w:tc>
        <w:tc>
          <w:tcPr>
            <w:tcW w:w="1276" w:type="dxa"/>
            <w:shd w:val="clear" w:color="auto" w:fill="auto"/>
            <w:noWrap/>
            <w:vAlign w:val="center"/>
          </w:tcPr>
          <w:p w14:paraId="5A3F781B" w14:textId="77777777" w:rsidR="00505784" w:rsidRPr="00505784" w:rsidRDefault="00505784" w:rsidP="007F0FF3">
            <w:pPr>
              <w:jc w:val="center"/>
              <w:rPr>
                <w:sz w:val="22"/>
                <w:szCs w:val="22"/>
              </w:rPr>
            </w:pPr>
            <w:r w:rsidRPr="00505784">
              <w:rPr>
                <w:sz w:val="22"/>
                <w:szCs w:val="22"/>
              </w:rPr>
              <w:t>14 482,20</w:t>
            </w:r>
          </w:p>
        </w:tc>
        <w:tc>
          <w:tcPr>
            <w:tcW w:w="1276" w:type="dxa"/>
            <w:vAlign w:val="center"/>
          </w:tcPr>
          <w:p w14:paraId="4FEF7DCC" w14:textId="77777777" w:rsidR="00505784" w:rsidRPr="00505784" w:rsidRDefault="00505784" w:rsidP="007F0FF3">
            <w:pPr>
              <w:jc w:val="center"/>
              <w:rPr>
                <w:sz w:val="22"/>
                <w:szCs w:val="22"/>
              </w:rPr>
            </w:pPr>
            <w:r w:rsidRPr="00505784">
              <w:rPr>
                <w:sz w:val="22"/>
                <w:szCs w:val="22"/>
              </w:rPr>
              <w:t>14 482,20</w:t>
            </w:r>
          </w:p>
        </w:tc>
        <w:tc>
          <w:tcPr>
            <w:tcW w:w="578" w:type="dxa"/>
            <w:shd w:val="clear" w:color="auto" w:fill="auto"/>
            <w:noWrap/>
            <w:vAlign w:val="center"/>
          </w:tcPr>
          <w:p w14:paraId="31B9DAB8" w14:textId="77777777" w:rsidR="00505784" w:rsidRPr="00505784" w:rsidRDefault="00505784" w:rsidP="007F0FF3">
            <w:pPr>
              <w:widowControl/>
              <w:jc w:val="center"/>
              <w:rPr>
                <w:sz w:val="22"/>
                <w:szCs w:val="22"/>
              </w:rPr>
            </w:pPr>
            <w:r w:rsidRPr="00505784">
              <w:rPr>
                <w:sz w:val="22"/>
                <w:szCs w:val="22"/>
              </w:rPr>
              <w:t>-</w:t>
            </w:r>
          </w:p>
        </w:tc>
        <w:tc>
          <w:tcPr>
            <w:tcW w:w="720" w:type="dxa"/>
            <w:vAlign w:val="center"/>
          </w:tcPr>
          <w:p w14:paraId="420895FE" w14:textId="77777777" w:rsidR="00505784" w:rsidRPr="00505784" w:rsidRDefault="00505784" w:rsidP="007F0FF3">
            <w:pPr>
              <w:widowControl/>
              <w:jc w:val="center"/>
              <w:rPr>
                <w:sz w:val="22"/>
                <w:szCs w:val="22"/>
              </w:rPr>
            </w:pPr>
            <w:r w:rsidRPr="00505784">
              <w:rPr>
                <w:sz w:val="22"/>
                <w:szCs w:val="22"/>
              </w:rPr>
              <w:t>-</w:t>
            </w:r>
          </w:p>
        </w:tc>
        <w:tc>
          <w:tcPr>
            <w:tcW w:w="720" w:type="dxa"/>
            <w:vAlign w:val="center"/>
          </w:tcPr>
          <w:p w14:paraId="5E6F003F" w14:textId="77777777" w:rsidR="00505784" w:rsidRPr="00505784" w:rsidRDefault="00505784" w:rsidP="007F0FF3">
            <w:pPr>
              <w:widowControl/>
              <w:jc w:val="center"/>
              <w:rPr>
                <w:sz w:val="22"/>
                <w:szCs w:val="22"/>
              </w:rPr>
            </w:pPr>
            <w:r w:rsidRPr="00505784">
              <w:rPr>
                <w:sz w:val="22"/>
                <w:szCs w:val="22"/>
              </w:rPr>
              <w:t>-</w:t>
            </w:r>
          </w:p>
        </w:tc>
        <w:tc>
          <w:tcPr>
            <w:tcW w:w="540" w:type="dxa"/>
            <w:vAlign w:val="center"/>
          </w:tcPr>
          <w:p w14:paraId="63695BF5" w14:textId="77777777" w:rsidR="00505784" w:rsidRPr="00505784" w:rsidRDefault="00505784" w:rsidP="007F0FF3">
            <w:pPr>
              <w:widowControl/>
              <w:jc w:val="center"/>
              <w:rPr>
                <w:sz w:val="22"/>
                <w:szCs w:val="22"/>
              </w:rPr>
            </w:pPr>
            <w:r w:rsidRPr="00505784">
              <w:rPr>
                <w:sz w:val="22"/>
                <w:szCs w:val="22"/>
              </w:rPr>
              <w:t>-</w:t>
            </w:r>
          </w:p>
        </w:tc>
        <w:tc>
          <w:tcPr>
            <w:tcW w:w="570" w:type="dxa"/>
            <w:shd w:val="clear" w:color="auto" w:fill="auto"/>
            <w:noWrap/>
            <w:vAlign w:val="center"/>
          </w:tcPr>
          <w:p w14:paraId="5BF9B57F" w14:textId="77777777" w:rsidR="00505784" w:rsidRPr="00505784" w:rsidRDefault="00505784" w:rsidP="007F0FF3">
            <w:pPr>
              <w:jc w:val="center"/>
              <w:rPr>
                <w:sz w:val="22"/>
                <w:szCs w:val="22"/>
              </w:rPr>
            </w:pPr>
            <w:r w:rsidRPr="00505784">
              <w:rPr>
                <w:sz w:val="22"/>
                <w:szCs w:val="22"/>
              </w:rPr>
              <w:t>-</w:t>
            </w:r>
          </w:p>
        </w:tc>
      </w:tr>
      <w:tr w:rsidR="00505784" w:rsidRPr="00505784" w14:paraId="560719BD" w14:textId="77777777" w:rsidTr="007F0FF3">
        <w:trPr>
          <w:gridAfter w:val="1"/>
          <w:wAfter w:w="7" w:type="dxa"/>
          <w:trHeight w:val="397"/>
          <w:jc w:val="center"/>
        </w:trPr>
        <w:tc>
          <w:tcPr>
            <w:tcW w:w="392" w:type="dxa"/>
            <w:vMerge/>
            <w:shd w:val="clear" w:color="auto" w:fill="auto"/>
            <w:noWrap/>
            <w:vAlign w:val="center"/>
          </w:tcPr>
          <w:p w14:paraId="4F7B0FDE" w14:textId="77777777" w:rsidR="00505784" w:rsidRPr="00505784" w:rsidRDefault="00505784" w:rsidP="007F0FF3">
            <w:pPr>
              <w:jc w:val="center"/>
              <w:rPr>
                <w:sz w:val="22"/>
                <w:szCs w:val="22"/>
              </w:rPr>
            </w:pPr>
          </w:p>
        </w:tc>
        <w:tc>
          <w:tcPr>
            <w:tcW w:w="2237" w:type="dxa"/>
            <w:gridSpan w:val="2"/>
            <w:vMerge/>
            <w:shd w:val="clear" w:color="auto" w:fill="auto"/>
            <w:vAlign w:val="center"/>
          </w:tcPr>
          <w:p w14:paraId="3F1CA56B" w14:textId="77777777" w:rsidR="00505784" w:rsidRPr="00505784" w:rsidRDefault="00505784" w:rsidP="007F0FF3">
            <w:pPr>
              <w:widowControl/>
              <w:rPr>
                <w:sz w:val="22"/>
                <w:szCs w:val="22"/>
              </w:rPr>
            </w:pPr>
          </w:p>
        </w:tc>
        <w:tc>
          <w:tcPr>
            <w:tcW w:w="1418" w:type="dxa"/>
            <w:vMerge/>
            <w:shd w:val="clear" w:color="auto" w:fill="auto"/>
            <w:vAlign w:val="center"/>
          </w:tcPr>
          <w:p w14:paraId="4902D7AE" w14:textId="77777777" w:rsidR="00505784" w:rsidRPr="00505784" w:rsidRDefault="00505784" w:rsidP="007F0FF3">
            <w:pPr>
              <w:widowControl/>
              <w:jc w:val="center"/>
              <w:rPr>
                <w:sz w:val="22"/>
                <w:szCs w:val="22"/>
              </w:rPr>
            </w:pPr>
          </w:p>
        </w:tc>
        <w:tc>
          <w:tcPr>
            <w:tcW w:w="850" w:type="dxa"/>
            <w:shd w:val="clear" w:color="auto" w:fill="auto"/>
            <w:noWrap/>
            <w:vAlign w:val="center"/>
          </w:tcPr>
          <w:p w14:paraId="0D1917F0" w14:textId="77777777" w:rsidR="00505784" w:rsidRPr="00505784" w:rsidRDefault="00505784" w:rsidP="007F0FF3">
            <w:pPr>
              <w:jc w:val="center"/>
              <w:rPr>
                <w:sz w:val="22"/>
                <w:szCs w:val="22"/>
              </w:rPr>
            </w:pPr>
            <w:r w:rsidRPr="00505784">
              <w:rPr>
                <w:sz w:val="22"/>
                <w:szCs w:val="22"/>
              </w:rPr>
              <w:t>2027</w:t>
            </w:r>
          </w:p>
        </w:tc>
        <w:tc>
          <w:tcPr>
            <w:tcW w:w="1276" w:type="dxa"/>
            <w:shd w:val="clear" w:color="auto" w:fill="auto"/>
            <w:noWrap/>
            <w:vAlign w:val="center"/>
          </w:tcPr>
          <w:p w14:paraId="16B810FB" w14:textId="77777777" w:rsidR="00505784" w:rsidRPr="00505784" w:rsidRDefault="00505784" w:rsidP="007F0FF3">
            <w:pPr>
              <w:jc w:val="center"/>
              <w:rPr>
                <w:sz w:val="22"/>
                <w:szCs w:val="22"/>
              </w:rPr>
            </w:pPr>
            <w:r w:rsidRPr="00505784">
              <w:rPr>
                <w:sz w:val="22"/>
                <w:szCs w:val="22"/>
              </w:rPr>
              <w:t>14 482,20</w:t>
            </w:r>
          </w:p>
        </w:tc>
        <w:tc>
          <w:tcPr>
            <w:tcW w:w="1276" w:type="dxa"/>
            <w:vAlign w:val="center"/>
          </w:tcPr>
          <w:p w14:paraId="2E7028E7" w14:textId="77777777" w:rsidR="00505784" w:rsidRPr="00505784" w:rsidRDefault="00505784" w:rsidP="007F0FF3">
            <w:pPr>
              <w:jc w:val="center"/>
              <w:rPr>
                <w:sz w:val="22"/>
                <w:szCs w:val="22"/>
              </w:rPr>
            </w:pPr>
            <w:r w:rsidRPr="00505784">
              <w:rPr>
                <w:sz w:val="22"/>
                <w:szCs w:val="22"/>
              </w:rPr>
              <w:t>15 414,23</w:t>
            </w:r>
          </w:p>
        </w:tc>
        <w:tc>
          <w:tcPr>
            <w:tcW w:w="578" w:type="dxa"/>
            <w:shd w:val="clear" w:color="auto" w:fill="auto"/>
            <w:noWrap/>
            <w:vAlign w:val="center"/>
          </w:tcPr>
          <w:p w14:paraId="1FDDF6D8" w14:textId="77777777" w:rsidR="00505784" w:rsidRPr="00505784" w:rsidRDefault="00505784" w:rsidP="007F0FF3">
            <w:pPr>
              <w:widowControl/>
              <w:jc w:val="center"/>
              <w:rPr>
                <w:sz w:val="22"/>
                <w:szCs w:val="22"/>
              </w:rPr>
            </w:pPr>
            <w:r w:rsidRPr="00505784">
              <w:rPr>
                <w:sz w:val="22"/>
                <w:szCs w:val="22"/>
              </w:rPr>
              <w:t>-</w:t>
            </w:r>
          </w:p>
        </w:tc>
        <w:tc>
          <w:tcPr>
            <w:tcW w:w="720" w:type="dxa"/>
            <w:vAlign w:val="center"/>
          </w:tcPr>
          <w:p w14:paraId="2153768A" w14:textId="77777777" w:rsidR="00505784" w:rsidRPr="00505784" w:rsidRDefault="00505784" w:rsidP="007F0FF3">
            <w:pPr>
              <w:widowControl/>
              <w:jc w:val="center"/>
              <w:rPr>
                <w:sz w:val="22"/>
                <w:szCs w:val="22"/>
              </w:rPr>
            </w:pPr>
            <w:r w:rsidRPr="00505784">
              <w:rPr>
                <w:sz w:val="22"/>
                <w:szCs w:val="22"/>
              </w:rPr>
              <w:t>-</w:t>
            </w:r>
          </w:p>
        </w:tc>
        <w:tc>
          <w:tcPr>
            <w:tcW w:w="720" w:type="dxa"/>
            <w:vAlign w:val="center"/>
          </w:tcPr>
          <w:p w14:paraId="19F75D35" w14:textId="77777777" w:rsidR="00505784" w:rsidRPr="00505784" w:rsidRDefault="00505784" w:rsidP="007F0FF3">
            <w:pPr>
              <w:widowControl/>
              <w:jc w:val="center"/>
              <w:rPr>
                <w:sz w:val="22"/>
                <w:szCs w:val="22"/>
              </w:rPr>
            </w:pPr>
            <w:r w:rsidRPr="00505784">
              <w:rPr>
                <w:sz w:val="22"/>
                <w:szCs w:val="22"/>
              </w:rPr>
              <w:t>-</w:t>
            </w:r>
          </w:p>
        </w:tc>
        <w:tc>
          <w:tcPr>
            <w:tcW w:w="540" w:type="dxa"/>
            <w:vAlign w:val="center"/>
          </w:tcPr>
          <w:p w14:paraId="41BF8243" w14:textId="77777777" w:rsidR="00505784" w:rsidRPr="00505784" w:rsidRDefault="00505784" w:rsidP="007F0FF3">
            <w:pPr>
              <w:widowControl/>
              <w:jc w:val="center"/>
              <w:rPr>
                <w:sz w:val="22"/>
                <w:szCs w:val="22"/>
              </w:rPr>
            </w:pPr>
            <w:r w:rsidRPr="00505784">
              <w:rPr>
                <w:sz w:val="22"/>
                <w:szCs w:val="22"/>
              </w:rPr>
              <w:t>-</w:t>
            </w:r>
          </w:p>
        </w:tc>
        <w:tc>
          <w:tcPr>
            <w:tcW w:w="570" w:type="dxa"/>
            <w:shd w:val="clear" w:color="auto" w:fill="auto"/>
            <w:noWrap/>
            <w:vAlign w:val="center"/>
          </w:tcPr>
          <w:p w14:paraId="6AF50D2B" w14:textId="77777777" w:rsidR="00505784" w:rsidRPr="00505784" w:rsidRDefault="00505784" w:rsidP="007F0FF3">
            <w:pPr>
              <w:jc w:val="center"/>
              <w:rPr>
                <w:sz w:val="22"/>
                <w:szCs w:val="22"/>
              </w:rPr>
            </w:pPr>
            <w:r w:rsidRPr="00505784">
              <w:rPr>
                <w:sz w:val="22"/>
                <w:szCs w:val="22"/>
              </w:rPr>
              <w:t>-</w:t>
            </w:r>
          </w:p>
        </w:tc>
      </w:tr>
      <w:tr w:rsidR="00505784" w:rsidRPr="00505784" w14:paraId="25712453" w14:textId="77777777" w:rsidTr="007F0FF3">
        <w:trPr>
          <w:gridAfter w:val="1"/>
          <w:wAfter w:w="7" w:type="dxa"/>
          <w:trHeight w:val="397"/>
          <w:jc w:val="center"/>
        </w:trPr>
        <w:tc>
          <w:tcPr>
            <w:tcW w:w="392" w:type="dxa"/>
            <w:vMerge w:val="restart"/>
            <w:shd w:val="clear" w:color="auto" w:fill="auto"/>
            <w:noWrap/>
            <w:vAlign w:val="center"/>
          </w:tcPr>
          <w:p w14:paraId="69734FE2" w14:textId="77777777" w:rsidR="00505784" w:rsidRPr="00505784" w:rsidRDefault="00505784" w:rsidP="007F0FF3">
            <w:pPr>
              <w:jc w:val="center"/>
              <w:rPr>
                <w:sz w:val="22"/>
                <w:szCs w:val="22"/>
              </w:rPr>
            </w:pPr>
            <w:r w:rsidRPr="00505784">
              <w:rPr>
                <w:sz w:val="22"/>
                <w:szCs w:val="22"/>
              </w:rPr>
              <w:t>3.</w:t>
            </w:r>
          </w:p>
        </w:tc>
        <w:tc>
          <w:tcPr>
            <w:tcW w:w="2237" w:type="dxa"/>
            <w:gridSpan w:val="2"/>
            <w:vMerge w:val="restart"/>
            <w:shd w:val="clear" w:color="auto" w:fill="auto"/>
            <w:vAlign w:val="center"/>
          </w:tcPr>
          <w:p w14:paraId="07CC8458" w14:textId="77777777" w:rsidR="00505784" w:rsidRPr="00505784" w:rsidRDefault="00505784" w:rsidP="007F0FF3">
            <w:pPr>
              <w:widowControl/>
              <w:jc w:val="both"/>
              <w:rPr>
                <w:sz w:val="22"/>
                <w:szCs w:val="22"/>
              </w:rPr>
            </w:pPr>
            <w:r w:rsidRPr="00505784">
              <w:rPr>
                <w:sz w:val="22"/>
                <w:szCs w:val="22"/>
              </w:rPr>
              <w:t>ООО «</w:t>
            </w:r>
            <w:proofErr w:type="spellStart"/>
            <w:r w:rsidRPr="00505784">
              <w:rPr>
                <w:sz w:val="22"/>
                <w:szCs w:val="22"/>
              </w:rPr>
              <w:t>Теплоресурс</w:t>
            </w:r>
            <w:proofErr w:type="spellEnd"/>
            <w:r w:rsidRPr="00505784">
              <w:rPr>
                <w:sz w:val="22"/>
                <w:szCs w:val="22"/>
              </w:rPr>
              <w:t>» (Шуйский район), котельная</w:t>
            </w:r>
          </w:p>
          <w:p w14:paraId="4BFDE561" w14:textId="77777777" w:rsidR="00505784" w:rsidRPr="00505784" w:rsidRDefault="00505784" w:rsidP="007F0FF3">
            <w:pPr>
              <w:widowControl/>
              <w:jc w:val="both"/>
              <w:rPr>
                <w:sz w:val="22"/>
                <w:szCs w:val="22"/>
              </w:rPr>
            </w:pPr>
            <w:r w:rsidRPr="00505784">
              <w:rPr>
                <w:sz w:val="22"/>
                <w:szCs w:val="22"/>
              </w:rPr>
              <w:t>в с. Сергеево</w:t>
            </w:r>
          </w:p>
        </w:tc>
        <w:tc>
          <w:tcPr>
            <w:tcW w:w="1418" w:type="dxa"/>
            <w:vMerge w:val="restart"/>
            <w:shd w:val="clear" w:color="auto" w:fill="auto"/>
            <w:vAlign w:val="center"/>
          </w:tcPr>
          <w:p w14:paraId="6655AA07" w14:textId="77777777" w:rsidR="00505784" w:rsidRPr="00505784" w:rsidRDefault="00505784" w:rsidP="007F0FF3">
            <w:pPr>
              <w:widowControl/>
              <w:jc w:val="center"/>
              <w:rPr>
                <w:sz w:val="22"/>
                <w:szCs w:val="22"/>
              </w:rPr>
            </w:pPr>
            <w:r w:rsidRPr="00505784">
              <w:rPr>
                <w:sz w:val="22"/>
                <w:szCs w:val="22"/>
              </w:rPr>
              <w:t>Одноставочный, руб./Гкал, НДС не облагается</w:t>
            </w:r>
          </w:p>
        </w:tc>
        <w:tc>
          <w:tcPr>
            <w:tcW w:w="850" w:type="dxa"/>
            <w:shd w:val="clear" w:color="auto" w:fill="auto"/>
            <w:noWrap/>
            <w:vAlign w:val="center"/>
          </w:tcPr>
          <w:p w14:paraId="7F68CF0B" w14:textId="77777777" w:rsidR="00505784" w:rsidRPr="00505784" w:rsidRDefault="00505784" w:rsidP="007F0FF3">
            <w:pPr>
              <w:jc w:val="center"/>
              <w:rPr>
                <w:sz w:val="22"/>
                <w:szCs w:val="22"/>
              </w:rPr>
            </w:pPr>
            <w:r w:rsidRPr="00505784">
              <w:rPr>
                <w:sz w:val="22"/>
                <w:szCs w:val="22"/>
              </w:rPr>
              <w:t>2025</w:t>
            </w:r>
          </w:p>
        </w:tc>
        <w:tc>
          <w:tcPr>
            <w:tcW w:w="1276" w:type="dxa"/>
            <w:shd w:val="clear" w:color="auto" w:fill="auto"/>
            <w:noWrap/>
            <w:vAlign w:val="center"/>
          </w:tcPr>
          <w:p w14:paraId="72DBC68A" w14:textId="77777777" w:rsidR="00505784" w:rsidRPr="00505784" w:rsidRDefault="00505784" w:rsidP="007F0FF3">
            <w:pPr>
              <w:jc w:val="center"/>
              <w:rPr>
                <w:sz w:val="22"/>
                <w:szCs w:val="22"/>
              </w:rPr>
            </w:pPr>
            <w:r w:rsidRPr="00505784">
              <w:rPr>
                <w:sz w:val="22"/>
                <w:szCs w:val="22"/>
              </w:rPr>
              <w:t>9 702,55</w:t>
            </w:r>
          </w:p>
        </w:tc>
        <w:tc>
          <w:tcPr>
            <w:tcW w:w="1276" w:type="dxa"/>
            <w:vAlign w:val="center"/>
          </w:tcPr>
          <w:p w14:paraId="745C8B8C" w14:textId="77777777" w:rsidR="00505784" w:rsidRPr="00505784" w:rsidRDefault="00505784" w:rsidP="007F0FF3">
            <w:pPr>
              <w:jc w:val="center"/>
              <w:rPr>
                <w:sz w:val="22"/>
                <w:szCs w:val="22"/>
              </w:rPr>
            </w:pPr>
            <w:r w:rsidRPr="00505784">
              <w:rPr>
                <w:sz w:val="22"/>
                <w:szCs w:val="22"/>
              </w:rPr>
              <w:t>9 889,55</w:t>
            </w:r>
          </w:p>
        </w:tc>
        <w:tc>
          <w:tcPr>
            <w:tcW w:w="578" w:type="dxa"/>
            <w:shd w:val="clear" w:color="auto" w:fill="auto"/>
            <w:noWrap/>
            <w:vAlign w:val="center"/>
          </w:tcPr>
          <w:p w14:paraId="1D627DF6" w14:textId="77777777" w:rsidR="00505784" w:rsidRPr="00505784" w:rsidRDefault="00505784" w:rsidP="007F0FF3">
            <w:pPr>
              <w:widowControl/>
              <w:jc w:val="center"/>
              <w:rPr>
                <w:sz w:val="22"/>
                <w:szCs w:val="22"/>
              </w:rPr>
            </w:pPr>
            <w:r w:rsidRPr="00505784">
              <w:rPr>
                <w:sz w:val="22"/>
                <w:szCs w:val="22"/>
              </w:rPr>
              <w:t>-</w:t>
            </w:r>
          </w:p>
        </w:tc>
        <w:tc>
          <w:tcPr>
            <w:tcW w:w="720" w:type="dxa"/>
            <w:vAlign w:val="center"/>
          </w:tcPr>
          <w:p w14:paraId="668702D5" w14:textId="77777777" w:rsidR="00505784" w:rsidRPr="00505784" w:rsidRDefault="00505784" w:rsidP="007F0FF3">
            <w:pPr>
              <w:widowControl/>
              <w:jc w:val="center"/>
              <w:rPr>
                <w:sz w:val="22"/>
                <w:szCs w:val="22"/>
              </w:rPr>
            </w:pPr>
            <w:r w:rsidRPr="00505784">
              <w:rPr>
                <w:sz w:val="22"/>
                <w:szCs w:val="22"/>
              </w:rPr>
              <w:t>-</w:t>
            </w:r>
          </w:p>
        </w:tc>
        <w:tc>
          <w:tcPr>
            <w:tcW w:w="720" w:type="dxa"/>
            <w:vAlign w:val="center"/>
          </w:tcPr>
          <w:p w14:paraId="6484959F" w14:textId="77777777" w:rsidR="00505784" w:rsidRPr="00505784" w:rsidRDefault="00505784" w:rsidP="007F0FF3">
            <w:pPr>
              <w:widowControl/>
              <w:jc w:val="center"/>
              <w:rPr>
                <w:sz w:val="22"/>
                <w:szCs w:val="22"/>
              </w:rPr>
            </w:pPr>
            <w:r w:rsidRPr="00505784">
              <w:rPr>
                <w:sz w:val="22"/>
                <w:szCs w:val="22"/>
              </w:rPr>
              <w:t>-</w:t>
            </w:r>
          </w:p>
        </w:tc>
        <w:tc>
          <w:tcPr>
            <w:tcW w:w="540" w:type="dxa"/>
            <w:vAlign w:val="center"/>
          </w:tcPr>
          <w:p w14:paraId="4D6CD259" w14:textId="77777777" w:rsidR="00505784" w:rsidRPr="00505784" w:rsidRDefault="00505784" w:rsidP="007F0FF3">
            <w:pPr>
              <w:widowControl/>
              <w:jc w:val="center"/>
              <w:rPr>
                <w:sz w:val="22"/>
                <w:szCs w:val="22"/>
              </w:rPr>
            </w:pPr>
            <w:r w:rsidRPr="00505784">
              <w:rPr>
                <w:sz w:val="22"/>
                <w:szCs w:val="22"/>
              </w:rPr>
              <w:t>-</w:t>
            </w:r>
          </w:p>
        </w:tc>
        <w:tc>
          <w:tcPr>
            <w:tcW w:w="570" w:type="dxa"/>
            <w:shd w:val="clear" w:color="auto" w:fill="auto"/>
            <w:noWrap/>
            <w:vAlign w:val="center"/>
          </w:tcPr>
          <w:p w14:paraId="62CE7526" w14:textId="77777777" w:rsidR="00505784" w:rsidRPr="00505784" w:rsidRDefault="00505784" w:rsidP="007F0FF3">
            <w:pPr>
              <w:jc w:val="center"/>
              <w:rPr>
                <w:sz w:val="22"/>
                <w:szCs w:val="22"/>
              </w:rPr>
            </w:pPr>
            <w:r w:rsidRPr="00505784">
              <w:rPr>
                <w:sz w:val="22"/>
                <w:szCs w:val="22"/>
              </w:rPr>
              <w:t>-</w:t>
            </w:r>
          </w:p>
        </w:tc>
      </w:tr>
      <w:tr w:rsidR="00505784" w:rsidRPr="00505784" w14:paraId="348F995E" w14:textId="77777777" w:rsidTr="007F0FF3">
        <w:trPr>
          <w:gridAfter w:val="1"/>
          <w:wAfter w:w="7" w:type="dxa"/>
          <w:trHeight w:val="397"/>
          <w:jc w:val="center"/>
        </w:trPr>
        <w:tc>
          <w:tcPr>
            <w:tcW w:w="392" w:type="dxa"/>
            <w:vMerge/>
            <w:shd w:val="clear" w:color="auto" w:fill="auto"/>
            <w:noWrap/>
            <w:vAlign w:val="center"/>
          </w:tcPr>
          <w:p w14:paraId="008B3EC0" w14:textId="77777777" w:rsidR="00505784" w:rsidRPr="00505784" w:rsidRDefault="00505784" w:rsidP="007F0FF3">
            <w:pPr>
              <w:jc w:val="center"/>
              <w:rPr>
                <w:sz w:val="22"/>
                <w:szCs w:val="22"/>
              </w:rPr>
            </w:pPr>
          </w:p>
        </w:tc>
        <w:tc>
          <w:tcPr>
            <w:tcW w:w="2237" w:type="dxa"/>
            <w:gridSpan w:val="2"/>
            <w:vMerge/>
            <w:shd w:val="clear" w:color="auto" w:fill="auto"/>
            <w:vAlign w:val="center"/>
          </w:tcPr>
          <w:p w14:paraId="78F300DF" w14:textId="77777777" w:rsidR="00505784" w:rsidRPr="00505784" w:rsidRDefault="00505784" w:rsidP="007F0FF3">
            <w:pPr>
              <w:widowControl/>
              <w:rPr>
                <w:sz w:val="22"/>
                <w:szCs w:val="22"/>
              </w:rPr>
            </w:pPr>
          </w:p>
        </w:tc>
        <w:tc>
          <w:tcPr>
            <w:tcW w:w="1418" w:type="dxa"/>
            <w:vMerge/>
            <w:shd w:val="clear" w:color="auto" w:fill="auto"/>
            <w:vAlign w:val="center"/>
          </w:tcPr>
          <w:p w14:paraId="1D7562E7" w14:textId="77777777" w:rsidR="00505784" w:rsidRPr="00505784" w:rsidRDefault="00505784" w:rsidP="007F0FF3">
            <w:pPr>
              <w:widowControl/>
              <w:jc w:val="center"/>
              <w:rPr>
                <w:sz w:val="22"/>
                <w:szCs w:val="22"/>
              </w:rPr>
            </w:pPr>
          </w:p>
        </w:tc>
        <w:tc>
          <w:tcPr>
            <w:tcW w:w="850" w:type="dxa"/>
            <w:shd w:val="clear" w:color="auto" w:fill="auto"/>
            <w:noWrap/>
            <w:vAlign w:val="center"/>
          </w:tcPr>
          <w:p w14:paraId="3B5FE88C" w14:textId="77777777" w:rsidR="00505784" w:rsidRPr="00505784" w:rsidRDefault="00505784" w:rsidP="007F0FF3">
            <w:pPr>
              <w:jc w:val="center"/>
              <w:rPr>
                <w:sz w:val="22"/>
                <w:szCs w:val="22"/>
              </w:rPr>
            </w:pPr>
            <w:r w:rsidRPr="00505784">
              <w:rPr>
                <w:sz w:val="22"/>
                <w:szCs w:val="22"/>
              </w:rPr>
              <w:t>2026</w:t>
            </w:r>
          </w:p>
        </w:tc>
        <w:tc>
          <w:tcPr>
            <w:tcW w:w="1276" w:type="dxa"/>
            <w:shd w:val="clear" w:color="auto" w:fill="auto"/>
            <w:noWrap/>
            <w:vAlign w:val="center"/>
          </w:tcPr>
          <w:p w14:paraId="69691847" w14:textId="77777777" w:rsidR="00505784" w:rsidRPr="00505784" w:rsidRDefault="00505784" w:rsidP="007F0FF3">
            <w:pPr>
              <w:jc w:val="center"/>
              <w:rPr>
                <w:sz w:val="22"/>
                <w:szCs w:val="22"/>
              </w:rPr>
            </w:pPr>
            <w:r w:rsidRPr="00505784">
              <w:rPr>
                <w:sz w:val="22"/>
                <w:szCs w:val="22"/>
              </w:rPr>
              <w:t>9 141,16</w:t>
            </w:r>
          </w:p>
        </w:tc>
        <w:tc>
          <w:tcPr>
            <w:tcW w:w="1276" w:type="dxa"/>
            <w:vAlign w:val="center"/>
          </w:tcPr>
          <w:p w14:paraId="7FD53853" w14:textId="77777777" w:rsidR="00505784" w:rsidRPr="00505784" w:rsidRDefault="00505784" w:rsidP="007F0FF3">
            <w:pPr>
              <w:jc w:val="center"/>
              <w:rPr>
                <w:sz w:val="22"/>
                <w:szCs w:val="22"/>
              </w:rPr>
            </w:pPr>
            <w:r w:rsidRPr="00505784">
              <w:rPr>
                <w:sz w:val="22"/>
                <w:szCs w:val="22"/>
              </w:rPr>
              <w:t>9 229,70</w:t>
            </w:r>
          </w:p>
        </w:tc>
        <w:tc>
          <w:tcPr>
            <w:tcW w:w="578" w:type="dxa"/>
            <w:shd w:val="clear" w:color="auto" w:fill="auto"/>
            <w:noWrap/>
            <w:vAlign w:val="center"/>
          </w:tcPr>
          <w:p w14:paraId="31DED4DE" w14:textId="77777777" w:rsidR="00505784" w:rsidRPr="00505784" w:rsidRDefault="00505784" w:rsidP="007F0FF3">
            <w:pPr>
              <w:widowControl/>
              <w:jc w:val="center"/>
              <w:rPr>
                <w:sz w:val="22"/>
                <w:szCs w:val="22"/>
              </w:rPr>
            </w:pPr>
            <w:r w:rsidRPr="00505784">
              <w:rPr>
                <w:sz w:val="22"/>
                <w:szCs w:val="22"/>
              </w:rPr>
              <w:t>-</w:t>
            </w:r>
          </w:p>
        </w:tc>
        <w:tc>
          <w:tcPr>
            <w:tcW w:w="720" w:type="dxa"/>
            <w:vAlign w:val="center"/>
          </w:tcPr>
          <w:p w14:paraId="4C992748" w14:textId="77777777" w:rsidR="00505784" w:rsidRPr="00505784" w:rsidRDefault="00505784" w:rsidP="007F0FF3">
            <w:pPr>
              <w:widowControl/>
              <w:jc w:val="center"/>
              <w:rPr>
                <w:sz w:val="22"/>
                <w:szCs w:val="22"/>
              </w:rPr>
            </w:pPr>
            <w:r w:rsidRPr="00505784">
              <w:rPr>
                <w:sz w:val="22"/>
                <w:szCs w:val="22"/>
              </w:rPr>
              <w:t>-</w:t>
            </w:r>
          </w:p>
        </w:tc>
        <w:tc>
          <w:tcPr>
            <w:tcW w:w="720" w:type="dxa"/>
            <w:vAlign w:val="center"/>
          </w:tcPr>
          <w:p w14:paraId="2A84DECF" w14:textId="77777777" w:rsidR="00505784" w:rsidRPr="00505784" w:rsidRDefault="00505784" w:rsidP="007F0FF3">
            <w:pPr>
              <w:widowControl/>
              <w:jc w:val="center"/>
              <w:rPr>
                <w:sz w:val="22"/>
                <w:szCs w:val="22"/>
              </w:rPr>
            </w:pPr>
            <w:r w:rsidRPr="00505784">
              <w:rPr>
                <w:sz w:val="22"/>
                <w:szCs w:val="22"/>
              </w:rPr>
              <w:t>-</w:t>
            </w:r>
          </w:p>
        </w:tc>
        <w:tc>
          <w:tcPr>
            <w:tcW w:w="540" w:type="dxa"/>
            <w:vAlign w:val="center"/>
          </w:tcPr>
          <w:p w14:paraId="46646305" w14:textId="77777777" w:rsidR="00505784" w:rsidRPr="00505784" w:rsidRDefault="00505784" w:rsidP="007F0FF3">
            <w:pPr>
              <w:widowControl/>
              <w:jc w:val="center"/>
              <w:rPr>
                <w:sz w:val="22"/>
                <w:szCs w:val="22"/>
              </w:rPr>
            </w:pPr>
            <w:r w:rsidRPr="00505784">
              <w:rPr>
                <w:sz w:val="22"/>
                <w:szCs w:val="22"/>
              </w:rPr>
              <w:t>-</w:t>
            </w:r>
          </w:p>
        </w:tc>
        <w:tc>
          <w:tcPr>
            <w:tcW w:w="570" w:type="dxa"/>
            <w:shd w:val="clear" w:color="auto" w:fill="auto"/>
            <w:noWrap/>
            <w:vAlign w:val="center"/>
          </w:tcPr>
          <w:p w14:paraId="14379D06" w14:textId="77777777" w:rsidR="00505784" w:rsidRPr="00505784" w:rsidRDefault="00505784" w:rsidP="007F0FF3">
            <w:pPr>
              <w:jc w:val="center"/>
              <w:rPr>
                <w:sz w:val="22"/>
                <w:szCs w:val="22"/>
              </w:rPr>
            </w:pPr>
            <w:r w:rsidRPr="00505784">
              <w:rPr>
                <w:sz w:val="22"/>
                <w:szCs w:val="22"/>
              </w:rPr>
              <w:t>-</w:t>
            </w:r>
          </w:p>
        </w:tc>
      </w:tr>
      <w:tr w:rsidR="00505784" w:rsidRPr="00505784" w14:paraId="5412AF3B" w14:textId="77777777" w:rsidTr="007F0FF3">
        <w:trPr>
          <w:gridAfter w:val="1"/>
          <w:wAfter w:w="7" w:type="dxa"/>
          <w:trHeight w:val="397"/>
          <w:jc w:val="center"/>
        </w:trPr>
        <w:tc>
          <w:tcPr>
            <w:tcW w:w="392" w:type="dxa"/>
            <w:vMerge/>
            <w:shd w:val="clear" w:color="auto" w:fill="auto"/>
            <w:noWrap/>
            <w:vAlign w:val="center"/>
          </w:tcPr>
          <w:p w14:paraId="03FB68BE" w14:textId="77777777" w:rsidR="00505784" w:rsidRPr="00505784" w:rsidRDefault="00505784" w:rsidP="007F0FF3">
            <w:pPr>
              <w:jc w:val="center"/>
              <w:rPr>
                <w:sz w:val="22"/>
                <w:szCs w:val="22"/>
              </w:rPr>
            </w:pPr>
          </w:p>
        </w:tc>
        <w:tc>
          <w:tcPr>
            <w:tcW w:w="2237" w:type="dxa"/>
            <w:gridSpan w:val="2"/>
            <w:vMerge/>
            <w:shd w:val="clear" w:color="auto" w:fill="auto"/>
            <w:vAlign w:val="center"/>
          </w:tcPr>
          <w:p w14:paraId="5EEE0056" w14:textId="77777777" w:rsidR="00505784" w:rsidRPr="00505784" w:rsidRDefault="00505784" w:rsidP="007F0FF3">
            <w:pPr>
              <w:widowControl/>
              <w:rPr>
                <w:sz w:val="22"/>
                <w:szCs w:val="22"/>
              </w:rPr>
            </w:pPr>
          </w:p>
        </w:tc>
        <w:tc>
          <w:tcPr>
            <w:tcW w:w="1418" w:type="dxa"/>
            <w:vMerge/>
            <w:shd w:val="clear" w:color="auto" w:fill="auto"/>
            <w:vAlign w:val="center"/>
          </w:tcPr>
          <w:p w14:paraId="6B8FCFBC" w14:textId="77777777" w:rsidR="00505784" w:rsidRPr="00505784" w:rsidRDefault="00505784" w:rsidP="007F0FF3">
            <w:pPr>
              <w:widowControl/>
              <w:jc w:val="center"/>
              <w:rPr>
                <w:sz w:val="22"/>
                <w:szCs w:val="22"/>
              </w:rPr>
            </w:pPr>
          </w:p>
        </w:tc>
        <w:tc>
          <w:tcPr>
            <w:tcW w:w="850" w:type="dxa"/>
            <w:shd w:val="clear" w:color="auto" w:fill="auto"/>
            <w:noWrap/>
            <w:vAlign w:val="center"/>
          </w:tcPr>
          <w:p w14:paraId="0721601A" w14:textId="77777777" w:rsidR="00505784" w:rsidRPr="00505784" w:rsidRDefault="00505784" w:rsidP="007F0FF3">
            <w:pPr>
              <w:jc w:val="center"/>
              <w:rPr>
                <w:sz w:val="22"/>
                <w:szCs w:val="22"/>
              </w:rPr>
            </w:pPr>
            <w:r w:rsidRPr="00505784">
              <w:rPr>
                <w:sz w:val="22"/>
                <w:szCs w:val="22"/>
              </w:rPr>
              <w:t>2027</w:t>
            </w:r>
          </w:p>
        </w:tc>
        <w:tc>
          <w:tcPr>
            <w:tcW w:w="1276" w:type="dxa"/>
            <w:shd w:val="clear" w:color="auto" w:fill="auto"/>
            <w:noWrap/>
            <w:vAlign w:val="center"/>
          </w:tcPr>
          <w:p w14:paraId="26708237" w14:textId="77777777" w:rsidR="00505784" w:rsidRPr="00505784" w:rsidRDefault="00505784" w:rsidP="007F0FF3">
            <w:pPr>
              <w:jc w:val="center"/>
              <w:rPr>
                <w:sz w:val="22"/>
                <w:szCs w:val="22"/>
              </w:rPr>
            </w:pPr>
            <w:r w:rsidRPr="00505784">
              <w:rPr>
                <w:sz w:val="22"/>
                <w:szCs w:val="22"/>
              </w:rPr>
              <w:t>9 229,70</w:t>
            </w:r>
          </w:p>
        </w:tc>
        <w:tc>
          <w:tcPr>
            <w:tcW w:w="1276" w:type="dxa"/>
            <w:vAlign w:val="center"/>
          </w:tcPr>
          <w:p w14:paraId="4540375F" w14:textId="77777777" w:rsidR="00505784" w:rsidRPr="00505784" w:rsidRDefault="00505784" w:rsidP="007F0FF3">
            <w:pPr>
              <w:jc w:val="center"/>
              <w:rPr>
                <w:sz w:val="22"/>
                <w:szCs w:val="22"/>
              </w:rPr>
            </w:pPr>
            <w:r w:rsidRPr="00505784">
              <w:rPr>
                <w:sz w:val="22"/>
                <w:szCs w:val="22"/>
              </w:rPr>
              <w:t>10 461,18</w:t>
            </w:r>
          </w:p>
        </w:tc>
        <w:tc>
          <w:tcPr>
            <w:tcW w:w="578" w:type="dxa"/>
            <w:shd w:val="clear" w:color="auto" w:fill="auto"/>
            <w:noWrap/>
            <w:vAlign w:val="center"/>
          </w:tcPr>
          <w:p w14:paraId="4B99049D" w14:textId="77777777" w:rsidR="00505784" w:rsidRPr="00505784" w:rsidRDefault="00505784" w:rsidP="007F0FF3">
            <w:pPr>
              <w:widowControl/>
              <w:jc w:val="center"/>
              <w:rPr>
                <w:sz w:val="22"/>
                <w:szCs w:val="22"/>
              </w:rPr>
            </w:pPr>
            <w:r w:rsidRPr="00505784">
              <w:rPr>
                <w:sz w:val="22"/>
                <w:szCs w:val="22"/>
              </w:rPr>
              <w:t>-</w:t>
            </w:r>
          </w:p>
        </w:tc>
        <w:tc>
          <w:tcPr>
            <w:tcW w:w="720" w:type="dxa"/>
            <w:vAlign w:val="center"/>
          </w:tcPr>
          <w:p w14:paraId="4852D15A" w14:textId="77777777" w:rsidR="00505784" w:rsidRPr="00505784" w:rsidRDefault="00505784" w:rsidP="007F0FF3">
            <w:pPr>
              <w:widowControl/>
              <w:jc w:val="center"/>
              <w:rPr>
                <w:sz w:val="22"/>
                <w:szCs w:val="22"/>
              </w:rPr>
            </w:pPr>
            <w:r w:rsidRPr="00505784">
              <w:rPr>
                <w:sz w:val="22"/>
                <w:szCs w:val="22"/>
              </w:rPr>
              <w:t>-</w:t>
            </w:r>
          </w:p>
        </w:tc>
        <w:tc>
          <w:tcPr>
            <w:tcW w:w="720" w:type="dxa"/>
            <w:vAlign w:val="center"/>
          </w:tcPr>
          <w:p w14:paraId="2C364D20" w14:textId="77777777" w:rsidR="00505784" w:rsidRPr="00505784" w:rsidRDefault="00505784" w:rsidP="007F0FF3">
            <w:pPr>
              <w:widowControl/>
              <w:jc w:val="center"/>
              <w:rPr>
                <w:sz w:val="22"/>
                <w:szCs w:val="22"/>
              </w:rPr>
            </w:pPr>
            <w:r w:rsidRPr="00505784">
              <w:rPr>
                <w:sz w:val="22"/>
                <w:szCs w:val="22"/>
              </w:rPr>
              <w:t>-</w:t>
            </w:r>
          </w:p>
        </w:tc>
        <w:tc>
          <w:tcPr>
            <w:tcW w:w="540" w:type="dxa"/>
            <w:vAlign w:val="center"/>
          </w:tcPr>
          <w:p w14:paraId="3A399FE3" w14:textId="77777777" w:rsidR="00505784" w:rsidRPr="00505784" w:rsidRDefault="00505784" w:rsidP="007F0FF3">
            <w:pPr>
              <w:widowControl/>
              <w:jc w:val="center"/>
              <w:rPr>
                <w:sz w:val="22"/>
                <w:szCs w:val="22"/>
              </w:rPr>
            </w:pPr>
            <w:r w:rsidRPr="00505784">
              <w:rPr>
                <w:sz w:val="22"/>
                <w:szCs w:val="22"/>
              </w:rPr>
              <w:t>-</w:t>
            </w:r>
          </w:p>
        </w:tc>
        <w:tc>
          <w:tcPr>
            <w:tcW w:w="570" w:type="dxa"/>
            <w:shd w:val="clear" w:color="auto" w:fill="auto"/>
            <w:noWrap/>
            <w:vAlign w:val="center"/>
          </w:tcPr>
          <w:p w14:paraId="4FB7AA72" w14:textId="77777777" w:rsidR="00505784" w:rsidRPr="00505784" w:rsidRDefault="00505784" w:rsidP="007F0FF3">
            <w:pPr>
              <w:jc w:val="center"/>
              <w:rPr>
                <w:sz w:val="22"/>
                <w:szCs w:val="22"/>
              </w:rPr>
            </w:pPr>
            <w:r w:rsidRPr="00505784">
              <w:rPr>
                <w:sz w:val="22"/>
                <w:szCs w:val="22"/>
              </w:rPr>
              <w:t>-</w:t>
            </w:r>
          </w:p>
        </w:tc>
      </w:tr>
      <w:tr w:rsidR="00505784" w:rsidRPr="00505784" w14:paraId="08708ADD" w14:textId="77777777" w:rsidTr="007F0FF3">
        <w:trPr>
          <w:trHeight w:val="397"/>
          <w:jc w:val="center"/>
        </w:trPr>
        <w:tc>
          <w:tcPr>
            <w:tcW w:w="10584" w:type="dxa"/>
            <w:gridSpan w:val="13"/>
            <w:shd w:val="clear" w:color="auto" w:fill="auto"/>
            <w:noWrap/>
            <w:vAlign w:val="center"/>
          </w:tcPr>
          <w:p w14:paraId="6BD93FC6" w14:textId="77777777" w:rsidR="00505784" w:rsidRPr="00505784" w:rsidRDefault="00505784" w:rsidP="007F0FF3">
            <w:pPr>
              <w:jc w:val="center"/>
              <w:rPr>
                <w:sz w:val="22"/>
                <w:szCs w:val="22"/>
              </w:rPr>
            </w:pPr>
            <w:r w:rsidRPr="00505784">
              <w:rPr>
                <w:sz w:val="22"/>
                <w:szCs w:val="22"/>
              </w:rPr>
              <w:t>Население (НДС не облагается)</w:t>
            </w:r>
          </w:p>
        </w:tc>
      </w:tr>
      <w:tr w:rsidR="00505784" w:rsidRPr="00505784" w14:paraId="677F0E2A" w14:textId="77777777" w:rsidTr="007F0FF3">
        <w:trPr>
          <w:gridAfter w:val="1"/>
          <w:wAfter w:w="7" w:type="dxa"/>
          <w:trHeight w:val="624"/>
          <w:jc w:val="center"/>
        </w:trPr>
        <w:tc>
          <w:tcPr>
            <w:tcW w:w="392" w:type="dxa"/>
            <w:vMerge w:val="restart"/>
            <w:shd w:val="clear" w:color="auto" w:fill="auto"/>
            <w:noWrap/>
            <w:vAlign w:val="center"/>
          </w:tcPr>
          <w:p w14:paraId="608C048B" w14:textId="77777777" w:rsidR="00505784" w:rsidRPr="00505784" w:rsidRDefault="00505784" w:rsidP="007F0FF3">
            <w:pPr>
              <w:jc w:val="center"/>
              <w:rPr>
                <w:sz w:val="22"/>
                <w:szCs w:val="22"/>
              </w:rPr>
            </w:pPr>
            <w:r w:rsidRPr="00505784">
              <w:rPr>
                <w:sz w:val="22"/>
                <w:szCs w:val="22"/>
                <w:lang w:val="en-US"/>
              </w:rPr>
              <w:t>4</w:t>
            </w:r>
            <w:r w:rsidRPr="00505784">
              <w:rPr>
                <w:sz w:val="22"/>
                <w:szCs w:val="22"/>
              </w:rPr>
              <w:t>.</w:t>
            </w:r>
          </w:p>
        </w:tc>
        <w:tc>
          <w:tcPr>
            <w:tcW w:w="2237" w:type="dxa"/>
            <w:gridSpan w:val="2"/>
            <w:vMerge w:val="restart"/>
            <w:shd w:val="clear" w:color="auto" w:fill="auto"/>
            <w:vAlign w:val="center"/>
          </w:tcPr>
          <w:p w14:paraId="7697348A" w14:textId="77777777" w:rsidR="00505784" w:rsidRPr="00505784" w:rsidRDefault="00505784" w:rsidP="007F0FF3">
            <w:pPr>
              <w:widowControl/>
              <w:jc w:val="both"/>
              <w:rPr>
                <w:sz w:val="22"/>
                <w:szCs w:val="22"/>
              </w:rPr>
            </w:pPr>
            <w:r w:rsidRPr="00505784">
              <w:rPr>
                <w:sz w:val="22"/>
                <w:szCs w:val="22"/>
              </w:rPr>
              <w:t>ООО «</w:t>
            </w:r>
            <w:proofErr w:type="spellStart"/>
            <w:r w:rsidRPr="00505784">
              <w:rPr>
                <w:sz w:val="22"/>
                <w:szCs w:val="22"/>
              </w:rPr>
              <w:t>Теплоресурс</w:t>
            </w:r>
            <w:proofErr w:type="spellEnd"/>
            <w:r w:rsidRPr="00505784">
              <w:rPr>
                <w:sz w:val="22"/>
                <w:szCs w:val="22"/>
              </w:rPr>
              <w:t>» (Шуйский район), котельная</w:t>
            </w:r>
          </w:p>
          <w:p w14:paraId="21C78F7D" w14:textId="77777777" w:rsidR="00505784" w:rsidRPr="00505784" w:rsidRDefault="00505784" w:rsidP="007F0FF3">
            <w:pPr>
              <w:widowControl/>
              <w:rPr>
                <w:color w:val="FF0000"/>
                <w:sz w:val="22"/>
                <w:szCs w:val="22"/>
              </w:rPr>
            </w:pPr>
            <w:r w:rsidRPr="00505784">
              <w:rPr>
                <w:sz w:val="22"/>
                <w:szCs w:val="22"/>
              </w:rPr>
              <w:t>в с. Сергеево (для потребителей, за исключением проживающих по адресам с. Сергеево, д.21, д.23)</w:t>
            </w:r>
          </w:p>
        </w:tc>
        <w:tc>
          <w:tcPr>
            <w:tcW w:w="1418" w:type="dxa"/>
            <w:vMerge w:val="restart"/>
            <w:shd w:val="clear" w:color="auto" w:fill="auto"/>
            <w:vAlign w:val="center"/>
          </w:tcPr>
          <w:p w14:paraId="7FD883E6" w14:textId="77777777" w:rsidR="00505784" w:rsidRPr="00505784" w:rsidRDefault="00505784" w:rsidP="007F0FF3">
            <w:pPr>
              <w:widowControl/>
              <w:jc w:val="center"/>
              <w:rPr>
                <w:sz w:val="22"/>
                <w:szCs w:val="22"/>
              </w:rPr>
            </w:pPr>
            <w:r w:rsidRPr="00505784">
              <w:rPr>
                <w:sz w:val="22"/>
                <w:szCs w:val="22"/>
              </w:rPr>
              <w:t>Одноставочный, руб./Гкал</w:t>
            </w:r>
          </w:p>
        </w:tc>
        <w:tc>
          <w:tcPr>
            <w:tcW w:w="850" w:type="dxa"/>
            <w:shd w:val="clear" w:color="auto" w:fill="auto"/>
            <w:noWrap/>
            <w:vAlign w:val="center"/>
          </w:tcPr>
          <w:p w14:paraId="3049186D" w14:textId="77777777" w:rsidR="00505784" w:rsidRPr="00505784" w:rsidRDefault="00505784" w:rsidP="007F0FF3">
            <w:pPr>
              <w:jc w:val="center"/>
              <w:rPr>
                <w:sz w:val="22"/>
                <w:szCs w:val="22"/>
              </w:rPr>
            </w:pPr>
            <w:r w:rsidRPr="00505784">
              <w:rPr>
                <w:sz w:val="22"/>
                <w:szCs w:val="22"/>
              </w:rPr>
              <w:t>2025</w:t>
            </w:r>
          </w:p>
        </w:tc>
        <w:tc>
          <w:tcPr>
            <w:tcW w:w="1276" w:type="dxa"/>
            <w:shd w:val="clear" w:color="auto" w:fill="auto"/>
            <w:noWrap/>
            <w:vAlign w:val="center"/>
          </w:tcPr>
          <w:p w14:paraId="7F3AC976" w14:textId="77777777" w:rsidR="00505784" w:rsidRPr="00505784" w:rsidRDefault="00505784" w:rsidP="007F0FF3">
            <w:pPr>
              <w:jc w:val="center"/>
              <w:rPr>
                <w:sz w:val="22"/>
                <w:szCs w:val="22"/>
              </w:rPr>
            </w:pPr>
            <w:r w:rsidRPr="00505784">
              <w:rPr>
                <w:sz w:val="22"/>
                <w:szCs w:val="22"/>
              </w:rPr>
              <w:t>9 702,55</w:t>
            </w:r>
          </w:p>
        </w:tc>
        <w:tc>
          <w:tcPr>
            <w:tcW w:w="1276" w:type="dxa"/>
            <w:vAlign w:val="center"/>
          </w:tcPr>
          <w:p w14:paraId="0D4FB918" w14:textId="77777777" w:rsidR="00505784" w:rsidRPr="00505784" w:rsidRDefault="00505784" w:rsidP="007F0FF3">
            <w:pPr>
              <w:jc w:val="center"/>
              <w:rPr>
                <w:sz w:val="22"/>
                <w:szCs w:val="22"/>
              </w:rPr>
            </w:pPr>
            <w:r w:rsidRPr="00505784">
              <w:rPr>
                <w:sz w:val="22"/>
                <w:szCs w:val="22"/>
              </w:rPr>
              <w:t>9 889,55</w:t>
            </w:r>
          </w:p>
        </w:tc>
        <w:tc>
          <w:tcPr>
            <w:tcW w:w="578" w:type="dxa"/>
            <w:shd w:val="clear" w:color="auto" w:fill="auto"/>
            <w:noWrap/>
            <w:vAlign w:val="center"/>
          </w:tcPr>
          <w:p w14:paraId="467C7FB2" w14:textId="77777777" w:rsidR="00505784" w:rsidRPr="00505784" w:rsidRDefault="00505784" w:rsidP="007F0FF3">
            <w:pPr>
              <w:widowControl/>
              <w:jc w:val="center"/>
              <w:rPr>
                <w:sz w:val="22"/>
                <w:szCs w:val="22"/>
              </w:rPr>
            </w:pPr>
            <w:r w:rsidRPr="00505784">
              <w:rPr>
                <w:sz w:val="22"/>
                <w:szCs w:val="22"/>
              </w:rPr>
              <w:t>-</w:t>
            </w:r>
          </w:p>
        </w:tc>
        <w:tc>
          <w:tcPr>
            <w:tcW w:w="720" w:type="dxa"/>
            <w:vAlign w:val="center"/>
          </w:tcPr>
          <w:p w14:paraId="313BAF6C" w14:textId="77777777" w:rsidR="00505784" w:rsidRPr="00505784" w:rsidRDefault="00505784" w:rsidP="007F0FF3">
            <w:pPr>
              <w:widowControl/>
              <w:jc w:val="center"/>
              <w:rPr>
                <w:sz w:val="22"/>
                <w:szCs w:val="22"/>
              </w:rPr>
            </w:pPr>
            <w:r w:rsidRPr="00505784">
              <w:rPr>
                <w:sz w:val="22"/>
                <w:szCs w:val="22"/>
              </w:rPr>
              <w:t>-</w:t>
            </w:r>
          </w:p>
        </w:tc>
        <w:tc>
          <w:tcPr>
            <w:tcW w:w="720" w:type="dxa"/>
            <w:vAlign w:val="center"/>
          </w:tcPr>
          <w:p w14:paraId="59C5A151" w14:textId="77777777" w:rsidR="00505784" w:rsidRPr="00505784" w:rsidRDefault="00505784" w:rsidP="007F0FF3">
            <w:pPr>
              <w:widowControl/>
              <w:jc w:val="center"/>
              <w:rPr>
                <w:sz w:val="22"/>
                <w:szCs w:val="22"/>
              </w:rPr>
            </w:pPr>
            <w:r w:rsidRPr="00505784">
              <w:rPr>
                <w:sz w:val="22"/>
                <w:szCs w:val="22"/>
              </w:rPr>
              <w:t>-</w:t>
            </w:r>
          </w:p>
        </w:tc>
        <w:tc>
          <w:tcPr>
            <w:tcW w:w="540" w:type="dxa"/>
            <w:vAlign w:val="center"/>
          </w:tcPr>
          <w:p w14:paraId="0DCA8D86" w14:textId="77777777" w:rsidR="00505784" w:rsidRPr="00505784" w:rsidRDefault="00505784" w:rsidP="007F0FF3">
            <w:pPr>
              <w:widowControl/>
              <w:jc w:val="center"/>
              <w:rPr>
                <w:sz w:val="22"/>
                <w:szCs w:val="22"/>
              </w:rPr>
            </w:pPr>
            <w:r w:rsidRPr="00505784">
              <w:rPr>
                <w:sz w:val="22"/>
                <w:szCs w:val="22"/>
              </w:rPr>
              <w:t>-</w:t>
            </w:r>
          </w:p>
        </w:tc>
        <w:tc>
          <w:tcPr>
            <w:tcW w:w="570" w:type="dxa"/>
            <w:shd w:val="clear" w:color="auto" w:fill="auto"/>
            <w:noWrap/>
            <w:vAlign w:val="center"/>
          </w:tcPr>
          <w:p w14:paraId="2EA41324" w14:textId="77777777" w:rsidR="00505784" w:rsidRPr="00505784" w:rsidRDefault="00505784" w:rsidP="007F0FF3">
            <w:pPr>
              <w:jc w:val="center"/>
              <w:rPr>
                <w:sz w:val="22"/>
                <w:szCs w:val="22"/>
              </w:rPr>
            </w:pPr>
            <w:r w:rsidRPr="00505784">
              <w:rPr>
                <w:sz w:val="22"/>
                <w:szCs w:val="22"/>
              </w:rPr>
              <w:t>-</w:t>
            </w:r>
          </w:p>
        </w:tc>
      </w:tr>
      <w:tr w:rsidR="00505784" w:rsidRPr="00505784" w14:paraId="49BFD4AB" w14:textId="77777777" w:rsidTr="007F0FF3">
        <w:trPr>
          <w:gridAfter w:val="1"/>
          <w:wAfter w:w="7" w:type="dxa"/>
          <w:trHeight w:val="624"/>
          <w:jc w:val="center"/>
        </w:trPr>
        <w:tc>
          <w:tcPr>
            <w:tcW w:w="392" w:type="dxa"/>
            <w:vMerge/>
            <w:shd w:val="clear" w:color="auto" w:fill="auto"/>
            <w:noWrap/>
            <w:vAlign w:val="center"/>
          </w:tcPr>
          <w:p w14:paraId="104F430B" w14:textId="77777777" w:rsidR="00505784" w:rsidRPr="00505784" w:rsidRDefault="00505784" w:rsidP="007F0FF3">
            <w:pPr>
              <w:jc w:val="center"/>
              <w:rPr>
                <w:color w:val="FF0000"/>
                <w:sz w:val="22"/>
                <w:szCs w:val="22"/>
              </w:rPr>
            </w:pPr>
          </w:p>
        </w:tc>
        <w:tc>
          <w:tcPr>
            <w:tcW w:w="2237" w:type="dxa"/>
            <w:gridSpan w:val="2"/>
            <w:vMerge/>
            <w:shd w:val="clear" w:color="auto" w:fill="auto"/>
            <w:vAlign w:val="center"/>
          </w:tcPr>
          <w:p w14:paraId="4BCBB20C" w14:textId="77777777" w:rsidR="00505784" w:rsidRPr="00505784" w:rsidRDefault="00505784" w:rsidP="007F0FF3">
            <w:pPr>
              <w:widowControl/>
              <w:rPr>
                <w:color w:val="FF0000"/>
                <w:sz w:val="22"/>
                <w:szCs w:val="22"/>
              </w:rPr>
            </w:pPr>
          </w:p>
        </w:tc>
        <w:tc>
          <w:tcPr>
            <w:tcW w:w="1418" w:type="dxa"/>
            <w:vMerge/>
            <w:shd w:val="clear" w:color="auto" w:fill="auto"/>
            <w:vAlign w:val="center"/>
          </w:tcPr>
          <w:p w14:paraId="607A40E9" w14:textId="77777777" w:rsidR="00505784" w:rsidRPr="00505784" w:rsidRDefault="00505784" w:rsidP="007F0FF3">
            <w:pPr>
              <w:widowControl/>
              <w:jc w:val="center"/>
              <w:rPr>
                <w:sz w:val="22"/>
                <w:szCs w:val="22"/>
              </w:rPr>
            </w:pPr>
          </w:p>
        </w:tc>
        <w:tc>
          <w:tcPr>
            <w:tcW w:w="850" w:type="dxa"/>
            <w:shd w:val="clear" w:color="auto" w:fill="auto"/>
            <w:noWrap/>
            <w:vAlign w:val="center"/>
          </w:tcPr>
          <w:p w14:paraId="4D192095" w14:textId="77777777" w:rsidR="00505784" w:rsidRPr="00505784" w:rsidRDefault="00505784" w:rsidP="007F0FF3">
            <w:pPr>
              <w:jc w:val="center"/>
              <w:rPr>
                <w:sz w:val="22"/>
                <w:szCs w:val="22"/>
              </w:rPr>
            </w:pPr>
            <w:r w:rsidRPr="00505784">
              <w:rPr>
                <w:sz w:val="22"/>
                <w:szCs w:val="22"/>
              </w:rPr>
              <w:t>2026</w:t>
            </w:r>
          </w:p>
        </w:tc>
        <w:tc>
          <w:tcPr>
            <w:tcW w:w="1276" w:type="dxa"/>
            <w:shd w:val="clear" w:color="auto" w:fill="auto"/>
            <w:noWrap/>
            <w:vAlign w:val="center"/>
          </w:tcPr>
          <w:p w14:paraId="5803CA38" w14:textId="77777777" w:rsidR="00505784" w:rsidRPr="00505784" w:rsidRDefault="00505784" w:rsidP="007F0FF3">
            <w:pPr>
              <w:jc w:val="center"/>
              <w:rPr>
                <w:sz w:val="22"/>
                <w:szCs w:val="22"/>
              </w:rPr>
            </w:pPr>
            <w:r w:rsidRPr="00505784">
              <w:rPr>
                <w:sz w:val="22"/>
                <w:szCs w:val="22"/>
              </w:rPr>
              <w:t>9 141,16</w:t>
            </w:r>
          </w:p>
        </w:tc>
        <w:tc>
          <w:tcPr>
            <w:tcW w:w="1276" w:type="dxa"/>
            <w:vAlign w:val="center"/>
          </w:tcPr>
          <w:p w14:paraId="2471BB3C" w14:textId="77777777" w:rsidR="00505784" w:rsidRPr="00505784" w:rsidRDefault="00505784" w:rsidP="007F0FF3">
            <w:pPr>
              <w:jc w:val="center"/>
              <w:rPr>
                <w:sz w:val="22"/>
                <w:szCs w:val="22"/>
              </w:rPr>
            </w:pPr>
            <w:r w:rsidRPr="00505784">
              <w:rPr>
                <w:sz w:val="22"/>
                <w:szCs w:val="22"/>
              </w:rPr>
              <w:t>9 229,70</w:t>
            </w:r>
          </w:p>
        </w:tc>
        <w:tc>
          <w:tcPr>
            <w:tcW w:w="578" w:type="dxa"/>
            <w:shd w:val="clear" w:color="auto" w:fill="auto"/>
            <w:noWrap/>
            <w:vAlign w:val="center"/>
          </w:tcPr>
          <w:p w14:paraId="3A28AE0F" w14:textId="77777777" w:rsidR="00505784" w:rsidRPr="00505784" w:rsidRDefault="00505784" w:rsidP="007F0FF3">
            <w:pPr>
              <w:widowControl/>
              <w:jc w:val="center"/>
              <w:rPr>
                <w:sz w:val="22"/>
                <w:szCs w:val="22"/>
              </w:rPr>
            </w:pPr>
            <w:r w:rsidRPr="00505784">
              <w:rPr>
                <w:sz w:val="22"/>
                <w:szCs w:val="22"/>
              </w:rPr>
              <w:t>-</w:t>
            </w:r>
          </w:p>
        </w:tc>
        <w:tc>
          <w:tcPr>
            <w:tcW w:w="720" w:type="dxa"/>
            <w:vAlign w:val="center"/>
          </w:tcPr>
          <w:p w14:paraId="45AA574E" w14:textId="77777777" w:rsidR="00505784" w:rsidRPr="00505784" w:rsidRDefault="00505784" w:rsidP="007F0FF3">
            <w:pPr>
              <w:widowControl/>
              <w:jc w:val="center"/>
              <w:rPr>
                <w:sz w:val="22"/>
                <w:szCs w:val="22"/>
              </w:rPr>
            </w:pPr>
            <w:r w:rsidRPr="00505784">
              <w:rPr>
                <w:sz w:val="22"/>
                <w:szCs w:val="22"/>
              </w:rPr>
              <w:t>-</w:t>
            </w:r>
          </w:p>
        </w:tc>
        <w:tc>
          <w:tcPr>
            <w:tcW w:w="720" w:type="dxa"/>
            <w:vAlign w:val="center"/>
          </w:tcPr>
          <w:p w14:paraId="32E42DB8" w14:textId="77777777" w:rsidR="00505784" w:rsidRPr="00505784" w:rsidRDefault="00505784" w:rsidP="007F0FF3">
            <w:pPr>
              <w:widowControl/>
              <w:jc w:val="center"/>
              <w:rPr>
                <w:sz w:val="22"/>
                <w:szCs w:val="22"/>
              </w:rPr>
            </w:pPr>
            <w:r w:rsidRPr="00505784">
              <w:rPr>
                <w:sz w:val="22"/>
                <w:szCs w:val="22"/>
              </w:rPr>
              <w:t>-</w:t>
            </w:r>
          </w:p>
        </w:tc>
        <w:tc>
          <w:tcPr>
            <w:tcW w:w="540" w:type="dxa"/>
            <w:vAlign w:val="center"/>
          </w:tcPr>
          <w:p w14:paraId="76BAB246" w14:textId="77777777" w:rsidR="00505784" w:rsidRPr="00505784" w:rsidRDefault="00505784" w:rsidP="007F0FF3">
            <w:pPr>
              <w:widowControl/>
              <w:jc w:val="center"/>
              <w:rPr>
                <w:sz w:val="22"/>
                <w:szCs w:val="22"/>
              </w:rPr>
            </w:pPr>
            <w:r w:rsidRPr="00505784">
              <w:rPr>
                <w:sz w:val="22"/>
                <w:szCs w:val="22"/>
              </w:rPr>
              <w:t>-</w:t>
            </w:r>
          </w:p>
        </w:tc>
        <w:tc>
          <w:tcPr>
            <w:tcW w:w="570" w:type="dxa"/>
            <w:shd w:val="clear" w:color="auto" w:fill="auto"/>
            <w:noWrap/>
            <w:vAlign w:val="center"/>
          </w:tcPr>
          <w:p w14:paraId="73561DBD" w14:textId="77777777" w:rsidR="00505784" w:rsidRPr="00505784" w:rsidRDefault="00505784" w:rsidP="007F0FF3">
            <w:pPr>
              <w:jc w:val="center"/>
              <w:rPr>
                <w:sz w:val="22"/>
                <w:szCs w:val="22"/>
              </w:rPr>
            </w:pPr>
            <w:r w:rsidRPr="00505784">
              <w:rPr>
                <w:sz w:val="22"/>
                <w:szCs w:val="22"/>
              </w:rPr>
              <w:t>-</w:t>
            </w:r>
          </w:p>
        </w:tc>
      </w:tr>
      <w:tr w:rsidR="00505784" w:rsidRPr="00505784" w14:paraId="26EF9CD4" w14:textId="77777777" w:rsidTr="007F0FF3">
        <w:trPr>
          <w:gridAfter w:val="1"/>
          <w:wAfter w:w="7" w:type="dxa"/>
          <w:trHeight w:val="624"/>
          <w:jc w:val="center"/>
        </w:trPr>
        <w:tc>
          <w:tcPr>
            <w:tcW w:w="392" w:type="dxa"/>
            <w:vMerge/>
            <w:shd w:val="clear" w:color="auto" w:fill="auto"/>
            <w:noWrap/>
            <w:vAlign w:val="center"/>
          </w:tcPr>
          <w:p w14:paraId="5F4E8B72" w14:textId="77777777" w:rsidR="00505784" w:rsidRPr="00505784" w:rsidRDefault="00505784" w:rsidP="007F0FF3">
            <w:pPr>
              <w:jc w:val="center"/>
              <w:rPr>
                <w:color w:val="FF0000"/>
                <w:sz w:val="22"/>
                <w:szCs w:val="22"/>
              </w:rPr>
            </w:pPr>
          </w:p>
        </w:tc>
        <w:tc>
          <w:tcPr>
            <w:tcW w:w="2237" w:type="dxa"/>
            <w:gridSpan w:val="2"/>
            <w:vMerge/>
            <w:shd w:val="clear" w:color="auto" w:fill="auto"/>
            <w:vAlign w:val="center"/>
          </w:tcPr>
          <w:p w14:paraId="634880C2" w14:textId="77777777" w:rsidR="00505784" w:rsidRPr="00505784" w:rsidRDefault="00505784" w:rsidP="007F0FF3">
            <w:pPr>
              <w:widowControl/>
              <w:rPr>
                <w:color w:val="FF0000"/>
                <w:sz w:val="22"/>
                <w:szCs w:val="22"/>
              </w:rPr>
            </w:pPr>
          </w:p>
        </w:tc>
        <w:tc>
          <w:tcPr>
            <w:tcW w:w="1418" w:type="dxa"/>
            <w:vMerge/>
            <w:shd w:val="clear" w:color="auto" w:fill="auto"/>
            <w:vAlign w:val="center"/>
          </w:tcPr>
          <w:p w14:paraId="6F808557" w14:textId="77777777" w:rsidR="00505784" w:rsidRPr="00505784" w:rsidRDefault="00505784" w:rsidP="007F0FF3">
            <w:pPr>
              <w:widowControl/>
              <w:jc w:val="center"/>
              <w:rPr>
                <w:sz w:val="22"/>
                <w:szCs w:val="22"/>
              </w:rPr>
            </w:pPr>
          </w:p>
        </w:tc>
        <w:tc>
          <w:tcPr>
            <w:tcW w:w="850" w:type="dxa"/>
            <w:shd w:val="clear" w:color="auto" w:fill="auto"/>
            <w:noWrap/>
            <w:vAlign w:val="center"/>
          </w:tcPr>
          <w:p w14:paraId="308845E7" w14:textId="77777777" w:rsidR="00505784" w:rsidRPr="00505784" w:rsidRDefault="00505784" w:rsidP="007F0FF3">
            <w:pPr>
              <w:jc w:val="center"/>
              <w:rPr>
                <w:sz w:val="22"/>
                <w:szCs w:val="22"/>
              </w:rPr>
            </w:pPr>
            <w:r w:rsidRPr="00505784">
              <w:rPr>
                <w:sz w:val="22"/>
                <w:szCs w:val="22"/>
              </w:rPr>
              <w:t>2027</w:t>
            </w:r>
          </w:p>
        </w:tc>
        <w:tc>
          <w:tcPr>
            <w:tcW w:w="1276" w:type="dxa"/>
            <w:shd w:val="clear" w:color="auto" w:fill="auto"/>
            <w:noWrap/>
            <w:vAlign w:val="center"/>
          </w:tcPr>
          <w:p w14:paraId="76EE8CF3" w14:textId="77777777" w:rsidR="00505784" w:rsidRPr="00505784" w:rsidRDefault="00505784" w:rsidP="007F0FF3">
            <w:pPr>
              <w:jc w:val="center"/>
              <w:rPr>
                <w:sz w:val="22"/>
                <w:szCs w:val="22"/>
              </w:rPr>
            </w:pPr>
            <w:r w:rsidRPr="00505784">
              <w:rPr>
                <w:sz w:val="22"/>
                <w:szCs w:val="22"/>
              </w:rPr>
              <w:t>9 229,70</w:t>
            </w:r>
          </w:p>
        </w:tc>
        <w:tc>
          <w:tcPr>
            <w:tcW w:w="1276" w:type="dxa"/>
            <w:vAlign w:val="center"/>
          </w:tcPr>
          <w:p w14:paraId="38A244E8" w14:textId="77777777" w:rsidR="00505784" w:rsidRPr="00505784" w:rsidRDefault="00505784" w:rsidP="007F0FF3">
            <w:pPr>
              <w:jc w:val="center"/>
              <w:rPr>
                <w:sz w:val="22"/>
                <w:szCs w:val="22"/>
              </w:rPr>
            </w:pPr>
            <w:r w:rsidRPr="00505784">
              <w:rPr>
                <w:sz w:val="22"/>
                <w:szCs w:val="22"/>
              </w:rPr>
              <w:t>10 461,18</w:t>
            </w:r>
          </w:p>
        </w:tc>
        <w:tc>
          <w:tcPr>
            <w:tcW w:w="578" w:type="dxa"/>
            <w:shd w:val="clear" w:color="auto" w:fill="auto"/>
            <w:noWrap/>
            <w:vAlign w:val="center"/>
          </w:tcPr>
          <w:p w14:paraId="443A5139" w14:textId="77777777" w:rsidR="00505784" w:rsidRPr="00505784" w:rsidRDefault="00505784" w:rsidP="007F0FF3">
            <w:pPr>
              <w:widowControl/>
              <w:jc w:val="center"/>
              <w:rPr>
                <w:sz w:val="22"/>
                <w:szCs w:val="22"/>
              </w:rPr>
            </w:pPr>
            <w:r w:rsidRPr="00505784">
              <w:rPr>
                <w:sz w:val="22"/>
                <w:szCs w:val="22"/>
              </w:rPr>
              <w:t>-</w:t>
            </w:r>
          </w:p>
        </w:tc>
        <w:tc>
          <w:tcPr>
            <w:tcW w:w="720" w:type="dxa"/>
            <w:vAlign w:val="center"/>
          </w:tcPr>
          <w:p w14:paraId="0C4AC27D" w14:textId="77777777" w:rsidR="00505784" w:rsidRPr="00505784" w:rsidRDefault="00505784" w:rsidP="007F0FF3">
            <w:pPr>
              <w:widowControl/>
              <w:jc w:val="center"/>
              <w:rPr>
                <w:sz w:val="22"/>
                <w:szCs w:val="22"/>
              </w:rPr>
            </w:pPr>
            <w:r w:rsidRPr="00505784">
              <w:rPr>
                <w:sz w:val="22"/>
                <w:szCs w:val="22"/>
              </w:rPr>
              <w:t>-</w:t>
            </w:r>
          </w:p>
        </w:tc>
        <w:tc>
          <w:tcPr>
            <w:tcW w:w="720" w:type="dxa"/>
            <w:vAlign w:val="center"/>
          </w:tcPr>
          <w:p w14:paraId="2B13F387" w14:textId="77777777" w:rsidR="00505784" w:rsidRPr="00505784" w:rsidRDefault="00505784" w:rsidP="007F0FF3">
            <w:pPr>
              <w:widowControl/>
              <w:jc w:val="center"/>
              <w:rPr>
                <w:sz w:val="22"/>
                <w:szCs w:val="22"/>
              </w:rPr>
            </w:pPr>
            <w:r w:rsidRPr="00505784">
              <w:rPr>
                <w:sz w:val="22"/>
                <w:szCs w:val="22"/>
              </w:rPr>
              <w:t>-</w:t>
            </w:r>
          </w:p>
        </w:tc>
        <w:tc>
          <w:tcPr>
            <w:tcW w:w="540" w:type="dxa"/>
            <w:vAlign w:val="center"/>
          </w:tcPr>
          <w:p w14:paraId="37724BC6" w14:textId="77777777" w:rsidR="00505784" w:rsidRPr="00505784" w:rsidRDefault="00505784" w:rsidP="007F0FF3">
            <w:pPr>
              <w:widowControl/>
              <w:jc w:val="center"/>
              <w:rPr>
                <w:sz w:val="22"/>
                <w:szCs w:val="22"/>
              </w:rPr>
            </w:pPr>
            <w:r w:rsidRPr="00505784">
              <w:rPr>
                <w:sz w:val="22"/>
                <w:szCs w:val="22"/>
              </w:rPr>
              <w:t>-</w:t>
            </w:r>
          </w:p>
        </w:tc>
        <w:tc>
          <w:tcPr>
            <w:tcW w:w="570" w:type="dxa"/>
            <w:shd w:val="clear" w:color="auto" w:fill="auto"/>
            <w:noWrap/>
            <w:vAlign w:val="center"/>
          </w:tcPr>
          <w:p w14:paraId="36D1BA94" w14:textId="77777777" w:rsidR="00505784" w:rsidRPr="00505784" w:rsidRDefault="00505784" w:rsidP="007F0FF3">
            <w:pPr>
              <w:jc w:val="center"/>
              <w:rPr>
                <w:sz w:val="22"/>
                <w:szCs w:val="22"/>
              </w:rPr>
            </w:pPr>
            <w:r w:rsidRPr="00505784">
              <w:rPr>
                <w:sz w:val="22"/>
                <w:szCs w:val="22"/>
              </w:rPr>
              <w:t>-</w:t>
            </w:r>
          </w:p>
        </w:tc>
      </w:tr>
    </w:tbl>
    <w:p w14:paraId="6B9F0B9D" w14:textId="77777777" w:rsidR="00891BC6" w:rsidRDefault="00891BC6" w:rsidP="00505784">
      <w:pPr>
        <w:widowControl/>
        <w:autoSpaceDE w:val="0"/>
        <w:autoSpaceDN w:val="0"/>
        <w:adjustRightInd w:val="0"/>
        <w:ind w:firstLine="540"/>
        <w:jc w:val="both"/>
        <w:rPr>
          <w:sz w:val="22"/>
          <w:szCs w:val="22"/>
        </w:rPr>
      </w:pPr>
    </w:p>
    <w:p w14:paraId="73D45FDE" w14:textId="00B99BEA" w:rsidR="00505784" w:rsidRPr="00505784" w:rsidRDefault="00505784" w:rsidP="00505784">
      <w:pPr>
        <w:widowControl/>
        <w:autoSpaceDE w:val="0"/>
        <w:autoSpaceDN w:val="0"/>
        <w:adjustRightInd w:val="0"/>
        <w:ind w:firstLine="540"/>
        <w:jc w:val="both"/>
        <w:rPr>
          <w:sz w:val="22"/>
          <w:szCs w:val="22"/>
        </w:rPr>
      </w:pPr>
      <w:r w:rsidRPr="00505784">
        <w:rPr>
          <w:sz w:val="22"/>
          <w:szCs w:val="22"/>
        </w:rPr>
        <w:t>Примечание: Организация применяет упрощенную систему налогообложения в соответствии с Главой 26.2 части 2 Налогового кодекса Российской Федерации и использует право на освобождение от исполнения обязанностей налогоплательщика, связанных с исчислением и уплатой налога на добавленную стоимость, в соответствии со статьей 145 Налогового кодекса Российской Федерации (в ред. Федерального закона от 12.07.2024 № 176-ФЗ).</w:t>
      </w:r>
    </w:p>
    <w:p w14:paraId="05EA6148" w14:textId="77777777" w:rsidR="00505784" w:rsidRPr="00721F4C" w:rsidRDefault="00505784" w:rsidP="00505784">
      <w:pPr>
        <w:tabs>
          <w:tab w:val="left" w:pos="851"/>
          <w:tab w:val="left" w:pos="1134"/>
        </w:tabs>
        <w:ind w:left="709"/>
        <w:jc w:val="both"/>
        <w:rPr>
          <w:sz w:val="22"/>
          <w:szCs w:val="22"/>
        </w:rPr>
      </w:pPr>
    </w:p>
    <w:p w14:paraId="3AB978B4" w14:textId="1ED9709E" w:rsidR="00C105C7" w:rsidRDefault="00721F4C" w:rsidP="00505784">
      <w:pPr>
        <w:numPr>
          <w:ilvl w:val="0"/>
          <w:numId w:val="8"/>
        </w:numPr>
        <w:tabs>
          <w:tab w:val="left" w:pos="851"/>
          <w:tab w:val="left" w:pos="1134"/>
        </w:tabs>
        <w:ind w:left="0" w:firstLine="709"/>
        <w:jc w:val="both"/>
        <w:rPr>
          <w:sz w:val="22"/>
          <w:szCs w:val="22"/>
        </w:rPr>
      </w:pPr>
      <w:r w:rsidRPr="00721F4C">
        <w:rPr>
          <w:sz w:val="22"/>
          <w:szCs w:val="22"/>
        </w:rPr>
        <w:t xml:space="preserve">Установить долгосрочные льготные тарифы на тепловую энергию, поставляемую потребителям </w:t>
      </w:r>
      <w:r w:rsidRPr="00721F4C">
        <w:rPr>
          <w:bCs/>
          <w:sz w:val="22"/>
          <w:szCs w:val="22"/>
        </w:rPr>
        <w:t>ООО «</w:t>
      </w:r>
      <w:proofErr w:type="spellStart"/>
      <w:r w:rsidRPr="00721F4C">
        <w:rPr>
          <w:bCs/>
          <w:sz w:val="22"/>
          <w:szCs w:val="22"/>
        </w:rPr>
        <w:t>Теплоресурс</w:t>
      </w:r>
      <w:proofErr w:type="spellEnd"/>
      <w:r w:rsidRPr="00721F4C">
        <w:rPr>
          <w:bCs/>
          <w:sz w:val="22"/>
          <w:szCs w:val="22"/>
        </w:rPr>
        <w:t>» (Шуйский район),</w:t>
      </w:r>
      <w:r w:rsidRPr="00721F4C">
        <w:rPr>
          <w:sz w:val="22"/>
          <w:szCs w:val="22"/>
        </w:rPr>
        <w:t xml:space="preserve"> на </w:t>
      </w:r>
      <w:r w:rsidR="00891BC6" w:rsidRPr="00721F4C">
        <w:rPr>
          <w:sz w:val="22"/>
          <w:szCs w:val="22"/>
        </w:rPr>
        <w:t xml:space="preserve">2025–2027 </w:t>
      </w:r>
      <w:r w:rsidRPr="00721F4C">
        <w:rPr>
          <w:sz w:val="22"/>
          <w:szCs w:val="22"/>
        </w:rPr>
        <w:t xml:space="preserve"> годы</w:t>
      </w:r>
      <w:r w:rsidR="00C105C7">
        <w:rPr>
          <w:sz w:val="22"/>
          <w:szCs w:val="22"/>
        </w:rPr>
        <w:t>:</w:t>
      </w:r>
    </w:p>
    <w:p w14:paraId="665908F5" w14:textId="77777777" w:rsidR="00891BC6" w:rsidRDefault="00891BC6" w:rsidP="00891BC6">
      <w:pPr>
        <w:tabs>
          <w:tab w:val="left" w:pos="851"/>
          <w:tab w:val="left" w:pos="1134"/>
        </w:tabs>
        <w:jc w:val="both"/>
        <w:rPr>
          <w:sz w:val="22"/>
          <w:szCs w:val="22"/>
        </w:rPr>
      </w:pPr>
    </w:p>
    <w:p w14:paraId="5833E23E" w14:textId="77777777" w:rsidR="00891BC6" w:rsidRDefault="00891BC6" w:rsidP="00C105C7">
      <w:pPr>
        <w:widowControl/>
        <w:autoSpaceDE w:val="0"/>
        <w:autoSpaceDN w:val="0"/>
        <w:adjustRightInd w:val="0"/>
        <w:jc w:val="center"/>
        <w:rPr>
          <w:sz w:val="22"/>
          <w:szCs w:val="22"/>
        </w:rPr>
      </w:pPr>
    </w:p>
    <w:p w14:paraId="68EEBDA0" w14:textId="77777777" w:rsidR="00891BC6" w:rsidRDefault="00891BC6" w:rsidP="00C105C7">
      <w:pPr>
        <w:widowControl/>
        <w:autoSpaceDE w:val="0"/>
        <w:autoSpaceDN w:val="0"/>
        <w:adjustRightInd w:val="0"/>
        <w:jc w:val="center"/>
        <w:rPr>
          <w:sz w:val="22"/>
          <w:szCs w:val="22"/>
        </w:rPr>
      </w:pPr>
    </w:p>
    <w:p w14:paraId="1B9CEAD4" w14:textId="77777777" w:rsidR="00891BC6" w:rsidRDefault="00891BC6" w:rsidP="00C105C7">
      <w:pPr>
        <w:widowControl/>
        <w:autoSpaceDE w:val="0"/>
        <w:autoSpaceDN w:val="0"/>
        <w:adjustRightInd w:val="0"/>
        <w:jc w:val="center"/>
        <w:rPr>
          <w:sz w:val="22"/>
          <w:szCs w:val="22"/>
        </w:rPr>
      </w:pPr>
    </w:p>
    <w:p w14:paraId="34D2D9FE" w14:textId="77777777" w:rsidR="00891BC6" w:rsidRDefault="00891BC6" w:rsidP="00C105C7">
      <w:pPr>
        <w:widowControl/>
        <w:autoSpaceDE w:val="0"/>
        <w:autoSpaceDN w:val="0"/>
        <w:adjustRightInd w:val="0"/>
        <w:jc w:val="center"/>
        <w:rPr>
          <w:sz w:val="22"/>
          <w:szCs w:val="22"/>
        </w:rPr>
      </w:pPr>
    </w:p>
    <w:p w14:paraId="157813EF" w14:textId="77777777" w:rsidR="00891BC6" w:rsidRDefault="00891BC6" w:rsidP="00C105C7">
      <w:pPr>
        <w:widowControl/>
        <w:autoSpaceDE w:val="0"/>
        <w:autoSpaceDN w:val="0"/>
        <w:adjustRightInd w:val="0"/>
        <w:jc w:val="center"/>
        <w:rPr>
          <w:sz w:val="22"/>
          <w:szCs w:val="22"/>
        </w:rPr>
      </w:pPr>
    </w:p>
    <w:p w14:paraId="60EB549F" w14:textId="77777777" w:rsidR="00891BC6" w:rsidRDefault="00891BC6" w:rsidP="00C105C7">
      <w:pPr>
        <w:widowControl/>
        <w:autoSpaceDE w:val="0"/>
        <w:autoSpaceDN w:val="0"/>
        <w:adjustRightInd w:val="0"/>
        <w:jc w:val="center"/>
        <w:rPr>
          <w:sz w:val="22"/>
          <w:szCs w:val="22"/>
        </w:rPr>
      </w:pPr>
    </w:p>
    <w:p w14:paraId="6D4397B7" w14:textId="77777777" w:rsidR="00891BC6" w:rsidRDefault="00891BC6" w:rsidP="00C105C7">
      <w:pPr>
        <w:widowControl/>
        <w:autoSpaceDE w:val="0"/>
        <w:autoSpaceDN w:val="0"/>
        <w:adjustRightInd w:val="0"/>
        <w:jc w:val="center"/>
        <w:rPr>
          <w:sz w:val="22"/>
          <w:szCs w:val="22"/>
        </w:rPr>
      </w:pPr>
    </w:p>
    <w:p w14:paraId="505FADDC" w14:textId="77777777" w:rsidR="00891BC6" w:rsidRDefault="00891BC6" w:rsidP="00C105C7">
      <w:pPr>
        <w:widowControl/>
        <w:autoSpaceDE w:val="0"/>
        <w:autoSpaceDN w:val="0"/>
        <w:adjustRightInd w:val="0"/>
        <w:jc w:val="center"/>
        <w:rPr>
          <w:sz w:val="22"/>
          <w:szCs w:val="22"/>
        </w:rPr>
      </w:pPr>
    </w:p>
    <w:p w14:paraId="0AC5287B" w14:textId="55203A0B" w:rsidR="00C105C7" w:rsidRPr="00C105C7" w:rsidRDefault="00721F4C" w:rsidP="00C105C7">
      <w:pPr>
        <w:widowControl/>
        <w:autoSpaceDE w:val="0"/>
        <w:autoSpaceDN w:val="0"/>
        <w:adjustRightInd w:val="0"/>
        <w:jc w:val="center"/>
        <w:rPr>
          <w:b/>
          <w:bCs/>
          <w:sz w:val="22"/>
          <w:szCs w:val="22"/>
        </w:rPr>
      </w:pPr>
      <w:r w:rsidRPr="00721F4C">
        <w:rPr>
          <w:sz w:val="22"/>
          <w:szCs w:val="22"/>
        </w:rPr>
        <w:lastRenderedPageBreak/>
        <w:t xml:space="preserve"> </w:t>
      </w:r>
      <w:r w:rsidR="00C105C7" w:rsidRPr="00C105C7">
        <w:rPr>
          <w:b/>
          <w:bCs/>
          <w:sz w:val="22"/>
          <w:szCs w:val="22"/>
        </w:rPr>
        <w:t>Льготные тарифы на тепловую энергию (мощность), поставляемую потребителям</w:t>
      </w:r>
    </w:p>
    <w:tbl>
      <w:tblPr>
        <w:tblW w:w="10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2"/>
        <w:gridCol w:w="2230"/>
        <w:gridCol w:w="1266"/>
        <w:gridCol w:w="850"/>
        <w:gridCol w:w="1276"/>
        <w:gridCol w:w="1276"/>
        <w:gridCol w:w="578"/>
        <w:gridCol w:w="720"/>
        <w:gridCol w:w="720"/>
        <w:gridCol w:w="540"/>
        <w:gridCol w:w="720"/>
        <w:gridCol w:w="9"/>
      </w:tblGrid>
      <w:tr w:rsidR="00C105C7" w:rsidRPr="00C105C7" w14:paraId="5C7FAEC5" w14:textId="77777777" w:rsidTr="007F0FF3">
        <w:trPr>
          <w:gridAfter w:val="1"/>
          <w:wAfter w:w="9" w:type="dxa"/>
          <w:trHeight w:val="97"/>
          <w:jc w:val="center"/>
        </w:trPr>
        <w:tc>
          <w:tcPr>
            <w:tcW w:w="474" w:type="dxa"/>
            <w:gridSpan w:val="2"/>
            <w:vMerge w:val="restart"/>
            <w:shd w:val="clear" w:color="auto" w:fill="auto"/>
            <w:vAlign w:val="center"/>
          </w:tcPr>
          <w:p w14:paraId="7194639D" w14:textId="77777777" w:rsidR="00C105C7" w:rsidRPr="00C105C7" w:rsidRDefault="00C105C7" w:rsidP="00C105C7">
            <w:pPr>
              <w:widowControl/>
              <w:jc w:val="center"/>
              <w:rPr>
                <w:sz w:val="22"/>
                <w:szCs w:val="22"/>
              </w:rPr>
            </w:pPr>
            <w:r w:rsidRPr="00C105C7">
              <w:rPr>
                <w:sz w:val="22"/>
                <w:szCs w:val="22"/>
              </w:rPr>
              <w:t>№ п/п</w:t>
            </w:r>
          </w:p>
        </w:tc>
        <w:tc>
          <w:tcPr>
            <w:tcW w:w="2230" w:type="dxa"/>
            <w:vMerge w:val="restart"/>
            <w:shd w:val="clear" w:color="auto" w:fill="auto"/>
            <w:vAlign w:val="center"/>
          </w:tcPr>
          <w:p w14:paraId="64BE6E5A" w14:textId="77777777" w:rsidR="00C105C7" w:rsidRPr="00C105C7" w:rsidRDefault="00C105C7" w:rsidP="00C105C7">
            <w:pPr>
              <w:widowControl/>
              <w:jc w:val="center"/>
              <w:rPr>
                <w:sz w:val="22"/>
                <w:szCs w:val="22"/>
              </w:rPr>
            </w:pPr>
            <w:r w:rsidRPr="00C105C7">
              <w:rPr>
                <w:sz w:val="22"/>
                <w:szCs w:val="22"/>
              </w:rPr>
              <w:t>Наименование регулируемой организации</w:t>
            </w:r>
          </w:p>
        </w:tc>
        <w:tc>
          <w:tcPr>
            <w:tcW w:w="1266" w:type="dxa"/>
            <w:vMerge w:val="restart"/>
            <w:shd w:val="clear" w:color="auto" w:fill="auto"/>
            <w:noWrap/>
            <w:vAlign w:val="center"/>
          </w:tcPr>
          <w:p w14:paraId="789C5752" w14:textId="77777777" w:rsidR="00C105C7" w:rsidRPr="00C105C7" w:rsidRDefault="00C105C7" w:rsidP="00C105C7">
            <w:pPr>
              <w:widowControl/>
              <w:jc w:val="center"/>
              <w:rPr>
                <w:sz w:val="22"/>
                <w:szCs w:val="22"/>
              </w:rPr>
            </w:pPr>
            <w:r w:rsidRPr="00C105C7">
              <w:rPr>
                <w:sz w:val="22"/>
                <w:szCs w:val="22"/>
              </w:rPr>
              <w:t>Вид тарифа</w:t>
            </w:r>
          </w:p>
        </w:tc>
        <w:tc>
          <w:tcPr>
            <w:tcW w:w="850" w:type="dxa"/>
            <w:vMerge w:val="restart"/>
            <w:shd w:val="clear" w:color="auto" w:fill="auto"/>
            <w:noWrap/>
            <w:vAlign w:val="center"/>
          </w:tcPr>
          <w:p w14:paraId="20CEE2D2" w14:textId="77777777" w:rsidR="00C105C7" w:rsidRPr="00C105C7" w:rsidRDefault="00C105C7" w:rsidP="00C105C7">
            <w:pPr>
              <w:widowControl/>
              <w:jc w:val="center"/>
              <w:rPr>
                <w:sz w:val="22"/>
                <w:szCs w:val="22"/>
              </w:rPr>
            </w:pPr>
            <w:r w:rsidRPr="00C105C7">
              <w:rPr>
                <w:sz w:val="22"/>
                <w:szCs w:val="22"/>
              </w:rPr>
              <w:t>Год</w:t>
            </w:r>
          </w:p>
        </w:tc>
        <w:tc>
          <w:tcPr>
            <w:tcW w:w="2552" w:type="dxa"/>
            <w:gridSpan w:val="2"/>
            <w:shd w:val="clear" w:color="auto" w:fill="auto"/>
            <w:noWrap/>
            <w:vAlign w:val="center"/>
          </w:tcPr>
          <w:p w14:paraId="3BE059D9" w14:textId="77777777" w:rsidR="00C105C7" w:rsidRPr="00C105C7" w:rsidRDefault="00C105C7" w:rsidP="00C105C7">
            <w:pPr>
              <w:widowControl/>
              <w:jc w:val="center"/>
              <w:rPr>
                <w:sz w:val="22"/>
                <w:szCs w:val="22"/>
              </w:rPr>
            </w:pPr>
            <w:r w:rsidRPr="00C105C7">
              <w:rPr>
                <w:sz w:val="22"/>
                <w:szCs w:val="22"/>
              </w:rPr>
              <w:t>Вода</w:t>
            </w:r>
          </w:p>
        </w:tc>
        <w:tc>
          <w:tcPr>
            <w:tcW w:w="2558" w:type="dxa"/>
            <w:gridSpan w:val="4"/>
            <w:shd w:val="clear" w:color="auto" w:fill="auto"/>
            <w:noWrap/>
            <w:vAlign w:val="center"/>
          </w:tcPr>
          <w:p w14:paraId="28E39F38" w14:textId="77777777" w:rsidR="00C105C7" w:rsidRPr="00C105C7" w:rsidRDefault="00C105C7" w:rsidP="00C105C7">
            <w:pPr>
              <w:widowControl/>
              <w:jc w:val="center"/>
              <w:rPr>
                <w:sz w:val="22"/>
                <w:szCs w:val="22"/>
              </w:rPr>
            </w:pPr>
            <w:r w:rsidRPr="00C105C7">
              <w:rPr>
                <w:sz w:val="22"/>
                <w:szCs w:val="22"/>
              </w:rPr>
              <w:t>Отборный пар давлением</w:t>
            </w:r>
          </w:p>
        </w:tc>
        <w:tc>
          <w:tcPr>
            <w:tcW w:w="720" w:type="dxa"/>
            <w:vMerge w:val="restart"/>
            <w:shd w:val="clear" w:color="auto" w:fill="auto"/>
            <w:vAlign w:val="center"/>
          </w:tcPr>
          <w:p w14:paraId="3F5FE276" w14:textId="77777777" w:rsidR="00C105C7" w:rsidRPr="00C105C7" w:rsidRDefault="00C105C7" w:rsidP="00C105C7">
            <w:pPr>
              <w:widowControl/>
              <w:jc w:val="center"/>
              <w:rPr>
                <w:sz w:val="22"/>
                <w:szCs w:val="22"/>
              </w:rPr>
            </w:pPr>
            <w:r w:rsidRPr="00C105C7">
              <w:rPr>
                <w:sz w:val="22"/>
                <w:szCs w:val="22"/>
              </w:rPr>
              <w:t>Острый и редуцированный пар</w:t>
            </w:r>
          </w:p>
        </w:tc>
      </w:tr>
      <w:tr w:rsidR="00C105C7" w:rsidRPr="00C105C7" w14:paraId="3E1BDBCC" w14:textId="77777777" w:rsidTr="007F0FF3">
        <w:trPr>
          <w:gridAfter w:val="1"/>
          <w:wAfter w:w="9" w:type="dxa"/>
          <w:trHeight w:val="1270"/>
          <w:jc w:val="center"/>
        </w:trPr>
        <w:tc>
          <w:tcPr>
            <w:tcW w:w="474" w:type="dxa"/>
            <w:gridSpan w:val="2"/>
            <w:vMerge/>
            <w:tcBorders>
              <w:bottom w:val="single" w:sz="4" w:space="0" w:color="auto"/>
            </w:tcBorders>
            <w:shd w:val="clear" w:color="auto" w:fill="auto"/>
            <w:noWrap/>
            <w:vAlign w:val="center"/>
          </w:tcPr>
          <w:p w14:paraId="2960969B" w14:textId="77777777" w:rsidR="00C105C7" w:rsidRPr="00C105C7" w:rsidRDefault="00C105C7" w:rsidP="00C105C7">
            <w:pPr>
              <w:widowControl/>
              <w:jc w:val="center"/>
              <w:rPr>
                <w:sz w:val="22"/>
                <w:szCs w:val="22"/>
              </w:rPr>
            </w:pPr>
          </w:p>
        </w:tc>
        <w:tc>
          <w:tcPr>
            <w:tcW w:w="2230" w:type="dxa"/>
            <w:vMerge/>
            <w:tcBorders>
              <w:bottom w:val="single" w:sz="4" w:space="0" w:color="auto"/>
            </w:tcBorders>
            <w:shd w:val="clear" w:color="auto" w:fill="auto"/>
            <w:vAlign w:val="center"/>
          </w:tcPr>
          <w:p w14:paraId="797E8661" w14:textId="77777777" w:rsidR="00C105C7" w:rsidRPr="00C105C7" w:rsidRDefault="00C105C7" w:rsidP="00C105C7">
            <w:pPr>
              <w:widowControl/>
              <w:rPr>
                <w:sz w:val="22"/>
                <w:szCs w:val="22"/>
              </w:rPr>
            </w:pPr>
          </w:p>
        </w:tc>
        <w:tc>
          <w:tcPr>
            <w:tcW w:w="1266" w:type="dxa"/>
            <w:vMerge/>
            <w:tcBorders>
              <w:bottom w:val="single" w:sz="4" w:space="0" w:color="auto"/>
            </w:tcBorders>
            <w:shd w:val="clear" w:color="auto" w:fill="auto"/>
            <w:noWrap/>
            <w:vAlign w:val="center"/>
          </w:tcPr>
          <w:p w14:paraId="05F641C9" w14:textId="77777777" w:rsidR="00C105C7" w:rsidRPr="00C105C7" w:rsidRDefault="00C105C7" w:rsidP="00C105C7">
            <w:pPr>
              <w:widowControl/>
              <w:jc w:val="center"/>
              <w:rPr>
                <w:sz w:val="22"/>
                <w:szCs w:val="22"/>
              </w:rPr>
            </w:pPr>
          </w:p>
        </w:tc>
        <w:tc>
          <w:tcPr>
            <w:tcW w:w="850" w:type="dxa"/>
            <w:vMerge/>
            <w:tcBorders>
              <w:bottom w:val="single" w:sz="4" w:space="0" w:color="auto"/>
            </w:tcBorders>
            <w:shd w:val="clear" w:color="auto" w:fill="auto"/>
            <w:noWrap/>
            <w:vAlign w:val="center"/>
          </w:tcPr>
          <w:p w14:paraId="534669F3" w14:textId="77777777" w:rsidR="00C105C7" w:rsidRPr="00C105C7" w:rsidRDefault="00C105C7" w:rsidP="00C105C7">
            <w:pPr>
              <w:widowControl/>
              <w:jc w:val="center"/>
              <w:rPr>
                <w:sz w:val="22"/>
                <w:szCs w:val="22"/>
              </w:rPr>
            </w:pPr>
          </w:p>
        </w:tc>
        <w:tc>
          <w:tcPr>
            <w:tcW w:w="1276" w:type="dxa"/>
            <w:tcBorders>
              <w:bottom w:val="single" w:sz="4" w:space="0" w:color="auto"/>
            </w:tcBorders>
            <w:shd w:val="clear" w:color="auto" w:fill="auto"/>
            <w:noWrap/>
            <w:vAlign w:val="center"/>
          </w:tcPr>
          <w:p w14:paraId="4F5B7661" w14:textId="77777777" w:rsidR="00C105C7" w:rsidRPr="00C105C7" w:rsidRDefault="00C105C7" w:rsidP="00C105C7">
            <w:pPr>
              <w:widowControl/>
              <w:jc w:val="center"/>
              <w:rPr>
                <w:sz w:val="22"/>
                <w:szCs w:val="22"/>
              </w:rPr>
            </w:pPr>
            <w:r w:rsidRPr="00C105C7">
              <w:rPr>
                <w:sz w:val="22"/>
                <w:szCs w:val="22"/>
              </w:rPr>
              <w:t>1 полугодие</w:t>
            </w:r>
          </w:p>
        </w:tc>
        <w:tc>
          <w:tcPr>
            <w:tcW w:w="1276" w:type="dxa"/>
            <w:tcBorders>
              <w:bottom w:val="single" w:sz="4" w:space="0" w:color="auto"/>
            </w:tcBorders>
            <w:vAlign w:val="center"/>
          </w:tcPr>
          <w:p w14:paraId="02D93EAF" w14:textId="77777777" w:rsidR="00C105C7" w:rsidRPr="00C105C7" w:rsidRDefault="00C105C7" w:rsidP="00C105C7">
            <w:pPr>
              <w:widowControl/>
              <w:jc w:val="center"/>
              <w:rPr>
                <w:sz w:val="22"/>
                <w:szCs w:val="22"/>
              </w:rPr>
            </w:pPr>
            <w:r w:rsidRPr="00C105C7">
              <w:rPr>
                <w:sz w:val="22"/>
                <w:szCs w:val="22"/>
              </w:rPr>
              <w:t>2 полугодие</w:t>
            </w:r>
          </w:p>
        </w:tc>
        <w:tc>
          <w:tcPr>
            <w:tcW w:w="578" w:type="dxa"/>
            <w:tcBorders>
              <w:bottom w:val="single" w:sz="4" w:space="0" w:color="auto"/>
            </w:tcBorders>
            <w:shd w:val="clear" w:color="auto" w:fill="auto"/>
            <w:vAlign w:val="center"/>
          </w:tcPr>
          <w:p w14:paraId="63467213" w14:textId="77777777" w:rsidR="00C105C7" w:rsidRPr="00C105C7" w:rsidRDefault="00C105C7" w:rsidP="00C105C7">
            <w:pPr>
              <w:jc w:val="center"/>
              <w:rPr>
                <w:sz w:val="22"/>
                <w:szCs w:val="22"/>
              </w:rPr>
            </w:pPr>
            <w:r w:rsidRPr="00C105C7">
              <w:rPr>
                <w:sz w:val="22"/>
                <w:szCs w:val="22"/>
              </w:rPr>
              <w:t>от 1,2 до 2,5 кг/</w:t>
            </w:r>
          </w:p>
          <w:p w14:paraId="20932D15" w14:textId="77777777" w:rsidR="00C105C7" w:rsidRPr="00C105C7" w:rsidRDefault="00C105C7" w:rsidP="00C105C7">
            <w:pPr>
              <w:widowControl/>
              <w:jc w:val="center"/>
              <w:rPr>
                <w:sz w:val="22"/>
                <w:szCs w:val="22"/>
              </w:rPr>
            </w:pPr>
            <w:r w:rsidRPr="00C105C7">
              <w:rPr>
                <w:sz w:val="22"/>
                <w:szCs w:val="22"/>
              </w:rPr>
              <w:t>см</w:t>
            </w:r>
            <w:r w:rsidRPr="00C105C7">
              <w:rPr>
                <w:sz w:val="22"/>
                <w:szCs w:val="22"/>
                <w:vertAlign w:val="superscript"/>
              </w:rPr>
              <w:t>2</w:t>
            </w:r>
          </w:p>
        </w:tc>
        <w:tc>
          <w:tcPr>
            <w:tcW w:w="720" w:type="dxa"/>
            <w:tcBorders>
              <w:bottom w:val="single" w:sz="4" w:space="0" w:color="auto"/>
            </w:tcBorders>
            <w:vAlign w:val="center"/>
          </w:tcPr>
          <w:p w14:paraId="49353181" w14:textId="77777777" w:rsidR="00C105C7" w:rsidRPr="00C105C7" w:rsidRDefault="00C105C7" w:rsidP="00C105C7">
            <w:pPr>
              <w:widowControl/>
              <w:jc w:val="center"/>
              <w:rPr>
                <w:sz w:val="22"/>
                <w:szCs w:val="22"/>
              </w:rPr>
            </w:pPr>
            <w:r w:rsidRPr="00C105C7">
              <w:rPr>
                <w:sz w:val="22"/>
                <w:szCs w:val="22"/>
              </w:rPr>
              <w:t>от 2,5 до 7,0 кг/см</w:t>
            </w:r>
            <w:r w:rsidRPr="00C105C7">
              <w:rPr>
                <w:sz w:val="22"/>
                <w:szCs w:val="22"/>
                <w:vertAlign w:val="superscript"/>
              </w:rPr>
              <w:t>2</w:t>
            </w:r>
          </w:p>
        </w:tc>
        <w:tc>
          <w:tcPr>
            <w:tcW w:w="720" w:type="dxa"/>
            <w:tcBorders>
              <w:bottom w:val="single" w:sz="4" w:space="0" w:color="auto"/>
            </w:tcBorders>
            <w:vAlign w:val="center"/>
          </w:tcPr>
          <w:p w14:paraId="18B90885" w14:textId="77777777" w:rsidR="00C105C7" w:rsidRPr="00C105C7" w:rsidRDefault="00C105C7" w:rsidP="00C105C7">
            <w:pPr>
              <w:widowControl/>
              <w:jc w:val="center"/>
              <w:rPr>
                <w:sz w:val="22"/>
                <w:szCs w:val="22"/>
              </w:rPr>
            </w:pPr>
            <w:r w:rsidRPr="00C105C7">
              <w:rPr>
                <w:sz w:val="22"/>
                <w:szCs w:val="22"/>
              </w:rPr>
              <w:t>от 7,0 до 13,0 кг/</w:t>
            </w:r>
          </w:p>
          <w:p w14:paraId="0D8883F3" w14:textId="77777777" w:rsidR="00C105C7" w:rsidRPr="00C105C7" w:rsidRDefault="00C105C7" w:rsidP="00C105C7">
            <w:pPr>
              <w:widowControl/>
              <w:jc w:val="center"/>
              <w:rPr>
                <w:sz w:val="22"/>
                <w:szCs w:val="22"/>
              </w:rPr>
            </w:pPr>
            <w:r w:rsidRPr="00C105C7">
              <w:rPr>
                <w:sz w:val="22"/>
                <w:szCs w:val="22"/>
              </w:rPr>
              <w:t>см</w:t>
            </w:r>
            <w:r w:rsidRPr="00C105C7">
              <w:rPr>
                <w:sz w:val="22"/>
                <w:szCs w:val="22"/>
                <w:vertAlign w:val="superscript"/>
              </w:rPr>
              <w:t>2</w:t>
            </w:r>
          </w:p>
        </w:tc>
        <w:tc>
          <w:tcPr>
            <w:tcW w:w="540" w:type="dxa"/>
            <w:tcBorders>
              <w:bottom w:val="single" w:sz="4" w:space="0" w:color="auto"/>
            </w:tcBorders>
            <w:vAlign w:val="center"/>
          </w:tcPr>
          <w:p w14:paraId="493ACC81" w14:textId="77777777" w:rsidR="00C105C7" w:rsidRPr="00C105C7" w:rsidRDefault="00C105C7" w:rsidP="00C105C7">
            <w:pPr>
              <w:widowControl/>
              <w:ind w:right="-108" w:hanging="109"/>
              <w:jc w:val="center"/>
              <w:rPr>
                <w:sz w:val="22"/>
                <w:szCs w:val="22"/>
              </w:rPr>
            </w:pPr>
            <w:r w:rsidRPr="00C105C7">
              <w:rPr>
                <w:sz w:val="22"/>
                <w:szCs w:val="22"/>
              </w:rPr>
              <w:t>Свыше 13,0 кг/</w:t>
            </w:r>
          </w:p>
          <w:p w14:paraId="6FC458C9" w14:textId="77777777" w:rsidR="00C105C7" w:rsidRPr="00C105C7" w:rsidRDefault="00C105C7" w:rsidP="00C105C7">
            <w:pPr>
              <w:widowControl/>
              <w:jc w:val="center"/>
              <w:rPr>
                <w:sz w:val="22"/>
                <w:szCs w:val="22"/>
              </w:rPr>
            </w:pPr>
            <w:r w:rsidRPr="00C105C7">
              <w:rPr>
                <w:sz w:val="22"/>
                <w:szCs w:val="22"/>
              </w:rPr>
              <w:t>см</w:t>
            </w:r>
            <w:r w:rsidRPr="00C105C7">
              <w:rPr>
                <w:sz w:val="22"/>
                <w:szCs w:val="22"/>
                <w:vertAlign w:val="superscript"/>
              </w:rPr>
              <w:t>2</w:t>
            </w:r>
          </w:p>
        </w:tc>
        <w:tc>
          <w:tcPr>
            <w:tcW w:w="720" w:type="dxa"/>
            <w:vMerge/>
            <w:tcBorders>
              <w:bottom w:val="single" w:sz="4" w:space="0" w:color="auto"/>
            </w:tcBorders>
            <w:shd w:val="clear" w:color="auto" w:fill="auto"/>
            <w:vAlign w:val="center"/>
          </w:tcPr>
          <w:p w14:paraId="5A8F14BF" w14:textId="77777777" w:rsidR="00C105C7" w:rsidRPr="00C105C7" w:rsidRDefault="00C105C7" w:rsidP="00C105C7">
            <w:pPr>
              <w:jc w:val="center"/>
              <w:rPr>
                <w:sz w:val="22"/>
                <w:szCs w:val="22"/>
              </w:rPr>
            </w:pPr>
          </w:p>
        </w:tc>
      </w:tr>
      <w:tr w:rsidR="00C105C7" w:rsidRPr="00C105C7" w14:paraId="24CEB4CE" w14:textId="77777777" w:rsidTr="007F0FF3">
        <w:trPr>
          <w:trHeight w:val="329"/>
          <w:jc w:val="center"/>
        </w:trPr>
        <w:tc>
          <w:tcPr>
            <w:tcW w:w="10659" w:type="dxa"/>
            <w:gridSpan w:val="13"/>
            <w:shd w:val="clear" w:color="auto" w:fill="auto"/>
            <w:noWrap/>
            <w:vAlign w:val="center"/>
          </w:tcPr>
          <w:p w14:paraId="4DCBF6FA" w14:textId="77777777" w:rsidR="00C105C7" w:rsidRPr="00C105C7" w:rsidRDefault="00C105C7" w:rsidP="00C105C7">
            <w:pPr>
              <w:jc w:val="center"/>
              <w:rPr>
                <w:sz w:val="22"/>
                <w:szCs w:val="22"/>
              </w:rPr>
            </w:pPr>
            <w:r w:rsidRPr="00C105C7">
              <w:rPr>
                <w:sz w:val="22"/>
                <w:szCs w:val="22"/>
              </w:rPr>
              <w:t>Для потребителей, в случае отсутствия дифференциации тарифов по схеме подключения</w:t>
            </w:r>
          </w:p>
        </w:tc>
      </w:tr>
      <w:tr w:rsidR="00C105C7" w:rsidRPr="00C105C7" w14:paraId="42B35F9A" w14:textId="77777777" w:rsidTr="007F0FF3">
        <w:trPr>
          <w:trHeight w:val="329"/>
          <w:jc w:val="center"/>
        </w:trPr>
        <w:tc>
          <w:tcPr>
            <w:tcW w:w="10659" w:type="dxa"/>
            <w:gridSpan w:val="13"/>
            <w:shd w:val="clear" w:color="auto" w:fill="auto"/>
            <w:noWrap/>
            <w:vAlign w:val="center"/>
          </w:tcPr>
          <w:p w14:paraId="28FB1077" w14:textId="77777777" w:rsidR="00C105C7" w:rsidRPr="00C105C7" w:rsidRDefault="00C105C7" w:rsidP="00C105C7">
            <w:pPr>
              <w:jc w:val="center"/>
              <w:rPr>
                <w:sz w:val="22"/>
                <w:szCs w:val="22"/>
              </w:rPr>
            </w:pPr>
            <w:r w:rsidRPr="00C105C7">
              <w:rPr>
                <w:sz w:val="22"/>
                <w:szCs w:val="22"/>
              </w:rPr>
              <w:t>Население (НДС не облагается)</w:t>
            </w:r>
          </w:p>
        </w:tc>
      </w:tr>
      <w:tr w:rsidR="00C105C7" w:rsidRPr="00C105C7" w14:paraId="14788B42" w14:textId="77777777" w:rsidTr="007F0FF3">
        <w:trPr>
          <w:gridAfter w:val="1"/>
          <w:wAfter w:w="9" w:type="dxa"/>
          <w:trHeight w:val="397"/>
          <w:jc w:val="center"/>
        </w:trPr>
        <w:tc>
          <w:tcPr>
            <w:tcW w:w="392" w:type="dxa"/>
            <w:vMerge w:val="restart"/>
            <w:shd w:val="clear" w:color="auto" w:fill="auto"/>
            <w:noWrap/>
            <w:vAlign w:val="center"/>
          </w:tcPr>
          <w:p w14:paraId="76675D86" w14:textId="77777777" w:rsidR="00C105C7" w:rsidRPr="00C105C7" w:rsidRDefault="00C105C7" w:rsidP="00C105C7">
            <w:pPr>
              <w:jc w:val="center"/>
              <w:rPr>
                <w:sz w:val="22"/>
                <w:szCs w:val="22"/>
              </w:rPr>
            </w:pPr>
          </w:p>
          <w:p w14:paraId="767BE1ED" w14:textId="77777777" w:rsidR="00C105C7" w:rsidRPr="00C105C7" w:rsidRDefault="00C105C7" w:rsidP="00C105C7">
            <w:pPr>
              <w:jc w:val="center"/>
              <w:rPr>
                <w:sz w:val="22"/>
                <w:szCs w:val="22"/>
              </w:rPr>
            </w:pPr>
            <w:r w:rsidRPr="00C105C7">
              <w:rPr>
                <w:sz w:val="22"/>
                <w:szCs w:val="22"/>
              </w:rPr>
              <w:t>1.</w:t>
            </w:r>
          </w:p>
          <w:p w14:paraId="099731DE" w14:textId="77777777" w:rsidR="00C105C7" w:rsidRPr="00C105C7" w:rsidRDefault="00C105C7" w:rsidP="00C105C7">
            <w:pPr>
              <w:jc w:val="center"/>
              <w:rPr>
                <w:sz w:val="22"/>
                <w:szCs w:val="22"/>
              </w:rPr>
            </w:pPr>
          </w:p>
        </w:tc>
        <w:tc>
          <w:tcPr>
            <w:tcW w:w="2312" w:type="dxa"/>
            <w:gridSpan w:val="2"/>
            <w:vMerge w:val="restart"/>
            <w:shd w:val="clear" w:color="auto" w:fill="auto"/>
            <w:vAlign w:val="center"/>
          </w:tcPr>
          <w:p w14:paraId="0860D35D" w14:textId="77777777" w:rsidR="00C105C7" w:rsidRPr="00C105C7" w:rsidRDefault="00C105C7" w:rsidP="00C105C7">
            <w:pPr>
              <w:widowControl/>
              <w:rPr>
                <w:sz w:val="22"/>
                <w:szCs w:val="22"/>
              </w:rPr>
            </w:pPr>
            <w:r w:rsidRPr="00C105C7">
              <w:rPr>
                <w:sz w:val="22"/>
                <w:szCs w:val="22"/>
              </w:rPr>
              <w:t>ООО «</w:t>
            </w:r>
            <w:proofErr w:type="spellStart"/>
            <w:r w:rsidRPr="00C105C7">
              <w:rPr>
                <w:sz w:val="22"/>
                <w:szCs w:val="22"/>
              </w:rPr>
              <w:t>Теплоресурс</w:t>
            </w:r>
            <w:proofErr w:type="spellEnd"/>
            <w:r w:rsidRPr="00C105C7">
              <w:rPr>
                <w:sz w:val="22"/>
                <w:szCs w:val="22"/>
              </w:rPr>
              <w:t>» (Шуйский район), котельная</w:t>
            </w:r>
          </w:p>
          <w:p w14:paraId="059955BB" w14:textId="77777777" w:rsidR="00C105C7" w:rsidRPr="00C105C7" w:rsidRDefault="00C105C7" w:rsidP="00C105C7">
            <w:pPr>
              <w:widowControl/>
              <w:jc w:val="both"/>
              <w:rPr>
                <w:sz w:val="22"/>
                <w:szCs w:val="22"/>
              </w:rPr>
            </w:pPr>
            <w:r w:rsidRPr="00C105C7">
              <w:rPr>
                <w:sz w:val="22"/>
                <w:szCs w:val="22"/>
              </w:rPr>
              <w:t>в д. Остапово</w:t>
            </w:r>
          </w:p>
        </w:tc>
        <w:tc>
          <w:tcPr>
            <w:tcW w:w="1266" w:type="dxa"/>
            <w:vMerge w:val="restart"/>
            <w:shd w:val="clear" w:color="auto" w:fill="auto"/>
            <w:vAlign w:val="center"/>
          </w:tcPr>
          <w:p w14:paraId="667A8A39" w14:textId="77777777" w:rsidR="00C105C7" w:rsidRPr="00C105C7" w:rsidRDefault="00C105C7" w:rsidP="00C105C7">
            <w:pPr>
              <w:widowControl/>
              <w:jc w:val="center"/>
              <w:rPr>
                <w:sz w:val="22"/>
                <w:szCs w:val="22"/>
              </w:rPr>
            </w:pPr>
            <w:r w:rsidRPr="00C105C7">
              <w:rPr>
                <w:sz w:val="22"/>
                <w:szCs w:val="22"/>
              </w:rPr>
              <w:t xml:space="preserve">Одноставочный, руб./Гкал </w:t>
            </w:r>
          </w:p>
        </w:tc>
        <w:tc>
          <w:tcPr>
            <w:tcW w:w="850" w:type="dxa"/>
            <w:shd w:val="clear" w:color="auto" w:fill="auto"/>
            <w:noWrap/>
            <w:vAlign w:val="center"/>
          </w:tcPr>
          <w:p w14:paraId="06159BC1" w14:textId="77777777" w:rsidR="00C105C7" w:rsidRPr="00C105C7" w:rsidRDefault="00C105C7" w:rsidP="00C105C7">
            <w:pPr>
              <w:jc w:val="center"/>
              <w:rPr>
                <w:sz w:val="22"/>
                <w:szCs w:val="22"/>
              </w:rPr>
            </w:pPr>
            <w:r w:rsidRPr="00C105C7">
              <w:rPr>
                <w:sz w:val="22"/>
                <w:szCs w:val="22"/>
              </w:rPr>
              <w:t>2025</w:t>
            </w:r>
          </w:p>
        </w:tc>
        <w:tc>
          <w:tcPr>
            <w:tcW w:w="1276" w:type="dxa"/>
            <w:shd w:val="clear" w:color="auto" w:fill="auto"/>
            <w:noWrap/>
            <w:vAlign w:val="center"/>
          </w:tcPr>
          <w:p w14:paraId="0604F5F0" w14:textId="77777777" w:rsidR="00C105C7" w:rsidRPr="00C105C7" w:rsidRDefault="00C105C7" w:rsidP="00C105C7">
            <w:pPr>
              <w:jc w:val="center"/>
              <w:rPr>
                <w:sz w:val="22"/>
                <w:szCs w:val="22"/>
                <w:lang w:val="en-US"/>
              </w:rPr>
            </w:pPr>
            <w:r w:rsidRPr="00C105C7">
              <w:rPr>
                <w:sz w:val="22"/>
                <w:szCs w:val="22"/>
              </w:rPr>
              <w:t>3 457,17</w:t>
            </w:r>
          </w:p>
        </w:tc>
        <w:tc>
          <w:tcPr>
            <w:tcW w:w="1276" w:type="dxa"/>
            <w:shd w:val="clear" w:color="auto" w:fill="auto"/>
            <w:vAlign w:val="center"/>
          </w:tcPr>
          <w:p w14:paraId="075B9BDB" w14:textId="77777777" w:rsidR="00C105C7" w:rsidRPr="00C105C7" w:rsidRDefault="00C105C7" w:rsidP="00C105C7">
            <w:pPr>
              <w:jc w:val="center"/>
              <w:rPr>
                <w:sz w:val="22"/>
                <w:szCs w:val="22"/>
                <w:lang w:val="en-US"/>
              </w:rPr>
            </w:pPr>
            <w:r w:rsidRPr="00C105C7">
              <w:rPr>
                <w:sz w:val="22"/>
                <w:szCs w:val="22"/>
                <w:lang w:val="en-US"/>
              </w:rPr>
              <w:t>3 934,26</w:t>
            </w:r>
          </w:p>
        </w:tc>
        <w:tc>
          <w:tcPr>
            <w:tcW w:w="578" w:type="dxa"/>
            <w:shd w:val="clear" w:color="auto" w:fill="auto"/>
            <w:noWrap/>
            <w:vAlign w:val="center"/>
          </w:tcPr>
          <w:p w14:paraId="6076E5B7" w14:textId="77777777" w:rsidR="00C105C7" w:rsidRPr="00C105C7" w:rsidRDefault="00C105C7" w:rsidP="00C105C7">
            <w:pPr>
              <w:widowControl/>
              <w:jc w:val="center"/>
              <w:rPr>
                <w:sz w:val="22"/>
                <w:szCs w:val="22"/>
              </w:rPr>
            </w:pPr>
            <w:r w:rsidRPr="00C105C7">
              <w:rPr>
                <w:sz w:val="22"/>
                <w:szCs w:val="22"/>
              </w:rPr>
              <w:t>-</w:t>
            </w:r>
          </w:p>
        </w:tc>
        <w:tc>
          <w:tcPr>
            <w:tcW w:w="720" w:type="dxa"/>
            <w:vAlign w:val="center"/>
          </w:tcPr>
          <w:p w14:paraId="4C57906C" w14:textId="77777777" w:rsidR="00C105C7" w:rsidRPr="00C105C7" w:rsidRDefault="00C105C7" w:rsidP="00C105C7">
            <w:pPr>
              <w:widowControl/>
              <w:jc w:val="center"/>
              <w:rPr>
                <w:sz w:val="22"/>
                <w:szCs w:val="22"/>
              </w:rPr>
            </w:pPr>
            <w:r w:rsidRPr="00C105C7">
              <w:rPr>
                <w:sz w:val="22"/>
                <w:szCs w:val="22"/>
              </w:rPr>
              <w:t>-</w:t>
            </w:r>
          </w:p>
        </w:tc>
        <w:tc>
          <w:tcPr>
            <w:tcW w:w="720" w:type="dxa"/>
            <w:vAlign w:val="center"/>
          </w:tcPr>
          <w:p w14:paraId="564C4B23" w14:textId="77777777" w:rsidR="00C105C7" w:rsidRPr="00C105C7" w:rsidRDefault="00C105C7" w:rsidP="00C105C7">
            <w:pPr>
              <w:widowControl/>
              <w:jc w:val="center"/>
              <w:rPr>
                <w:sz w:val="22"/>
                <w:szCs w:val="22"/>
              </w:rPr>
            </w:pPr>
            <w:r w:rsidRPr="00C105C7">
              <w:rPr>
                <w:sz w:val="22"/>
                <w:szCs w:val="22"/>
              </w:rPr>
              <w:t>-</w:t>
            </w:r>
          </w:p>
        </w:tc>
        <w:tc>
          <w:tcPr>
            <w:tcW w:w="540" w:type="dxa"/>
            <w:vAlign w:val="center"/>
          </w:tcPr>
          <w:p w14:paraId="47EB57A1" w14:textId="77777777" w:rsidR="00C105C7" w:rsidRPr="00C105C7" w:rsidRDefault="00C105C7" w:rsidP="00C105C7">
            <w:pPr>
              <w:widowControl/>
              <w:jc w:val="center"/>
              <w:rPr>
                <w:sz w:val="22"/>
                <w:szCs w:val="22"/>
              </w:rPr>
            </w:pPr>
            <w:r w:rsidRPr="00C105C7">
              <w:rPr>
                <w:sz w:val="22"/>
                <w:szCs w:val="22"/>
              </w:rPr>
              <w:t>-</w:t>
            </w:r>
          </w:p>
        </w:tc>
        <w:tc>
          <w:tcPr>
            <w:tcW w:w="720" w:type="dxa"/>
            <w:shd w:val="clear" w:color="auto" w:fill="auto"/>
            <w:noWrap/>
            <w:vAlign w:val="center"/>
          </w:tcPr>
          <w:p w14:paraId="2A8D9421" w14:textId="77777777" w:rsidR="00C105C7" w:rsidRPr="00C105C7" w:rsidRDefault="00C105C7" w:rsidP="00C105C7">
            <w:pPr>
              <w:jc w:val="center"/>
              <w:rPr>
                <w:sz w:val="22"/>
                <w:szCs w:val="22"/>
              </w:rPr>
            </w:pPr>
            <w:r w:rsidRPr="00C105C7">
              <w:rPr>
                <w:sz w:val="22"/>
                <w:szCs w:val="22"/>
              </w:rPr>
              <w:t>-</w:t>
            </w:r>
          </w:p>
        </w:tc>
      </w:tr>
      <w:tr w:rsidR="00C105C7" w:rsidRPr="00C105C7" w14:paraId="534BA235" w14:textId="77777777" w:rsidTr="007F0FF3">
        <w:trPr>
          <w:gridAfter w:val="1"/>
          <w:wAfter w:w="9" w:type="dxa"/>
          <w:trHeight w:val="397"/>
          <w:jc w:val="center"/>
        </w:trPr>
        <w:tc>
          <w:tcPr>
            <w:tcW w:w="392" w:type="dxa"/>
            <w:vMerge/>
            <w:shd w:val="clear" w:color="auto" w:fill="auto"/>
            <w:noWrap/>
            <w:vAlign w:val="center"/>
          </w:tcPr>
          <w:p w14:paraId="6F833193" w14:textId="77777777" w:rsidR="00C105C7" w:rsidRPr="00C105C7" w:rsidRDefault="00C105C7" w:rsidP="00C105C7">
            <w:pPr>
              <w:jc w:val="center"/>
              <w:rPr>
                <w:sz w:val="22"/>
                <w:szCs w:val="22"/>
              </w:rPr>
            </w:pPr>
          </w:p>
        </w:tc>
        <w:tc>
          <w:tcPr>
            <w:tcW w:w="2312" w:type="dxa"/>
            <w:gridSpan w:val="2"/>
            <w:vMerge/>
            <w:shd w:val="clear" w:color="auto" w:fill="auto"/>
            <w:vAlign w:val="center"/>
          </w:tcPr>
          <w:p w14:paraId="1711C300" w14:textId="77777777" w:rsidR="00C105C7" w:rsidRPr="00C105C7" w:rsidRDefault="00C105C7" w:rsidP="00C105C7">
            <w:pPr>
              <w:widowControl/>
              <w:ind w:right="-108"/>
              <w:rPr>
                <w:sz w:val="22"/>
                <w:szCs w:val="22"/>
              </w:rPr>
            </w:pPr>
          </w:p>
        </w:tc>
        <w:tc>
          <w:tcPr>
            <w:tcW w:w="1266" w:type="dxa"/>
            <w:vMerge/>
            <w:shd w:val="clear" w:color="auto" w:fill="auto"/>
            <w:vAlign w:val="center"/>
          </w:tcPr>
          <w:p w14:paraId="1F728E60" w14:textId="77777777" w:rsidR="00C105C7" w:rsidRPr="00C105C7" w:rsidRDefault="00C105C7" w:rsidP="00C105C7">
            <w:pPr>
              <w:widowControl/>
              <w:jc w:val="center"/>
              <w:rPr>
                <w:sz w:val="22"/>
                <w:szCs w:val="22"/>
              </w:rPr>
            </w:pPr>
          </w:p>
        </w:tc>
        <w:tc>
          <w:tcPr>
            <w:tcW w:w="850" w:type="dxa"/>
            <w:shd w:val="clear" w:color="auto" w:fill="auto"/>
            <w:noWrap/>
            <w:vAlign w:val="center"/>
          </w:tcPr>
          <w:p w14:paraId="08CCB545" w14:textId="77777777" w:rsidR="00C105C7" w:rsidRPr="00C105C7" w:rsidRDefault="00C105C7" w:rsidP="00C105C7">
            <w:pPr>
              <w:jc w:val="center"/>
              <w:rPr>
                <w:sz w:val="22"/>
                <w:szCs w:val="22"/>
              </w:rPr>
            </w:pPr>
            <w:r w:rsidRPr="00C105C7">
              <w:rPr>
                <w:sz w:val="22"/>
                <w:szCs w:val="22"/>
              </w:rPr>
              <w:t>2026</w:t>
            </w:r>
          </w:p>
        </w:tc>
        <w:tc>
          <w:tcPr>
            <w:tcW w:w="1276" w:type="dxa"/>
            <w:shd w:val="clear" w:color="auto" w:fill="auto"/>
            <w:noWrap/>
            <w:vAlign w:val="center"/>
          </w:tcPr>
          <w:p w14:paraId="3052DAFB" w14:textId="77777777" w:rsidR="00C105C7" w:rsidRPr="00C105C7" w:rsidRDefault="00C105C7" w:rsidP="00C105C7">
            <w:pPr>
              <w:jc w:val="center"/>
              <w:rPr>
                <w:sz w:val="22"/>
                <w:szCs w:val="22"/>
              </w:rPr>
            </w:pPr>
            <w:r w:rsidRPr="00C105C7">
              <w:rPr>
                <w:sz w:val="22"/>
                <w:szCs w:val="22"/>
              </w:rPr>
              <w:t>3 934,26</w:t>
            </w:r>
          </w:p>
        </w:tc>
        <w:tc>
          <w:tcPr>
            <w:tcW w:w="1276" w:type="dxa"/>
            <w:vAlign w:val="center"/>
          </w:tcPr>
          <w:p w14:paraId="75A78A86" w14:textId="77777777" w:rsidR="00C105C7" w:rsidRPr="00C105C7" w:rsidRDefault="00C105C7" w:rsidP="00C105C7">
            <w:pPr>
              <w:jc w:val="center"/>
              <w:rPr>
                <w:sz w:val="22"/>
                <w:szCs w:val="22"/>
                <w:lang w:val="en-US"/>
              </w:rPr>
            </w:pPr>
            <w:r w:rsidRPr="00C105C7">
              <w:rPr>
                <w:sz w:val="22"/>
                <w:szCs w:val="22"/>
                <w:lang w:val="en-US"/>
              </w:rPr>
              <w:t>4 146,71</w:t>
            </w:r>
          </w:p>
        </w:tc>
        <w:tc>
          <w:tcPr>
            <w:tcW w:w="578" w:type="dxa"/>
            <w:shd w:val="clear" w:color="auto" w:fill="auto"/>
            <w:noWrap/>
            <w:vAlign w:val="center"/>
          </w:tcPr>
          <w:p w14:paraId="377A317D" w14:textId="77777777" w:rsidR="00C105C7" w:rsidRPr="00C105C7" w:rsidRDefault="00C105C7" w:rsidP="00C105C7">
            <w:pPr>
              <w:widowControl/>
              <w:jc w:val="center"/>
              <w:rPr>
                <w:sz w:val="22"/>
                <w:szCs w:val="22"/>
              </w:rPr>
            </w:pPr>
            <w:r w:rsidRPr="00C105C7">
              <w:rPr>
                <w:sz w:val="22"/>
                <w:szCs w:val="22"/>
              </w:rPr>
              <w:t>-</w:t>
            </w:r>
          </w:p>
        </w:tc>
        <w:tc>
          <w:tcPr>
            <w:tcW w:w="720" w:type="dxa"/>
            <w:vAlign w:val="center"/>
          </w:tcPr>
          <w:p w14:paraId="65C95728" w14:textId="77777777" w:rsidR="00C105C7" w:rsidRPr="00C105C7" w:rsidRDefault="00C105C7" w:rsidP="00C105C7">
            <w:pPr>
              <w:widowControl/>
              <w:jc w:val="center"/>
              <w:rPr>
                <w:sz w:val="22"/>
                <w:szCs w:val="22"/>
              </w:rPr>
            </w:pPr>
            <w:r w:rsidRPr="00C105C7">
              <w:rPr>
                <w:sz w:val="22"/>
                <w:szCs w:val="22"/>
              </w:rPr>
              <w:t>-</w:t>
            </w:r>
          </w:p>
        </w:tc>
        <w:tc>
          <w:tcPr>
            <w:tcW w:w="720" w:type="dxa"/>
            <w:vAlign w:val="center"/>
          </w:tcPr>
          <w:p w14:paraId="7821960F" w14:textId="77777777" w:rsidR="00C105C7" w:rsidRPr="00C105C7" w:rsidRDefault="00C105C7" w:rsidP="00C105C7">
            <w:pPr>
              <w:widowControl/>
              <w:jc w:val="center"/>
              <w:rPr>
                <w:sz w:val="22"/>
                <w:szCs w:val="22"/>
              </w:rPr>
            </w:pPr>
            <w:r w:rsidRPr="00C105C7">
              <w:rPr>
                <w:sz w:val="22"/>
                <w:szCs w:val="22"/>
              </w:rPr>
              <w:t>-</w:t>
            </w:r>
          </w:p>
        </w:tc>
        <w:tc>
          <w:tcPr>
            <w:tcW w:w="540" w:type="dxa"/>
            <w:vAlign w:val="center"/>
          </w:tcPr>
          <w:p w14:paraId="3B86B94E" w14:textId="77777777" w:rsidR="00C105C7" w:rsidRPr="00C105C7" w:rsidRDefault="00C105C7" w:rsidP="00C105C7">
            <w:pPr>
              <w:widowControl/>
              <w:jc w:val="center"/>
              <w:rPr>
                <w:sz w:val="22"/>
                <w:szCs w:val="22"/>
              </w:rPr>
            </w:pPr>
            <w:r w:rsidRPr="00C105C7">
              <w:rPr>
                <w:sz w:val="22"/>
                <w:szCs w:val="22"/>
              </w:rPr>
              <w:t>-</w:t>
            </w:r>
          </w:p>
        </w:tc>
        <w:tc>
          <w:tcPr>
            <w:tcW w:w="720" w:type="dxa"/>
            <w:shd w:val="clear" w:color="auto" w:fill="auto"/>
            <w:noWrap/>
            <w:vAlign w:val="center"/>
          </w:tcPr>
          <w:p w14:paraId="3A7FC8EB" w14:textId="77777777" w:rsidR="00C105C7" w:rsidRPr="00C105C7" w:rsidRDefault="00C105C7" w:rsidP="00C105C7">
            <w:pPr>
              <w:jc w:val="center"/>
              <w:rPr>
                <w:sz w:val="22"/>
                <w:szCs w:val="22"/>
              </w:rPr>
            </w:pPr>
            <w:r w:rsidRPr="00C105C7">
              <w:rPr>
                <w:sz w:val="22"/>
                <w:szCs w:val="22"/>
              </w:rPr>
              <w:t>-</w:t>
            </w:r>
          </w:p>
        </w:tc>
      </w:tr>
      <w:tr w:rsidR="00C105C7" w:rsidRPr="00C105C7" w14:paraId="762D3684" w14:textId="77777777" w:rsidTr="007F0FF3">
        <w:trPr>
          <w:gridAfter w:val="1"/>
          <w:wAfter w:w="9" w:type="dxa"/>
          <w:trHeight w:val="397"/>
          <w:jc w:val="center"/>
        </w:trPr>
        <w:tc>
          <w:tcPr>
            <w:tcW w:w="392" w:type="dxa"/>
            <w:vMerge/>
            <w:shd w:val="clear" w:color="auto" w:fill="auto"/>
            <w:noWrap/>
            <w:vAlign w:val="center"/>
          </w:tcPr>
          <w:p w14:paraId="179AA5FF" w14:textId="77777777" w:rsidR="00C105C7" w:rsidRPr="00C105C7" w:rsidRDefault="00C105C7" w:rsidP="00C105C7">
            <w:pPr>
              <w:jc w:val="center"/>
              <w:rPr>
                <w:sz w:val="22"/>
                <w:szCs w:val="22"/>
              </w:rPr>
            </w:pPr>
          </w:p>
        </w:tc>
        <w:tc>
          <w:tcPr>
            <w:tcW w:w="2312" w:type="dxa"/>
            <w:gridSpan w:val="2"/>
            <w:vMerge/>
            <w:shd w:val="clear" w:color="auto" w:fill="auto"/>
            <w:vAlign w:val="center"/>
          </w:tcPr>
          <w:p w14:paraId="22DED9D7" w14:textId="77777777" w:rsidR="00C105C7" w:rsidRPr="00C105C7" w:rsidRDefault="00C105C7" w:rsidP="00C105C7">
            <w:pPr>
              <w:widowControl/>
              <w:rPr>
                <w:sz w:val="22"/>
                <w:szCs w:val="22"/>
              </w:rPr>
            </w:pPr>
          </w:p>
        </w:tc>
        <w:tc>
          <w:tcPr>
            <w:tcW w:w="1266" w:type="dxa"/>
            <w:vMerge/>
            <w:shd w:val="clear" w:color="auto" w:fill="auto"/>
            <w:vAlign w:val="center"/>
          </w:tcPr>
          <w:p w14:paraId="5A57DB67" w14:textId="77777777" w:rsidR="00C105C7" w:rsidRPr="00C105C7" w:rsidRDefault="00C105C7" w:rsidP="00C105C7">
            <w:pPr>
              <w:widowControl/>
              <w:jc w:val="center"/>
              <w:rPr>
                <w:sz w:val="22"/>
                <w:szCs w:val="22"/>
              </w:rPr>
            </w:pPr>
          </w:p>
        </w:tc>
        <w:tc>
          <w:tcPr>
            <w:tcW w:w="850" w:type="dxa"/>
            <w:shd w:val="clear" w:color="auto" w:fill="auto"/>
            <w:noWrap/>
            <w:vAlign w:val="center"/>
          </w:tcPr>
          <w:p w14:paraId="7788F780" w14:textId="77777777" w:rsidR="00C105C7" w:rsidRPr="00C105C7" w:rsidRDefault="00C105C7" w:rsidP="00C105C7">
            <w:pPr>
              <w:jc w:val="center"/>
              <w:rPr>
                <w:sz w:val="22"/>
                <w:szCs w:val="22"/>
              </w:rPr>
            </w:pPr>
            <w:r w:rsidRPr="00C105C7">
              <w:rPr>
                <w:sz w:val="22"/>
                <w:szCs w:val="22"/>
              </w:rPr>
              <w:t>2027</w:t>
            </w:r>
          </w:p>
        </w:tc>
        <w:tc>
          <w:tcPr>
            <w:tcW w:w="1276" w:type="dxa"/>
            <w:shd w:val="clear" w:color="auto" w:fill="auto"/>
            <w:noWrap/>
            <w:vAlign w:val="center"/>
          </w:tcPr>
          <w:p w14:paraId="5C8BD7B8" w14:textId="77777777" w:rsidR="00C105C7" w:rsidRPr="00C105C7" w:rsidRDefault="00C105C7" w:rsidP="00C105C7">
            <w:pPr>
              <w:jc w:val="center"/>
              <w:rPr>
                <w:sz w:val="22"/>
                <w:szCs w:val="22"/>
              </w:rPr>
            </w:pPr>
            <w:r w:rsidRPr="00C105C7">
              <w:rPr>
                <w:sz w:val="22"/>
                <w:szCs w:val="22"/>
              </w:rPr>
              <w:t>4 146,71</w:t>
            </w:r>
          </w:p>
        </w:tc>
        <w:tc>
          <w:tcPr>
            <w:tcW w:w="1276" w:type="dxa"/>
            <w:vAlign w:val="center"/>
          </w:tcPr>
          <w:p w14:paraId="7BDF8F2C" w14:textId="77777777" w:rsidR="00C105C7" w:rsidRPr="00C105C7" w:rsidRDefault="00C105C7" w:rsidP="00C105C7">
            <w:pPr>
              <w:jc w:val="center"/>
              <w:rPr>
                <w:sz w:val="22"/>
                <w:szCs w:val="22"/>
                <w:lang w:val="en-US"/>
              </w:rPr>
            </w:pPr>
            <w:r w:rsidRPr="00C105C7">
              <w:rPr>
                <w:sz w:val="22"/>
                <w:szCs w:val="22"/>
                <w:lang w:val="en-US"/>
              </w:rPr>
              <w:t>4 345,75</w:t>
            </w:r>
          </w:p>
        </w:tc>
        <w:tc>
          <w:tcPr>
            <w:tcW w:w="578" w:type="dxa"/>
            <w:shd w:val="clear" w:color="auto" w:fill="auto"/>
            <w:noWrap/>
            <w:vAlign w:val="center"/>
          </w:tcPr>
          <w:p w14:paraId="4A848950" w14:textId="77777777" w:rsidR="00C105C7" w:rsidRPr="00C105C7" w:rsidRDefault="00C105C7" w:rsidP="00C105C7">
            <w:pPr>
              <w:widowControl/>
              <w:jc w:val="center"/>
              <w:rPr>
                <w:sz w:val="22"/>
                <w:szCs w:val="22"/>
              </w:rPr>
            </w:pPr>
            <w:r w:rsidRPr="00C105C7">
              <w:rPr>
                <w:sz w:val="22"/>
                <w:szCs w:val="22"/>
              </w:rPr>
              <w:t>-</w:t>
            </w:r>
          </w:p>
        </w:tc>
        <w:tc>
          <w:tcPr>
            <w:tcW w:w="720" w:type="dxa"/>
            <w:vAlign w:val="center"/>
          </w:tcPr>
          <w:p w14:paraId="5994A57E" w14:textId="77777777" w:rsidR="00C105C7" w:rsidRPr="00C105C7" w:rsidRDefault="00C105C7" w:rsidP="00C105C7">
            <w:pPr>
              <w:widowControl/>
              <w:jc w:val="center"/>
              <w:rPr>
                <w:sz w:val="22"/>
                <w:szCs w:val="22"/>
              </w:rPr>
            </w:pPr>
            <w:r w:rsidRPr="00C105C7">
              <w:rPr>
                <w:sz w:val="22"/>
                <w:szCs w:val="22"/>
              </w:rPr>
              <w:t>-</w:t>
            </w:r>
          </w:p>
        </w:tc>
        <w:tc>
          <w:tcPr>
            <w:tcW w:w="720" w:type="dxa"/>
            <w:vAlign w:val="center"/>
          </w:tcPr>
          <w:p w14:paraId="369DAE09" w14:textId="77777777" w:rsidR="00C105C7" w:rsidRPr="00C105C7" w:rsidRDefault="00C105C7" w:rsidP="00C105C7">
            <w:pPr>
              <w:widowControl/>
              <w:jc w:val="center"/>
              <w:rPr>
                <w:sz w:val="22"/>
                <w:szCs w:val="22"/>
              </w:rPr>
            </w:pPr>
            <w:r w:rsidRPr="00C105C7">
              <w:rPr>
                <w:sz w:val="22"/>
                <w:szCs w:val="22"/>
              </w:rPr>
              <w:t>-</w:t>
            </w:r>
          </w:p>
        </w:tc>
        <w:tc>
          <w:tcPr>
            <w:tcW w:w="540" w:type="dxa"/>
            <w:vAlign w:val="center"/>
          </w:tcPr>
          <w:p w14:paraId="5A2A7240" w14:textId="77777777" w:rsidR="00C105C7" w:rsidRPr="00C105C7" w:rsidRDefault="00C105C7" w:rsidP="00C105C7">
            <w:pPr>
              <w:widowControl/>
              <w:jc w:val="center"/>
              <w:rPr>
                <w:sz w:val="22"/>
                <w:szCs w:val="22"/>
              </w:rPr>
            </w:pPr>
            <w:r w:rsidRPr="00C105C7">
              <w:rPr>
                <w:sz w:val="22"/>
                <w:szCs w:val="22"/>
              </w:rPr>
              <w:t>-</w:t>
            </w:r>
          </w:p>
        </w:tc>
        <w:tc>
          <w:tcPr>
            <w:tcW w:w="720" w:type="dxa"/>
            <w:shd w:val="clear" w:color="auto" w:fill="auto"/>
            <w:noWrap/>
            <w:vAlign w:val="center"/>
          </w:tcPr>
          <w:p w14:paraId="296DD911" w14:textId="77777777" w:rsidR="00C105C7" w:rsidRPr="00C105C7" w:rsidRDefault="00C105C7" w:rsidP="00C105C7">
            <w:pPr>
              <w:jc w:val="center"/>
              <w:rPr>
                <w:sz w:val="22"/>
                <w:szCs w:val="22"/>
              </w:rPr>
            </w:pPr>
            <w:r w:rsidRPr="00C105C7">
              <w:rPr>
                <w:sz w:val="22"/>
                <w:szCs w:val="22"/>
              </w:rPr>
              <w:t>-</w:t>
            </w:r>
          </w:p>
        </w:tc>
      </w:tr>
      <w:tr w:rsidR="00C105C7" w:rsidRPr="00C105C7" w14:paraId="17623441" w14:textId="77777777" w:rsidTr="007F0FF3">
        <w:trPr>
          <w:gridAfter w:val="1"/>
          <w:wAfter w:w="9" w:type="dxa"/>
          <w:trHeight w:val="567"/>
          <w:jc w:val="center"/>
        </w:trPr>
        <w:tc>
          <w:tcPr>
            <w:tcW w:w="392" w:type="dxa"/>
            <w:vMerge w:val="restart"/>
            <w:shd w:val="clear" w:color="auto" w:fill="auto"/>
            <w:noWrap/>
            <w:vAlign w:val="center"/>
          </w:tcPr>
          <w:p w14:paraId="3F9161E3" w14:textId="77777777" w:rsidR="00C105C7" w:rsidRPr="00C105C7" w:rsidRDefault="00C105C7" w:rsidP="00C105C7">
            <w:pPr>
              <w:jc w:val="center"/>
              <w:rPr>
                <w:sz w:val="22"/>
                <w:szCs w:val="22"/>
              </w:rPr>
            </w:pPr>
            <w:r w:rsidRPr="00C105C7">
              <w:rPr>
                <w:sz w:val="22"/>
                <w:szCs w:val="22"/>
              </w:rPr>
              <w:t>2.</w:t>
            </w:r>
          </w:p>
        </w:tc>
        <w:tc>
          <w:tcPr>
            <w:tcW w:w="2312" w:type="dxa"/>
            <w:gridSpan w:val="2"/>
            <w:vMerge w:val="restart"/>
            <w:shd w:val="clear" w:color="auto" w:fill="auto"/>
            <w:vAlign w:val="center"/>
          </w:tcPr>
          <w:p w14:paraId="476505B9" w14:textId="77777777" w:rsidR="00C105C7" w:rsidRPr="00C105C7" w:rsidRDefault="00C105C7" w:rsidP="00C105C7">
            <w:pPr>
              <w:widowControl/>
              <w:rPr>
                <w:sz w:val="22"/>
                <w:szCs w:val="22"/>
              </w:rPr>
            </w:pPr>
            <w:r w:rsidRPr="00C105C7">
              <w:rPr>
                <w:sz w:val="22"/>
                <w:szCs w:val="22"/>
              </w:rPr>
              <w:t>ООО «</w:t>
            </w:r>
            <w:proofErr w:type="spellStart"/>
            <w:r w:rsidRPr="00C105C7">
              <w:rPr>
                <w:sz w:val="22"/>
                <w:szCs w:val="22"/>
              </w:rPr>
              <w:t>Теплоресурс</w:t>
            </w:r>
            <w:proofErr w:type="spellEnd"/>
            <w:r w:rsidRPr="00C105C7">
              <w:rPr>
                <w:sz w:val="22"/>
                <w:szCs w:val="22"/>
              </w:rPr>
              <w:t>» (Шуйский район), котельная</w:t>
            </w:r>
          </w:p>
          <w:p w14:paraId="09997642" w14:textId="77777777" w:rsidR="00C105C7" w:rsidRPr="00C105C7" w:rsidRDefault="00C105C7" w:rsidP="00C105C7">
            <w:pPr>
              <w:widowControl/>
              <w:rPr>
                <w:sz w:val="22"/>
                <w:szCs w:val="22"/>
              </w:rPr>
            </w:pPr>
            <w:r w:rsidRPr="00C105C7">
              <w:rPr>
                <w:sz w:val="22"/>
                <w:szCs w:val="22"/>
              </w:rPr>
              <w:t>в с. Чернцы, с. Сергеево (для потребителей, проживающих по адресам с. Сергеево, д.21, д.23)</w:t>
            </w:r>
          </w:p>
        </w:tc>
        <w:tc>
          <w:tcPr>
            <w:tcW w:w="1266" w:type="dxa"/>
            <w:vMerge w:val="restart"/>
            <w:shd w:val="clear" w:color="auto" w:fill="auto"/>
            <w:vAlign w:val="center"/>
          </w:tcPr>
          <w:p w14:paraId="5F5A729A" w14:textId="77777777" w:rsidR="00C105C7" w:rsidRPr="00C105C7" w:rsidRDefault="00C105C7" w:rsidP="00C105C7">
            <w:pPr>
              <w:widowControl/>
              <w:jc w:val="center"/>
              <w:rPr>
                <w:sz w:val="22"/>
                <w:szCs w:val="22"/>
              </w:rPr>
            </w:pPr>
            <w:r w:rsidRPr="00C105C7">
              <w:rPr>
                <w:sz w:val="22"/>
                <w:szCs w:val="22"/>
              </w:rPr>
              <w:t xml:space="preserve">Одноставочный, руб./Гкал </w:t>
            </w:r>
          </w:p>
        </w:tc>
        <w:tc>
          <w:tcPr>
            <w:tcW w:w="850" w:type="dxa"/>
            <w:shd w:val="clear" w:color="auto" w:fill="auto"/>
            <w:noWrap/>
            <w:vAlign w:val="center"/>
          </w:tcPr>
          <w:p w14:paraId="2BEB79BA" w14:textId="77777777" w:rsidR="00C105C7" w:rsidRPr="00C105C7" w:rsidRDefault="00C105C7" w:rsidP="00C105C7">
            <w:pPr>
              <w:jc w:val="center"/>
              <w:rPr>
                <w:sz w:val="22"/>
                <w:szCs w:val="22"/>
              </w:rPr>
            </w:pPr>
            <w:r w:rsidRPr="00C105C7">
              <w:rPr>
                <w:sz w:val="22"/>
                <w:szCs w:val="22"/>
              </w:rPr>
              <w:t>2025</w:t>
            </w:r>
          </w:p>
        </w:tc>
        <w:tc>
          <w:tcPr>
            <w:tcW w:w="1276" w:type="dxa"/>
            <w:shd w:val="clear" w:color="auto" w:fill="auto"/>
            <w:noWrap/>
            <w:vAlign w:val="center"/>
          </w:tcPr>
          <w:p w14:paraId="03A9B11C" w14:textId="77777777" w:rsidR="00C105C7" w:rsidRPr="00C105C7" w:rsidRDefault="00C105C7" w:rsidP="00C105C7">
            <w:pPr>
              <w:jc w:val="center"/>
              <w:rPr>
                <w:sz w:val="22"/>
                <w:szCs w:val="22"/>
              </w:rPr>
            </w:pPr>
            <w:r w:rsidRPr="00C105C7">
              <w:rPr>
                <w:sz w:val="22"/>
                <w:szCs w:val="22"/>
              </w:rPr>
              <w:t>3 486,57</w:t>
            </w:r>
          </w:p>
        </w:tc>
        <w:tc>
          <w:tcPr>
            <w:tcW w:w="1276" w:type="dxa"/>
            <w:vAlign w:val="center"/>
          </w:tcPr>
          <w:p w14:paraId="1FFC3F2A" w14:textId="77777777" w:rsidR="00C105C7" w:rsidRPr="00C105C7" w:rsidRDefault="00C105C7" w:rsidP="00C105C7">
            <w:pPr>
              <w:jc w:val="center"/>
              <w:rPr>
                <w:sz w:val="22"/>
                <w:szCs w:val="22"/>
                <w:lang w:val="en-US"/>
              </w:rPr>
            </w:pPr>
            <w:r w:rsidRPr="00C105C7">
              <w:rPr>
                <w:sz w:val="22"/>
                <w:szCs w:val="22"/>
                <w:lang w:val="en-US"/>
              </w:rPr>
              <w:t>3 967,72</w:t>
            </w:r>
          </w:p>
        </w:tc>
        <w:tc>
          <w:tcPr>
            <w:tcW w:w="578" w:type="dxa"/>
            <w:shd w:val="clear" w:color="auto" w:fill="auto"/>
            <w:noWrap/>
            <w:vAlign w:val="center"/>
          </w:tcPr>
          <w:p w14:paraId="2B0FE661" w14:textId="77777777" w:rsidR="00C105C7" w:rsidRPr="00C105C7" w:rsidRDefault="00C105C7" w:rsidP="00C105C7">
            <w:pPr>
              <w:widowControl/>
              <w:jc w:val="center"/>
              <w:rPr>
                <w:sz w:val="22"/>
                <w:szCs w:val="22"/>
              </w:rPr>
            </w:pPr>
            <w:r w:rsidRPr="00C105C7">
              <w:rPr>
                <w:sz w:val="22"/>
                <w:szCs w:val="22"/>
              </w:rPr>
              <w:t>-</w:t>
            </w:r>
          </w:p>
        </w:tc>
        <w:tc>
          <w:tcPr>
            <w:tcW w:w="720" w:type="dxa"/>
            <w:vAlign w:val="center"/>
          </w:tcPr>
          <w:p w14:paraId="1C05F2F4" w14:textId="77777777" w:rsidR="00C105C7" w:rsidRPr="00C105C7" w:rsidRDefault="00C105C7" w:rsidP="00C105C7">
            <w:pPr>
              <w:widowControl/>
              <w:jc w:val="center"/>
              <w:rPr>
                <w:sz w:val="22"/>
                <w:szCs w:val="22"/>
              </w:rPr>
            </w:pPr>
            <w:r w:rsidRPr="00C105C7">
              <w:rPr>
                <w:sz w:val="22"/>
                <w:szCs w:val="22"/>
              </w:rPr>
              <w:t>-</w:t>
            </w:r>
          </w:p>
        </w:tc>
        <w:tc>
          <w:tcPr>
            <w:tcW w:w="720" w:type="dxa"/>
            <w:vAlign w:val="center"/>
          </w:tcPr>
          <w:p w14:paraId="2B463AB5" w14:textId="77777777" w:rsidR="00C105C7" w:rsidRPr="00C105C7" w:rsidRDefault="00C105C7" w:rsidP="00C105C7">
            <w:pPr>
              <w:widowControl/>
              <w:jc w:val="center"/>
              <w:rPr>
                <w:sz w:val="22"/>
                <w:szCs w:val="22"/>
              </w:rPr>
            </w:pPr>
            <w:r w:rsidRPr="00C105C7">
              <w:rPr>
                <w:sz w:val="22"/>
                <w:szCs w:val="22"/>
              </w:rPr>
              <w:t>-</w:t>
            </w:r>
          </w:p>
        </w:tc>
        <w:tc>
          <w:tcPr>
            <w:tcW w:w="540" w:type="dxa"/>
            <w:vAlign w:val="center"/>
          </w:tcPr>
          <w:p w14:paraId="4046F0D8" w14:textId="77777777" w:rsidR="00C105C7" w:rsidRPr="00C105C7" w:rsidRDefault="00C105C7" w:rsidP="00C105C7">
            <w:pPr>
              <w:widowControl/>
              <w:jc w:val="center"/>
              <w:rPr>
                <w:sz w:val="22"/>
                <w:szCs w:val="22"/>
              </w:rPr>
            </w:pPr>
            <w:r w:rsidRPr="00C105C7">
              <w:rPr>
                <w:sz w:val="22"/>
                <w:szCs w:val="22"/>
              </w:rPr>
              <w:t>-</w:t>
            </w:r>
          </w:p>
        </w:tc>
        <w:tc>
          <w:tcPr>
            <w:tcW w:w="720" w:type="dxa"/>
            <w:shd w:val="clear" w:color="auto" w:fill="auto"/>
            <w:noWrap/>
            <w:vAlign w:val="center"/>
          </w:tcPr>
          <w:p w14:paraId="7C92660E" w14:textId="77777777" w:rsidR="00C105C7" w:rsidRPr="00C105C7" w:rsidRDefault="00C105C7" w:rsidP="00C105C7">
            <w:pPr>
              <w:jc w:val="center"/>
              <w:rPr>
                <w:sz w:val="22"/>
                <w:szCs w:val="22"/>
              </w:rPr>
            </w:pPr>
            <w:r w:rsidRPr="00C105C7">
              <w:rPr>
                <w:sz w:val="22"/>
                <w:szCs w:val="22"/>
              </w:rPr>
              <w:t>-</w:t>
            </w:r>
          </w:p>
        </w:tc>
      </w:tr>
      <w:tr w:rsidR="00C105C7" w:rsidRPr="00C105C7" w14:paraId="1E2198BD" w14:textId="77777777" w:rsidTr="007F0FF3">
        <w:trPr>
          <w:gridAfter w:val="1"/>
          <w:wAfter w:w="9" w:type="dxa"/>
          <w:trHeight w:val="567"/>
          <w:jc w:val="center"/>
        </w:trPr>
        <w:tc>
          <w:tcPr>
            <w:tcW w:w="392" w:type="dxa"/>
            <w:vMerge/>
            <w:shd w:val="clear" w:color="auto" w:fill="auto"/>
            <w:noWrap/>
            <w:vAlign w:val="center"/>
          </w:tcPr>
          <w:p w14:paraId="2D7B5D2F" w14:textId="77777777" w:rsidR="00C105C7" w:rsidRPr="00C105C7" w:rsidRDefault="00C105C7" w:rsidP="00C105C7">
            <w:pPr>
              <w:jc w:val="center"/>
              <w:rPr>
                <w:sz w:val="22"/>
                <w:szCs w:val="22"/>
              </w:rPr>
            </w:pPr>
          </w:p>
        </w:tc>
        <w:tc>
          <w:tcPr>
            <w:tcW w:w="2312" w:type="dxa"/>
            <w:gridSpan w:val="2"/>
            <w:vMerge/>
            <w:shd w:val="clear" w:color="auto" w:fill="auto"/>
            <w:vAlign w:val="center"/>
          </w:tcPr>
          <w:p w14:paraId="70B2970F" w14:textId="77777777" w:rsidR="00C105C7" w:rsidRPr="00C105C7" w:rsidRDefault="00C105C7" w:rsidP="00C105C7">
            <w:pPr>
              <w:widowControl/>
              <w:rPr>
                <w:sz w:val="22"/>
                <w:szCs w:val="22"/>
              </w:rPr>
            </w:pPr>
          </w:p>
        </w:tc>
        <w:tc>
          <w:tcPr>
            <w:tcW w:w="1266" w:type="dxa"/>
            <w:vMerge/>
            <w:shd w:val="clear" w:color="auto" w:fill="auto"/>
            <w:vAlign w:val="center"/>
          </w:tcPr>
          <w:p w14:paraId="0E5A0321" w14:textId="77777777" w:rsidR="00C105C7" w:rsidRPr="00C105C7" w:rsidRDefault="00C105C7" w:rsidP="00C105C7">
            <w:pPr>
              <w:widowControl/>
              <w:jc w:val="center"/>
              <w:rPr>
                <w:sz w:val="22"/>
                <w:szCs w:val="22"/>
              </w:rPr>
            </w:pPr>
          </w:p>
        </w:tc>
        <w:tc>
          <w:tcPr>
            <w:tcW w:w="850" w:type="dxa"/>
            <w:shd w:val="clear" w:color="auto" w:fill="auto"/>
            <w:noWrap/>
            <w:vAlign w:val="center"/>
          </w:tcPr>
          <w:p w14:paraId="2E36B306" w14:textId="77777777" w:rsidR="00C105C7" w:rsidRPr="00C105C7" w:rsidRDefault="00C105C7" w:rsidP="00C105C7">
            <w:pPr>
              <w:jc w:val="center"/>
              <w:rPr>
                <w:sz w:val="22"/>
                <w:szCs w:val="22"/>
              </w:rPr>
            </w:pPr>
            <w:r w:rsidRPr="00C105C7">
              <w:rPr>
                <w:sz w:val="22"/>
                <w:szCs w:val="22"/>
              </w:rPr>
              <w:t>2026</w:t>
            </w:r>
          </w:p>
        </w:tc>
        <w:tc>
          <w:tcPr>
            <w:tcW w:w="1276" w:type="dxa"/>
            <w:shd w:val="clear" w:color="auto" w:fill="auto"/>
            <w:noWrap/>
            <w:vAlign w:val="center"/>
          </w:tcPr>
          <w:p w14:paraId="037EC334" w14:textId="77777777" w:rsidR="00C105C7" w:rsidRPr="00C105C7" w:rsidRDefault="00C105C7" w:rsidP="00C105C7">
            <w:pPr>
              <w:jc w:val="center"/>
              <w:rPr>
                <w:sz w:val="22"/>
                <w:szCs w:val="22"/>
              </w:rPr>
            </w:pPr>
            <w:r w:rsidRPr="00C105C7">
              <w:rPr>
                <w:sz w:val="22"/>
                <w:szCs w:val="22"/>
              </w:rPr>
              <w:t>3 967,72</w:t>
            </w:r>
          </w:p>
        </w:tc>
        <w:tc>
          <w:tcPr>
            <w:tcW w:w="1276" w:type="dxa"/>
            <w:vAlign w:val="center"/>
          </w:tcPr>
          <w:p w14:paraId="31134316" w14:textId="77777777" w:rsidR="00C105C7" w:rsidRPr="00C105C7" w:rsidRDefault="00C105C7" w:rsidP="00C105C7">
            <w:pPr>
              <w:jc w:val="center"/>
              <w:rPr>
                <w:sz w:val="22"/>
                <w:szCs w:val="22"/>
                <w:lang w:val="en-US"/>
              </w:rPr>
            </w:pPr>
            <w:r w:rsidRPr="00C105C7">
              <w:rPr>
                <w:sz w:val="22"/>
                <w:szCs w:val="22"/>
                <w:lang w:val="en-US"/>
              </w:rPr>
              <w:t>4 181,98</w:t>
            </w:r>
          </w:p>
        </w:tc>
        <w:tc>
          <w:tcPr>
            <w:tcW w:w="578" w:type="dxa"/>
            <w:shd w:val="clear" w:color="auto" w:fill="auto"/>
            <w:noWrap/>
            <w:vAlign w:val="center"/>
          </w:tcPr>
          <w:p w14:paraId="4B016860" w14:textId="77777777" w:rsidR="00C105C7" w:rsidRPr="00C105C7" w:rsidRDefault="00C105C7" w:rsidP="00C105C7">
            <w:pPr>
              <w:widowControl/>
              <w:jc w:val="center"/>
              <w:rPr>
                <w:sz w:val="22"/>
                <w:szCs w:val="22"/>
              </w:rPr>
            </w:pPr>
            <w:r w:rsidRPr="00C105C7">
              <w:rPr>
                <w:sz w:val="22"/>
                <w:szCs w:val="22"/>
              </w:rPr>
              <w:t>-</w:t>
            </w:r>
          </w:p>
        </w:tc>
        <w:tc>
          <w:tcPr>
            <w:tcW w:w="720" w:type="dxa"/>
            <w:vAlign w:val="center"/>
          </w:tcPr>
          <w:p w14:paraId="100E0C5C" w14:textId="77777777" w:rsidR="00C105C7" w:rsidRPr="00C105C7" w:rsidRDefault="00C105C7" w:rsidP="00C105C7">
            <w:pPr>
              <w:widowControl/>
              <w:jc w:val="center"/>
              <w:rPr>
                <w:sz w:val="22"/>
                <w:szCs w:val="22"/>
              </w:rPr>
            </w:pPr>
            <w:r w:rsidRPr="00C105C7">
              <w:rPr>
                <w:sz w:val="22"/>
                <w:szCs w:val="22"/>
              </w:rPr>
              <w:t>-</w:t>
            </w:r>
          </w:p>
        </w:tc>
        <w:tc>
          <w:tcPr>
            <w:tcW w:w="720" w:type="dxa"/>
            <w:vAlign w:val="center"/>
          </w:tcPr>
          <w:p w14:paraId="05FCE4F7" w14:textId="77777777" w:rsidR="00C105C7" w:rsidRPr="00C105C7" w:rsidRDefault="00C105C7" w:rsidP="00C105C7">
            <w:pPr>
              <w:widowControl/>
              <w:jc w:val="center"/>
              <w:rPr>
                <w:sz w:val="22"/>
                <w:szCs w:val="22"/>
              </w:rPr>
            </w:pPr>
            <w:r w:rsidRPr="00C105C7">
              <w:rPr>
                <w:sz w:val="22"/>
                <w:szCs w:val="22"/>
              </w:rPr>
              <w:t>-</w:t>
            </w:r>
          </w:p>
        </w:tc>
        <w:tc>
          <w:tcPr>
            <w:tcW w:w="540" w:type="dxa"/>
            <w:vAlign w:val="center"/>
          </w:tcPr>
          <w:p w14:paraId="51E88C67" w14:textId="77777777" w:rsidR="00C105C7" w:rsidRPr="00C105C7" w:rsidRDefault="00C105C7" w:rsidP="00C105C7">
            <w:pPr>
              <w:widowControl/>
              <w:jc w:val="center"/>
              <w:rPr>
                <w:sz w:val="22"/>
                <w:szCs w:val="22"/>
              </w:rPr>
            </w:pPr>
            <w:r w:rsidRPr="00C105C7">
              <w:rPr>
                <w:sz w:val="22"/>
                <w:szCs w:val="22"/>
              </w:rPr>
              <w:t>-</w:t>
            </w:r>
          </w:p>
        </w:tc>
        <w:tc>
          <w:tcPr>
            <w:tcW w:w="720" w:type="dxa"/>
            <w:shd w:val="clear" w:color="auto" w:fill="auto"/>
            <w:noWrap/>
            <w:vAlign w:val="center"/>
          </w:tcPr>
          <w:p w14:paraId="615F3FDB" w14:textId="77777777" w:rsidR="00C105C7" w:rsidRPr="00C105C7" w:rsidRDefault="00C105C7" w:rsidP="00C105C7">
            <w:pPr>
              <w:jc w:val="center"/>
              <w:rPr>
                <w:sz w:val="22"/>
                <w:szCs w:val="22"/>
              </w:rPr>
            </w:pPr>
            <w:r w:rsidRPr="00C105C7">
              <w:rPr>
                <w:sz w:val="22"/>
                <w:szCs w:val="22"/>
              </w:rPr>
              <w:t>-</w:t>
            </w:r>
          </w:p>
        </w:tc>
      </w:tr>
      <w:tr w:rsidR="00C105C7" w:rsidRPr="00C105C7" w14:paraId="13C812A7" w14:textId="77777777" w:rsidTr="007F0FF3">
        <w:trPr>
          <w:gridAfter w:val="1"/>
          <w:wAfter w:w="9" w:type="dxa"/>
          <w:trHeight w:val="567"/>
          <w:jc w:val="center"/>
        </w:trPr>
        <w:tc>
          <w:tcPr>
            <w:tcW w:w="392" w:type="dxa"/>
            <w:vMerge/>
            <w:shd w:val="clear" w:color="auto" w:fill="auto"/>
            <w:noWrap/>
            <w:vAlign w:val="center"/>
          </w:tcPr>
          <w:p w14:paraId="09ED5EE2" w14:textId="77777777" w:rsidR="00C105C7" w:rsidRPr="00C105C7" w:rsidRDefault="00C105C7" w:rsidP="00C105C7">
            <w:pPr>
              <w:jc w:val="center"/>
              <w:rPr>
                <w:sz w:val="22"/>
                <w:szCs w:val="22"/>
              </w:rPr>
            </w:pPr>
          </w:p>
        </w:tc>
        <w:tc>
          <w:tcPr>
            <w:tcW w:w="2312" w:type="dxa"/>
            <w:gridSpan w:val="2"/>
            <w:vMerge/>
            <w:shd w:val="clear" w:color="auto" w:fill="auto"/>
            <w:vAlign w:val="center"/>
          </w:tcPr>
          <w:p w14:paraId="725DBDDE" w14:textId="77777777" w:rsidR="00C105C7" w:rsidRPr="00C105C7" w:rsidRDefault="00C105C7" w:rsidP="00C105C7">
            <w:pPr>
              <w:widowControl/>
              <w:rPr>
                <w:sz w:val="22"/>
                <w:szCs w:val="22"/>
              </w:rPr>
            </w:pPr>
          </w:p>
        </w:tc>
        <w:tc>
          <w:tcPr>
            <w:tcW w:w="1266" w:type="dxa"/>
            <w:vMerge/>
            <w:shd w:val="clear" w:color="auto" w:fill="auto"/>
            <w:vAlign w:val="center"/>
          </w:tcPr>
          <w:p w14:paraId="1149EF94" w14:textId="77777777" w:rsidR="00C105C7" w:rsidRPr="00C105C7" w:rsidRDefault="00C105C7" w:rsidP="00C105C7">
            <w:pPr>
              <w:widowControl/>
              <w:jc w:val="center"/>
              <w:rPr>
                <w:sz w:val="22"/>
                <w:szCs w:val="22"/>
              </w:rPr>
            </w:pPr>
          </w:p>
        </w:tc>
        <w:tc>
          <w:tcPr>
            <w:tcW w:w="850" w:type="dxa"/>
            <w:shd w:val="clear" w:color="auto" w:fill="auto"/>
            <w:noWrap/>
            <w:vAlign w:val="center"/>
          </w:tcPr>
          <w:p w14:paraId="5C78B30B" w14:textId="77777777" w:rsidR="00C105C7" w:rsidRPr="00C105C7" w:rsidRDefault="00C105C7" w:rsidP="00C105C7">
            <w:pPr>
              <w:jc w:val="center"/>
              <w:rPr>
                <w:sz w:val="22"/>
                <w:szCs w:val="22"/>
              </w:rPr>
            </w:pPr>
            <w:r w:rsidRPr="00C105C7">
              <w:rPr>
                <w:sz w:val="22"/>
                <w:szCs w:val="22"/>
              </w:rPr>
              <w:t>2027</w:t>
            </w:r>
          </w:p>
        </w:tc>
        <w:tc>
          <w:tcPr>
            <w:tcW w:w="1276" w:type="dxa"/>
            <w:shd w:val="clear" w:color="auto" w:fill="auto"/>
            <w:noWrap/>
            <w:vAlign w:val="center"/>
          </w:tcPr>
          <w:p w14:paraId="1D798244" w14:textId="77777777" w:rsidR="00C105C7" w:rsidRPr="00C105C7" w:rsidRDefault="00C105C7" w:rsidP="00C105C7">
            <w:pPr>
              <w:jc w:val="center"/>
              <w:rPr>
                <w:sz w:val="22"/>
                <w:szCs w:val="22"/>
              </w:rPr>
            </w:pPr>
            <w:r w:rsidRPr="00C105C7">
              <w:rPr>
                <w:sz w:val="22"/>
                <w:szCs w:val="22"/>
              </w:rPr>
              <w:t>4 181,98</w:t>
            </w:r>
          </w:p>
        </w:tc>
        <w:tc>
          <w:tcPr>
            <w:tcW w:w="1276" w:type="dxa"/>
            <w:vAlign w:val="center"/>
          </w:tcPr>
          <w:p w14:paraId="5987394D" w14:textId="77777777" w:rsidR="00C105C7" w:rsidRPr="00C105C7" w:rsidRDefault="00C105C7" w:rsidP="00C105C7">
            <w:pPr>
              <w:jc w:val="center"/>
              <w:rPr>
                <w:sz w:val="22"/>
                <w:szCs w:val="22"/>
                <w:lang w:val="en-US"/>
              </w:rPr>
            </w:pPr>
            <w:r w:rsidRPr="00C105C7">
              <w:rPr>
                <w:sz w:val="22"/>
                <w:szCs w:val="22"/>
                <w:lang w:val="en-US"/>
              </w:rPr>
              <w:t>4 382,72</w:t>
            </w:r>
          </w:p>
        </w:tc>
        <w:tc>
          <w:tcPr>
            <w:tcW w:w="578" w:type="dxa"/>
            <w:shd w:val="clear" w:color="auto" w:fill="auto"/>
            <w:noWrap/>
            <w:vAlign w:val="center"/>
          </w:tcPr>
          <w:p w14:paraId="33AE2D91" w14:textId="77777777" w:rsidR="00C105C7" w:rsidRPr="00C105C7" w:rsidRDefault="00C105C7" w:rsidP="00C105C7">
            <w:pPr>
              <w:widowControl/>
              <w:jc w:val="center"/>
              <w:rPr>
                <w:sz w:val="22"/>
                <w:szCs w:val="22"/>
              </w:rPr>
            </w:pPr>
            <w:r w:rsidRPr="00C105C7">
              <w:rPr>
                <w:sz w:val="22"/>
                <w:szCs w:val="22"/>
              </w:rPr>
              <w:t>-</w:t>
            </w:r>
          </w:p>
        </w:tc>
        <w:tc>
          <w:tcPr>
            <w:tcW w:w="720" w:type="dxa"/>
            <w:vAlign w:val="center"/>
          </w:tcPr>
          <w:p w14:paraId="3C16F169" w14:textId="77777777" w:rsidR="00C105C7" w:rsidRPr="00C105C7" w:rsidRDefault="00C105C7" w:rsidP="00C105C7">
            <w:pPr>
              <w:widowControl/>
              <w:jc w:val="center"/>
              <w:rPr>
                <w:sz w:val="22"/>
                <w:szCs w:val="22"/>
              </w:rPr>
            </w:pPr>
            <w:r w:rsidRPr="00C105C7">
              <w:rPr>
                <w:sz w:val="22"/>
                <w:szCs w:val="22"/>
              </w:rPr>
              <w:t>-</w:t>
            </w:r>
          </w:p>
        </w:tc>
        <w:tc>
          <w:tcPr>
            <w:tcW w:w="720" w:type="dxa"/>
            <w:vAlign w:val="center"/>
          </w:tcPr>
          <w:p w14:paraId="57382BE6" w14:textId="77777777" w:rsidR="00C105C7" w:rsidRPr="00C105C7" w:rsidRDefault="00C105C7" w:rsidP="00C105C7">
            <w:pPr>
              <w:widowControl/>
              <w:jc w:val="center"/>
              <w:rPr>
                <w:sz w:val="22"/>
                <w:szCs w:val="22"/>
              </w:rPr>
            </w:pPr>
            <w:r w:rsidRPr="00C105C7">
              <w:rPr>
                <w:sz w:val="22"/>
                <w:szCs w:val="22"/>
              </w:rPr>
              <w:t>-</w:t>
            </w:r>
          </w:p>
        </w:tc>
        <w:tc>
          <w:tcPr>
            <w:tcW w:w="540" w:type="dxa"/>
            <w:vAlign w:val="center"/>
          </w:tcPr>
          <w:p w14:paraId="20F8FFD5" w14:textId="77777777" w:rsidR="00C105C7" w:rsidRPr="00C105C7" w:rsidRDefault="00C105C7" w:rsidP="00C105C7">
            <w:pPr>
              <w:widowControl/>
              <w:jc w:val="center"/>
              <w:rPr>
                <w:sz w:val="22"/>
                <w:szCs w:val="22"/>
              </w:rPr>
            </w:pPr>
            <w:r w:rsidRPr="00C105C7">
              <w:rPr>
                <w:sz w:val="22"/>
                <w:szCs w:val="22"/>
              </w:rPr>
              <w:t>-</w:t>
            </w:r>
          </w:p>
        </w:tc>
        <w:tc>
          <w:tcPr>
            <w:tcW w:w="720" w:type="dxa"/>
            <w:shd w:val="clear" w:color="auto" w:fill="auto"/>
            <w:noWrap/>
            <w:vAlign w:val="center"/>
          </w:tcPr>
          <w:p w14:paraId="0B7B49BA" w14:textId="77777777" w:rsidR="00C105C7" w:rsidRPr="00C105C7" w:rsidRDefault="00C105C7" w:rsidP="00C105C7">
            <w:pPr>
              <w:jc w:val="center"/>
              <w:rPr>
                <w:sz w:val="22"/>
                <w:szCs w:val="22"/>
              </w:rPr>
            </w:pPr>
            <w:r w:rsidRPr="00C105C7">
              <w:rPr>
                <w:sz w:val="22"/>
                <w:szCs w:val="22"/>
              </w:rPr>
              <w:t>-</w:t>
            </w:r>
          </w:p>
        </w:tc>
      </w:tr>
    </w:tbl>
    <w:p w14:paraId="40D6822B" w14:textId="77777777" w:rsidR="00C105C7" w:rsidRPr="00C105C7" w:rsidRDefault="00C105C7" w:rsidP="00C105C7">
      <w:pPr>
        <w:widowControl/>
        <w:autoSpaceDE w:val="0"/>
        <w:autoSpaceDN w:val="0"/>
        <w:adjustRightInd w:val="0"/>
        <w:ind w:firstLine="540"/>
        <w:jc w:val="both"/>
        <w:rPr>
          <w:sz w:val="22"/>
          <w:szCs w:val="22"/>
        </w:rPr>
      </w:pPr>
      <w:r w:rsidRPr="00C105C7">
        <w:rPr>
          <w:sz w:val="22"/>
          <w:szCs w:val="22"/>
        </w:rPr>
        <w:t>Примечание: Организация применяет упрощенную систему налогообложения в соответствии с Главой 26.2 части 2 Налогового кодекса Российской Федерации и использует право на освобождение от исполнения обязанностей налогоплательщика, связанных с исчислением и уплатой налога на добавленную стоимость, в соответствии со статьей 145 Налогового кодекса Российской Федерации (в ред. Федерального закона от 12.07.2024 № 176-ФЗ).</w:t>
      </w:r>
    </w:p>
    <w:p w14:paraId="5D9A13E7" w14:textId="004C8551" w:rsidR="00721F4C" w:rsidRPr="00721F4C" w:rsidRDefault="00721F4C" w:rsidP="00C105C7">
      <w:pPr>
        <w:tabs>
          <w:tab w:val="left" w:pos="851"/>
          <w:tab w:val="left" w:pos="1134"/>
        </w:tabs>
        <w:ind w:left="709"/>
        <w:jc w:val="both"/>
        <w:rPr>
          <w:sz w:val="22"/>
          <w:szCs w:val="22"/>
        </w:rPr>
      </w:pPr>
    </w:p>
    <w:p w14:paraId="7AFA71EF" w14:textId="6D41074B" w:rsidR="00721F4C" w:rsidRDefault="00721F4C" w:rsidP="00505784">
      <w:pPr>
        <w:numPr>
          <w:ilvl w:val="0"/>
          <w:numId w:val="8"/>
        </w:numPr>
        <w:tabs>
          <w:tab w:val="left" w:pos="851"/>
          <w:tab w:val="left" w:pos="1134"/>
        </w:tabs>
        <w:ind w:left="0" w:firstLine="709"/>
        <w:jc w:val="both"/>
        <w:rPr>
          <w:sz w:val="22"/>
          <w:szCs w:val="22"/>
        </w:rPr>
      </w:pPr>
      <w:r w:rsidRPr="00721F4C">
        <w:rPr>
          <w:sz w:val="22"/>
          <w:szCs w:val="22"/>
        </w:rPr>
        <w:t>Установить долгосрочные параметры регулирования для формирования тарифов на тепловую энергию с использованием метода индексации установленных тарифов для потребителей ООО «</w:t>
      </w:r>
      <w:proofErr w:type="spellStart"/>
      <w:r w:rsidRPr="00721F4C">
        <w:rPr>
          <w:sz w:val="22"/>
          <w:szCs w:val="22"/>
        </w:rPr>
        <w:t>Теплоресурс</w:t>
      </w:r>
      <w:proofErr w:type="spellEnd"/>
      <w:r w:rsidRPr="00721F4C">
        <w:rPr>
          <w:sz w:val="22"/>
          <w:szCs w:val="22"/>
        </w:rPr>
        <w:t>» (Шуйский район) на 2025-2027 годы</w:t>
      </w:r>
      <w:r w:rsidR="00C105C7">
        <w:rPr>
          <w:sz w:val="22"/>
          <w:szCs w:val="22"/>
        </w:rPr>
        <w:t>:</w:t>
      </w:r>
    </w:p>
    <w:p w14:paraId="32A81AF7" w14:textId="77777777" w:rsidR="00C105C7" w:rsidRDefault="00C105C7" w:rsidP="00C105C7">
      <w:pPr>
        <w:pStyle w:val="3"/>
        <w:ind w:left="-284"/>
        <w:rPr>
          <w:bCs/>
          <w:sz w:val="22"/>
          <w:szCs w:val="22"/>
        </w:rPr>
      </w:pPr>
      <w:r w:rsidRPr="006D1466">
        <w:rPr>
          <w:bCs/>
          <w:sz w:val="22"/>
          <w:szCs w:val="22"/>
        </w:rPr>
        <w:t xml:space="preserve">Долгосрочные параметры регулирования для формирования тарифов с использованием метода индексации установленных тарифов </w:t>
      </w:r>
    </w:p>
    <w:tbl>
      <w:tblPr>
        <w:tblW w:w="103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3"/>
        <w:gridCol w:w="2126"/>
        <w:gridCol w:w="567"/>
        <w:gridCol w:w="1134"/>
        <w:gridCol w:w="1134"/>
        <w:gridCol w:w="993"/>
        <w:gridCol w:w="850"/>
        <w:gridCol w:w="1275"/>
        <w:gridCol w:w="1275"/>
        <w:gridCol w:w="713"/>
      </w:tblGrid>
      <w:tr w:rsidR="00C105C7" w:rsidRPr="00C51ABA" w14:paraId="29A0A398" w14:textId="77777777" w:rsidTr="007F0FF3">
        <w:trPr>
          <w:trHeight w:val="990"/>
        </w:trPr>
        <w:tc>
          <w:tcPr>
            <w:tcW w:w="323" w:type="dxa"/>
            <w:vMerge w:val="restart"/>
            <w:shd w:val="clear" w:color="auto" w:fill="auto"/>
            <w:vAlign w:val="center"/>
            <w:hideMark/>
          </w:tcPr>
          <w:p w14:paraId="291FD284" w14:textId="77777777" w:rsidR="00C105C7" w:rsidRPr="00030DD4" w:rsidRDefault="00C105C7" w:rsidP="007F0FF3">
            <w:pPr>
              <w:widowControl/>
              <w:jc w:val="center"/>
              <w:rPr>
                <w:sz w:val="19"/>
                <w:szCs w:val="19"/>
              </w:rPr>
            </w:pPr>
            <w:r w:rsidRPr="00030DD4">
              <w:rPr>
                <w:sz w:val="19"/>
                <w:szCs w:val="19"/>
              </w:rPr>
              <w:t>№ п/п</w:t>
            </w:r>
          </w:p>
        </w:tc>
        <w:tc>
          <w:tcPr>
            <w:tcW w:w="2126" w:type="dxa"/>
            <w:vMerge w:val="restart"/>
            <w:shd w:val="clear" w:color="auto" w:fill="auto"/>
            <w:vAlign w:val="center"/>
            <w:hideMark/>
          </w:tcPr>
          <w:p w14:paraId="44DBDD68" w14:textId="77777777" w:rsidR="00C105C7" w:rsidRPr="00030DD4" w:rsidRDefault="00C105C7" w:rsidP="007F0FF3">
            <w:pPr>
              <w:widowControl/>
              <w:jc w:val="center"/>
              <w:rPr>
                <w:sz w:val="19"/>
                <w:szCs w:val="19"/>
              </w:rPr>
            </w:pPr>
            <w:r w:rsidRPr="00030DD4">
              <w:rPr>
                <w:sz w:val="19"/>
                <w:szCs w:val="19"/>
              </w:rPr>
              <w:t>Наименование регулируемой организации</w:t>
            </w:r>
          </w:p>
        </w:tc>
        <w:tc>
          <w:tcPr>
            <w:tcW w:w="567" w:type="dxa"/>
            <w:vMerge w:val="restart"/>
            <w:shd w:val="clear" w:color="auto" w:fill="auto"/>
            <w:noWrap/>
            <w:vAlign w:val="center"/>
            <w:hideMark/>
          </w:tcPr>
          <w:p w14:paraId="41C9B540" w14:textId="77777777" w:rsidR="00C105C7" w:rsidRPr="00030DD4" w:rsidRDefault="00C105C7" w:rsidP="007F0FF3">
            <w:pPr>
              <w:widowControl/>
              <w:jc w:val="center"/>
              <w:rPr>
                <w:sz w:val="19"/>
                <w:szCs w:val="19"/>
              </w:rPr>
            </w:pPr>
            <w:r w:rsidRPr="00030DD4">
              <w:rPr>
                <w:sz w:val="19"/>
                <w:szCs w:val="19"/>
              </w:rPr>
              <w:t>Год</w:t>
            </w:r>
          </w:p>
        </w:tc>
        <w:tc>
          <w:tcPr>
            <w:tcW w:w="1134" w:type="dxa"/>
            <w:shd w:val="clear" w:color="auto" w:fill="auto"/>
            <w:vAlign w:val="center"/>
            <w:hideMark/>
          </w:tcPr>
          <w:p w14:paraId="723B2340" w14:textId="77777777" w:rsidR="00C105C7" w:rsidRPr="00030DD4" w:rsidRDefault="00C105C7" w:rsidP="007F0FF3">
            <w:pPr>
              <w:widowControl/>
              <w:jc w:val="center"/>
              <w:rPr>
                <w:sz w:val="19"/>
                <w:szCs w:val="19"/>
              </w:rPr>
            </w:pPr>
            <w:r w:rsidRPr="00030DD4">
              <w:rPr>
                <w:sz w:val="19"/>
                <w:szCs w:val="19"/>
              </w:rPr>
              <w:t>Базовый уровень операционных расходов</w:t>
            </w:r>
          </w:p>
        </w:tc>
        <w:tc>
          <w:tcPr>
            <w:tcW w:w="1134" w:type="dxa"/>
            <w:shd w:val="clear" w:color="auto" w:fill="auto"/>
            <w:vAlign w:val="center"/>
            <w:hideMark/>
          </w:tcPr>
          <w:p w14:paraId="61C447A2" w14:textId="77777777" w:rsidR="00C105C7" w:rsidRPr="00030DD4" w:rsidRDefault="00C105C7" w:rsidP="007F0FF3">
            <w:pPr>
              <w:widowControl/>
              <w:jc w:val="center"/>
              <w:rPr>
                <w:sz w:val="19"/>
                <w:szCs w:val="19"/>
              </w:rPr>
            </w:pPr>
            <w:r w:rsidRPr="00030DD4">
              <w:rPr>
                <w:sz w:val="19"/>
                <w:szCs w:val="19"/>
              </w:rPr>
              <w:t>Индекс эффективности операционных расходов</w:t>
            </w:r>
          </w:p>
        </w:tc>
        <w:tc>
          <w:tcPr>
            <w:tcW w:w="993" w:type="dxa"/>
            <w:shd w:val="clear" w:color="auto" w:fill="auto"/>
            <w:vAlign w:val="center"/>
            <w:hideMark/>
          </w:tcPr>
          <w:p w14:paraId="41FCF595" w14:textId="77777777" w:rsidR="00C105C7" w:rsidRPr="00030DD4" w:rsidRDefault="00C105C7" w:rsidP="007F0FF3">
            <w:pPr>
              <w:widowControl/>
              <w:jc w:val="center"/>
              <w:rPr>
                <w:sz w:val="19"/>
                <w:szCs w:val="19"/>
              </w:rPr>
            </w:pPr>
            <w:r w:rsidRPr="00030DD4">
              <w:rPr>
                <w:sz w:val="19"/>
                <w:szCs w:val="19"/>
              </w:rPr>
              <w:t>Нормативный уровень прибыли</w:t>
            </w:r>
          </w:p>
        </w:tc>
        <w:tc>
          <w:tcPr>
            <w:tcW w:w="850" w:type="dxa"/>
            <w:shd w:val="clear" w:color="auto" w:fill="auto"/>
            <w:vAlign w:val="center"/>
            <w:hideMark/>
          </w:tcPr>
          <w:p w14:paraId="206625E7" w14:textId="77777777" w:rsidR="00C105C7" w:rsidRPr="00030DD4" w:rsidRDefault="00C105C7" w:rsidP="007F0FF3">
            <w:pPr>
              <w:widowControl/>
              <w:jc w:val="center"/>
              <w:rPr>
                <w:sz w:val="19"/>
                <w:szCs w:val="19"/>
              </w:rPr>
            </w:pPr>
            <w:r w:rsidRPr="00030DD4">
              <w:rPr>
                <w:sz w:val="19"/>
                <w:szCs w:val="19"/>
              </w:rPr>
              <w:t>Уровень надежности теплоснабжения</w:t>
            </w:r>
          </w:p>
        </w:tc>
        <w:tc>
          <w:tcPr>
            <w:tcW w:w="1275" w:type="dxa"/>
            <w:shd w:val="clear" w:color="auto" w:fill="auto"/>
            <w:vAlign w:val="center"/>
            <w:hideMark/>
          </w:tcPr>
          <w:p w14:paraId="09C8E16B" w14:textId="77777777" w:rsidR="00C105C7" w:rsidRPr="00030DD4" w:rsidRDefault="00C105C7" w:rsidP="007F0FF3">
            <w:pPr>
              <w:widowControl/>
              <w:jc w:val="center"/>
              <w:rPr>
                <w:sz w:val="19"/>
                <w:szCs w:val="19"/>
              </w:rPr>
            </w:pPr>
            <w:r w:rsidRPr="00030DD4">
              <w:rPr>
                <w:sz w:val="19"/>
                <w:szCs w:val="19"/>
              </w:rPr>
              <w:t xml:space="preserve">Показатели энергосбережения и энергетической эффективности </w:t>
            </w:r>
          </w:p>
        </w:tc>
        <w:tc>
          <w:tcPr>
            <w:tcW w:w="1275" w:type="dxa"/>
            <w:shd w:val="clear" w:color="auto" w:fill="auto"/>
            <w:vAlign w:val="center"/>
            <w:hideMark/>
          </w:tcPr>
          <w:p w14:paraId="7A7C78D2" w14:textId="77777777" w:rsidR="00C105C7" w:rsidRPr="00030DD4" w:rsidRDefault="00C105C7" w:rsidP="007F0FF3">
            <w:pPr>
              <w:widowControl/>
              <w:jc w:val="center"/>
              <w:rPr>
                <w:sz w:val="19"/>
                <w:szCs w:val="19"/>
              </w:rPr>
            </w:pPr>
            <w:r w:rsidRPr="00030DD4">
              <w:rPr>
                <w:sz w:val="19"/>
                <w:szCs w:val="19"/>
              </w:rPr>
              <w:t>Реализация программ в области энергосбережения и повышения энергетической эффективности</w:t>
            </w:r>
          </w:p>
        </w:tc>
        <w:tc>
          <w:tcPr>
            <w:tcW w:w="713" w:type="dxa"/>
            <w:vAlign w:val="center"/>
          </w:tcPr>
          <w:p w14:paraId="1433FDEA" w14:textId="77777777" w:rsidR="00C105C7" w:rsidRPr="00030DD4" w:rsidRDefault="00C105C7" w:rsidP="007F0FF3">
            <w:pPr>
              <w:widowControl/>
              <w:jc w:val="center"/>
              <w:rPr>
                <w:sz w:val="19"/>
                <w:szCs w:val="19"/>
              </w:rPr>
            </w:pPr>
            <w:r w:rsidRPr="00030DD4">
              <w:rPr>
                <w:sz w:val="19"/>
                <w:szCs w:val="19"/>
              </w:rPr>
              <w:t>Динамика изменения расходов на топливо</w:t>
            </w:r>
          </w:p>
        </w:tc>
      </w:tr>
      <w:tr w:rsidR="00C105C7" w:rsidRPr="00C51ABA" w14:paraId="125923A3" w14:textId="77777777" w:rsidTr="007F0FF3">
        <w:trPr>
          <w:trHeight w:val="225"/>
        </w:trPr>
        <w:tc>
          <w:tcPr>
            <w:tcW w:w="323" w:type="dxa"/>
            <w:vMerge/>
            <w:vAlign w:val="center"/>
            <w:hideMark/>
          </w:tcPr>
          <w:p w14:paraId="12B0D0CB" w14:textId="77777777" w:rsidR="00C105C7" w:rsidRPr="00030DD4" w:rsidRDefault="00C105C7" w:rsidP="007F0FF3">
            <w:pPr>
              <w:widowControl/>
              <w:rPr>
                <w:sz w:val="19"/>
                <w:szCs w:val="19"/>
              </w:rPr>
            </w:pPr>
          </w:p>
        </w:tc>
        <w:tc>
          <w:tcPr>
            <w:tcW w:w="2126" w:type="dxa"/>
            <w:vMerge/>
            <w:vAlign w:val="center"/>
            <w:hideMark/>
          </w:tcPr>
          <w:p w14:paraId="2446B5AB" w14:textId="77777777" w:rsidR="00C105C7" w:rsidRPr="00030DD4" w:rsidRDefault="00C105C7" w:rsidP="007F0FF3">
            <w:pPr>
              <w:widowControl/>
              <w:rPr>
                <w:sz w:val="19"/>
                <w:szCs w:val="19"/>
              </w:rPr>
            </w:pPr>
          </w:p>
        </w:tc>
        <w:tc>
          <w:tcPr>
            <w:tcW w:w="567" w:type="dxa"/>
            <w:vMerge/>
            <w:vAlign w:val="center"/>
            <w:hideMark/>
          </w:tcPr>
          <w:p w14:paraId="47B42442" w14:textId="77777777" w:rsidR="00C105C7" w:rsidRPr="00030DD4" w:rsidRDefault="00C105C7" w:rsidP="007F0FF3">
            <w:pPr>
              <w:widowControl/>
              <w:rPr>
                <w:sz w:val="19"/>
                <w:szCs w:val="19"/>
              </w:rPr>
            </w:pPr>
          </w:p>
        </w:tc>
        <w:tc>
          <w:tcPr>
            <w:tcW w:w="1134" w:type="dxa"/>
            <w:shd w:val="clear" w:color="auto" w:fill="auto"/>
            <w:noWrap/>
            <w:vAlign w:val="center"/>
            <w:hideMark/>
          </w:tcPr>
          <w:p w14:paraId="64DFC839" w14:textId="77777777" w:rsidR="00C105C7" w:rsidRPr="00030DD4" w:rsidRDefault="00C105C7" w:rsidP="007F0FF3">
            <w:pPr>
              <w:widowControl/>
              <w:jc w:val="center"/>
              <w:rPr>
                <w:sz w:val="19"/>
                <w:szCs w:val="19"/>
              </w:rPr>
            </w:pPr>
            <w:r w:rsidRPr="00030DD4">
              <w:rPr>
                <w:sz w:val="19"/>
                <w:szCs w:val="19"/>
              </w:rPr>
              <w:t>тыс. руб.</w:t>
            </w:r>
          </w:p>
        </w:tc>
        <w:tc>
          <w:tcPr>
            <w:tcW w:w="1134" w:type="dxa"/>
            <w:shd w:val="clear" w:color="auto" w:fill="auto"/>
            <w:noWrap/>
            <w:vAlign w:val="center"/>
            <w:hideMark/>
          </w:tcPr>
          <w:p w14:paraId="78112126" w14:textId="77777777" w:rsidR="00C105C7" w:rsidRPr="00030DD4" w:rsidRDefault="00C105C7" w:rsidP="007F0FF3">
            <w:pPr>
              <w:widowControl/>
              <w:jc w:val="center"/>
              <w:rPr>
                <w:sz w:val="19"/>
                <w:szCs w:val="19"/>
              </w:rPr>
            </w:pPr>
            <w:r w:rsidRPr="00030DD4">
              <w:rPr>
                <w:sz w:val="19"/>
                <w:szCs w:val="19"/>
              </w:rPr>
              <w:t>%</w:t>
            </w:r>
          </w:p>
        </w:tc>
        <w:tc>
          <w:tcPr>
            <w:tcW w:w="993" w:type="dxa"/>
            <w:shd w:val="clear" w:color="auto" w:fill="auto"/>
            <w:noWrap/>
            <w:vAlign w:val="center"/>
            <w:hideMark/>
          </w:tcPr>
          <w:p w14:paraId="4431A4F7" w14:textId="77777777" w:rsidR="00C105C7" w:rsidRPr="00030DD4" w:rsidRDefault="00C105C7" w:rsidP="007F0FF3">
            <w:pPr>
              <w:widowControl/>
              <w:jc w:val="center"/>
              <w:rPr>
                <w:sz w:val="19"/>
                <w:szCs w:val="19"/>
              </w:rPr>
            </w:pPr>
            <w:r w:rsidRPr="00030DD4">
              <w:rPr>
                <w:sz w:val="19"/>
                <w:szCs w:val="19"/>
              </w:rPr>
              <w:t>%</w:t>
            </w:r>
          </w:p>
        </w:tc>
        <w:tc>
          <w:tcPr>
            <w:tcW w:w="850" w:type="dxa"/>
            <w:shd w:val="clear" w:color="auto" w:fill="auto"/>
            <w:noWrap/>
            <w:vAlign w:val="center"/>
            <w:hideMark/>
          </w:tcPr>
          <w:p w14:paraId="3F9282CE" w14:textId="77777777" w:rsidR="00C105C7" w:rsidRPr="00030DD4" w:rsidRDefault="00C105C7" w:rsidP="007F0FF3">
            <w:pPr>
              <w:widowControl/>
              <w:jc w:val="center"/>
              <w:rPr>
                <w:sz w:val="19"/>
                <w:szCs w:val="19"/>
              </w:rPr>
            </w:pPr>
            <w:r w:rsidRPr="00030DD4">
              <w:rPr>
                <w:sz w:val="19"/>
                <w:szCs w:val="19"/>
              </w:rPr>
              <w:t> </w:t>
            </w:r>
          </w:p>
        </w:tc>
        <w:tc>
          <w:tcPr>
            <w:tcW w:w="1275" w:type="dxa"/>
            <w:shd w:val="clear" w:color="auto" w:fill="auto"/>
            <w:noWrap/>
            <w:vAlign w:val="center"/>
            <w:hideMark/>
          </w:tcPr>
          <w:p w14:paraId="72B0E1F7" w14:textId="77777777" w:rsidR="00C105C7" w:rsidRPr="00030DD4" w:rsidRDefault="00C105C7" w:rsidP="007F0FF3">
            <w:pPr>
              <w:widowControl/>
              <w:jc w:val="center"/>
              <w:rPr>
                <w:sz w:val="19"/>
                <w:szCs w:val="19"/>
              </w:rPr>
            </w:pPr>
          </w:p>
        </w:tc>
        <w:tc>
          <w:tcPr>
            <w:tcW w:w="1275" w:type="dxa"/>
            <w:shd w:val="clear" w:color="auto" w:fill="auto"/>
            <w:noWrap/>
            <w:vAlign w:val="center"/>
            <w:hideMark/>
          </w:tcPr>
          <w:p w14:paraId="06D9A55D" w14:textId="77777777" w:rsidR="00C105C7" w:rsidRPr="00030DD4" w:rsidRDefault="00C105C7" w:rsidP="007F0FF3">
            <w:pPr>
              <w:widowControl/>
              <w:jc w:val="center"/>
              <w:rPr>
                <w:sz w:val="19"/>
                <w:szCs w:val="19"/>
              </w:rPr>
            </w:pPr>
            <w:r w:rsidRPr="00030DD4">
              <w:rPr>
                <w:sz w:val="19"/>
                <w:szCs w:val="19"/>
              </w:rPr>
              <w:t> </w:t>
            </w:r>
          </w:p>
        </w:tc>
        <w:tc>
          <w:tcPr>
            <w:tcW w:w="713" w:type="dxa"/>
          </w:tcPr>
          <w:p w14:paraId="66A99229" w14:textId="77777777" w:rsidR="00C105C7" w:rsidRPr="00030DD4" w:rsidRDefault="00C105C7" w:rsidP="007F0FF3">
            <w:pPr>
              <w:widowControl/>
              <w:jc w:val="center"/>
              <w:rPr>
                <w:sz w:val="19"/>
                <w:szCs w:val="19"/>
              </w:rPr>
            </w:pPr>
          </w:p>
        </w:tc>
      </w:tr>
      <w:tr w:rsidR="00C105C7" w:rsidRPr="00C51ABA" w14:paraId="61FB8A45" w14:textId="77777777" w:rsidTr="007F0FF3">
        <w:trPr>
          <w:trHeight w:val="397"/>
        </w:trPr>
        <w:tc>
          <w:tcPr>
            <w:tcW w:w="323" w:type="dxa"/>
            <w:vMerge w:val="restart"/>
            <w:shd w:val="clear" w:color="auto" w:fill="auto"/>
            <w:noWrap/>
            <w:vAlign w:val="center"/>
            <w:hideMark/>
          </w:tcPr>
          <w:p w14:paraId="00B8D78B" w14:textId="77777777" w:rsidR="00C105C7" w:rsidRPr="00C105C7" w:rsidRDefault="00C105C7" w:rsidP="007F0FF3">
            <w:pPr>
              <w:widowControl/>
              <w:jc w:val="center"/>
              <w:rPr>
                <w:sz w:val="22"/>
                <w:szCs w:val="22"/>
              </w:rPr>
            </w:pPr>
            <w:r w:rsidRPr="00C105C7">
              <w:rPr>
                <w:sz w:val="22"/>
                <w:szCs w:val="22"/>
              </w:rPr>
              <w:t>1.</w:t>
            </w:r>
          </w:p>
        </w:tc>
        <w:tc>
          <w:tcPr>
            <w:tcW w:w="2126" w:type="dxa"/>
            <w:vMerge w:val="restart"/>
            <w:shd w:val="clear" w:color="auto" w:fill="auto"/>
            <w:vAlign w:val="center"/>
            <w:hideMark/>
          </w:tcPr>
          <w:p w14:paraId="4E31B33B" w14:textId="77777777" w:rsidR="00C105C7" w:rsidRPr="00C105C7" w:rsidRDefault="00C105C7" w:rsidP="007F0FF3">
            <w:pPr>
              <w:widowControl/>
              <w:rPr>
                <w:sz w:val="22"/>
                <w:szCs w:val="22"/>
              </w:rPr>
            </w:pPr>
            <w:r w:rsidRPr="00C105C7">
              <w:rPr>
                <w:sz w:val="22"/>
                <w:szCs w:val="22"/>
              </w:rPr>
              <w:t>ООО «</w:t>
            </w:r>
            <w:proofErr w:type="spellStart"/>
            <w:r w:rsidRPr="00C105C7">
              <w:rPr>
                <w:sz w:val="22"/>
                <w:szCs w:val="22"/>
              </w:rPr>
              <w:t>Теплоресурс</w:t>
            </w:r>
            <w:proofErr w:type="spellEnd"/>
            <w:r w:rsidRPr="00C105C7">
              <w:rPr>
                <w:sz w:val="22"/>
                <w:szCs w:val="22"/>
              </w:rPr>
              <w:t>» (Шуйский район), котельная</w:t>
            </w:r>
          </w:p>
          <w:p w14:paraId="63B5C011" w14:textId="77777777" w:rsidR="00C105C7" w:rsidRPr="00C105C7" w:rsidRDefault="00C105C7" w:rsidP="007F0FF3">
            <w:pPr>
              <w:widowControl/>
              <w:autoSpaceDE w:val="0"/>
              <w:autoSpaceDN w:val="0"/>
              <w:adjustRightInd w:val="0"/>
              <w:rPr>
                <w:sz w:val="22"/>
                <w:szCs w:val="22"/>
              </w:rPr>
            </w:pPr>
            <w:r w:rsidRPr="00C105C7">
              <w:rPr>
                <w:sz w:val="22"/>
                <w:szCs w:val="22"/>
              </w:rPr>
              <w:t>в д. Остапово</w:t>
            </w:r>
          </w:p>
        </w:tc>
        <w:tc>
          <w:tcPr>
            <w:tcW w:w="567" w:type="dxa"/>
            <w:shd w:val="clear" w:color="auto" w:fill="auto"/>
            <w:noWrap/>
            <w:vAlign w:val="center"/>
            <w:hideMark/>
          </w:tcPr>
          <w:p w14:paraId="4E96251D" w14:textId="77777777" w:rsidR="00C105C7" w:rsidRPr="00C105C7" w:rsidRDefault="00C105C7" w:rsidP="007F0FF3">
            <w:pPr>
              <w:jc w:val="center"/>
              <w:rPr>
                <w:sz w:val="22"/>
                <w:szCs w:val="22"/>
              </w:rPr>
            </w:pPr>
            <w:r w:rsidRPr="00C105C7">
              <w:rPr>
                <w:sz w:val="22"/>
                <w:szCs w:val="22"/>
              </w:rPr>
              <w:t>2025</w:t>
            </w:r>
          </w:p>
        </w:tc>
        <w:tc>
          <w:tcPr>
            <w:tcW w:w="1134" w:type="dxa"/>
            <w:shd w:val="clear" w:color="auto" w:fill="auto"/>
            <w:noWrap/>
            <w:vAlign w:val="center"/>
            <w:hideMark/>
          </w:tcPr>
          <w:p w14:paraId="711ABAAD" w14:textId="77777777" w:rsidR="00C105C7" w:rsidRPr="00C105C7" w:rsidRDefault="00C105C7" w:rsidP="007F0FF3">
            <w:pPr>
              <w:widowControl/>
              <w:jc w:val="center"/>
              <w:rPr>
                <w:sz w:val="22"/>
                <w:szCs w:val="22"/>
              </w:rPr>
            </w:pPr>
            <w:r w:rsidRPr="00C105C7">
              <w:rPr>
                <w:sz w:val="22"/>
                <w:szCs w:val="22"/>
              </w:rPr>
              <w:t xml:space="preserve">1 643,176   </w:t>
            </w:r>
          </w:p>
        </w:tc>
        <w:tc>
          <w:tcPr>
            <w:tcW w:w="1134" w:type="dxa"/>
            <w:shd w:val="clear" w:color="auto" w:fill="auto"/>
            <w:noWrap/>
            <w:vAlign w:val="center"/>
            <w:hideMark/>
          </w:tcPr>
          <w:p w14:paraId="29786354" w14:textId="77777777" w:rsidR="00C105C7" w:rsidRPr="00C105C7" w:rsidRDefault="00C105C7" w:rsidP="007F0FF3">
            <w:pPr>
              <w:widowControl/>
              <w:jc w:val="center"/>
              <w:rPr>
                <w:sz w:val="22"/>
                <w:szCs w:val="22"/>
              </w:rPr>
            </w:pPr>
            <w:r w:rsidRPr="00C105C7">
              <w:rPr>
                <w:sz w:val="22"/>
                <w:szCs w:val="22"/>
              </w:rPr>
              <w:t>-</w:t>
            </w:r>
          </w:p>
        </w:tc>
        <w:tc>
          <w:tcPr>
            <w:tcW w:w="993" w:type="dxa"/>
            <w:shd w:val="clear" w:color="auto" w:fill="auto"/>
            <w:noWrap/>
            <w:vAlign w:val="center"/>
            <w:hideMark/>
          </w:tcPr>
          <w:p w14:paraId="0A875753" w14:textId="77777777" w:rsidR="00C105C7" w:rsidRPr="00C105C7" w:rsidRDefault="00C105C7" w:rsidP="007F0FF3">
            <w:pPr>
              <w:widowControl/>
              <w:jc w:val="center"/>
              <w:rPr>
                <w:sz w:val="22"/>
                <w:szCs w:val="22"/>
              </w:rPr>
            </w:pPr>
            <w:r w:rsidRPr="00C105C7">
              <w:rPr>
                <w:sz w:val="22"/>
                <w:szCs w:val="22"/>
              </w:rPr>
              <w:t>-</w:t>
            </w:r>
          </w:p>
        </w:tc>
        <w:tc>
          <w:tcPr>
            <w:tcW w:w="850" w:type="dxa"/>
            <w:shd w:val="clear" w:color="auto" w:fill="auto"/>
            <w:noWrap/>
            <w:vAlign w:val="center"/>
            <w:hideMark/>
          </w:tcPr>
          <w:p w14:paraId="052DBB69" w14:textId="77777777" w:rsidR="00C105C7" w:rsidRPr="00C105C7" w:rsidRDefault="00C105C7" w:rsidP="007F0FF3">
            <w:pPr>
              <w:widowControl/>
              <w:jc w:val="center"/>
              <w:rPr>
                <w:sz w:val="22"/>
                <w:szCs w:val="22"/>
              </w:rPr>
            </w:pPr>
            <w:r w:rsidRPr="00C105C7">
              <w:rPr>
                <w:sz w:val="22"/>
                <w:szCs w:val="22"/>
              </w:rPr>
              <w:t>-</w:t>
            </w:r>
          </w:p>
        </w:tc>
        <w:tc>
          <w:tcPr>
            <w:tcW w:w="1275" w:type="dxa"/>
            <w:shd w:val="clear" w:color="auto" w:fill="auto"/>
            <w:noWrap/>
            <w:vAlign w:val="center"/>
            <w:hideMark/>
          </w:tcPr>
          <w:p w14:paraId="467B5DB9" w14:textId="77777777" w:rsidR="00C105C7" w:rsidRPr="00C105C7" w:rsidRDefault="00C105C7" w:rsidP="007F0FF3">
            <w:pPr>
              <w:widowControl/>
              <w:jc w:val="center"/>
              <w:rPr>
                <w:sz w:val="22"/>
                <w:szCs w:val="22"/>
              </w:rPr>
            </w:pPr>
            <w:r w:rsidRPr="00C105C7">
              <w:rPr>
                <w:sz w:val="22"/>
                <w:szCs w:val="22"/>
              </w:rPr>
              <w:t>-</w:t>
            </w:r>
          </w:p>
        </w:tc>
        <w:tc>
          <w:tcPr>
            <w:tcW w:w="1275" w:type="dxa"/>
            <w:shd w:val="clear" w:color="auto" w:fill="auto"/>
            <w:noWrap/>
            <w:vAlign w:val="center"/>
            <w:hideMark/>
          </w:tcPr>
          <w:p w14:paraId="05C74CFD" w14:textId="77777777" w:rsidR="00C105C7" w:rsidRPr="00C105C7" w:rsidRDefault="00C105C7" w:rsidP="007F0FF3">
            <w:pPr>
              <w:widowControl/>
              <w:jc w:val="center"/>
              <w:rPr>
                <w:sz w:val="22"/>
                <w:szCs w:val="22"/>
              </w:rPr>
            </w:pPr>
            <w:r w:rsidRPr="00C105C7">
              <w:rPr>
                <w:sz w:val="22"/>
                <w:szCs w:val="22"/>
              </w:rPr>
              <w:t>-</w:t>
            </w:r>
          </w:p>
        </w:tc>
        <w:tc>
          <w:tcPr>
            <w:tcW w:w="713" w:type="dxa"/>
            <w:vAlign w:val="center"/>
          </w:tcPr>
          <w:p w14:paraId="49E14407" w14:textId="77777777" w:rsidR="00C105C7" w:rsidRPr="00C105C7" w:rsidRDefault="00C105C7" w:rsidP="007F0FF3">
            <w:pPr>
              <w:widowControl/>
              <w:jc w:val="center"/>
              <w:rPr>
                <w:sz w:val="22"/>
                <w:szCs w:val="22"/>
              </w:rPr>
            </w:pPr>
            <w:r w:rsidRPr="00C105C7">
              <w:rPr>
                <w:sz w:val="22"/>
                <w:szCs w:val="22"/>
              </w:rPr>
              <w:t>-</w:t>
            </w:r>
          </w:p>
        </w:tc>
      </w:tr>
      <w:tr w:rsidR="00C105C7" w:rsidRPr="00C51ABA" w14:paraId="111D1603" w14:textId="77777777" w:rsidTr="007F0FF3">
        <w:trPr>
          <w:trHeight w:val="397"/>
        </w:trPr>
        <w:tc>
          <w:tcPr>
            <w:tcW w:w="323" w:type="dxa"/>
            <w:vMerge/>
            <w:vAlign w:val="center"/>
            <w:hideMark/>
          </w:tcPr>
          <w:p w14:paraId="09F46F15" w14:textId="77777777" w:rsidR="00C105C7" w:rsidRPr="00C105C7" w:rsidRDefault="00C105C7" w:rsidP="007F0FF3">
            <w:pPr>
              <w:widowControl/>
              <w:jc w:val="center"/>
              <w:rPr>
                <w:sz w:val="22"/>
                <w:szCs w:val="22"/>
              </w:rPr>
            </w:pPr>
          </w:p>
        </w:tc>
        <w:tc>
          <w:tcPr>
            <w:tcW w:w="2126" w:type="dxa"/>
            <w:vMerge/>
            <w:vAlign w:val="center"/>
            <w:hideMark/>
          </w:tcPr>
          <w:p w14:paraId="01562F55" w14:textId="77777777" w:rsidR="00C105C7" w:rsidRPr="00C105C7" w:rsidRDefault="00C105C7" w:rsidP="007F0FF3">
            <w:pPr>
              <w:widowControl/>
              <w:rPr>
                <w:sz w:val="22"/>
                <w:szCs w:val="22"/>
              </w:rPr>
            </w:pPr>
          </w:p>
        </w:tc>
        <w:tc>
          <w:tcPr>
            <w:tcW w:w="567" w:type="dxa"/>
            <w:shd w:val="clear" w:color="auto" w:fill="auto"/>
            <w:noWrap/>
            <w:vAlign w:val="center"/>
            <w:hideMark/>
          </w:tcPr>
          <w:p w14:paraId="626273EB" w14:textId="77777777" w:rsidR="00C105C7" w:rsidRPr="00C105C7" w:rsidRDefault="00C105C7" w:rsidP="007F0FF3">
            <w:pPr>
              <w:jc w:val="center"/>
              <w:rPr>
                <w:sz w:val="22"/>
                <w:szCs w:val="22"/>
              </w:rPr>
            </w:pPr>
            <w:r w:rsidRPr="00C105C7">
              <w:rPr>
                <w:sz w:val="22"/>
                <w:szCs w:val="22"/>
              </w:rPr>
              <w:t>2026</w:t>
            </w:r>
          </w:p>
        </w:tc>
        <w:tc>
          <w:tcPr>
            <w:tcW w:w="1134" w:type="dxa"/>
            <w:shd w:val="clear" w:color="auto" w:fill="auto"/>
            <w:noWrap/>
            <w:vAlign w:val="center"/>
            <w:hideMark/>
          </w:tcPr>
          <w:p w14:paraId="7605E65F" w14:textId="77777777" w:rsidR="00C105C7" w:rsidRPr="00C105C7" w:rsidRDefault="00C105C7" w:rsidP="007F0FF3">
            <w:pPr>
              <w:widowControl/>
              <w:jc w:val="center"/>
              <w:rPr>
                <w:sz w:val="22"/>
                <w:szCs w:val="22"/>
              </w:rPr>
            </w:pPr>
            <w:r w:rsidRPr="00C105C7">
              <w:rPr>
                <w:sz w:val="22"/>
                <w:szCs w:val="22"/>
              </w:rPr>
              <w:t>-</w:t>
            </w:r>
          </w:p>
        </w:tc>
        <w:tc>
          <w:tcPr>
            <w:tcW w:w="1134" w:type="dxa"/>
            <w:shd w:val="clear" w:color="auto" w:fill="auto"/>
            <w:noWrap/>
            <w:vAlign w:val="center"/>
            <w:hideMark/>
          </w:tcPr>
          <w:p w14:paraId="5B63B44F" w14:textId="77777777" w:rsidR="00C105C7" w:rsidRPr="00C105C7" w:rsidRDefault="00C105C7" w:rsidP="007F0FF3">
            <w:pPr>
              <w:widowControl/>
              <w:jc w:val="center"/>
              <w:rPr>
                <w:sz w:val="22"/>
                <w:szCs w:val="22"/>
              </w:rPr>
            </w:pPr>
            <w:r w:rsidRPr="00C105C7">
              <w:rPr>
                <w:sz w:val="22"/>
                <w:szCs w:val="22"/>
              </w:rPr>
              <w:t>1,0</w:t>
            </w:r>
          </w:p>
        </w:tc>
        <w:tc>
          <w:tcPr>
            <w:tcW w:w="993" w:type="dxa"/>
            <w:shd w:val="clear" w:color="auto" w:fill="auto"/>
            <w:noWrap/>
            <w:vAlign w:val="center"/>
            <w:hideMark/>
          </w:tcPr>
          <w:p w14:paraId="1B0926D3" w14:textId="77777777" w:rsidR="00C105C7" w:rsidRPr="00C105C7" w:rsidRDefault="00C105C7" w:rsidP="007F0FF3">
            <w:pPr>
              <w:widowControl/>
              <w:jc w:val="center"/>
              <w:rPr>
                <w:sz w:val="22"/>
                <w:szCs w:val="22"/>
              </w:rPr>
            </w:pPr>
            <w:r w:rsidRPr="00C105C7">
              <w:rPr>
                <w:sz w:val="22"/>
                <w:szCs w:val="22"/>
              </w:rPr>
              <w:t>-</w:t>
            </w:r>
          </w:p>
        </w:tc>
        <w:tc>
          <w:tcPr>
            <w:tcW w:w="850" w:type="dxa"/>
            <w:shd w:val="clear" w:color="auto" w:fill="auto"/>
            <w:noWrap/>
            <w:vAlign w:val="center"/>
            <w:hideMark/>
          </w:tcPr>
          <w:p w14:paraId="49232440" w14:textId="77777777" w:rsidR="00C105C7" w:rsidRPr="00C105C7" w:rsidRDefault="00C105C7" w:rsidP="007F0FF3">
            <w:pPr>
              <w:widowControl/>
              <w:jc w:val="center"/>
              <w:rPr>
                <w:sz w:val="22"/>
                <w:szCs w:val="22"/>
              </w:rPr>
            </w:pPr>
            <w:r w:rsidRPr="00C105C7">
              <w:rPr>
                <w:sz w:val="22"/>
                <w:szCs w:val="22"/>
              </w:rPr>
              <w:t>-</w:t>
            </w:r>
          </w:p>
        </w:tc>
        <w:tc>
          <w:tcPr>
            <w:tcW w:w="1275" w:type="dxa"/>
            <w:shd w:val="clear" w:color="auto" w:fill="auto"/>
            <w:noWrap/>
            <w:vAlign w:val="center"/>
            <w:hideMark/>
          </w:tcPr>
          <w:p w14:paraId="64327C8C" w14:textId="77777777" w:rsidR="00C105C7" w:rsidRPr="00C105C7" w:rsidRDefault="00C105C7" w:rsidP="007F0FF3">
            <w:pPr>
              <w:widowControl/>
              <w:jc w:val="center"/>
              <w:rPr>
                <w:sz w:val="22"/>
                <w:szCs w:val="22"/>
              </w:rPr>
            </w:pPr>
            <w:r w:rsidRPr="00C105C7">
              <w:rPr>
                <w:sz w:val="22"/>
                <w:szCs w:val="22"/>
              </w:rPr>
              <w:t>-</w:t>
            </w:r>
          </w:p>
        </w:tc>
        <w:tc>
          <w:tcPr>
            <w:tcW w:w="1275" w:type="dxa"/>
            <w:shd w:val="clear" w:color="auto" w:fill="auto"/>
            <w:noWrap/>
            <w:vAlign w:val="center"/>
            <w:hideMark/>
          </w:tcPr>
          <w:p w14:paraId="7FE0E3C4" w14:textId="77777777" w:rsidR="00C105C7" w:rsidRPr="00C105C7" w:rsidRDefault="00C105C7" w:rsidP="007F0FF3">
            <w:pPr>
              <w:widowControl/>
              <w:jc w:val="center"/>
              <w:rPr>
                <w:sz w:val="22"/>
                <w:szCs w:val="22"/>
              </w:rPr>
            </w:pPr>
            <w:r w:rsidRPr="00C105C7">
              <w:rPr>
                <w:sz w:val="22"/>
                <w:szCs w:val="22"/>
              </w:rPr>
              <w:t>-</w:t>
            </w:r>
          </w:p>
        </w:tc>
        <w:tc>
          <w:tcPr>
            <w:tcW w:w="713" w:type="dxa"/>
            <w:vAlign w:val="center"/>
          </w:tcPr>
          <w:p w14:paraId="718EDF65" w14:textId="77777777" w:rsidR="00C105C7" w:rsidRPr="00C105C7" w:rsidRDefault="00C105C7" w:rsidP="007F0FF3">
            <w:pPr>
              <w:widowControl/>
              <w:jc w:val="center"/>
              <w:rPr>
                <w:sz w:val="22"/>
                <w:szCs w:val="22"/>
              </w:rPr>
            </w:pPr>
            <w:r w:rsidRPr="00C105C7">
              <w:rPr>
                <w:sz w:val="22"/>
                <w:szCs w:val="22"/>
              </w:rPr>
              <w:t>-</w:t>
            </w:r>
          </w:p>
        </w:tc>
      </w:tr>
      <w:tr w:rsidR="00C105C7" w:rsidRPr="00C51ABA" w14:paraId="20869146" w14:textId="77777777" w:rsidTr="007F0FF3">
        <w:trPr>
          <w:trHeight w:val="397"/>
        </w:trPr>
        <w:tc>
          <w:tcPr>
            <w:tcW w:w="323" w:type="dxa"/>
            <w:vMerge/>
            <w:vAlign w:val="center"/>
            <w:hideMark/>
          </w:tcPr>
          <w:p w14:paraId="23E22F5B" w14:textId="77777777" w:rsidR="00C105C7" w:rsidRPr="00C105C7" w:rsidRDefault="00C105C7" w:rsidP="007F0FF3">
            <w:pPr>
              <w:widowControl/>
              <w:jc w:val="center"/>
              <w:rPr>
                <w:sz w:val="22"/>
                <w:szCs w:val="22"/>
              </w:rPr>
            </w:pPr>
          </w:p>
        </w:tc>
        <w:tc>
          <w:tcPr>
            <w:tcW w:w="2126" w:type="dxa"/>
            <w:vMerge/>
            <w:vAlign w:val="center"/>
            <w:hideMark/>
          </w:tcPr>
          <w:p w14:paraId="373F8DBA" w14:textId="77777777" w:rsidR="00C105C7" w:rsidRPr="00C105C7" w:rsidRDefault="00C105C7" w:rsidP="007F0FF3">
            <w:pPr>
              <w:widowControl/>
              <w:rPr>
                <w:sz w:val="22"/>
                <w:szCs w:val="22"/>
              </w:rPr>
            </w:pPr>
          </w:p>
        </w:tc>
        <w:tc>
          <w:tcPr>
            <w:tcW w:w="567" w:type="dxa"/>
            <w:shd w:val="clear" w:color="auto" w:fill="auto"/>
            <w:noWrap/>
            <w:vAlign w:val="center"/>
            <w:hideMark/>
          </w:tcPr>
          <w:p w14:paraId="1C2CDFFB" w14:textId="77777777" w:rsidR="00C105C7" w:rsidRPr="00C105C7" w:rsidRDefault="00C105C7" w:rsidP="007F0FF3">
            <w:pPr>
              <w:jc w:val="center"/>
              <w:rPr>
                <w:sz w:val="22"/>
                <w:szCs w:val="22"/>
              </w:rPr>
            </w:pPr>
            <w:r w:rsidRPr="00C105C7">
              <w:rPr>
                <w:sz w:val="22"/>
                <w:szCs w:val="22"/>
              </w:rPr>
              <w:t>2027</w:t>
            </w:r>
          </w:p>
        </w:tc>
        <w:tc>
          <w:tcPr>
            <w:tcW w:w="1134" w:type="dxa"/>
            <w:shd w:val="clear" w:color="auto" w:fill="auto"/>
            <w:noWrap/>
            <w:vAlign w:val="center"/>
            <w:hideMark/>
          </w:tcPr>
          <w:p w14:paraId="009957A2" w14:textId="77777777" w:rsidR="00C105C7" w:rsidRPr="00C105C7" w:rsidRDefault="00C105C7" w:rsidP="007F0FF3">
            <w:pPr>
              <w:widowControl/>
              <w:jc w:val="center"/>
              <w:rPr>
                <w:sz w:val="22"/>
                <w:szCs w:val="22"/>
              </w:rPr>
            </w:pPr>
            <w:r w:rsidRPr="00C105C7">
              <w:rPr>
                <w:sz w:val="22"/>
                <w:szCs w:val="22"/>
              </w:rPr>
              <w:t>-</w:t>
            </w:r>
          </w:p>
        </w:tc>
        <w:tc>
          <w:tcPr>
            <w:tcW w:w="1134" w:type="dxa"/>
            <w:shd w:val="clear" w:color="auto" w:fill="auto"/>
            <w:noWrap/>
            <w:vAlign w:val="center"/>
            <w:hideMark/>
          </w:tcPr>
          <w:p w14:paraId="15C3A537" w14:textId="77777777" w:rsidR="00C105C7" w:rsidRPr="00C105C7" w:rsidRDefault="00C105C7" w:rsidP="007F0FF3">
            <w:pPr>
              <w:widowControl/>
              <w:jc w:val="center"/>
              <w:rPr>
                <w:sz w:val="22"/>
                <w:szCs w:val="22"/>
              </w:rPr>
            </w:pPr>
            <w:r w:rsidRPr="00C105C7">
              <w:rPr>
                <w:sz w:val="22"/>
                <w:szCs w:val="22"/>
              </w:rPr>
              <w:t>1,0</w:t>
            </w:r>
          </w:p>
        </w:tc>
        <w:tc>
          <w:tcPr>
            <w:tcW w:w="993" w:type="dxa"/>
            <w:shd w:val="clear" w:color="auto" w:fill="auto"/>
            <w:noWrap/>
            <w:vAlign w:val="center"/>
            <w:hideMark/>
          </w:tcPr>
          <w:p w14:paraId="0DA5EDC6" w14:textId="77777777" w:rsidR="00C105C7" w:rsidRPr="00C105C7" w:rsidRDefault="00C105C7" w:rsidP="007F0FF3">
            <w:pPr>
              <w:widowControl/>
              <w:jc w:val="center"/>
              <w:rPr>
                <w:sz w:val="22"/>
                <w:szCs w:val="22"/>
              </w:rPr>
            </w:pPr>
            <w:r w:rsidRPr="00C105C7">
              <w:rPr>
                <w:sz w:val="22"/>
                <w:szCs w:val="22"/>
              </w:rPr>
              <w:t>-</w:t>
            </w:r>
          </w:p>
        </w:tc>
        <w:tc>
          <w:tcPr>
            <w:tcW w:w="850" w:type="dxa"/>
            <w:shd w:val="clear" w:color="auto" w:fill="auto"/>
            <w:noWrap/>
            <w:vAlign w:val="center"/>
            <w:hideMark/>
          </w:tcPr>
          <w:p w14:paraId="319F8C26" w14:textId="77777777" w:rsidR="00C105C7" w:rsidRPr="00C105C7" w:rsidRDefault="00C105C7" w:rsidP="007F0FF3">
            <w:pPr>
              <w:widowControl/>
              <w:jc w:val="center"/>
              <w:rPr>
                <w:sz w:val="22"/>
                <w:szCs w:val="22"/>
              </w:rPr>
            </w:pPr>
            <w:r w:rsidRPr="00C105C7">
              <w:rPr>
                <w:sz w:val="22"/>
                <w:szCs w:val="22"/>
              </w:rPr>
              <w:t>-</w:t>
            </w:r>
          </w:p>
        </w:tc>
        <w:tc>
          <w:tcPr>
            <w:tcW w:w="1275" w:type="dxa"/>
            <w:shd w:val="clear" w:color="auto" w:fill="auto"/>
            <w:noWrap/>
            <w:vAlign w:val="center"/>
            <w:hideMark/>
          </w:tcPr>
          <w:p w14:paraId="50D06D60" w14:textId="77777777" w:rsidR="00C105C7" w:rsidRPr="00C105C7" w:rsidRDefault="00C105C7" w:rsidP="007F0FF3">
            <w:pPr>
              <w:widowControl/>
              <w:jc w:val="center"/>
              <w:rPr>
                <w:sz w:val="22"/>
                <w:szCs w:val="22"/>
              </w:rPr>
            </w:pPr>
            <w:r w:rsidRPr="00C105C7">
              <w:rPr>
                <w:sz w:val="22"/>
                <w:szCs w:val="22"/>
              </w:rPr>
              <w:t>-</w:t>
            </w:r>
          </w:p>
        </w:tc>
        <w:tc>
          <w:tcPr>
            <w:tcW w:w="1275" w:type="dxa"/>
            <w:shd w:val="clear" w:color="auto" w:fill="auto"/>
            <w:noWrap/>
            <w:vAlign w:val="center"/>
            <w:hideMark/>
          </w:tcPr>
          <w:p w14:paraId="6700DCB8" w14:textId="77777777" w:rsidR="00C105C7" w:rsidRPr="00C105C7" w:rsidRDefault="00C105C7" w:rsidP="007F0FF3">
            <w:pPr>
              <w:widowControl/>
              <w:jc w:val="center"/>
              <w:rPr>
                <w:sz w:val="22"/>
                <w:szCs w:val="22"/>
              </w:rPr>
            </w:pPr>
            <w:r w:rsidRPr="00C105C7">
              <w:rPr>
                <w:sz w:val="22"/>
                <w:szCs w:val="22"/>
              </w:rPr>
              <w:t>-</w:t>
            </w:r>
          </w:p>
        </w:tc>
        <w:tc>
          <w:tcPr>
            <w:tcW w:w="713" w:type="dxa"/>
            <w:vAlign w:val="center"/>
          </w:tcPr>
          <w:p w14:paraId="2720631A" w14:textId="77777777" w:rsidR="00C105C7" w:rsidRPr="00C105C7" w:rsidRDefault="00C105C7" w:rsidP="007F0FF3">
            <w:pPr>
              <w:widowControl/>
              <w:jc w:val="center"/>
              <w:rPr>
                <w:sz w:val="22"/>
                <w:szCs w:val="22"/>
              </w:rPr>
            </w:pPr>
            <w:r w:rsidRPr="00C105C7">
              <w:rPr>
                <w:sz w:val="22"/>
                <w:szCs w:val="22"/>
              </w:rPr>
              <w:t>-</w:t>
            </w:r>
          </w:p>
        </w:tc>
      </w:tr>
      <w:tr w:rsidR="00C105C7" w:rsidRPr="00C51ABA" w14:paraId="1BB2DFAE" w14:textId="77777777" w:rsidTr="007F0FF3">
        <w:trPr>
          <w:trHeight w:val="397"/>
        </w:trPr>
        <w:tc>
          <w:tcPr>
            <w:tcW w:w="323" w:type="dxa"/>
            <w:vMerge w:val="restart"/>
            <w:vAlign w:val="center"/>
          </w:tcPr>
          <w:p w14:paraId="657FE014" w14:textId="77777777" w:rsidR="00C105C7" w:rsidRPr="00C105C7" w:rsidRDefault="00C105C7" w:rsidP="007F0FF3">
            <w:pPr>
              <w:widowControl/>
              <w:jc w:val="center"/>
              <w:rPr>
                <w:sz w:val="22"/>
                <w:szCs w:val="22"/>
              </w:rPr>
            </w:pPr>
            <w:r w:rsidRPr="00C105C7">
              <w:rPr>
                <w:sz w:val="22"/>
                <w:szCs w:val="22"/>
              </w:rPr>
              <w:t>2.</w:t>
            </w:r>
          </w:p>
        </w:tc>
        <w:tc>
          <w:tcPr>
            <w:tcW w:w="2126" w:type="dxa"/>
            <w:vMerge w:val="restart"/>
            <w:vAlign w:val="center"/>
          </w:tcPr>
          <w:p w14:paraId="75C43B33" w14:textId="77777777" w:rsidR="00C105C7" w:rsidRPr="00C105C7" w:rsidRDefault="00C105C7" w:rsidP="007F0FF3">
            <w:pPr>
              <w:widowControl/>
              <w:jc w:val="both"/>
              <w:rPr>
                <w:sz w:val="22"/>
                <w:szCs w:val="22"/>
              </w:rPr>
            </w:pPr>
            <w:r w:rsidRPr="00C105C7">
              <w:rPr>
                <w:sz w:val="22"/>
                <w:szCs w:val="22"/>
              </w:rPr>
              <w:t>ООО «</w:t>
            </w:r>
            <w:proofErr w:type="spellStart"/>
            <w:r w:rsidRPr="00C105C7">
              <w:rPr>
                <w:sz w:val="22"/>
                <w:szCs w:val="22"/>
              </w:rPr>
              <w:t>Теплоресурс</w:t>
            </w:r>
            <w:proofErr w:type="spellEnd"/>
            <w:r w:rsidRPr="00C105C7">
              <w:rPr>
                <w:sz w:val="22"/>
                <w:szCs w:val="22"/>
              </w:rPr>
              <w:t>» (Шуйский район), котельная</w:t>
            </w:r>
          </w:p>
          <w:p w14:paraId="04200EDD" w14:textId="77777777" w:rsidR="00C105C7" w:rsidRPr="00C105C7" w:rsidRDefault="00C105C7" w:rsidP="007F0FF3">
            <w:pPr>
              <w:widowControl/>
              <w:rPr>
                <w:sz w:val="22"/>
                <w:szCs w:val="22"/>
              </w:rPr>
            </w:pPr>
            <w:r w:rsidRPr="00C105C7">
              <w:rPr>
                <w:sz w:val="22"/>
                <w:szCs w:val="22"/>
              </w:rPr>
              <w:t>в с. Сергеево</w:t>
            </w:r>
          </w:p>
        </w:tc>
        <w:tc>
          <w:tcPr>
            <w:tcW w:w="567" w:type="dxa"/>
            <w:shd w:val="clear" w:color="auto" w:fill="auto"/>
            <w:noWrap/>
            <w:vAlign w:val="center"/>
          </w:tcPr>
          <w:p w14:paraId="5CE6E729" w14:textId="77777777" w:rsidR="00C105C7" w:rsidRPr="00C105C7" w:rsidRDefault="00C105C7" w:rsidP="007F0FF3">
            <w:pPr>
              <w:jc w:val="center"/>
              <w:rPr>
                <w:sz w:val="22"/>
                <w:szCs w:val="22"/>
              </w:rPr>
            </w:pPr>
            <w:r w:rsidRPr="00C105C7">
              <w:rPr>
                <w:sz w:val="22"/>
                <w:szCs w:val="22"/>
              </w:rPr>
              <w:t>2025</w:t>
            </w:r>
          </w:p>
        </w:tc>
        <w:tc>
          <w:tcPr>
            <w:tcW w:w="1134" w:type="dxa"/>
            <w:shd w:val="clear" w:color="auto" w:fill="auto"/>
            <w:noWrap/>
            <w:vAlign w:val="center"/>
          </w:tcPr>
          <w:p w14:paraId="213EF68C" w14:textId="77777777" w:rsidR="00C105C7" w:rsidRPr="00C105C7" w:rsidRDefault="00C105C7" w:rsidP="007F0FF3">
            <w:pPr>
              <w:widowControl/>
              <w:jc w:val="center"/>
              <w:rPr>
                <w:sz w:val="22"/>
                <w:szCs w:val="22"/>
              </w:rPr>
            </w:pPr>
            <w:r w:rsidRPr="00C105C7">
              <w:rPr>
                <w:sz w:val="22"/>
                <w:szCs w:val="22"/>
              </w:rPr>
              <w:t xml:space="preserve">4 653,018   </w:t>
            </w:r>
          </w:p>
        </w:tc>
        <w:tc>
          <w:tcPr>
            <w:tcW w:w="1134" w:type="dxa"/>
            <w:shd w:val="clear" w:color="auto" w:fill="auto"/>
            <w:noWrap/>
            <w:vAlign w:val="center"/>
          </w:tcPr>
          <w:p w14:paraId="07852CDC" w14:textId="77777777" w:rsidR="00C105C7" w:rsidRPr="00C105C7" w:rsidRDefault="00C105C7" w:rsidP="007F0FF3">
            <w:pPr>
              <w:widowControl/>
              <w:jc w:val="center"/>
              <w:rPr>
                <w:sz w:val="22"/>
                <w:szCs w:val="22"/>
              </w:rPr>
            </w:pPr>
            <w:r w:rsidRPr="00C105C7">
              <w:rPr>
                <w:sz w:val="22"/>
                <w:szCs w:val="22"/>
              </w:rPr>
              <w:t>-</w:t>
            </w:r>
          </w:p>
        </w:tc>
        <w:tc>
          <w:tcPr>
            <w:tcW w:w="993" w:type="dxa"/>
            <w:shd w:val="clear" w:color="auto" w:fill="auto"/>
            <w:noWrap/>
            <w:vAlign w:val="center"/>
          </w:tcPr>
          <w:p w14:paraId="1B1698CA" w14:textId="77777777" w:rsidR="00C105C7" w:rsidRPr="00C105C7" w:rsidRDefault="00C105C7" w:rsidP="007F0FF3">
            <w:pPr>
              <w:widowControl/>
              <w:jc w:val="center"/>
              <w:rPr>
                <w:sz w:val="22"/>
                <w:szCs w:val="22"/>
              </w:rPr>
            </w:pPr>
            <w:r w:rsidRPr="00C105C7">
              <w:rPr>
                <w:sz w:val="22"/>
                <w:szCs w:val="22"/>
              </w:rPr>
              <w:t>-</w:t>
            </w:r>
          </w:p>
        </w:tc>
        <w:tc>
          <w:tcPr>
            <w:tcW w:w="850" w:type="dxa"/>
            <w:shd w:val="clear" w:color="auto" w:fill="auto"/>
            <w:noWrap/>
            <w:vAlign w:val="center"/>
          </w:tcPr>
          <w:p w14:paraId="4CF03EF2" w14:textId="77777777" w:rsidR="00C105C7" w:rsidRPr="00C105C7" w:rsidRDefault="00C105C7" w:rsidP="007F0FF3">
            <w:pPr>
              <w:widowControl/>
              <w:jc w:val="center"/>
              <w:rPr>
                <w:sz w:val="22"/>
                <w:szCs w:val="22"/>
              </w:rPr>
            </w:pPr>
            <w:r w:rsidRPr="00C105C7">
              <w:rPr>
                <w:sz w:val="22"/>
                <w:szCs w:val="22"/>
              </w:rPr>
              <w:t>-</w:t>
            </w:r>
          </w:p>
        </w:tc>
        <w:tc>
          <w:tcPr>
            <w:tcW w:w="1275" w:type="dxa"/>
            <w:shd w:val="clear" w:color="auto" w:fill="auto"/>
            <w:noWrap/>
            <w:vAlign w:val="center"/>
          </w:tcPr>
          <w:p w14:paraId="37ABA148" w14:textId="77777777" w:rsidR="00C105C7" w:rsidRPr="00C105C7" w:rsidRDefault="00C105C7" w:rsidP="007F0FF3">
            <w:pPr>
              <w:widowControl/>
              <w:jc w:val="center"/>
              <w:rPr>
                <w:sz w:val="22"/>
                <w:szCs w:val="22"/>
              </w:rPr>
            </w:pPr>
            <w:r w:rsidRPr="00C105C7">
              <w:rPr>
                <w:sz w:val="22"/>
                <w:szCs w:val="22"/>
              </w:rPr>
              <w:t>-</w:t>
            </w:r>
          </w:p>
        </w:tc>
        <w:tc>
          <w:tcPr>
            <w:tcW w:w="1275" w:type="dxa"/>
            <w:shd w:val="clear" w:color="auto" w:fill="auto"/>
            <w:noWrap/>
            <w:vAlign w:val="center"/>
          </w:tcPr>
          <w:p w14:paraId="4E57190D" w14:textId="77777777" w:rsidR="00C105C7" w:rsidRPr="00C105C7" w:rsidRDefault="00C105C7" w:rsidP="007F0FF3">
            <w:pPr>
              <w:widowControl/>
              <w:jc w:val="center"/>
              <w:rPr>
                <w:sz w:val="22"/>
                <w:szCs w:val="22"/>
              </w:rPr>
            </w:pPr>
            <w:r w:rsidRPr="00C105C7">
              <w:rPr>
                <w:sz w:val="22"/>
                <w:szCs w:val="22"/>
              </w:rPr>
              <w:t>-</w:t>
            </w:r>
          </w:p>
        </w:tc>
        <w:tc>
          <w:tcPr>
            <w:tcW w:w="713" w:type="dxa"/>
            <w:vAlign w:val="center"/>
          </w:tcPr>
          <w:p w14:paraId="7E68F603" w14:textId="77777777" w:rsidR="00C105C7" w:rsidRPr="00C105C7" w:rsidRDefault="00C105C7" w:rsidP="007F0FF3">
            <w:pPr>
              <w:widowControl/>
              <w:jc w:val="center"/>
              <w:rPr>
                <w:sz w:val="22"/>
                <w:szCs w:val="22"/>
              </w:rPr>
            </w:pPr>
            <w:r w:rsidRPr="00C105C7">
              <w:rPr>
                <w:sz w:val="22"/>
                <w:szCs w:val="22"/>
              </w:rPr>
              <w:t>-</w:t>
            </w:r>
          </w:p>
        </w:tc>
      </w:tr>
      <w:tr w:rsidR="00C105C7" w:rsidRPr="00C51ABA" w14:paraId="131C3A95" w14:textId="77777777" w:rsidTr="007F0FF3">
        <w:trPr>
          <w:trHeight w:val="397"/>
        </w:trPr>
        <w:tc>
          <w:tcPr>
            <w:tcW w:w="323" w:type="dxa"/>
            <w:vMerge/>
            <w:vAlign w:val="center"/>
          </w:tcPr>
          <w:p w14:paraId="383BE32A" w14:textId="77777777" w:rsidR="00C105C7" w:rsidRPr="00C105C7" w:rsidRDefault="00C105C7" w:rsidP="007F0FF3">
            <w:pPr>
              <w:widowControl/>
              <w:jc w:val="center"/>
              <w:rPr>
                <w:sz w:val="22"/>
                <w:szCs w:val="22"/>
              </w:rPr>
            </w:pPr>
          </w:p>
        </w:tc>
        <w:tc>
          <w:tcPr>
            <w:tcW w:w="2126" w:type="dxa"/>
            <w:vMerge/>
            <w:vAlign w:val="center"/>
          </w:tcPr>
          <w:p w14:paraId="6C868AA3" w14:textId="77777777" w:rsidR="00C105C7" w:rsidRPr="00C105C7" w:rsidRDefault="00C105C7" w:rsidP="007F0FF3">
            <w:pPr>
              <w:widowControl/>
              <w:rPr>
                <w:sz w:val="22"/>
                <w:szCs w:val="22"/>
              </w:rPr>
            </w:pPr>
          </w:p>
        </w:tc>
        <w:tc>
          <w:tcPr>
            <w:tcW w:w="567" w:type="dxa"/>
            <w:shd w:val="clear" w:color="auto" w:fill="auto"/>
            <w:noWrap/>
            <w:vAlign w:val="center"/>
          </w:tcPr>
          <w:p w14:paraId="00817AE4" w14:textId="77777777" w:rsidR="00C105C7" w:rsidRPr="00C105C7" w:rsidRDefault="00C105C7" w:rsidP="007F0FF3">
            <w:pPr>
              <w:jc w:val="center"/>
              <w:rPr>
                <w:sz w:val="22"/>
                <w:szCs w:val="22"/>
              </w:rPr>
            </w:pPr>
            <w:r w:rsidRPr="00C105C7">
              <w:rPr>
                <w:sz w:val="22"/>
                <w:szCs w:val="22"/>
              </w:rPr>
              <w:t>2026</w:t>
            </w:r>
          </w:p>
        </w:tc>
        <w:tc>
          <w:tcPr>
            <w:tcW w:w="1134" w:type="dxa"/>
            <w:shd w:val="clear" w:color="auto" w:fill="auto"/>
            <w:noWrap/>
          </w:tcPr>
          <w:p w14:paraId="0254310F" w14:textId="77777777" w:rsidR="00C105C7" w:rsidRPr="00C105C7" w:rsidRDefault="00C105C7" w:rsidP="007F0FF3">
            <w:pPr>
              <w:widowControl/>
              <w:jc w:val="center"/>
              <w:rPr>
                <w:sz w:val="22"/>
                <w:szCs w:val="22"/>
              </w:rPr>
            </w:pPr>
            <w:r w:rsidRPr="00C105C7">
              <w:rPr>
                <w:sz w:val="22"/>
                <w:szCs w:val="22"/>
              </w:rPr>
              <w:t>-</w:t>
            </w:r>
          </w:p>
        </w:tc>
        <w:tc>
          <w:tcPr>
            <w:tcW w:w="1134" w:type="dxa"/>
            <w:shd w:val="clear" w:color="auto" w:fill="auto"/>
            <w:noWrap/>
            <w:vAlign w:val="center"/>
          </w:tcPr>
          <w:p w14:paraId="72EAB0B7" w14:textId="77777777" w:rsidR="00C105C7" w:rsidRPr="00C105C7" w:rsidRDefault="00C105C7" w:rsidP="007F0FF3">
            <w:pPr>
              <w:widowControl/>
              <w:jc w:val="center"/>
              <w:rPr>
                <w:sz w:val="22"/>
                <w:szCs w:val="22"/>
              </w:rPr>
            </w:pPr>
            <w:r w:rsidRPr="00C105C7">
              <w:rPr>
                <w:sz w:val="22"/>
                <w:szCs w:val="22"/>
              </w:rPr>
              <w:t>1,0</w:t>
            </w:r>
          </w:p>
        </w:tc>
        <w:tc>
          <w:tcPr>
            <w:tcW w:w="993" w:type="dxa"/>
            <w:shd w:val="clear" w:color="auto" w:fill="auto"/>
            <w:noWrap/>
            <w:vAlign w:val="center"/>
          </w:tcPr>
          <w:p w14:paraId="308A3E86" w14:textId="77777777" w:rsidR="00C105C7" w:rsidRPr="00C105C7" w:rsidRDefault="00C105C7" w:rsidP="007F0FF3">
            <w:pPr>
              <w:widowControl/>
              <w:jc w:val="center"/>
              <w:rPr>
                <w:sz w:val="22"/>
                <w:szCs w:val="22"/>
              </w:rPr>
            </w:pPr>
            <w:r w:rsidRPr="00C105C7">
              <w:rPr>
                <w:sz w:val="22"/>
                <w:szCs w:val="22"/>
              </w:rPr>
              <w:t>-</w:t>
            </w:r>
          </w:p>
        </w:tc>
        <w:tc>
          <w:tcPr>
            <w:tcW w:w="850" w:type="dxa"/>
            <w:shd w:val="clear" w:color="auto" w:fill="auto"/>
            <w:noWrap/>
            <w:vAlign w:val="center"/>
          </w:tcPr>
          <w:p w14:paraId="428D6456" w14:textId="77777777" w:rsidR="00C105C7" w:rsidRPr="00C105C7" w:rsidRDefault="00C105C7" w:rsidP="007F0FF3">
            <w:pPr>
              <w:widowControl/>
              <w:jc w:val="center"/>
              <w:rPr>
                <w:sz w:val="22"/>
                <w:szCs w:val="22"/>
              </w:rPr>
            </w:pPr>
            <w:r w:rsidRPr="00C105C7">
              <w:rPr>
                <w:sz w:val="22"/>
                <w:szCs w:val="22"/>
              </w:rPr>
              <w:t>-</w:t>
            </w:r>
          </w:p>
        </w:tc>
        <w:tc>
          <w:tcPr>
            <w:tcW w:w="1275" w:type="dxa"/>
            <w:shd w:val="clear" w:color="auto" w:fill="auto"/>
            <w:noWrap/>
            <w:vAlign w:val="center"/>
          </w:tcPr>
          <w:p w14:paraId="454EFFEC" w14:textId="77777777" w:rsidR="00C105C7" w:rsidRPr="00C105C7" w:rsidRDefault="00C105C7" w:rsidP="007F0FF3">
            <w:pPr>
              <w:widowControl/>
              <w:jc w:val="center"/>
              <w:rPr>
                <w:sz w:val="22"/>
                <w:szCs w:val="22"/>
              </w:rPr>
            </w:pPr>
            <w:r w:rsidRPr="00C105C7">
              <w:rPr>
                <w:sz w:val="22"/>
                <w:szCs w:val="22"/>
              </w:rPr>
              <w:t>-</w:t>
            </w:r>
          </w:p>
        </w:tc>
        <w:tc>
          <w:tcPr>
            <w:tcW w:w="1275" w:type="dxa"/>
            <w:shd w:val="clear" w:color="auto" w:fill="auto"/>
            <w:noWrap/>
            <w:vAlign w:val="center"/>
          </w:tcPr>
          <w:p w14:paraId="02BCE1EC" w14:textId="77777777" w:rsidR="00C105C7" w:rsidRPr="00C105C7" w:rsidRDefault="00C105C7" w:rsidP="007F0FF3">
            <w:pPr>
              <w:widowControl/>
              <w:jc w:val="center"/>
              <w:rPr>
                <w:sz w:val="22"/>
                <w:szCs w:val="22"/>
              </w:rPr>
            </w:pPr>
            <w:r w:rsidRPr="00C105C7">
              <w:rPr>
                <w:sz w:val="22"/>
                <w:szCs w:val="22"/>
              </w:rPr>
              <w:t>-</w:t>
            </w:r>
          </w:p>
        </w:tc>
        <w:tc>
          <w:tcPr>
            <w:tcW w:w="713" w:type="dxa"/>
            <w:vAlign w:val="center"/>
          </w:tcPr>
          <w:p w14:paraId="2333BE67" w14:textId="77777777" w:rsidR="00C105C7" w:rsidRPr="00C105C7" w:rsidRDefault="00C105C7" w:rsidP="007F0FF3">
            <w:pPr>
              <w:widowControl/>
              <w:jc w:val="center"/>
              <w:rPr>
                <w:sz w:val="22"/>
                <w:szCs w:val="22"/>
              </w:rPr>
            </w:pPr>
            <w:r w:rsidRPr="00C105C7">
              <w:rPr>
                <w:sz w:val="22"/>
                <w:szCs w:val="22"/>
              </w:rPr>
              <w:t>-</w:t>
            </w:r>
          </w:p>
        </w:tc>
      </w:tr>
      <w:tr w:rsidR="00C105C7" w:rsidRPr="00C51ABA" w14:paraId="5C8CEFCB" w14:textId="77777777" w:rsidTr="007F0FF3">
        <w:trPr>
          <w:trHeight w:val="397"/>
        </w:trPr>
        <w:tc>
          <w:tcPr>
            <w:tcW w:w="323" w:type="dxa"/>
            <w:vMerge/>
            <w:vAlign w:val="center"/>
          </w:tcPr>
          <w:p w14:paraId="3D002359" w14:textId="77777777" w:rsidR="00C105C7" w:rsidRPr="00C105C7" w:rsidRDefault="00C105C7" w:rsidP="007F0FF3">
            <w:pPr>
              <w:widowControl/>
              <w:jc w:val="center"/>
              <w:rPr>
                <w:sz w:val="22"/>
                <w:szCs w:val="22"/>
              </w:rPr>
            </w:pPr>
          </w:p>
        </w:tc>
        <w:tc>
          <w:tcPr>
            <w:tcW w:w="2126" w:type="dxa"/>
            <w:vMerge/>
            <w:vAlign w:val="center"/>
          </w:tcPr>
          <w:p w14:paraId="4958D02B" w14:textId="77777777" w:rsidR="00C105C7" w:rsidRPr="00C105C7" w:rsidRDefault="00C105C7" w:rsidP="007F0FF3">
            <w:pPr>
              <w:widowControl/>
              <w:rPr>
                <w:sz w:val="22"/>
                <w:szCs w:val="22"/>
              </w:rPr>
            </w:pPr>
          </w:p>
        </w:tc>
        <w:tc>
          <w:tcPr>
            <w:tcW w:w="567" w:type="dxa"/>
            <w:shd w:val="clear" w:color="auto" w:fill="auto"/>
            <w:noWrap/>
            <w:vAlign w:val="center"/>
          </w:tcPr>
          <w:p w14:paraId="6F36DC5B" w14:textId="77777777" w:rsidR="00C105C7" w:rsidRPr="00C105C7" w:rsidRDefault="00C105C7" w:rsidP="007F0FF3">
            <w:pPr>
              <w:jc w:val="center"/>
              <w:rPr>
                <w:sz w:val="22"/>
                <w:szCs w:val="22"/>
              </w:rPr>
            </w:pPr>
            <w:r w:rsidRPr="00C105C7">
              <w:rPr>
                <w:sz w:val="22"/>
                <w:szCs w:val="22"/>
              </w:rPr>
              <w:t>2027</w:t>
            </w:r>
          </w:p>
        </w:tc>
        <w:tc>
          <w:tcPr>
            <w:tcW w:w="1134" w:type="dxa"/>
            <w:shd w:val="clear" w:color="auto" w:fill="auto"/>
            <w:noWrap/>
          </w:tcPr>
          <w:p w14:paraId="26B08DFD" w14:textId="77777777" w:rsidR="00C105C7" w:rsidRPr="00C105C7" w:rsidRDefault="00C105C7" w:rsidP="007F0FF3">
            <w:pPr>
              <w:widowControl/>
              <w:jc w:val="center"/>
              <w:rPr>
                <w:sz w:val="22"/>
                <w:szCs w:val="22"/>
              </w:rPr>
            </w:pPr>
            <w:r w:rsidRPr="00C105C7">
              <w:rPr>
                <w:sz w:val="22"/>
                <w:szCs w:val="22"/>
              </w:rPr>
              <w:t>-</w:t>
            </w:r>
          </w:p>
        </w:tc>
        <w:tc>
          <w:tcPr>
            <w:tcW w:w="1134" w:type="dxa"/>
            <w:shd w:val="clear" w:color="auto" w:fill="auto"/>
            <w:noWrap/>
            <w:vAlign w:val="center"/>
          </w:tcPr>
          <w:p w14:paraId="5E43F15C" w14:textId="77777777" w:rsidR="00C105C7" w:rsidRPr="00C105C7" w:rsidRDefault="00C105C7" w:rsidP="007F0FF3">
            <w:pPr>
              <w:widowControl/>
              <w:jc w:val="center"/>
              <w:rPr>
                <w:sz w:val="22"/>
                <w:szCs w:val="22"/>
              </w:rPr>
            </w:pPr>
            <w:r w:rsidRPr="00C105C7">
              <w:rPr>
                <w:sz w:val="22"/>
                <w:szCs w:val="22"/>
              </w:rPr>
              <w:t>1,0</w:t>
            </w:r>
          </w:p>
        </w:tc>
        <w:tc>
          <w:tcPr>
            <w:tcW w:w="993" w:type="dxa"/>
            <w:shd w:val="clear" w:color="auto" w:fill="auto"/>
            <w:noWrap/>
            <w:vAlign w:val="center"/>
          </w:tcPr>
          <w:p w14:paraId="6F8F3714" w14:textId="77777777" w:rsidR="00C105C7" w:rsidRPr="00C105C7" w:rsidRDefault="00C105C7" w:rsidP="007F0FF3">
            <w:pPr>
              <w:widowControl/>
              <w:jc w:val="center"/>
              <w:rPr>
                <w:sz w:val="22"/>
                <w:szCs w:val="22"/>
              </w:rPr>
            </w:pPr>
            <w:r w:rsidRPr="00C105C7">
              <w:rPr>
                <w:sz w:val="22"/>
                <w:szCs w:val="22"/>
              </w:rPr>
              <w:t>-</w:t>
            </w:r>
          </w:p>
        </w:tc>
        <w:tc>
          <w:tcPr>
            <w:tcW w:w="850" w:type="dxa"/>
            <w:shd w:val="clear" w:color="auto" w:fill="auto"/>
            <w:noWrap/>
            <w:vAlign w:val="center"/>
          </w:tcPr>
          <w:p w14:paraId="6440E03E" w14:textId="77777777" w:rsidR="00C105C7" w:rsidRPr="00C105C7" w:rsidRDefault="00C105C7" w:rsidP="007F0FF3">
            <w:pPr>
              <w:widowControl/>
              <w:jc w:val="center"/>
              <w:rPr>
                <w:sz w:val="22"/>
                <w:szCs w:val="22"/>
              </w:rPr>
            </w:pPr>
            <w:r w:rsidRPr="00C105C7">
              <w:rPr>
                <w:sz w:val="22"/>
                <w:szCs w:val="22"/>
              </w:rPr>
              <w:t>-</w:t>
            </w:r>
          </w:p>
        </w:tc>
        <w:tc>
          <w:tcPr>
            <w:tcW w:w="1275" w:type="dxa"/>
            <w:shd w:val="clear" w:color="auto" w:fill="auto"/>
            <w:noWrap/>
            <w:vAlign w:val="center"/>
          </w:tcPr>
          <w:p w14:paraId="27E78C9B" w14:textId="77777777" w:rsidR="00C105C7" w:rsidRPr="00C105C7" w:rsidRDefault="00C105C7" w:rsidP="007F0FF3">
            <w:pPr>
              <w:widowControl/>
              <w:jc w:val="center"/>
              <w:rPr>
                <w:sz w:val="22"/>
                <w:szCs w:val="22"/>
              </w:rPr>
            </w:pPr>
            <w:r w:rsidRPr="00C105C7">
              <w:rPr>
                <w:sz w:val="22"/>
                <w:szCs w:val="22"/>
              </w:rPr>
              <w:t>-</w:t>
            </w:r>
          </w:p>
        </w:tc>
        <w:tc>
          <w:tcPr>
            <w:tcW w:w="1275" w:type="dxa"/>
            <w:shd w:val="clear" w:color="auto" w:fill="auto"/>
            <w:noWrap/>
            <w:vAlign w:val="center"/>
          </w:tcPr>
          <w:p w14:paraId="7909E73A" w14:textId="77777777" w:rsidR="00C105C7" w:rsidRPr="00C105C7" w:rsidRDefault="00C105C7" w:rsidP="007F0FF3">
            <w:pPr>
              <w:widowControl/>
              <w:jc w:val="center"/>
              <w:rPr>
                <w:sz w:val="22"/>
                <w:szCs w:val="22"/>
              </w:rPr>
            </w:pPr>
            <w:r w:rsidRPr="00C105C7">
              <w:rPr>
                <w:sz w:val="22"/>
                <w:szCs w:val="22"/>
              </w:rPr>
              <w:t>-</w:t>
            </w:r>
          </w:p>
        </w:tc>
        <w:tc>
          <w:tcPr>
            <w:tcW w:w="713" w:type="dxa"/>
            <w:vAlign w:val="center"/>
          </w:tcPr>
          <w:p w14:paraId="0BF8A2DF" w14:textId="77777777" w:rsidR="00C105C7" w:rsidRPr="00C105C7" w:rsidRDefault="00C105C7" w:rsidP="007F0FF3">
            <w:pPr>
              <w:widowControl/>
              <w:jc w:val="center"/>
              <w:rPr>
                <w:sz w:val="22"/>
                <w:szCs w:val="22"/>
              </w:rPr>
            </w:pPr>
            <w:r w:rsidRPr="00C105C7">
              <w:rPr>
                <w:sz w:val="22"/>
                <w:szCs w:val="22"/>
              </w:rPr>
              <w:t>-</w:t>
            </w:r>
          </w:p>
        </w:tc>
      </w:tr>
      <w:tr w:rsidR="00C105C7" w:rsidRPr="00C51ABA" w14:paraId="47865BD8" w14:textId="77777777" w:rsidTr="007F0FF3">
        <w:trPr>
          <w:trHeight w:val="397"/>
        </w:trPr>
        <w:tc>
          <w:tcPr>
            <w:tcW w:w="323" w:type="dxa"/>
            <w:vMerge w:val="restart"/>
            <w:vAlign w:val="center"/>
          </w:tcPr>
          <w:p w14:paraId="25D83416" w14:textId="77777777" w:rsidR="00C105C7" w:rsidRPr="00C105C7" w:rsidRDefault="00C105C7" w:rsidP="007F0FF3">
            <w:pPr>
              <w:widowControl/>
              <w:jc w:val="center"/>
              <w:rPr>
                <w:sz w:val="22"/>
                <w:szCs w:val="22"/>
              </w:rPr>
            </w:pPr>
            <w:r w:rsidRPr="00C105C7">
              <w:rPr>
                <w:sz w:val="22"/>
                <w:szCs w:val="22"/>
              </w:rPr>
              <w:t>3.</w:t>
            </w:r>
          </w:p>
        </w:tc>
        <w:tc>
          <w:tcPr>
            <w:tcW w:w="2126" w:type="dxa"/>
            <w:vMerge w:val="restart"/>
            <w:vAlign w:val="center"/>
          </w:tcPr>
          <w:p w14:paraId="7252F4B3" w14:textId="77777777" w:rsidR="00C105C7" w:rsidRPr="00C105C7" w:rsidRDefault="00C105C7" w:rsidP="007F0FF3">
            <w:pPr>
              <w:widowControl/>
              <w:jc w:val="both"/>
              <w:rPr>
                <w:sz w:val="22"/>
                <w:szCs w:val="22"/>
              </w:rPr>
            </w:pPr>
            <w:r w:rsidRPr="00C105C7">
              <w:rPr>
                <w:sz w:val="22"/>
                <w:szCs w:val="22"/>
              </w:rPr>
              <w:t>ООО «</w:t>
            </w:r>
            <w:proofErr w:type="spellStart"/>
            <w:r w:rsidRPr="00C105C7">
              <w:rPr>
                <w:sz w:val="22"/>
                <w:szCs w:val="22"/>
              </w:rPr>
              <w:t>Теплоресурс</w:t>
            </w:r>
            <w:proofErr w:type="spellEnd"/>
            <w:r w:rsidRPr="00C105C7">
              <w:rPr>
                <w:sz w:val="22"/>
                <w:szCs w:val="22"/>
              </w:rPr>
              <w:t>» (Шуйский район), котельная</w:t>
            </w:r>
          </w:p>
          <w:p w14:paraId="73826685" w14:textId="77777777" w:rsidR="00C105C7" w:rsidRPr="00C105C7" w:rsidRDefault="00C105C7" w:rsidP="007F0FF3">
            <w:pPr>
              <w:widowControl/>
              <w:rPr>
                <w:sz w:val="22"/>
                <w:szCs w:val="22"/>
              </w:rPr>
            </w:pPr>
            <w:r w:rsidRPr="00C105C7">
              <w:rPr>
                <w:sz w:val="22"/>
                <w:szCs w:val="22"/>
              </w:rPr>
              <w:t>в с. Чернцы</w:t>
            </w:r>
          </w:p>
        </w:tc>
        <w:tc>
          <w:tcPr>
            <w:tcW w:w="567" w:type="dxa"/>
            <w:shd w:val="clear" w:color="auto" w:fill="auto"/>
            <w:noWrap/>
            <w:vAlign w:val="center"/>
          </w:tcPr>
          <w:p w14:paraId="6CA3E0F1" w14:textId="77777777" w:rsidR="00C105C7" w:rsidRPr="00C105C7" w:rsidRDefault="00C105C7" w:rsidP="007F0FF3">
            <w:pPr>
              <w:jc w:val="center"/>
              <w:rPr>
                <w:sz w:val="22"/>
                <w:szCs w:val="22"/>
              </w:rPr>
            </w:pPr>
            <w:r w:rsidRPr="00C105C7">
              <w:rPr>
                <w:sz w:val="22"/>
                <w:szCs w:val="22"/>
              </w:rPr>
              <w:t>2025</w:t>
            </w:r>
          </w:p>
        </w:tc>
        <w:tc>
          <w:tcPr>
            <w:tcW w:w="1134" w:type="dxa"/>
            <w:shd w:val="clear" w:color="auto" w:fill="auto"/>
            <w:noWrap/>
            <w:vAlign w:val="center"/>
          </w:tcPr>
          <w:p w14:paraId="65F97BA7" w14:textId="77777777" w:rsidR="00C105C7" w:rsidRPr="00C105C7" w:rsidRDefault="00C105C7" w:rsidP="007F0FF3">
            <w:pPr>
              <w:widowControl/>
              <w:jc w:val="center"/>
              <w:rPr>
                <w:sz w:val="22"/>
                <w:szCs w:val="22"/>
              </w:rPr>
            </w:pPr>
            <w:r w:rsidRPr="00C105C7">
              <w:rPr>
                <w:sz w:val="22"/>
                <w:szCs w:val="22"/>
              </w:rPr>
              <w:t xml:space="preserve">4 638,797   </w:t>
            </w:r>
          </w:p>
        </w:tc>
        <w:tc>
          <w:tcPr>
            <w:tcW w:w="1134" w:type="dxa"/>
            <w:shd w:val="clear" w:color="auto" w:fill="auto"/>
            <w:noWrap/>
            <w:vAlign w:val="center"/>
          </w:tcPr>
          <w:p w14:paraId="2F09AA7C" w14:textId="77777777" w:rsidR="00C105C7" w:rsidRPr="00C105C7" w:rsidRDefault="00C105C7" w:rsidP="007F0FF3">
            <w:pPr>
              <w:widowControl/>
              <w:jc w:val="center"/>
              <w:rPr>
                <w:sz w:val="22"/>
                <w:szCs w:val="22"/>
              </w:rPr>
            </w:pPr>
            <w:r w:rsidRPr="00C105C7">
              <w:rPr>
                <w:sz w:val="22"/>
                <w:szCs w:val="22"/>
              </w:rPr>
              <w:t>-</w:t>
            </w:r>
          </w:p>
        </w:tc>
        <w:tc>
          <w:tcPr>
            <w:tcW w:w="993" w:type="dxa"/>
            <w:shd w:val="clear" w:color="auto" w:fill="auto"/>
            <w:noWrap/>
            <w:vAlign w:val="center"/>
          </w:tcPr>
          <w:p w14:paraId="20DE1158" w14:textId="77777777" w:rsidR="00C105C7" w:rsidRPr="00C105C7" w:rsidRDefault="00C105C7" w:rsidP="007F0FF3">
            <w:pPr>
              <w:widowControl/>
              <w:jc w:val="center"/>
              <w:rPr>
                <w:sz w:val="22"/>
                <w:szCs w:val="22"/>
              </w:rPr>
            </w:pPr>
            <w:r w:rsidRPr="00C105C7">
              <w:rPr>
                <w:sz w:val="22"/>
                <w:szCs w:val="22"/>
              </w:rPr>
              <w:t>-</w:t>
            </w:r>
          </w:p>
        </w:tc>
        <w:tc>
          <w:tcPr>
            <w:tcW w:w="850" w:type="dxa"/>
            <w:shd w:val="clear" w:color="auto" w:fill="auto"/>
            <w:noWrap/>
            <w:vAlign w:val="center"/>
          </w:tcPr>
          <w:p w14:paraId="024C1C96" w14:textId="77777777" w:rsidR="00C105C7" w:rsidRPr="00C105C7" w:rsidRDefault="00C105C7" w:rsidP="007F0FF3">
            <w:pPr>
              <w:widowControl/>
              <w:jc w:val="center"/>
              <w:rPr>
                <w:sz w:val="22"/>
                <w:szCs w:val="22"/>
              </w:rPr>
            </w:pPr>
            <w:r w:rsidRPr="00C105C7">
              <w:rPr>
                <w:sz w:val="22"/>
                <w:szCs w:val="22"/>
              </w:rPr>
              <w:t>-</w:t>
            </w:r>
          </w:p>
        </w:tc>
        <w:tc>
          <w:tcPr>
            <w:tcW w:w="1275" w:type="dxa"/>
            <w:shd w:val="clear" w:color="auto" w:fill="auto"/>
            <w:noWrap/>
            <w:vAlign w:val="center"/>
          </w:tcPr>
          <w:p w14:paraId="3CF16223" w14:textId="77777777" w:rsidR="00C105C7" w:rsidRPr="00C105C7" w:rsidRDefault="00C105C7" w:rsidP="007F0FF3">
            <w:pPr>
              <w:widowControl/>
              <w:jc w:val="center"/>
              <w:rPr>
                <w:sz w:val="22"/>
                <w:szCs w:val="22"/>
              </w:rPr>
            </w:pPr>
            <w:r w:rsidRPr="00C105C7">
              <w:rPr>
                <w:sz w:val="22"/>
                <w:szCs w:val="22"/>
              </w:rPr>
              <w:t>-</w:t>
            </w:r>
          </w:p>
        </w:tc>
        <w:tc>
          <w:tcPr>
            <w:tcW w:w="1275" w:type="dxa"/>
            <w:shd w:val="clear" w:color="auto" w:fill="auto"/>
            <w:noWrap/>
            <w:vAlign w:val="center"/>
          </w:tcPr>
          <w:p w14:paraId="134EA2AD" w14:textId="77777777" w:rsidR="00C105C7" w:rsidRPr="00C105C7" w:rsidRDefault="00C105C7" w:rsidP="007F0FF3">
            <w:pPr>
              <w:widowControl/>
              <w:jc w:val="center"/>
              <w:rPr>
                <w:sz w:val="22"/>
                <w:szCs w:val="22"/>
              </w:rPr>
            </w:pPr>
            <w:r w:rsidRPr="00C105C7">
              <w:rPr>
                <w:sz w:val="22"/>
                <w:szCs w:val="22"/>
              </w:rPr>
              <w:t>-</w:t>
            </w:r>
          </w:p>
        </w:tc>
        <w:tc>
          <w:tcPr>
            <w:tcW w:w="713" w:type="dxa"/>
            <w:vAlign w:val="center"/>
          </w:tcPr>
          <w:p w14:paraId="4AC375AD" w14:textId="77777777" w:rsidR="00C105C7" w:rsidRPr="00C105C7" w:rsidRDefault="00C105C7" w:rsidP="007F0FF3">
            <w:pPr>
              <w:widowControl/>
              <w:jc w:val="center"/>
              <w:rPr>
                <w:sz w:val="22"/>
                <w:szCs w:val="22"/>
              </w:rPr>
            </w:pPr>
            <w:r w:rsidRPr="00C105C7">
              <w:rPr>
                <w:sz w:val="22"/>
                <w:szCs w:val="22"/>
              </w:rPr>
              <w:t>-</w:t>
            </w:r>
          </w:p>
        </w:tc>
      </w:tr>
      <w:tr w:rsidR="00C105C7" w:rsidRPr="00C51ABA" w14:paraId="3DC99B53" w14:textId="77777777" w:rsidTr="007F0FF3">
        <w:trPr>
          <w:trHeight w:val="397"/>
        </w:trPr>
        <w:tc>
          <w:tcPr>
            <w:tcW w:w="323" w:type="dxa"/>
            <w:vMerge/>
            <w:vAlign w:val="center"/>
          </w:tcPr>
          <w:p w14:paraId="087E39D3" w14:textId="77777777" w:rsidR="00C105C7" w:rsidRPr="00C105C7" w:rsidRDefault="00C105C7" w:rsidP="007F0FF3">
            <w:pPr>
              <w:widowControl/>
              <w:jc w:val="center"/>
              <w:rPr>
                <w:sz w:val="22"/>
                <w:szCs w:val="22"/>
              </w:rPr>
            </w:pPr>
          </w:p>
        </w:tc>
        <w:tc>
          <w:tcPr>
            <w:tcW w:w="2126" w:type="dxa"/>
            <w:vMerge/>
            <w:vAlign w:val="center"/>
          </w:tcPr>
          <w:p w14:paraId="6D7D0AA6" w14:textId="77777777" w:rsidR="00C105C7" w:rsidRPr="00C105C7" w:rsidRDefault="00C105C7" w:rsidP="007F0FF3">
            <w:pPr>
              <w:widowControl/>
              <w:rPr>
                <w:sz w:val="22"/>
                <w:szCs w:val="22"/>
              </w:rPr>
            </w:pPr>
          </w:p>
        </w:tc>
        <w:tc>
          <w:tcPr>
            <w:tcW w:w="567" w:type="dxa"/>
            <w:shd w:val="clear" w:color="auto" w:fill="auto"/>
            <w:noWrap/>
            <w:vAlign w:val="center"/>
          </w:tcPr>
          <w:p w14:paraId="710E6894" w14:textId="77777777" w:rsidR="00C105C7" w:rsidRPr="00C105C7" w:rsidRDefault="00C105C7" w:rsidP="007F0FF3">
            <w:pPr>
              <w:jc w:val="center"/>
              <w:rPr>
                <w:sz w:val="22"/>
                <w:szCs w:val="22"/>
              </w:rPr>
            </w:pPr>
            <w:r w:rsidRPr="00C105C7">
              <w:rPr>
                <w:sz w:val="22"/>
                <w:szCs w:val="22"/>
              </w:rPr>
              <w:t>2026</w:t>
            </w:r>
          </w:p>
        </w:tc>
        <w:tc>
          <w:tcPr>
            <w:tcW w:w="1134" w:type="dxa"/>
            <w:shd w:val="clear" w:color="auto" w:fill="auto"/>
            <w:noWrap/>
          </w:tcPr>
          <w:p w14:paraId="50CEF3B8" w14:textId="77777777" w:rsidR="00C105C7" w:rsidRPr="00C105C7" w:rsidRDefault="00C105C7" w:rsidP="007F0FF3">
            <w:pPr>
              <w:widowControl/>
              <w:jc w:val="center"/>
              <w:rPr>
                <w:sz w:val="22"/>
                <w:szCs w:val="22"/>
              </w:rPr>
            </w:pPr>
            <w:r w:rsidRPr="00C105C7">
              <w:rPr>
                <w:sz w:val="22"/>
                <w:szCs w:val="22"/>
              </w:rPr>
              <w:t>-</w:t>
            </w:r>
          </w:p>
        </w:tc>
        <w:tc>
          <w:tcPr>
            <w:tcW w:w="1134" w:type="dxa"/>
            <w:shd w:val="clear" w:color="auto" w:fill="auto"/>
            <w:noWrap/>
            <w:vAlign w:val="center"/>
          </w:tcPr>
          <w:p w14:paraId="2E68C0B9" w14:textId="77777777" w:rsidR="00C105C7" w:rsidRPr="00C105C7" w:rsidRDefault="00C105C7" w:rsidP="007F0FF3">
            <w:pPr>
              <w:widowControl/>
              <w:jc w:val="center"/>
              <w:rPr>
                <w:sz w:val="22"/>
                <w:szCs w:val="22"/>
              </w:rPr>
            </w:pPr>
            <w:r w:rsidRPr="00C105C7">
              <w:rPr>
                <w:sz w:val="22"/>
                <w:szCs w:val="22"/>
              </w:rPr>
              <w:t>1,0</w:t>
            </w:r>
          </w:p>
        </w:tc>
        <w:tc>
          <w:tcPr>
            <w:tcW w:w="993" w:type="dxa"/>
            <w:shd w:val="clear" w:color="auto" w:fill="auto"/>
            <w:noWrap/>
            <w:vAlign w:val="center"/>
          </w:tcPr>
          <w:p w14:paraId="03B63BBF" w14:textId="77777777" w:rsidR="00C105C7" w:rsidRPr="00C105C7" w:rsidRDefault="00C105C7" w:rsidP="007F0FF3">
            <w:pPr>
              <w:widowControl/>
              <w:jc w:val="center"/>
              <w:rPr>
                <w:sz w:val="22"/>
                <w:szCs w:val="22"/>
              </w:rPr>
            </w:pPr>
            <w:r w:rsidRPr="00C105C7">
              <w:rPr>
                <w:sz w:val="22"/>
                <w:szCs w:val="22"/>
              </w:rPr>
              <w:t>-</w:t>
            </w:r>
          </w:p>
        </w:tc>
        <w:tc>
          <w:tcPr>
            <w:tcW w:w="850" w:type="dxa"/>
            <w:shd w:val="clear" w:color="auto" w:fill="auto"/>
            <w:noWrap/>
            <w:vAlign w:val="center"/>
          </w:tcPr>
          <w:p w14:paraId="011ECD41" w14:textId="77777777" w:rsidR="00C105C7" w:rsidRPr="00C105C7" w:rsidRDefault="00C105C7" w:rsidP="007F0FF3">
            <w:pPr>
              <w:widowControl/>
              <w:jc w:val="center"/>
              <w:rPr>
                <w:sz w:val="22"/>
                <w:szCs w:val="22"/>
              </w:rPr>
            </w:pPr>
            <w:r w:rsidRPr="00C105C7">
              <w:rPr>
                <w:sz w:val="22"/>
                <w:szCs w:val="22"/>
              </w:rPr>
              <w:t>-</w:t>
            </w:r>
          </w:p>
        </w:tc>
        <w:tc>
          <w:tcPr>
            <w:tcW w:w="1275" w:type="dxa"/>
            <w:shd w:val="clear" w:color="auto" w:fill="auto"/>
            <w:noWrap/>
            <w:vAlign w:val="center"/>
          </w:tcPr>
          <w:p w14:paraId="15B4F94D" w14:textId="77777777" w:rsidR="00C105C7" w:rsidRPr="00C105C7" w:rsidRDefault="00C105C7" w:rsidP="007F0FF3">
            <w:pPr>
              <w:widowControl/>
              <w:jc w:val="center"/>
              <w:rPr>
                <w:sz w:val="22"/>
                <w:szCs w:val="22"/>
              </w:rPr>
            </w:pPr>
            <w:r w:rsidRPr="00C105C7">
              <w:rPr>
                <w:sz w:val="22"/>
                <w:szCs w:val="22"/>
              </w:rPr>
              <w:t>-</w:t>
            </w:r>
          </w:p>
        </w:tc>
        <w:tc>
          <w:tcPr>
            <w:tcW w:w="1275" w:type="dxa"/>
            <w:shd w:val="clear" w:color="auto" w:fill="auto"/>
            <w:noWrap/>
            <w:vAlign w:val="center"/>
          </w:tcPr>
          <w:p w14:paraId="5ACCCBC6" w14:textId="77777777" w:rsidR="00C105C7" w:rsidRPr="00C105C7" w:rsidRDefault="00C105C7" w:rsidP="007F0FF3">
            <w:pPr>
              <w:widowControl/>
              <w:jc w:val="center"/>
              <w:rPr>
                <w:sz w:val="22"/>
                <w:szCs w:val="22"/>
              </w:rPr>
            </w:pPr>
            <w:r w:rsidRPr="00C105C7">
              <w:rPr>
                <w:sz w:val="22"/>
                <w:szCs w:val="22"/>
              </w:rPr>
              <w:t>-</w:t>
            </w:r>
          </w:p>
        </w:tc>
        <w:tc>
          <w:tcPr>
            <w:tcW w:w="713" w:type="dxa"/>
            <w:vAlign w:val="center"/>
          </w:tcPr>
          <w:p w14:paraId="7DB2573C" w14:textId="77777777" w:rsidR="00C105C7" w:rsidRPr="00C105C7" w:rsidRDefault="00C105C7" w:rsidP="007F0FF3">
            <w:pPr>
              <w:widowControl/>
              <w:jc w:val="center"/>
              <w:rPr>
                <w:sz w:val="22"/>
                <w:szCs w:val="22"/>
              </w:rPr>
            </w:pPr>
            <w:r w:rsidRPr="00C105C7">
              <w:rPr>
                <w:sz w:val="22"/>
                <w:szCs w:val="22"/>
              </w:rPr>
              <w:t>-</w:t>
            </w:r>
          </w:p>
        </w:tc>
      </w:tr>
      <w:tr w:rsidR="00C105C7" w:rsidRPr="00C51ABA" w14:paraId="6DAA56FF" w14:textId="77777777" w:rsidTr="007F0FF3">
        <w:trPr>
          <w:trHeight w:val="397"/>
        </w:trPr>
        <w:tc>
          <w:tcPr>
            <w:tcW w:w="323" w:type="dxa"/>
            <w:vMerge/>
            <w:vAlign w:val="center"/>
          </w:tcPr>
          <w:p w14:paraId="7A5882CF" w14:textId="77777777" w:rsidR="00C105C7" w:rsidRPr="00030DD4" w:rsidRDefault="00C105C7" w:rsidP="007F0FF3">
            <w:pPr>
              <w:widowControl/>
              <w:jc w:val="center"/>
              <w:rPr>
                <w:sz w:val="19"/>
                <w:szCs w:val="19"/>
              </w:rPr>
            </w:pPr>
          </w:p>
        </w:tc>
        <w:tc>
          <w:tcPr>
            <w:tcW w:w="2126" w:type="dxa"/>
            <w:vMerge/>
            <w:vAlign w:val="center"/>
          </w:tcPr>
          <w:p w14:paraId="309F403A" w14:textId="77777777" w:rsidR="00C105C7" w:rsidRPr="00030DD4" w:rsidRDefault="00C105C7" w:rsidP="007F0FF3">
            <w:pPr>
              <w:widowControl/>
              <w:rPr>
                <w:sz w:val="19"/>
                <w:szCs w:val="19"/>
              </w:rPr>
            </w:pPr>
          </w:p>
        </w:tc>
        <w:tc>
          <w:tcPr>
            <w:tcW w:w="567" w:type="dxa"/>
            <w:shd w:val="clear" w:color="auto" w:fill="auto"/>
            <w:noWrap/>
            <w:vAlign w:val="center"/>
          </w:tcPr>
          <w:p w14:paraId="686FC2D1" w14:textId="77777777" w:rsidR="00C105C7" w:rsidRPr="005B2F23" w:rsidRDefault="00C105C7" w:rsidP="007F0FF3">
            <w:pPr>
              <w:jc w:val="center"/>
              <w:rPr>
                <w:sz w:val="22"/>
                <w:szCs w:val="22"/>
              </w:rPr>
            </w:pPr>
            <w:r w:rsidRPr="005B2F23">
              <w:rPr>
                <w:sz w:val="22"/>
                <w:szCs w:val="22"/>
              </w:rPr>
              <w:t>2027</w:t>
            </w:r>
          </w:p>
        </w:tc>
        <w:tc>
          <w:tcPr>
            <w:tcW w:w="1134" w:type="dxa"/>
            <w:shd w:val="clear" w:color="auto" w:fill="auto"/>
            <w:noWrap/>
          </w:tcPr>
          <w:p w14:paraId="2291AC49" w14:textId="77777777" w:rsidR="00C105C7" w:rsidRPr="005B2F23" w:rsidRDefault="00C105C7" w:rsidP="007F0FF3">
            <w:pPr>
              <w:widowControl/>
              <w:jc w:val="center"/>
              <w:rPr>
                <w:sz w:val="22"/>
                <w:szCs w:val="22"/>
              </w:rPr>
            </w:pPr>
            <w:r w:rsidRPr="00604434">
              <w:rPr>
                <w:sz w:val="22"/>
                <w:szCs w:val="22"/>
              </w:rPr>
              <w:t>-</w:t>
            </w:r>
          </w:p>
        </w:tc>
        <w:tc>
          <w:tcPr>
            <w:tcW w:w="1134" w:type="dxa"/>
            <w:shd w:val="clear" w:color="auto" w:fill="auto"/>
            <w:noWrap/>
            <w:vAlign w:val="center"/>
          </w:tcPr>
          <w:p w14:paraId="498B36A0" w14:textId="77777777" w:rsidR="00C105C7" w:rsidRPr="005B2F23" w:rsidRDefault="00C105C7" w:rsidP="007F0FF3">
            <w:pPr>
              <w:widowControl/>
              <w:jc w:val="center"/>
              <w:rPr>
                <w:sz w:val="22"/>
                <w:szCs w:val="22"/>
              </w:rPr>
            </w:pPr>
            <w:r w:rsidRPr="005B2F23">
              <w:rPr>
                <w:sz w:val="22"/>
                <w:szCs w:val="22"/>
              </w:rPr>
              <w:t>1,0</w:t>
            </w:r>
          </w:p>
        </w:tc>
        <w:tc>
          <w:tcPr>
            <w:tcW w:w="993" w:type="dxa"/>
            <w:shd w:val="clear" w:color="auto" w:fill="auto"/>
            <w:noWrap/>
            <w:vAlign w:val="center"/>
          </w:tcPr>
          <w:p w14:paraId="7CBB6440" w14:textId="77777777" w:rsidR="00C105C7" w:rsidRPr="005B2F23" w:rsidRDefault="00C105C7" w:rsidP="007F0FF3">
            <w:pPr>
              <w:widowControl/>
              <w:jc w:val="center"/>
              <w:rPr>
                <w:sz w:val="22"/>
                <w:szCs w:val="22"/>
              </w:rPr>
            </w:pPr>
            <w:r w:rsidRPr="006B0D52">
              <w:rPr>
                <w:sz w:val="22"/>
                <w:szCs w:val="22"/>
              </w:rPr>
              <w:t>-</w:t>
            </w:r>
          </w:p>
        </w:tc>
        <w:tc>
          <w:tcPr>
            <w:tcW w:w="850" w:type="dxa"/>
            <w:shd w:val="clear" w:color="auto" w:fill="auto"/>
            <w:noWrap/>
            <w:vAlign w:val="center"/>
          </w:tcPr>
          <w:p w14:paraId="3C01DA12" w14:textId="77777777" w:rsidR="00C105C7" w:rsidRPr="005B2F23" w:rsidRDefault="00C105C7" w:rsidP="007F0FF3">
            <w:pPr>
              <w:widowControl/>
              <w:jc w:val="center"/>
              <w:rPr>
                <w:sz w:val="22"/>
                <w:szCs w:val="22"/>
              </w:rPr>
            </w:pPr>
            <w:r w:rsidRPr="006B0D52">
              <w:rPr>
                <w:sz w:val="22"/>
                <w:szCs w:val="22"/>
              </w:rPr>
              <w:t>-</w:t>
            </w:r>
          </w:p>
        </w:tc>
        <w:tc>
          <w:tcPr>
            <w:tcW w:w="1275" w:type="dxa"/>
            <w:shd w:val="clear" w:color="auto" w:fill="auto"/>
            <w:noWrap/>
            <w:vAlign w:val="center"/>
          </w:tcPr>
          <w:p w14:paraId="2E17B0E4" w14:textId="77777777" w:rsidR="00C105C7" w:rsidRPr="005B2F23" w:rsidRDefault="00C105C7" w:rsidP="007F0FF3">
            <w:pPr>
              <w:widowControl/>
              <w:jc w:val="center"/>
              <w:rPr>
                <w:sz w:val="22"/>
                <w:szCs w:val="22"/>
              </w:rPr>
            </w:pPr>
            <w:r w:rsidRPr="006B0D52">
              <w:rPr>
                <w:sz w:val="22"/>
                <w:szCs w:val="22"/>
              </w:rPr>
              <w:t>-</w:t>
            </w:r>
          </w:p>
        </w:tc>
        <w:tc>
          <w:tcPr>
            <w:tcW w:w="1275" w:type="dxa"/>
            <w:shd w:val="clear" w:color="auto" w:fill="auto"/>
            <w:noWrap/>
            <w:vAlign w:val="center"/>
          </w:tcPr>
          <w:p w14:paraId="5DE9F830" w14:textId="77777777" w:rsidR="00C105C7" w:rsidRPr="005B2F23" w:rsidRDefault="00C105C7" w:rsidP="007F0FF3">
            <w:pPr>
              <w:widowControl/>
              <w:jc w:val="center"/>
              <w:rPr>
                <w:sz w:val="22"/>
                <w:szCs w:val="22"/>
              </w:rPr>
            </w:pPr>
            <w:r w:rsidRPr="006B0D52">
              <w:rPr>
                <w:sz w:val="22"/>
                <w:szCs w:val="22"/>
              </w:rPr>
              <w:t>-</w:t>
            </w:r>
          </w:p>
        </w:tc>
        <w:tc>
          <w:tcPr>
            <w:tcW w:w="713" w:type="dxa"/>
            <w:vAlign w:val="center"/>
          </w:tcPr>
          <w:p w14:paraId="73E32FB6" w14:textId="77777777" w:rsidR="00C105C7" w:rsidRPr="005B2F23" w:rsidRDefault="00C105C7" w:rsidP="007F0FF3">
            <w:pPr>
              <w:widowControl/>
              <w:jc w:val="center"/>
              <w:rPr>
                <w:sz w:val="22"/>
                <w:szCs w:val="22"/>
              </w:rPr>
            </w:pPr>
            <w:r w:rsidRPr="006B0D52">
              <w:rPr>
                <w:sz w:val="22"/>
                <w:szCs w:val="22"/>
              </w:rPr>
              <w:t>-</w:t>
            </w:r>
          </w:p>
        </w:tc>
      </w:tr>
    </w:tbl>
    <w:p w14:paraId="3AD85478" w14:textId="77777777" w:rsidR="00C105C7" w:rsidRPr="009479AC" w:rsidRDefault="00C105C7" w:rsidP="00C105C7">
      <w:pPr>
        <w:rPr>
          <w:lang w:eastAsia="x-none"/>
        </w:rPr>
      </w:pPr>
    </w:p>
    <w:p w14:paraId="74F1E90A" w14:textId="77777777" w:rsidR="00721F4C" w:rsidRPr="00721F4C" w:rsidRDefault="00721F4C" w:rsidP="00505784">
      <w:pPr>
        <w:numPr>
          <w:ilvl w:val="0"/>
          <w:numId w:val="8"/>
        </w:numPr>
        <w:tabs>
          <w:tab w:val="left" w:pos="851"/>
          <w:tab w:val="left" w:pos="1134"/>
        </w:tabs>
        <w:ind w:left="0" w:firstLine="709"/>
        <w:jc w:val="both"/>
        <w:rPr>
          <w:sz w:val="22"/>
          <w:szCs w:val="22"/>
        </w:rPr>
      </w:pPr>
      <w:r w:rsidRPr="00721F4C">
        <w:rPr>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7F86115A" w14:textId="6D34256C" w:rsidR="00721F4C" w:rsidRPr="00721F4C" w:rsidRDefault="00721F4C" w:rsidP="00505784">
      <w:pPr>
        <w:numPr>
          <w:ilvl w:val="0"/>
          <w:numId w:val="8"/>
        </w:numPr>
        <w:tabs>
          <w:tab w:val="left" w:pos="851"/>
          <w:tab w:val="left" w:pos="1134"/>
        </w:tabs>
        <w:ind w:left="0" w:firstLine="709"/>
        <w:jc w:val="both"/>
        <w:rPr>
          <w:sz w:val="22"/>
          <w:szCs w:val="22"/>
        </w:rPr>
      </w:pPr>
      <w:r w:rsidRPr="00721F4C">
        <w:rPr>
          <w:sz w:val="22"/>
          <w:szCs w:val="22"/>
        </w:rPr>
        <w:t>Тарифы, установленные в п. 1,</w:t>
      </w:r>
      <w:r w:rsidRPr="00721F4C">
        <w:rPr>
          <w:bCs/>
          <w:sz w:val="22"/>
          <w:szCs w:val="22"/>
        </w:rPr>
        <w:t xml:space="preserve"> 2, 3</w:t>
      </w:r>
      <w:r w:rsidRPr="00721F4C">
        <w:rPr>
          <w:sz w:val="22"/>
          <w:szCs w:val="22"/>
        </w:rPr>
        <w:t>, долгосрочные параметры, установленные в п. 4, действуют с 01.01.2025 по 31.12.2027.</w:t>
      </w:r>
    </w:p>
    <w:p w14:paraId="5554991D" w14:textId="675D5E20" w:rsidR="00721F4C" w:rsidRPr="00721F4C" w:rsidRDefault="00721F4C" w:rsidP="00505784">
      <w:pPr>
        <w:numPr>
          <w:ilvl w:val="0"/>
          <w:numId w:val="8"/>
        </w:numPr>
        <w:tabs>
          <w:tab w:val="left" w:pos="851"/>
          <w:tab w:val="left" w:pos="1134"/>
        </w:tabs>
        <w:ind w:left="0" w:firstLine="709"/>
        <w:jc w:val="both"/>
        <w:rPr>
          <w:sz w:val="22"/>
          <w:szCs w:val="22"/>
        </w:rPr>
      </w:pPr>
      <w:r w:rsidRPr="00721F4C">
        <w:rPr>
          <w:sz w:val="22"/>
          <w:szCs w:val="22"/>
        </w:rPr>
        <w:t xml:space="preserve">С 01.01.2025 признать утратившими силу приложения </w:t>
      </w:r>
      <w:r w:rsidR="00891BC6" w:rsidRPr="00721F4C">
        <w:rPr>
          <w:sz w:val="22"/>
          <w:szCs w:val="22"/>
        </w:rPr>
        <w:t xml:space="preserve">1–3 </w:t>
      </w:r>
      <w:r w:rsidRPr="00721F4C">
        <w:rPr>
          <w:sz w:val="22"/>
          <w:szCs w:val="22"/>
        </w:rPr>
        <w:t xml:space="preserve"> к постановлению Департамента энергетики и тарифов Ивановской области от 06.12.2024 № 48-т/5. </w:t>
      </w:r>
    </w:p>
    <w:p w14:paraId="76DB18BB" w14:textId="00154470" w:rsidR="00B14835" w:rsidRPr="00C105C7" w:rsidRDefault="00C105C7" w:rsidP="00315580">
      <w:pPr>
        <w:pStyle w:val="a4"/>
        <w:tabs>
          <w:tab w:val="left" w:pos="851"/>
          <w:tab w:val="left" w:pos="1134"/>
        </w:tabs>
        <w:ind w:left="0" w:firstLine="709"/>
        <w:jc w:val="both"/>
        <w:rPr>
          <w:sz w:val="24"/>
          <w:szCs w:val="24"/>
        </w:rPr>
      </w:pPr>
      <w:r w:rsidRPr="00C105C7">
        <w:rPr>
          <w:sz w:val="24"/>
          <w:szCs w:val="24"/>
        </w:rPr>
        <w:t>8</w:t>
      </w:r>
      <w:r w:rsidR="00696C40" w:rsidRPr="00C105C7">
        <w:rPr>
          <w:sz w:val="24"/>
          <w:szCs w:val="24"/>
        </w:rPr>
        <w:t>.</w:t>
      </w:r>
      <w:r w:rsidR="00696C40" w:rsidRPr="00C105C7">
        <w:rPr>
          <w:sz w:val="24"/>
          <w:szCs w:val="24"/>
        </w:rPr>
        <w:tab/>
      </w:r>
      <w:r w:rsidR="00B01E34" w:rsidRPr="00C105C7">
        <w:rPr>
          <w:sz w:val="24"/>
          <w:szCs w:val="24"/>
        </w:rPr>
        <w:t>П</w:t>
      </w:r>
      <w:r w:rsidR="00696C40" w:rsidRPr="00C105C7">
        <w:rPr>
          <w:sz w:val="24"/>
          <w:szCs w:val="24"/>
        </w:rPr>
        <w:t>остановление вступает в силу после дня его официального опубликования.</w:t>
      </w:r>
    </w:p>
    <w:p w14:paraId="0725BE4C" w14:textId="77777777" w:rsidR="00B14835" w:rsidRPr="00C105C7" w:rsidRDefault="00B14835" w:rsidP="00C105C7">
      <w:pPr>
        <w:pStyle w:val="a4"/>
        <w:ind w:left="0" w:firstLine="709"/>
        <w:jc w:val="both"/>
        <w:rPr>
          <w:sz w:val="24"/>
          <w:szCs w:val="24"/>
        </w:rPr>
      </w:pPr>
    </w:p>
    <w:p w14:paraId="7B125045" w14:textId="77777777" w:rsidR="0065285E" w:rsidRPr="00C105C7" w:rsidRDefault="0065285E" w:rsidP="0065285E">
      <w:pPr>
        <w:pStyle w:val="a4"/>
        <w:tabs>
          <w:tab w:val="left" w:pos="993"/>
        </w:tabs>
        <w:ind w:left="709"/>
        <w:jc w:val="both"/>
        <w:rPr>
          <w:b/>
          <w:bCs/>
          <w:sz w:val="22"/>
          <w:szCs w:val="22"/>
        </w:rPr>
      </w:pPr>
      <w:r w:rsidRPr="00C105C7">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9A7174" w:rsidRPr="00C105C7" w14:paraId="14CD5DBE" w14:textId="77777777" w:rsidTr="00C6061C">
        <w:tc>
          <w:tcPr>
            <w:tcW w:w="959" w:type="dxa"/>
          </w:tcPr>
          <w:p w14:paraId="089E621A" w14:textId="77777777" w:rsidR="0065285E" w:rsidRPr="00C105C7" w:rsidRDefault="0065285E" w:rsidP="00C6061C">
            <w:pPr>
              <w:tabs>
                <w:tab w:val="left" w:pos="4020"/>
              </w:tabs>
              <w:jc w:val="center"/>
              <w:rPr>
                <w:sz w:val="22"/>
                <w:szCs w:val="22"/>
              </w:rPr>
            </w:pPr>
            <w:r w:rsidRPr="00C105C7">
              <w:rPr>
                <w:sz w:val="22"/>
                <w:szCs w:val="22"/>
              </w:rPr>
              <w:t>№ п/п</w:t>
            </w:r>
          </w:p>
        </w:tc>
        <w:tc>
          <w:tcPr>
            <w:tcW w:w="2391" w:type="dxa"/>
          </w:tcPr>
          <w:p w14:paraId="3F263CD0" w14:textId="77777777" w:rsidR="0065285E" w:rsidRPr="00C105C7" w:rsidRDefault="0065285E" w:rsidP="00C6061C">
            <w:pPr>
              <w:tabs>
                <w:tab w:val="left" w:pos="4020"/>
              </w:tabs>
              <w:rPr>
                <w:sz w:val="22"/>
                <w:szCs w:val="22"/>
              </w:rPr>
            </w:pPr>
            <w:r w:rsidRPr="00C105C7">
              <w:rPr>
                <w:sz w:val="22"/>
                <w:szCs w:val="22"/>
              </w:rPr>
              <w:t>Члены правления</w:t>
            </w:r>
          </w:p>
        </w:tc>
        <w:tc>
          <w:tcPr>
            <w:tcW w:w="3493" w:type="dxa"/>
          </w:tcPr>
          <w:p w14:paraId="38F7C856" w14:textId="77777777" w:rsidR="0065285E" w:rsidRPr="00C105C7" w:rsidRDefault="0065285E" w:rsidP="00C6061C">
            <w:pPr>
              <w:tabs>
                <w:tab w:val="left" w:pos="4020"/>
              </w:tabs>
              <w:jc w:val="center"/>
              <w:rPr>
                <w:sz w:val="22"/>
                <w:szCs w:val="22"/>
              </w:rPr>
            </w:pPr>
            <w:r w:rsidRPr="00C105C7">
              <w:rPr>
                <w:sz w:val="22"/>
                <w:szCs w:val="22"/>
              </w:rPr>
              <w:t>Результаты голосования</w:t>
            </w:r>
          </w:p>
        </w:tc>
      </w:tr>
      <w:tr w:rsidR="009A7174" w:rsidRPr="00C105C7" w14:paraId="5B3CD5D4" w14:textId="77777777" w:rsidTr="00C6061C">
        <w:tc>
          <w:tcPr>
            <w:tcW w:w="959" w:type="dxa"/>
          </w:tcPr>
          <w:p w14:paraId="2591F4FA" w14:textId="77777777" w:rsidR="0065285E" w:rsidRPr="00C105C7" w:rsidRDefault="0065285E" w:rsidP="00C6061C">
            <w:pPr>
              <w:tabs>
                <w:tab w:val="left" w:pos="4020"/>
              </w:tabs>
              <w:jc w:val="center"/>
              <w:rPr>
                <w:sz w:val="22"/>
                <w:szCs w:val="22"/>
              </w:rPr>
            </w:pPr>
            <w:r w:rsidRPr="00C105C7">
              <w:rPr>
                <w:sz w:val="22"/>
                <w:szCs w:val="22"/>
              </w:rPr>
              <w:t>1.</w:t>
            </w:r>
          </w:p>
        </w:tc>
        <w:tc>
          <w:tcPr>
            <w:tcW w:w="2391" w:type="dxa"/>
          </w:tcPr>
          <w:p w14:paraId="6B6FE213" w14:textId="77777777" w:rsidR="0065285E" w:rsidRPr="00C105C7" w:rsidRDefault="0065285E" w:rsidP="00C6061C">
            <w:pPr>
              <w:tabs>
                <w:tab w:val="left" w:pos="4020"/>
              </w:tabs>
              <w:rPr>
                <w:sz w:val="22"/>
                <w:szCs w:val="22"/>
              </w:rPr>
            </w:pPr>
            <w:r w:rsidRPr="00C105C7">
              <w:rPr>
                <w:sz w:val="22"/>
                <w:szCs w:val="22"/>
              </w:rPr>
              <w:t>Морева Е.Н.</w:t>
            </w:r>
          </w:p>
        </w:tc>
        <w:tc>
          <w:tcPr>
            <w:tcW w:w="3493" w:type="dxa"/>
          </w:tcPr>
          <w:p w14:paraId="3E40E924" w14:textId="77777777" w:rsidR="0065285E" w:rsidRPr="00C105C7" w:rsidRDefault="0065285E" w:rsidP="00C6061C">
            <w:pPr>
              <w:jc w:val="center"/>
              <w:rPr>
                <w:sz w:val="22"/>
                <w:szCs w:val="22"/>
              </w:rPr>
            </w:pPr>
            <w:r w:rsidRPr="00C105C7">
              <w:rPr>
                <w:sz w:val="22"/>
                <w:szCs w:val="22"/>
              </w:rPr>
              <w:t>за</w:t>
            </w:r>
          </w:p>
        </w:tc>
      </w:tr>
      <w:tr w:rsidR="009A7174" w:rsidRPr="00C105C7" w14:paraId="397FC52F" w14:textId="77777777" w:rsidTr="00C6061C">
        <w:tc>
          <w:tcPr>
            <w:tcW w:w="959" w:type="dxa"/>
          </w:tcPr>
          <w:p w14:paraId="47E4185B" w14:textId="77777777" w:rsidR="0065285E" w:rsidRPr="00C105C7" w:rsidRDefault="0065285E" w:rsidP="00C6061C">
            <w:pPr>
              <w:tabs>
                <w:tab w:val="left" w:pos="4020"/>
              </w:tabs>
              <w:jc w:val="center"/>
              <w:rPr>
                <w:sz w:val="22"/>
                <w:szCs w:val="22"/>
              </w:rPr>
            </w:pPr>
            <w:r w:rsidRPr="00C105C7">
              <w:rPr>
                <w:sz w:val="22"/>
                <w:szCs w:val="22"/>
              </w:rPr>
              <w:t>2.</w:t>
            </w:r>
          </w:p>
        </w:tc>
        <w:tc>
          <w:tcPr>
            <w:tcW w:w="2391" w:type="dxa"/>
          </w:tcPr>
          <w:p w14:paraId="14873BF2" w14:textId="77777777" w:rsidR="0065285E" w:rsidRPr="00C105C7" w:rsidRDefault="0065285E" w:rsidP="00C6061C">
            <w:pPr>
              <w:tabs>
                <w:tab w:val="left" w:pos="4020"/>
              </w:tabs>
              <w:rPr>
                <w:sz w:val="22"/>
                <w:szCs w:val="22"/>
              </w:rPr>
            </w:pPr>
            <w:r w:rsidRPr="00C105C7">
              <w:rPr>
                <w:sz w:val="22"/>
                <w:szCs w:val="22"/>
              </w:rPr>
              <w:t>Бугаева С.Е.</w:t>
            </w:r>
          </w:p>
        </w:tc>
        <w:tc>
          <w:tcPr>
            <w:tcW w:w="3493" w:type="dxa"/>
          </w:tcPr>
          <w:p w14:paraId="23136112" w14:textId="77777777" w:rsidR="0065285E" w:rsidRPr="00C105C7" w:rsidRDefault="0065285E" w:rsidP="00C6061C">
            <w:pPr>
              <w:jc w:val="center"/>
              <w:rPr>
                <w:sz w:val="22"/>
                <w:szCs w:val="22"/>
              </w:rPr>
            </w:pPr>
            <w:r w:rsidRPr="00C105C7">
              <w:rPr>
                <w:sz w:val="22"/>
                <w:szCs w:val="22"/>
              </w:rPr>
              <w:t>за</w:t>
            </w:r>
          </w:p>
        </w:tc>
      </w:tr>
      <w:tr w:rsidR="009A7174" w:rsidRPr="00C105C7" w14:paraId="7D218118" w14:textId="77777777" w:rsidTr="00C6061C">
        <w:tc>
          <w:tcPr>
            <w:tcW w:w="959" w:type="dxa"/>
          </w:tcPr>
          <w:p w14:paraId="75BC6726" w14:textId="77777777" w:rsidR="0065285E" w:rsidRPr="00C105C7" w:rsidRDefault="0065285E" w:rsidP="00C6061C">
            <w:pPr>
              <w:tabs>
                <w:tab w:val="left" w:pos="4020"/>
              </w:tabs>
              <w:jc w:val="center"/>
              <w:rPr>
                <w:sz w:val="22"/>
                <w:szCs w:val="22"/>
              </w:rPr>
            </w:pPr>
            <w:r w:rsidRPr="00C105C7">
              <w:rPr>
                <w:sz w:val="22"/>
                <w:szCs w:val="22"/>
              </w:rPr>
              <w:t>3.</w:t>
            </w:r>
          </w:p>
        </w:tc>
        <w:tc>
          <w:tcPr>
            <w:tcW w:w="2391" w:type="dxa"/>
          </w:tcPr>
          <w:p w14:paraId="57CE1D28" w14:textId="77777777" w:rsidR="0065285E" w:rsidRPr="00C105C7" w:rsidRDefault="0065285E" w:rsidP="00C6061C">
            <w:pPr>
              <w:tabs>
                <w:tab w:val="left" w:pos="4020"/>
              </w:tabs>
              <w:rPr>
                <w:sz w:val="22"/>
                <w:szCs w:val="22"/>
              </w:rPr>
            </w:pPr>
            <w:r w:rsidRPr="00C105C7">
              <w:rPr>
                <w:sz w:val="22"/>
                <w:szCs w:val="22"/>
              </w:rPr>
              <w:t>Гущина Н.Б.</w:t>
            </w:r>
          </w:p>
        </w:tc>
        <w:tc>
          <w:tcPr>
            <w:tcW w:w="3493" w:type="dxa"/>
          </w:tcPr>
          <w:p w14:paraId="19416738" w14:textId="77777777" w:rsidR="0065285E" w:rsidRPr="00C105C7" w:rsidRDefault="0065285E" w:rsidP="00C6061C">
            <w:pPr>
              <w:jc w:val="center"/>
              <w:rPr>
                <w:sz w:val="22"/>
                <w:szCs w:val="22"/>
              </w:rPr>
            </w:pPr>
            <w:r w:rsidRPr="00C105C7">
              <w:rPr>
                <w:sz w:val="22"/>
                <w:szCs w:val="22"/>
              </w:rPr>
              <w:t>за</w:t>
            </w:r>
          </w:p>
        </w:tc>
      </w:tr>
      <w:tr w:rsidR="009A7174" w:rsidRPr="00C105C7" w14:paraId="0D65AA8D" w14:textId="77777777" w:rsidTr="00C6061C">
        <w:tc>
          <w:tcPr>
            <w:tcW w:w="959" w:type="dxa"/>
          </w:tcPr>
          <w:p w14:paraId="096266F0" w14:textId="77777777" w:rsidR="0065285E" w:rsidRPr="00C105C7" w:rsidRDefault="0065285E" w:rsidP="00C6061C">
            <w:pPr>
              <w:tabs>
                <w:tab w:val="left" w:pos="4020"/>
              </w:tabs>
              <w:jc w:val="center"/>
              <w:rPr>
                <w:sz w:val="22"/>
                <w:szCs w:val="22"/>
              </w:rPr>
            </w:pPr>
            <w:r w:rsidRPr="00C105C7">
              <w:rPr>
                <w:sz w:val="22"/>
                <w:szCs w:val="22"/>
              </w:rPr>
              <w:t>4.</w:t>
            </w:r>
          </w:p>
        </w:tc>
        <w:tc>
          <w:tcPr>
            <w:tcW w:w="2391" w:type="dxa"/>
          </w:tcPr>
          <w:p w14:paraId="1F13CA59" w14:textId="77777777" w:rsidR="0065285E" w:rsidRPr="00C105C7" w:rsidRDefault="0065285E" w:rsidP="00C6061C">
            <w:pPr>
              <w:tabs>
                <w:tab w:val="left" w:pos="4020"/>
              </w:tabs>
              <w:rPr>
                <w:sz w:val="22"/>
                <w:szCs w:val="22"/>
              </w:rPr>
            </w:pPr>
            <w:r w:rsidRPr="00C105C7">
              <w:rPr>
                <w:sz w:val="22"/>
                <w:szCs w:val="22"/>
              </w:rPr>
              <w:t>Турбачкина Е.В.</w:t>
            </w:r>
          </w:p>
        </w:tc>
        <w:tc>
          <w:tcPr>
            <w:tcW w:w="3493" w:type="dxa"/>
          </w:tcPr>
          <w:p w14:paraId="554684E8" w14:textId="77777777" w:rsidR="0065285E" w:rsidRPr="00C105C7" w:rsidRDefault="0065285E" w:rsidP="00C6061C">
            <w:pPr>
              <w:tabs>
                <w:tab w:val="left" w:pos="4020"/>
              </w:tabs>
              <w:jc w:val="center"/>
              <w:rPr>
                <w:sz w:val="22"/>
                <w:szCs w:val="22"/>
              </w:rPr>
            </w:pPr>
            <w:r w:rsidRPr="00C105C7">
              <w:rPr>
                <w:sz w:val="22"/>
                <w:szCs w:val="22"/>
              </w:rPr>
              <w:t>за</w:t>
            </w:r>
          </w:p>
        </w:tc>
      </w:tr>
      <w:tr w:rsidR="009A7174" w:rsidRPr="00C105C7" w14:paraId="1A3D554D" w14:textId="77777777" w:rsidTr="00C6061C">
        <w:tc>
          <w:tcPr>
            <w:tcW w:w="959" w:type="dxa"/>
          </w:tcPr>
          <w:p w14:paraId="104C96C7" w14:textId="77777777" w:rsidR="0065285E" w:rsidRPr="00C105C7" w:rsidRDefault="0065285E" w:rsidP="00C6061C">
            <w:pPr>
              <w:tabs>
                <w:tab w:val="left" w:pos="4020"/>
              </w:tabs>
              <w:jc w:val="center"/>
              <w:rPr>
                <w:sz w:val="22"/>
                <w:szCs w:val="22"/>
              </w:rPr>
            </w:pPr>
            <w:r w:rsidRPr="00C105C7">
              <w:rPr>
                <w:sz w:val="22"/>
                <w:szCs w:val="22"/>
              </w:rPr>
              <w:t>5.</w:t>
            </w:r>
          </w:p>
        </w:tc>
        <w:tc>
          <w:tcPr>
            <w:tcW w:w="2391" w:type="dxa"/>
          </w:tcPr>
          <w:p w14:paraId="65410291" w14:textId="77777777" w:rsidR="0065285E" w:rsidRPr="00C105C7" w:rsidRDefault="0065285E" w:rsidP="00C6061C">
            <w:pPr>
              <w:tabs>
                <w:tab w:val="left" w:pos="4020"/>
              </w:tabs>
              <w:rPr>
                <w:sz w:val="22"/>
                <w:szCs w:val="22"/>
              </w:rPr>
            </w:pPr>
            <w:r w:rsidRPr="00C105C7">
              <w:rPr>
                <w:sz w:val="22"/>
                <w:szCs w:val="22"/>
              </w:rPr>
              <w:t>Полозов И.Г.</w:t>
            </w:r>
          </w:p>
        </w:tc>
        <w:tc>
          <w:tcPr>
            <w:tcW w:w="3493" w:type="dxa"/>
          </w:tcPr>
          <w:p w14:paraId="0A0C7050" w14:textId="77777777" w:rsidR="0065285E" w:rsidRPr="00C105C7" w:rsidRDefault="0065285E" w:rsidP="00C6061C">
            <w:pPr>
              <w:tabs>
                <w:tab w:val="left" w:pos="4020"/>
              </w:tabs>
              <w:jc w:val="center"/>
              <w:rPr>
                <w:sz w:val="22"/>
                <w:szCs w:val="22"/>
              </w:rPr>
            </w:pPr>
            <w:r w:rsidRPr="00C105C7">
              <w:rPr>
                <w:sz w:val="22"/>
                <w:szCs w:val="22"/>
              </w:rPr>
              <w:t>за</w:t>
            </w:r>
          </w:p>
        </w:tc>
      </w:tr>
      <w:tr w:rsidR="009A7174" w:rsidRPr="00C105C7" w14:paraId="22497404" w14:textId="77777777" w:rsidTr="00C6061C">
        <w:tc>
          <w:tcPr>
            <w:tcW w:w="959" w:type="dxa"/>
          </w:tcPr>
          <w:p w14:paraId="3DFE3334" w14:textId="77777777" w:rsidR="0065285E" w:rsidRPr="00C105C7" w:rsidRDefault="0065285E" w:rsidP="00C6061C">
            <w:pPr>
              <w:tabs>
                <w:tab w:val="left" w:pos="4020"/>
              </w:tabs>
              <w:jc w:val="center"/>
              <w:rPr>
                <w:sz w:val="22"/>
                <w:szCs w:val="22"/>
              </w:rPr>
            </w:pPr>
            <w:r w:rsidRPr="00C105C7">
              <w:rPr>
                <w:sz w:val="22"/>
                <w:szCs w:val="22"/>
              </w:rPr>
              <w:t>6.</w:t>
            </w:r>
          </w:p>
        </w:tc>
        <w:tc>
          <w:tcPr>
            <w:tcW w:w="2391" w:type="dxa"/>
          </w:tcPr>
          <w:p w14:paraId="5BFF2FA0" w14:textId="77777777" w:rsidR="0065285E" w:rsidRPr="00C105C7" w:rsidRDefault="0065285E" w:rsidP="00C6061C">
            <w:pPr>
              <w:tabs>
                <w:tab w:val="left" w:pos="4020"/>
              </w:tabs>
              <w:rPr>
                <w:sz w:val="22"/>
                <w:szCs w:val="22"/>
              </w:rPr>
            </w:pPr>
            <w:r w:rsidRPr="00C105C7">
              <w:rPr>
                <w:sz w:val="22"/>
                <w:szCs w:val="22"/>
              </w:rPr>
              <w:t>Коннова Е.А.</w:t>
            </w:r>
          </w:p>
        </w:tc>
        <w:tc>
          <w:tcPr>
            <w:tcW w:w="3493" w:type="dxa"/>
          </w:tcPr>
          <w:p w14:paraId="67D2EFE1" w14:textId="77777777" w:rsidR="0065285E" w:rsidRPr="00C105C7" w:rsidRDefault="0065285E" w:rsidP="00C6061C">
            <w:pPr>
              <w:tabs>
                <w:tab w:val="left" w:pos="4020"/>
              </w:tabs>
              <w:jc w:val="center"/>
              <w:rPr>
                <w:sz w:val="22"/>
                <w:szCs w:val="22"/>
              </w:rPr>
            </w:pPr>
            <w:r w:rsidRPr="00C105C7">
              <w:rPr>
                <w:sz w:val="22"/>
                <w:szCs w:val="22"/>
              </w:rPr>
              <w:t>за</w:t>
            </w:r>
          </w:p>
        </w:tc>
      </w:tr>
      <w:tr w:rsidR="009A7174" w:rsidRPr="00C105C7" w14:paraId="37A72569" w14:textId="77777777" w:rsidTr="00C6061C">
        <w:tc>
          <w:tcPr>
            <w:tcW w:w="959" w:type="dxa"/>
          </w:tcPr>
          <w:p w14:paraId="76F478CB" w14:textId="77777777" w:rsidR="0065285E" w:rsidRPr="00C105C7" w:rsidRDefault="0065285E" w:rsidP="00C6061C">
            <w:pPr>
              <w:tabs>
                <w:tab w:val="left" w:pos="4020"/>
              </w:tabs>
              <w:jc w:val="center"/>
              <w:rPr>
                <w:sz w:val="22"/>
                <w:szCs w:val="22"/>
              </w:rPr>
            </w:pPr>
            <w:r w:rsidRPr="00C105C7">
              <w:rPr>
                <w:sz w:val="22"/>
                <w:szCs w:val="22"/>
              </w:rPr>
              <w:t>7.</w:t>
            </w:r>
          </w:p>
        </w:tc>
        <w:tc>
          <w:tcPr>
            <w:tcW w:w="2391" w:type="dxa"/>
          </w:tcPr>
          <w:p w14:paraId="1BCAFE8E" w14:textId="77777777" w:rsidR="0065285E" w:rsidRPr="00C105C7" w:rsidRDefault="0065285E" w:rsidP="00C6061C">
            <w:pPr>
              <w:tabs>
                <w:tab w:val="left" w:pos="4020"/>
              </w:tabs>
              <w:rPr>
                <w:sz w:val="22"/>
                <w:szCs w:val="22"/>
              </w:rPr>
            </w:pPr>
            <w:r w:rsidRPr="00C105C7">
              <w:rPr>
                <w:sz w:val="22"/>
                <w:szCs w:val="22"/>
              </w:rPr>
              <w:t>Агапова О.П.</w:t>
            </w:r>
          </w:p>
        </w:tc>
        <w:tc>
          <w:tcPr>
            <w:tcW w:w="3493" w:type="dxa"/>
          </w:tcPr>
          <w:p w14:paraId="55945C56" w14:textId="77777777" w:rsidR="0065285E" w:rsidRPr="00C105C7" w:rsidRDefault="0065285E" w:rsidP="00C6061C">
            <w:pPr>
              <w:tabs>
                <w:tab w:val="left" w:pos="4020"/>
              </w:tabs>
              <w:jc w:val="center"/>
              <w:rPr>
                <w:sz w:val="22"/>
                <w:szCs w:val="22"/>
              </w:rPr>
            </w:pPr>
            <w:r w:rsidRPr="00C105C7">
              <w:rPr>
                <w:sz w:val="22"/>
                <w:szCs w:val="22"/>
              </w:rPr>
              <w:t>за</w:t>
            </w:r>
          </w:p>
        </w:tc>
      </w:tr>
    </w:tbl>
    <w:p w14:paraId="225302A4" w14:textId="77777777" w:rsidR="0065285E" w:rsidRPr="00C105C7" w:rsidRDefault="0065285E" w:rsidP="0065285E">
      <w:pPr>
        <w:pStyle w:val="24"/>
        <w:widowControl/>
        <w:ind w:left="709" w:firstLine="0"/>
        <w:rPr>
          <w:sz w:val="22"/>
          <w:szCs w:val="22"/>
        </w:rPr>
      </w:pPr>
      <w:r w:rsidRPr="00C105C7">
        <w:rPr>
          <w:sz w:val="22"/>
          <w:szCs w:val="22"/>
        </w:rPr>
        <w:t>Итого: за – 7, против – 0, воздержался – 0, отсутствуют – 0.</w:t>
      </w:r>
    </w:p>
    <w:p w14:paraId="025C6303" w14:textId="77777777" w:rsidR="00B070C9" w:rsidRPr="009A7174" w:rsidRDefault="00B070C9" w:rsidP="003718D6">
      <w:pPr>
        <w:pStyle w:val="a4"/>
        <w:ind w:left="0" w:firstLine="709"/>
        <w:jc w:val="both"/>
        <w:rPr>
          <w:color w:val="FF0000"/>
          <w:sz w:val="24"/>
          <w:szCs w:val="24"/>
        </w:rPr>
      </w:pPr>
    </w:p>
    <w:p w14:paraId="2C9EB48C" w14:textId="3E437C75" w:rsidR="0025359A" w:rsidRPr="00315580" w:rsidRDefault="0025359A" w:rsidP="005915A8">
      <w:pPr>
        <w:pStyle w:val="a4"/>
        <w:ind w:left="0" w:firstLine="709"/>
        <w:jc w:val="both"/>
        <w:rPr>
          <w:b/>
          <w:bCs/>
          <w:sz w:val="22"/>
          <w:szCs w:val="22"/>
        </w:rPr>
      </w:pPr>
      <w:r w:rsidRPr="00315580">
        <w:rPr>
          <w:b/>
          <w:bCs/>
          <w:sz w:val="22"/>
          <w:szCs w:val="22"/>
        </w:rPr>
        <w:t>7. СЛУШАЛИ:</w:t>
      </w:r>
      <w:r w:rsidRPr="00315580">
        <w:t xml:space="preserve"> </w:t>
      </w:r>
      <w:r w:rsidR="00315580" w:rsidRPr="00315580">
        <w:rPr>
          <w:b/>
          <w:bCs/>
          <w:sz w:val="22"/>
          <w:szCs w:val="22"/>
        </w:rPr>
        <w:t xml:space="preserve">Об установлении долгосрочных тарифов на услуги по передаче тепловой энергии, оказываемые МУП «ЖКХ Шуйского муниципального района», долгосрочных параметров регулирования для формирования тарифов на услуги по передаче тепловой энергии с использованием метода индексации установленных тарифов для МУП «ЖКХ Шуйского муниципального района» (с. Сергеево, д. Остапово) на 2025-2029 годы </w:t>
      </w:r>
      <w:r w:rsidRPr="00315580">
        <w:rPr>
          <w:b/>
          <w:bCs/>
          <w:sz w:val="22"/>
          <w:szCs w:val="22"/>
        </w:rPr>
        <w:t>(</w:t>
      </w:r>
      <w:r w:rsidR="00315580" w:rsidRPr="00315580">
        <w:rPr>
          <w:b/>
          <w:bCs/>
          <w:sz w:val="22"/>
          <w:szCs w:val="22"/>
        </w:rPr>
        <w:t>Бондарева Г</w:t>
      </w:r>
      <w:r w:rsidRPr="00315580">
        <w:rPr>
          <w:b/>
          <w:bCs/>
          <w:sz w:val="22"/>
          <w:szCs w:val="22"/>
        </w:rPr>
        <w:t>.В.)</w:t>
      </w:r>
    </w:p>
    <w:p w14:paraId="4DD43B3D" w14:textId="77777777" w:rsidR="00315580" w:rsidRPr="00B85A22" w:rsidRDefault="00315580" w:rsidP="00315580">
      <w:pPr>
        <w:pStyle w:val="a4"/>
        <w:spacing w:line="233" w:lineRule="auto"/>
        <w:ind w:left="0" w:firstLine="709"/>
        <w:jc w:val="both"/>
        <w:rPr>
          <w:sz w:val="22"/>
          <w:szCs w:val="22"/>
        </w:rPr>
      </w:pPr>
      <w:r w:rsidRPr="00B85A22">
        <w:rPr>
          <w:sz w:val="22"/>
          <w:szCs w:val="22"/>
        </w:rPr>
        <w:t>В связи с обращениями МУП «ЖКХ Шуйского муниципального района» приказом Департамента энергетики и тарифов Ивановской области от 02.05.2024 № 14-у открыты дела:</w:t>
      </w:r>
    </w:p>
    <w:p w14:paraId="112ECC21" w14:textId="427E022D" w:rsidR="00315580" w:rsidRPr="00315580" w:rsidRDefault="00315580" w:rsidP="005915A8">
      <w:pPr>
        <w:pStyle w:val="a4"/>
        <w:widowControl/>
        <w:numPr>
          <w:ilvl w:val="0"/>
          <w:numId w:val="9"/>
        </w:numPr>
        <w:tabs>
          <w:tab w:val="left" w:pos="993"/>
        </w:tabs>
        <w:autoSpaceDE w:val="0"/>
        <w:autoSpaceDN w:val="0"/>
        <w:adjustRightInd w:val="0"/>
        <w:ind w:left="0" w:firstLine="709"/>
        <w:contextualSpacing/>
        <w:jc w:val="both"/>
        <w:rPr>
          <w:sz w:val="22"/>
          <w:szCs w:val="22"/>
        </w:rPr>
      </w:pPr>
      <w:r w:rsidRPr="00315580">
        <w:rPr>
          <w:sz w:val="22"/>
          <w:szCs w:val="22"/>
        </w:rPr>
        <w:t xml:space="preserve">об установлении долгосрочных тарифов на услуги по передаче тепловой энергии по тепловым сетям в д. Остапово, оказываемые МУП «ЖКХ Шуйского муниципального района» на </w:t>
      </w:r>
      <w:r w:rsidR="00891BC6" w:rsidRPr="00315580">
        <w:rPr>
          <w:sz w:val="22"/>
          <w:szCs w:val="22"/>
        </w:rPr>
        <w:t xml:space="preserve">2025–2029 </w:t>
      </w:r>
      <w:r w:rsidRPr="00315580">
        <w:rPr>
          <w:sz w:val="22"/>
          <w:szCs w:val="22"/>
        </w:rPr>
        <w:t xml:space="preserve"> годы;</w:t>
      </w:r>
    </w:p>
    <w:p w14:paraId="1B6A087C" w14:textId="3A79FC86" w:rsidR="00315580" w:rsidRPr="005915A8" w:rsidRDefault="00315580" w:rsidP="005915A8">
      <w:pPr>
        <w:pStyle w:val="a4"/>
        <w:widowControl/>
        <w:numPr>
          <w:ilvl w:val="0"/>
          <w:numId w:val="10"/>
        </w:numPr>
        <w:tabs>
          <w:tab w:val="left" w:pos="1276"/>
          <w:tab w:val="left" w:pos="1560"/>
        </w:tabs>
        <w:ind w:left="0" w:firstLine="709"/>
        <w:jc w:val="both"/>
        <w:rPr>
          <w:sz w:val="22"/>
          <w:szCs w:val="22"/>
        </w:rPr>
      </w:pPr>
      <w:r w:rsidRPr="005915A8">
        <w:rPr>
          <w:sz w:val="22"/>
          <w:szCs w:val="22"/>
        </w:rPr>
        <w:t xml:space="preserve">об установлении долгосрочных тарифов на услуги по передаче тепловой энергии по тепловым сетям в с. Сергеево, оказываемые МУП «ЖКХ Шуйского муниципального района» на </w:t>
      </w:r>
      <w:r w:rsidR="00891BC6" w:rsidRPr="005915A8">
        <w:rPr>
          <w:sz w:val="22"/>
          <w:szCs w:val="22"/>
        </w:rPr>
        <w:t xml:space="preserve">2025–2029 </w:t>
      </w:r>
      <w:r w:rsidRPr="005915A8">
        <w:rPr>
          <w:sz w:val="22"/>
          <w:szCs w:val="22"/>
        </w:rPr>
        <w:t xml:space="preserve"> годы</w:t>
      </w:r>
    </w:p>
    <w:p w14:paraId="0EE5BFBD" w14:textId="77777777" w:rsidR="00017B13" w:rsidRPr="00017B13" w:rsidRDefault="00017B13" w:rsidP="00017B13">
      <w:pPr>
        <w:tabs>
          <w:tab w:val="left" w:pos="0"/>
          <w:tab w:val="left" w:pos="993"/>
        </w:tabs>
        <w:autoSpaceDE w:val="0"/>
        <w:autoSpaceDN w:val="0"/>
        <w:adjustRightInd w:val="0"/>
        <w:spacing w:line="233" w:lineRule="auto"/>
        <w:ind w:firstLine="709"/>
        <w:jc w:val="both"/>
        <w:rPr>
          <w:bCs/>
          <w:sz w:val="24"/>
          <w:szCs w:val="24"/>
        </w:rPr>
      </w:pPr>
      <w:r w:rsidRPr="00017B13">
        <w:rPr>
          <w:sz w:val="24"/>
          <w:szCs w:val="24"/>
        </w:rPr>
        <w:t xml:space="preserve">МУП «ЖКХ Шуйского муниципального района» </w:t>
      </w:r>
      <w:r w:rsidRPr="00017B13">
        <w:rPr>
          <w:bCs/>
          <w:sz w:val="24"/>
          <w:szCs w:val="24"/>
        </w:rPr>
        <w:t>осуществляет регулируемые виды деятельности с использованием имущества, которым владеет на праве хозяйственного ведения.</w:t>
      </w:r>
    </w:p>
    <w:p w14:paraId="39E339D1" w14:textId="77777777" w:rsidR="00017B13" w:rsidRPr="00727E13" w:rsidRDefault="00017B13" w:rsidP="00017B13">
      <w:pPr>
        <w:pStyle w:val="24"/>
        <w:widowControl/>
        <w:tabs>
          <w:tab w:val="left" w:pos="851"/>
          <w:tab w:val="left" w:pos="993"/>
          <w:tab w:val="left" w:pos="1560"/>
        </w:tabs>
        <w:ind w:firstLine="709"/>
        <w:rPr>
          <w:bCs/>
          <w:sz w:val="22"/>
          <w:szCs w:val="22"/>
        </w:rPr>
      </w:pPr>
      <w:r w:rsidRPr="00061991">
        <w:rPr>
          <w:bCs/>
          <w:sz w:val="22"/>
          <w:szCs w:val="22"/>
        </w:rPr>
        <w:t xml:space="preserve">Экспертиза тарифов на тепловую энергию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№1075, Методических указаний по расчету регулируемых цен (тарифов) в сфере теплоснабжения, утвержденных приказом ФСТ России от 13.06.2013 № 760–э, </w:t>
      </w:r>
      <w:r w:rsidRPr="0075054A">
        <w:rPr>
          <w:sz w:val="22"/>
          <w:szCs w:val="22"/>
        </w:rPr>
        <w:t>Прогнозом социально-экономического развития Российской Федерации на 2025 год и плановый период 2026 и 2027 годы, одобренным на заседании Правительства Российской Федерации 24 сентября 2024 г. (протокол № 28, часть II)</w:t>
      </w:r>
      <w:r w:rsidRPr="00727E13">
        <w:rPr>
          <w:bCs/>
          <w:sz w:val="22"/>
          <w:szCs w:val="22"/>
        </w:rPr>
        <w:t>.</w:t>
      </w:r>
    </w:p>
    <w:p w14:paraId="40DC2CBE" w14:textId="67EFE852" w:rsidR="00643D4B" w:rsidRPr="004E2BD0" w:rsidRDefault="00017B13" w:rsidP="00643D4B">
      <w:pPr>
        <w:widowControl/>
        <w:spacing w:line="252" w:lineRule="auto"/>
        <w:ind w:firstLine="709"/>
        <w:jc w:val="both"/>
        <w:rPr>
          <w:sz w:val="22"/>
          <w:szCs w:val="22"/>
        </w:rPr>
      </w:pPr>
      <w:r w:rsidRPr="004E2BD0">
        <w:rPr>
          <w:sz w:val="22"/>
          <w:szCs w:val="22"/>
        </w:rPr>
        <w:t>По результатам экспертизы материалов тарифных дел подготовлено экспертное заключение.</w:t>
      </w:r>
    </w:p>
    <w:p w14:paraId="5F6D6EB0" w14:textId="35579EE8" w:rsidR="00017B13" w:rsidRPr="004E2BD0" w:rsidRDefault="00017B13" w:rsidP="00017B13">
      <w:pPr>
        <w:widowControl/>
        <w:tabs>
          <w:tab w:val="left" w:pos="993"/>
          <w:tab w:val="left" w:pos="1276"/>
          <w:tab w:val="left" w:pos="1560"/>
        </w:tabs>
        <w:ind w:firstLine="709"/>
        <w:jc w:val="both"/>
        <w:rPr>
          <w:sz w:val="22"/>
          <w:szCs w:val="22"/>
        </w:rPr>
      </w:pPr>
      <w:r w:rsidRPr="004E2BD0">
        <w:rPr>
          <w:sz w:val="22"/>
          <w:szCs w:val="22"/>
        </w:rPr>
        <w:t>Основные плановые (расчетные) показатели деятельности организации на расчетный период регулирования, принятые при формировании тарифов на тепловую энергию приведены в приложениях</w:t>
      </w:r>
      <w:r w:rsidR="004E2BD0" w:rsidRPr="004E2BD0">
        <w:rPr>
          <w:sz w:val="22"/>
          <w:szCs w:val="22"/>
        </w:rPr>
        <w:t xml:space="preserve"> </w:t>
      </w:r>
      <w:r w:rsidR="00891BC6" w:rsidRPr="004E2BD0">
        <w:rPr>
          <w:sz w:val="22"/>
          <w:szCs w:val="22"/>
        </w:rPr>
        <w:t>7/1–7/2</w:t>
      </w:r>
      <w:r w:rsidRPr="004E2BD0">
        <w:rPr>
          <w:sz w:val="22"/>
          <w:szCs w:val="22"/>
        </w:rPr>
        <w:t>.</w:t>
      </w:r>
    </w:p>
    <w:p w14:paraId="2A6024DE" w14:textId="6B81AF64" w:rsidR="004E2BD0" w:rsidRPr="004E2BD0" w:rsidRDefault="00017B13" w:rsidP="00017B13">
      <w:pPr>
        <w:widowControl/>
        <w:tabs>
          <w:tab w:val="left" w:pos="993"/>
          <w:tab w:val="left" w:pos="1276"/>
          <w:tab w:val="left" w:pos="1560"/>
        </w:tabs>
        <w:ind w:firstLine="709"/>
        <w:jc w:val="both"/>
        <w:rPr>
          <w:sz w:val="22"/>
          <w:szCs w:val="22"/>
        </w:rPr>
      </w:pPr>
      <w:r w:rsidRPr="004E2BD0">
        <w:rPr>
          <w:sz w:val="22"/>
          <w:szCs w:val="22"/>
        </w:rPr>
        <w:t xml:space="preserve">Теплоснабжающая организация ознакомлена с предлагаемыми к утверждению уровнями тарифов на тепловую энергию. Письмом от </w:t>
      </w:r>
      <w:r w:rsidR="004E2BD0" w:rsidRPr="004E2BD0">
        <w:rPr>
          <w:sz w:val="22"/>
          <w:szCs w:val="22"/>
        </w:rPr>
        <w:t>06</w:t>
      </w:r>
      <w:r w:rsidRPr="004E2BD0">
        <w:rPr>
          <w:sz w:val="22"/>
          <w:szCs w:val="22"/>
        </w:rPr>
        <w:t>.1</w:t>
      </w:r>
      <w:r w:rsidR="004E2BD0" w:rsidRPr="004E2BD0">
        <w:rPr>
          <w:sz w:val="22"/>
          <w:szCs w:val="22"/>
        </w:rPr>
        <w:t>2</w:t>
      </w:r>
      <w:r w:rsidRPr="004E2BD0">
        <w:rPr>
          <w:sz w:val="22"/>
          <w:szCs w:val="22"/>
        </w:rPr>
        <w:t xml:space="preserve">.2024 № </w:t>
      </w:r>
      <w:r w:rsidR="004E2BD0" w:rsidRPr="004E2BD0">
        <w:rPr>
          <w:sz w:val="22"/>
          <w:szCs w:val="22"/>
        </w:rPr>
        <w:t>777</w:t>
      </w:r>
      <w:r w:rsidRPr="004E2BD0">
        <w:rPr>
          <w:sz w:val="22"/>
          <w:szCs w:val="22"/>
        </w:rPr>
        <w:t xml:space="preserve"> ТСО направлено согласие к уровням, предлагаемых к утверждению тарифов.</w:t>
      </w:r>
    </w:p>
    <w:p w14:paraId="516620D9" w14:textId="77777777" w:rsidR="004E2BD0" w:rsidRPr="004E2BD0" w:rsidRDefault="004E2BD0" w:rsidP="00017B13">
      <w:pPr>
        <w:widowControl/>
        <w:tabs>
          <w:tab w:val="left" w:pos="993"/>
          <w:tab w:val="left" w:pos="1276"/>
          <w:tab w:val="left" w:pos="1560"/>
        </w:tabs>
        <w:ind w:firstLine="709"/>
        <w:jc w:val="both"/>
        <w:rPr>
          <w:b/>
          <w:bCs/>
          <w:sz w:val="22"/>
          <w:szCs w:val="22"/>
        </w:rPr>
      </w:pPr>
    </w:p>
    <w:p w14:paraId="2C0C93CC" w14:textId="69328005" w:rsidR="00DF3DD0" w:rsidRPr="004E2BD0" w:rsidRDefault="00DF3DD0" w:rsidP="00017B13">
      <w:pPr>
        <w:widowControl/>
        <w:tabs>
          <w:tab w:val="left" w:pos="993"/>
          <w:tab w:val="left" w:pos="1276"/>
          <w:tab w:val="left" w:pos="1560"/>
        </w:tabs>
        <w:ind w:firstLine="709"/>
        <w:jc w:val="both"/>
        <w:rPr>
          <w:b/>
          <w:bCs/>
          <w:sz w:val="22"/>
          <w:szCs w:val="22"/>
        </w:rPr>
      </w:pPr>
      <w:r w:rsidRPr="004E2BD0">
        <w:rPr>
          <w:b/>
          <w:bCs/>
          <w:sz w:val="22"/>
          <w:szCs w:val="22"/>
        </w:rPr>
        <w:t>РЕШИЛИ:</w:t>
      </w:r>
    </w:p>
    <w:p w14:paraId="798EC2C3" w14:textId="20213602" w:rsidR="00DF3DD0" w:rsidRDefault="00DF3DD0" w:rsidP="00DF3DD0">
      <w:pPr>
        <w:widowControl/>
        <w:tabs>
          <w:tab w:val="left" w:pos="993"/>
          <w:tab w:val="left" w:pos="1276"/>
          <w:tab w:val="left" w:pos="1560"/>
        </w:tabs>
        <w:ind w:firstLine="709"/>
        <w:jc w:val="both"/>
        <w:rPr>
          <w:sz w:val="22"/>
          <w:szCs w:val="22"/>
        </w:rPr>
      </w:pPr>
      <w:r w:rsidRPr="004E2BD0">
        <w:rPr>
          <w:sz w:val="22"/>
          <w:szCs w:val="22"/>
        </w:rPr>
        <w:t>В 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 Департамент энергетики и тарифов Ивановской области постановляет:</w:t>
      </w:r>
    </w:p>
    <w:p w14:paraId="505203D3" w14:textId="427DC23F" w:rsidR="004E2BD0" w:rsidRDefault="004E2BD0" w:rsidP="006A4083">
      <w:pPr>
        <w:pStyle w:val="a4"/>
        <w:widowControl/>
        <w:numPr>
          <w:ilvl w:val="0"/>
          <w:numId w:val="12"/>
        </w:numPr>
        <w:tabs>
          <w:tab w:val="left" w:pos="993"/>
          <w:tab w:val="left" w:pos="1560"/>
        </w:tabs>
        <w:ind w:left="0" w:firstLine="709"/>
        <w:jc w:val="both"/>
        <w:rPr>
          <w:sz w:val="22"/>
          <w:szCs w:val="22"/>
        </w:rPr>
      </w:pPr>
      <w:r w:rsidRPr="004E2BD0">
        <w:rPr>
          <w:sz w:val="22"/>
          <w:szCs w:val="22"/>
        </w:rPr>
        <w:t xml:space="preserve">Установить долгосрочные тарифы на услуги по передаче тепловой энергии, оказываемые МУП «ЖКХ Шуйского муниципального района», на </w:t>
      </w:r>
      <w:r w:rsidR="00891BC6" w:rsidRPr="004E2BD0">
        <w:rPr>
          <w:sz w:val="22"/>
          <w:szCs w:val="22"/>
        </w:rPr>
        <w:t xml:space="preserve">2025–2029 </w:t>
      </w:r>
      <w:r w:rsidRPr="004E2BD0">
        <w:rPr>
          <w:sz w:val="22"/>
          <w:szCs w:val="22"/>
        </w:rPr>
        <w:t xml:space="preserve"> годы:</w:t>
      </w:r>
    </w:p>
    <w:p w14:paraId="00570A08" w14:textId="77777777" w:rsidR="00891BC6" w:rsidRDefault="00891BC6" w:rsidP="00891BC6">
      <w:pPr>
        <w:widowControl/>
        <w:tabs>
          <w:tab w:val="left" w:pos="993"/>
          <w:tab w:val="left" w:pos="1560"/>
        </w:tabs>
        <w:jc w:val="both"/>
        <w:rPr>
          <w:sz w:val="22"/>
          <w:szCs w:val="22"/>
        </w:rPr>
      </w:pPr>
    </w:p>
    <w:p w14:paraId="7C7159BE" w14:textId="77777777" w:rsidR="00891BC6" w:rsidRPr="00891BC6" w:rsidRDefault="00891BC6" w:rsidP="00891BC6">
      <w:pPr>
        <w:widowControl/>
        <w:tabs>
          <w:tab w:val="left" w:pos="993"/>
          <w:tab w:val="left" w:pos="1560"/>
        </w:tabs>
        <w:jc w:val="both"/>
        <w:rPr>
          <w:sz w:val="22"/>
          <w:szCs w:val="22"/>
        </w:rPr>
      </w:pPr>
    </w:p>
    <w:p w14:paraId="198C9234" w14:textId="77777777" w:rsidR="004E2BD0" w:rsidRPr="001A0B35" w:rsidRDefault="004E2BD0" w:rsidP="004E2BD0">
      <w:pPr>
        <w:widowControl/>
        <w:autoSpaceDE w:val="0"/>
        <w:autoSpaceDN w:val="0"/>
        <w:adjustRightInd w:val="0"/>
        <w:jc w:val="center"/>
        <w:rPr>
          <w:b/>
          <w:bCs/>
          <w:sz w:val="22"/>
          <w:szCs w:val="22"/>
        </w:rPr>
      </w:pPr>
      <w:r w:rsidRPr="001A0B35">
        <w:rPr>
          <w:b/>
          <w:bCs/>
          <w:sz w:val="22"/>
          <w:szCs w:val="22"/>
        </w:rPr>
        <w:lastRenderedPageBreak/>
        <w:t>Тарифы на услуги по передаче тепловой энергии</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
        <w:gridCol w:w="2824"/>
        <w:gridCol w:w="1961"/>
        <w:gridCol w:w="733"/>
        <w:gridCol w:w="24"/>
        <w:gridCol w:w="1394"/>
        <w:gridCol w:w="1417"/>
        <w:gridCol w:w="850"/>
      </w:tblGrid>
      <w:tr w:rsidR="004E2BD0" w:rsidRPr="001A0B35" w14:paraId="676F09B6" w14:textId="77777777" w:rsidTr="007F0FF3">
        <w:trPr>
          <w:trHeight w:val="270"/>
        </w:trPr>
        <w:tc>
          <w:tcPr>
            <w:tcW w:w="436" w:type="dxa"/>
            <w:vMerge w:val="restart"/>
            <w:shd w:val="clear" w:color="auto" w:fill="auto"/>
            <w:noWrap/>
            <w:vAlign w:val="center"/>
          </w:tcPr>
          <w:p w14:paraId="41C26BD0" w14:textId="77777777" w:rsidR="004E2BD0" w:rsidRPr="001A0B35" w:rsidRDefault="004E2BD0" w:rsidP="007F0FF3">
            <w:pPr>
              <w:jc w:val="center"/>
            </w:pPr>
            <w:r w:rsidRPr="001A0B35">
              <w:t>№ п/п</w:t>
            </w:r>
          </w:p>
        </w:tc>
        <w:tc>
          <w:tcPr>
            <w:tcW w:w="2824" w:type="dxa"/>
            <w:vMerge w:val="restart"/>
            <w:shd w:val="clear" w:color="auto" w:fill="auto"/>
            <w:vAlign w:val="center"/>
          </w:tcPr>
          <w:p w14:paraId="5AAED74A" w14:textId="77777777" w:rsidR="004E2BD0" w:rsidRPr="001A0B35" w:rsidRDefault="004E2BD0" w:rsidP="007F0FF3">
            <w:pPr>
              <w:jc w:val="center"/>
            </w:pPr>
            <w:r w:rsidRPr="001A0B35">
              <w:t>Наименование регулируемой организации</w:t>
            </w:r>
          </w:p>
        </w:tc>
        <w:tc>
          <w:tcPr>
            <w:tcW w:w="1961" w:type="dxa"/>
            <w:vMerge w:val="restart"/>
            <w:shd w:val="clear" w:color="auto" w:fill="auto"/>
            <w:vAlign w:val="center"/>
          </w:tcPr>
          <w:p w14:paraId="00860BBA" w14:textId="77777777" w:rsidR="004E2BD0" w:rsidRPr="001A0B35" w:rsidRDefault="004E2BD0" w:rsidP="007F0FF3">
            <w:pPr>
              <w:jc w:val="center"/>
            </w:pPr>
            <w:r w:rsidRPr="001A0B35">
              <w:t>Вид тарифа</w:t>
            </w:r>
          </w:p>
        </w:tc>
        <w:tc>
          <w:tcPr>
            <w:tcW w:w="757" w:type="dxa"/>
            <w:gridSpan w:val="2"/>
            <w:vMerge w:val="restart"/>
            <w:shd w:val="clear" w:color="auto" w:fill="auto"/>
            <w:noWrap/>
            <w:vAlign w:val="center"/>
          </w:tcPr>
          <w:p w14:paraId="317C89E1" w14:textId="77777777" w:rsidR="004E2BD0" w:rsidRPr="001A0B35" w:rsidRDefault="004E2BD0" w:rsidP="007F0FF3">
            <w:pPr>
              <w:jc w:val="center"/>
            </w:pPr>
            <w:r w:rsidRPr="001A0B35">
              <w:t>Год</w:t>
            </w:r>
          </w:p>
        </w:tc>
        <w:tc>
          <w:tcPr>
            <w:tcW w:w="3661" w:type="dxa"/>
            <w:gridSpan w:val="3"/>
            <w:shd w:val="clear" w:color="auto" w:fill="auto"/>
            <w:noWrap/>
            <w:vAlign w:val="center"/>
          </w:tcPr>
          <w:p w14:paraId="11C25622" w14:textId="77777777" w:rsidR="004E2BD0" w:rsidRPr="001A0B35" w:rsidRDefault="004E2BD0" w:rsidP="007F0FF3">
            <w:pPr>
              <w:widowControl/>
              <w:jc w:val="center"/>
            </w:pPr>
            <w:r w:rsidRPr="001A0B35">
              <w:t>Вид теплоносителя</w:t>
            </w:r>
          </w:p>
        </w:tc>
      </w:tr>
      <w:tr w:rsidR="004E2BD0" w:rsidRPr="001A0B35" w14:paraId="6BB2E5BC" w14:textId="77777777" w:rsidTr="007F0FF3">
        <w:trPr>
          <w:trHeight w:val="298"/>
        </w:trPr>
        <w:tc>
          <w:tcPr>
            <w:tcW w:w="436" w:type="dxa"/>
            <w:vMerge/>
            <w:shd w:val="clear" w:color="auto" w:fill="auto"/>
            <w:vAlign w:val="center"/>
          </w:tcPr>
          <w:p w14:paraId="29D48BE2" w14:textId="77777777" w:rsidR="004E2BD0" w:rsidRPr="001A0B35" w:rsidRDefault="004E2BD0" w:rsidP="007F0FF3">
            <w:pPr>
              <w:widowControl/>
              <w:jc w:val="center"/>
            </w:pPr>
          </w:p>
        </w:tc>
        <w:tc>
          <w:tcPr>
            <w:tcW w:w="2824" w:type="dxa"/>
            <w:vMerge/>
            <w:shd w:val="clear" w:color="auto" w:fill="auto"/>
            <w:vAlign w:val="center"/>
          </w:tcPr>
          <w:p w14:paraId="5A072987" w14:textId="77777777" w:rsidR="004E2BD0" w:rsidRPr="001A0B35" w:rsidRDefault="004E2BD0" w:rsidP="007F0FF3">
            <w:pPr>
              <w:widowControl/>
              <w:jc w:val="center"/>
            </w:pPr>
          </w:p>
        </w:tc>
        <w:tc>
          <w:tcPr>
            <w:tcW w:w="1961" w:type="dxa"/>
            <w:vMerge/>
            <w:shd w:val="clear" w:color="auto" w:fill="auto"/>
            <w:noWrap/>
            <w:vAlign w:val="center"/>
          </w:tcPr>
          <w:p w14:paraId="5FD1045F" w14:textId="77777777" w:rsidR="004E2BD0" w:rsidRPr="001A0B35" w:rsidRDefault="004E2BD0" w:rsidP="007F0FF3">
            <w:pPr>
              <w:widowControl/>
              <w:jc w:val="center"/>
            </w:pPr>
          </w:p>
        </w:tc>
        <w:tc>
          <w:tcPr>
            <w:tcW w:w="757" w:type="dxa"/>
            <w:gridSpan w:val="2"/>
            <w:vMerge/>
            <w:shd w:val="clear" w:color="auto" w:fill="auto"/>
            <w:noWrap/>
            <w:vAlign w:val="center"/>
          </w:tcPr>
          <w:p w14:paraId="70A192AA" w14:textId="77777777" w:rsidR="004E2BD0" w:rsidRPr="001A0B35" w:rsidRDefault="004E2BD0" w:rsidP="007F0FF3">
            <w:pPr>
              <w:widowControl/>
              <w:jc w:val="center"/>
            </w:pPr>
          </w:p>
        </w:tc>
        <w:tc>
          <w:tcPr>
            <w:tcW w:w="2811" w:type="dxa"/>
            <w:gridSpan w:val="2"/>
            <w:shd w:val="clear" w:color="auto" w:fill="auto"/>
            <w:noWrap/>
            <w:vAlign w:val="center"/>
          </w:tcPr>
          <w:p w14:paraId="01848204" w14:textId="77777777" w:rsidR="004E2BD0" w:rsidRPr="001A0B35" w:rsidRDefault="004E2BD0" w:rsidP="007F0FF3">
            <w:pPr>
              <w:widowControl/>
              <w:jc w:val="center"/>
            </w:pPr>
            <w:r w:rsidRPr="001A0B35">
              <w:t>Вода</w:t>
            </w:r>
          </w:p>
        </w:tc>
        <w:tc>
          <w:tcPr>
            <w:tcW w:w="850" w:type="dxa"/>
            <w:vMerge w:val="restart"/>
            <w:shd w:val="clear" w:color="auto" w:fill="auto"/>
            <w:noWrap/>
            <w:vAlign w:val="center"/>
          </w:tcPr>
          <w:p w14:paraId="537C897A" w14:textId="77777777" w:rsidR="004E2BD0" w:rsidRPr="001A0B35" w:rsidRDefault="004E2BD0" w:rsidP="007F0FF3">
            <w:pPr>
              <w:widowControl/>
              <w:jc w:val="center"/>
            </w:pPr>
            <w:r w:rsidRPr="001A0B35">
              <w:t>Пар</w:t>
            </w:r>
          </w:p>
        </w:tc>
      </w:tr>
      <w:tr w:rsidR="004E2BD0" w:rsidRPr="001A0B35" w14:paraId="7E53086F" w14:textId="77777777" w:rsidTr="007F0FF3">
        <w:trPr>
          <w:trHeight w:val="540"/>
        </w:trPr>
        <w:tc>
          <w:tcPr>
            <w:tcW w:w="436" w:type="dxa"/>
            <w:vMerge/>
            <w:shd w:val="clear" w:color="auto" w:fill="auto"/>
            <w:noWrap/>
            <w:vAlign w:val="center"/>
          </w:tcPr>
          <w:p w14:paraId="49244F7D" w14:textId="77777777" w:rsidR="004E2BD0" w:rsidRPr="001A0B35" w:rsidRDefault="004E2BD0" w:rsidP="007F0FF3">
            <w:pPr>
              <w:widowControl/>
              <w:jc w:val="center"/>
            </w:pPr>
          </w:p>
        </w:tc>
        <w:tc>
          <w:tcPr>
            <w:tcW w:w="2824" w:type="dxa"/>
            <w:vMerge/>
            <w:shd w:val="clear" w:color="auto" w:fill="auto"/>
            <w:vAlign w:val="center"/>
          </w:tcPr>
          <w:p w14:paraId="110A415C" w14:textId="77777777" w:rsidR="004E2BD0" w:rsidRPr="001A0B35" w:rsidRDefault="004E2BD0" w:rsidP="007F0FF3">
            <w:pPr>
              <w:widowControl/>
            </w:pPr>
          </w:p>
        </w:tc>
        <w:tc>
          <w:tcPr>
            <w:tcW w:w="1961" w:type="dxa"/>
            <w:vMerge/>
            <w:shd w:val="clear" w:color="auto" w:fill="auto"/>
            <w:noWrap/>
            <w:vAlign w:val="center"/>
          </w:tcPr>
          <w:p w14:paraId="517A1CD2" w14:textId="77777777" w:rsidR="004E2BD0" w:rsidRPr="001A0B35" w:rsidRDefault="004E2BD0" w:rsidP="007F0FF3">
            <w:pPr>
              <w:widowControl/>
              <w:jc w:val="center"/>
            </w:pPr>
          </w:p>
        </w:tc>
        <w:tc>
          <w:tcPr>
            <w:tcW w:w="757" w:type="dxa"/>
            <w:gridSpan w:val="2"/>
            <w:vMerge/>
            <w:shd w:val="clear" w:color="auto" w:fill="auto"/>
            <w:noWrap/>
            <w:vAlign w:val="center"/>
          </w:tcPr>
          <w:p w14:paraId="54B0792F" w14:textId="77777777" w:rsidR="004E2BD0" w:rsidRPr="001A0B35" w:rsidRDefault="004E2BD0" w:rsidP="007F0FF3">
            <w:pPr>
              <w:widowControl/>
              <w:jc w:val="center"/>
            </w:pPr>
          </w:p>
        </w:tc>
        <w:tc>
          <w:tcPr>
            <w:tcW w:w="1394" w:type="dxa"/>
            <w:shd w:val="clear" w:color="auto" w:fill="auto"/>
            <w:noWrap/>
            <w:vAlign w:val="center"/>
          </w:tcPr>
          <w:p w14:paraId="1125D233" w14:textId="77777777" w:rsidR="004E2BD0" w:rsidRPr="001A0B35" w:rsidRDefault="004E2BD0" w:rsidP="007F0FF3">
            <w:pPr>
              <w:widowControl/>
              <w:jc w:val="center"/>
            </w:pPr>
            <w:r w:rsidRPr="001A0B35">
              <w:t>1 полугодие</w:t>
            </w:r>
          </w:p>
        </w:tc>
        <w:tc>
          <w:tcPr>
            <w:tcW w:w="1417" w:type="dxa"/>
            <w:shd w:val="clear" w:color="auto" w:fill="auto"/>
            <w:vAlign w:val="center"/>
          </w:tcPr>
          <w:p w14:paraId="72FDA4FF" w14:textId="77777777" w:rsidR="004E2BD0" w:rsidRPr="001A0B35" w:rsidRDefault="004E2BD0" w:rsidP="007F0FF3">
            <w:pPr>
              <w:widowControl/>
              <w:jc w:val="center"/>
            </w:pPr>
            <w:r w:rsidRPr="001A0B35">
              <w:t>2 полугодие</w:t>
            </w:r>
          </w:p>
        </w:tc>
        <w:tc>
          <w:tcPr>
            <w:tcW w:w="850" w:type="dxa"/>
            <w:vMerge/>
            <w:shd w:val="clear" w:color="auto" w:fill="auto"/>
            <w:vAlign w:val="center"/>
          </w:tcPr>
          <w:p w14:paraId="07AFCCDE" w14:textId="77777777" w:rsidR="004E2BD0" w:rsidRPr="001A0B35" w:rsidRDefault="004E2BD0" w:rsidP="007F0FF3">
            <w:pPr>
              <w:widowControl/>
              <w:jc w:val="center"/>
            </w:pPr>
          </w:p>
        </w:tc>
      </w:tr>
      <w:tr w:rsidR="004E2BD0" w:rsidRPr="001A0B35" w14:paraId="4BE27334" w14:textId="77777777" w:rsidTr="007F0FF3">
        <w:trPr>
          <w:trHeight w:val="300"/>
        </w:trPr>
        <w:tc>
          <w:tcPr>
            <w:tcW w:w="9639" w:type="dxa"/>
            <w:gridSpan w:val="8"/>
            <w:shd w:val="clear" w:color="auto" w:fill="auto"/>
            <w:noWrap/>
            <w:vAlign w:val="center"/>
          </w:tcPr>
          <w:p w14:paraId="52777579" w14:textId="77777777" w:rsidR="004E2BD0" w:rsidRPr="001A0B35" w:rsidRDefault="004E2BD0" w:rsidP="007F0FF3">
            <w:pPr>
              <w:widowControl/>
              <w:jc w:val="center"/>
            </w:pPr>
            <w:r w:rsidRPr="001A0B35">
              <w:t>Для потребителей, в случае отсутствия дифференциации тарифов по схеме подключения</w:t>
            </w:r>
          </w:p>
        </w:tc>
      </w:tr>
      <w:tr w:rsidR="004E2BD0" w:rsidRPr="001A0B35" w14:paraId="412F1086" w14:textId="77777777" w:rsidTr="007F0FF3">
        <w:trPr>
          <w:trHeight w:val="340"/>
        </w:trPr>
        <w:tc>
          <w:tcPr>
            <w:tcW w:w="436" w:type="dxa"/>
            <w:vMerge w:val="restart"/>
            <w:shd w:val="clear" w:color="auto" w:fill="auto"/>
            <w:noWrap/>
            <w:vAlign w:val="center"/>
          </w:tcPr>
          <w:p w14:paraId="496A8056" w14:textId="77777777" w:rsidR="004E2BD0" w:rsidRPr="001A0B35" w:rsidRDefault="004E2BD0" w:rsidP="007F0FF3">
            <w:pPr>
              <w:jc w:val="center"/>
            </w:pPr>
            <w:r>
              <w:t>1</w:t>
            </w:r>
            <w:r w:rsidRPr="001A0B35">
              <w:t>.</w:t>
            </w:r>
          </w:p>
        </w:tc>
        <w:tc>
          <w:tcPr>
            <w:tcW w:w="2824" w:type="dxa"/>
            <w:vMerge w:val="restart"/>
            <w:shd w:val="clear" w:color="auto" w:fill="auto"/>
            <w:vAlign w:val="center"/>
          </w:tcPr>
          <w:p w14:paraId="15CA330B" w14:textId="77777777" w:rsidR="004E2BD0" w:rsidRDefault="004E2BD0" w:rsidP="007F0FF3">
            <w:pPr>
              <w:widowControl/>
              <w:rPr>
                <w:bCs/>
              </w:rPr>
            </w:pPr>
          </w:p>
          <w:p w14:paraId="0914F1A2" w14:textId="77777777" w:rsidR="004E2BD0" w:rsidRPr="001A0B35" w:rsidRDefault="004E2BD0" w:rsidP="007F0FF3">
            <w:pPr>
              <w:widowControl/>
            </w:pPr>
            <w:r w:rsidRPr="00B243B3">
              <w:rPr>
                <w:bCs/>
                <w:color w:val="000000"/>
              </w:rPr>
              <w:t xml:space="preserve">МУП </w:t>
            </w:r>
            <w:r w:rsidRPr="005F43DA">
              <w:rPr>
                <w:bCs/>
              </w:rPr>
              <w:t>«ЖКХ Шуйского</w:t>
            </w:r>
            <w:r>
              <w:rPr>
                <w:bCs/>
              </w:rPr>
              <w:t xml:space="preserve"> муниципального района» (д. Остапово)</w:t>
            </w:r>
          </w:p>
        </w:tc>
        <w:tc>
          <w:tcPr>
            <w:tcW w:w="1961" w:type="dxa"/>
            <w:vMerge w:val="restart"/>
            <w:shd w:val="clear" w:color="auto" w:fill="auto"/>
            <w:vAlign w:val="center"/>
          </w:tcPr>
          <w:p w14:paraId="03869604" w14:textId="77777777" w:rsidR="004E2BD0" w:rsidRPr="001A0B35" w:rsidRDefault="004E2BD0" w:rsidP="007F0FF3">
            <w:pPr>
              <w:widowControl/>
              <w:jc w:val="center"/>
            </w:pPr>
            <w:r w:rsidRPr="001A0B35">
              <w:t>Одноставочный,</w:t>
            </w:r>
          </w:p>
          <w:p w14:paraId="5D35D9D7" w14:textId="77777777" w:rsidR="004E2BD0" w:rsidRPr="001A0B35" w:rsidRDefault="004E2BD0" w:rsidP="007F0FF3">
            <w:pPr>
              <w:widowControl/>
              <w:jc w:val="center"/>
            </w:pPr>
            <w:r w:rsidRPr="001A0B35">
              <w:t>руб./Гкал,</w:t>
            </w:r>
          </w:p>
          <w:p w14:paraId="75F2E465" w14:textId="77777777" w:rsidR="004E2BD0" w:rsidRPr="001A0B35" w:rsidRDefault="004E2BD0" w:rsidP="007F0FF3">
            <w:pPr>
              <w:widowControl/>
              <w:jc w:val="center"/>
            </w:pPr>
            <w:r>
              <w:t>без НДС</w:t>
            </w:r>
          </w:p>
        </w:tc>
        <w:tc>
          <w:tcPr>
            <w:tcW w:w="733" w:type="dxa"/>
            <w:shd w:val="clear" w:color="auto" w:fill="auto"/>
            <w:noWrap/>
            <w:vAlign w:val="center"/>
          </w:tcPr>
          <w:p w14:paraId="0230E7FD" w14:textId="77777777" w:rsidR="004E2BD0" w:rsidRPr="001A0B35" w:rsidRDefault="004E2BD0" w:rsidP="007F0FF3">
            <w:pPr>
              <w:jc w:val="center"/>
            </w:pPr>
            <w:r>
              <w:t>2025</w:t>
            </w:r>
          </w:p>
        </w:tc>
        <w:tc>
          <w:tcPr>
            <w:tcW w:w="1418" w:type="dxa"/>
            <w:gridSpan w:val="2"/>
            <w:shd w:val="clear" w:color="auto" w:fill="auto"/>
            <w:noWrap/>
            <w:vAlign w:val="center"/>
          </w:tcPr>
          <w:p w14:paraId="29407A9A" w14:textId="77777777" w:rsidR="004E2BD0" w:rsidRPr="00EB0A91" w:rsidRDefault="004E2BD0" w:rsidP="007F0FF3">
            <w:pPr>
              <w:jc w:val="center"/>
            </w:pPr>
            <w:r w:rsidRPr="00EB0A91">
              <w:t>467,87</w:t>
            </w:r>
          </w:p>
        </w:tc>
        <w:tc>
          <w:tcPr>
            <w:tcW w:w="1417" w:type="dxa"/>
            <w:shd w:val="clear" w:color="auto" w:fill="auto"/>
            <w:vAlign w:val="center"/>
          </w:tcPr>
          <w:p w14:paraId="29AC2770" w14:textId="77777777" w:rsidR="004E2BD0" w:rsidRDefault="004E2BD0" w:rsidP="007F0FF3">
            <w:pPr>
              <w:jc w:val="center"/>
            </w:pPr>
            <w:r w:rsidRPr="00EB0A91">
              <w:t>501,41</w:t>
            </w:r>
          </w:p>
        </w:tc>
        <w:tc>
          <w:tcPr>
            <w:tcW w:w="850" w:type="dxa"/>
            <w:shd w:val="clear" w:color="auto" w:fill="auto"/>
            <w:noWrap/>
            <w:vAlign w:val="center"/>
          </w:tcPr>
          <w:p w14:paraId="4C71B4BA" w14:textId="77777777" w:rsidR="004E2BD0" w:rsidRPr="001A0B35" w:rsidRDefault="004E2BD0" w:rsidP="007F0FF3">
            <w:pPr>
              <w:jc w:val="center"/>
            </w:pPr>
            <w:r w:rsidRPr="001A0B35">
              <w:t>-</w:t>
            </w:r>
          </w:p>
        </w:tc>
      </w:tr>
      <w:tr w:rsidR="004E2BD0" w:rsidRPr="001A0B35" w14:paraId="3F93763C" w14:textId="77777777" w:rsidTr="007F0FF3">
        <w:trPr>
          <w:trHeight w:val="340"/>
        </w:trPr>
        <w:tc>
          <w:tcPr>
            <w:tcW w:w="436" w:type="dxa"/>
            <w:vMerge/>
            <w:shd w:val="clear" w:color="auto" w:fill="auto"/>
            <w:noWrap/>
            <w:vAlign w:val="center"/>
          </w:tcPr>
          <w:p w14:paraId="4599AD0F" w14:textId="77777777" w:rsidR="004E2BD0" w:rsidRDefault="004E2BD0" w:rsidP="007F0FF3">
            <w:pPr>
              <w:jc w:val="center"/>
            </w:pPr>
          </w:p>
        </w:tc>
        <w:tc>
          <w:tcPr>
            <w:tcW w:w="2824" w:type="dxa"/>
            <w:vMerge/>
            <w:shd w:val="clear" w:color="auto" w:fill="auto"/>
            <w:vAlign w:val="center"/>
          </w:tcPr>
          <w:p w14:paraId="3391041F" w14:textId="77777777" w:rsidR="004E2BD0" w:rsidRDefault="004E2BD0" w:rsidP="007F0FF3">
            <w:pPr>
              <w:widowControl/>
              <w:rPr>
                <w:bCs/>
              </w:rPr>
            </w:pPr>
          </w:p>
        </w:tc>
        <w:tc>
          <w:tcPr>
            <w:tcW w:w="1961" w:type="dxa"/>
            <w:vMerge/>
            <w:shd w:val="clear" w:color="auto" w:fill="auto"/>
            <w:vAlign w:val="center"/>
          </w:tcPr>
          <w:p w14:paraId="5D57F3C6" w14:textId="77777777" w:rsidR="004E2BD0" w:rsidRPr="001A0B35" w:rsidRDefault="004E2BD0" w:rsidP="007F0FF3">
            <w:pPr>
              <w:widowControl/>
              <w:jc w:val="center"/>
            </w:pPr>
          </w:p>
        </w:tc>
        <w:tc>
          <w:tcPr>
            <w:tcW w:w="733" w:type="dxa"/>
            <w:shd w:val="clear" w:color="auto" w:fill="auto"/>
            <w:noWrap/>
            <w:vAlign w:val="center"/>
          </w:tcPr>
          <w:p w14:paraId="122FDCF5" w14:textId="77777777" w:rsidR="004E2BD0" w:rsidRDefault="004E2BD0" w:rsidP="007F0FF3">
            <w:pPr>
              <w:jc w:val="center"/>
            </w:pPr>
            <w:r>
              <w:t>2026</w:t>
            </w:r>
          </w:p>
        </w:tc>
        <w:tc>
          <w:tcPr>
            <w:tcW w:w="1418" w:type="dxa"/>
            <w:gridSpan w:val="2"/>
            <w:shd w:val="clear" w:color="auto" w:fill="auto"/>
            <w:noWrap/>
            <w:vAlign w:val="center"/>
          </w:tcPr>
          <w:p w14:paraId="513C574E" w14:textId="77777777" w:rsidR="004E2BD0" w:rsidRPr="00936226" w:rsidRDefault="004E2BD0" w:rsidP="007F0FF3">
            <w:pPr>
              <w:jc w:val="center"/>
            </w:pPr>
            <w:r w:rsidRPr="00936226">
              <w:t>423,52</w:t>
            </w:r>
          </w:p>
        </w:tc>
        <w:tc>
          <w:tcPr>
            <w:tcW w:w="1417" w:type="dxa"/>
            <w:shd w:val="clear" w:color="auto" w:fill="auto"/>
            <w:vAlign w:val="center"/>
          </w:tcPr>
          <w:p w14:paraId="12EE1CF0" w14:textId="77777777" w:rsidR="004E2BD0" w:rsidRDefault="004E2BD0" w:rsidP="007F0FF3">
            <w:pPr>
              <w:jc w:val="center"/>
            </w:pPr>
            <w:r w:rsidRPr="00936226">
              <w:t>427,82</w:t>
            </w:r>
          </w:p>
        </w:tc>
        <w:tc>
          <w:tcPr>
            <w:tcW w:w="850" w:type="dxa"/>
            <w:shd w:val="clear" w:color="auto" w:fill="auto"/>
            <w:noWrap/>
          </w:tcPr>
          <w:p w14:paraId="53D8CF3F" w14:textId="77777777" w:rsidR="004E2BD0" w:rsidRPr="001A0B35" w:rsidRDefault="004E2BD0" w:rsidP="007F0FF3">
            <w:pPr>
              <w:jc w:val="center"/>
            </w:pPr>
            <w:r w:rsidRPr="007E7BF9">
              <w:t>-</w:t>
            </w:r>
          </w:p>
        </w:tc>
      </w:tr>
      <w:tr w:rsidR="004E2BD0" w:rsidRPr="001A0B35" w14:paraId="0BE3B163" w14:textId="77777777" w:rsidTr="007F0FF3">
        <w:trPr>
          <w:trHeight w:val="340"/>
        </w:trPr>
        <w:tc>
          <w:tcPr>
            <w:tcW w:w="436" w:type="dxa"/>
            <w:vMerge/>
            <w:shd w:val="clear" w:color="auto" w:fill="auto"/>
            <w:noWrap/>
            <w:vAlign w:val="center"/>
          </w:tcPr>
          <w:p w14:paraId="172BA72D" w14:textId="77777777" w:rsidR="004E2BD0" w:rsidRDefault="004E2BD0" w:rsidP="007F0FF3">
            <w:pPr>
              <w:jc w:val="center"/>
            </w:pPr>
          </w:p>
        </w:tc>
        <w:tc>
          <w:tcPr>
            <w:tcW w:w="2824" w:type="dxa"/>
            <w:vMerge/>
            <w:shd w:val="clear" w:color="auto" w:fill="auto"/>
            <w:vAlign w:val="center"/>
          </w:tcPr>
          <w:p w14:paraId="00B938DA" w14:textId="77777777" w:rsidR="004E2BD0" w:rsidRDefault="004E2BD0" w:rsidP="007F0FF3">
            <w:pPr>
              <w:widowControl/>
              <w:rPr>
                <w:bCs/>
              </w:rPr>
            </w:pPr>
          </w:p>
        </w:tc>
        <w:tc>
          <w:tcPr>
            <w:tcW w:w="1961" w:type="dxa"/>
            <w:vMerge/>
            <w:shd w:val="clear" w:color="auto" w:fill="auto"/>
            <w:vAlign w:val="center"/>
          </w:tcPr>
          <w:p w14:paraId="5CC6ABF4" w14:textId="77777777" w:rsidR="004E2BD0" w:rsidRPr="001A0B35" w:rsidRDefault="004E2BD0" w:rsidP="007F0FF3">
            <w:pPr>
              <w:widowControl/>
              <w:jc w:val="center"/>
            </w:pPr>
          </w:p>
        </w:tc>
        <w:tc>
          <w:tcPr>
            <w:tcW w:w="733" w:type="dxa"/>
            <w:shd w:val="clear" w:color="auto" w:fill="auto"/>
            <w:noWrap/>
            <w:vAlign w:val="center"/>
          </w:tcPr>
          <w:p w14:paraId="4CBFA8A7" w14:textId="77777777" w:rsidR="004E2BD0" w:rsidRDefault="004E2BD0" w:rsidP="007F0FF3">
            <w:pPr>
              <w:jc w:val="center"/>
            </w:pPr>
            <w:r>
              <w:t>2027</w:t>
            </w:r>
          </w:p>
        </w:tc>
        <w:tc>
          <w:tcPr>
            <w:tcW w:w="1418" w:type="dxa"/>
            <w:gridSpan w:val="2"/>
            <w:shd w:val="clear" w:color="auto" w:fill="auto"/>
            <w:noWrap/>
            <w:vAlign w:val="center"/>
          </w:tcPr>
          <w:p w14:paraId="6FB5DB04" w14:textId="77777777" w:rsidR="004E2BD0" w:rsidRPr="007C7145" w:rsidRDefault="004E2BD0" w:rsidP="007F0FF3">
            <w:pPr>
              <w:jc w:val="center"/>
            </w:pPr>
            <w:r w:rsidRPr="007C7145">
              <w:t>427,82</w:t>
            </w:r>
          </w:p>
        </w:tc>
        <w:tc>
          <w:tcPr>
            <w:tcW w:w="1417" w:type="dxa"/>
            <w:shd w:val="clear" w:color="auto" w:fill="auto"/>
            <w:vAlign w:val="center"/>
          </w:tcPr>
          <w:p w14:paraId="2EA02C2E" w14:textId="77777777" w:rsidR="004E2BD0" w:rsidRDefault="004E2BD0" w:rsidP="007F0FF3">
            <w:pPr>
              <w:jc w:val="center"/>
            </w:pPr>
            <w:r w:rsidRPr="007C7145">
              <w:t>602,77</w:t>
            </w:r>
          </w:p>
        </w:tc>
        <w:tc>
          <w:tcPr>
            <w:tcW w:w="850" w:type="dxa"/>
            <w:shd w:val="clear" w:color="auto" w:fill="auto"/>
            <w:noWrap/>
          </w:tcPr>
          <w:p w14:paraId="51CBA0C6" w14:textId="77777777" w:rsidR="004E2BD0" w:rsidRPr="001A0B35" w:rsidRDefault="004E2BD0" w:rsidP="007F0FF3">
            <w:pPr>
              <w:jc w:val="center"/>
            </w:pPr>
            <w:r w:rsidRPr="007E7BF9">
              <w:t>-</w:t>
            </w:r>
          </w:p>
        </w:tc>
      </w:tr>
      <w:tr w:rsidR="004E2BD0" w:rsidRPr="001A0B35" w14:paraId="38D0600F" w14:textId="77777777" w:rsidTr="007F0FF3">
        <w:trPr>
          <w:trHeight w:val="340"/>
        </w:trPr>
        <w:tc>
          <w:tcPr>
            <w:tcW w:w="436" w:type="dxa"/>
            <w:vMerge/>
            <w:shd w:val="clear" w:color="auto" w:fill="auto"/>
            <w:noWrap/>
            <w:vAlign w:val="center"/>
          </w:tcPr>
          <w:p w14:paraId="3918D432" w14:textId="77777777" w:rsidR="004E2BD0" w:rsidRDefault="004E2BD0" w:rsidP="007F0FF3">
            <w:pPr>
              <w:jc w:val="center"/>
            </w:pPr>
          </w:p>
        </w:tc>
        <w:tc>
          <w:tcPr>
            <w:tcW w:w="2824" w:type="dxa"/>
            <w:vMerge/>
            <w:shd w:val="clear" w:color="auto" w:fill="auto"/>
            <w:vAlign w:val="center"/>
          </w:tcPr>
          <w:p w14:paraId="0891429B" w14:textId="77777777" w:rsidR="004E2BD0" w:rsidRPr="00B243B3" w:rsidRDefault="004E2BD0" w:rsidP="007F0FF3">
            <w:pPr>
              <w:widowControl/>
              <w:rPr>
                <w:bCs/>
                <w:color w:val="000000"/>
              </w:rPr>
            </w:pPr>
          </w:p>
        </w:tc>
        <w:tc>
          <w:tcPr>
            <w:tcW w:w="1961" w:type="dxa"/>
            <w:vMerge/>
            <w:shd w:val="clear" w:color="auto" w:fill="auto"/>
            <w:vAlign w:val="center"/>
          </w:tcPr>
          <w:p w14:paraId="47B4EFE0" w14:textId="77777777" w:rsidR="004E2BD0" w:rsidRPr="001A0B35" w:rsidRDefault="004E2BD0" w:rsidP="007F0FF3">
            <w:pPr>
              <w:widowControl/>
              <w:jc w:val="center"/>
            </w:pPr>
          </w:p>
        </w:tc>
        <w:tc>
          <w:tcPr>
            <w:tcW w:w="733" w:type="dxa"/>
            <w:shd w:val="clear" w:color="auto" w:fill="auto"/>
            <w:noWrap/>
            <w:vAlign w:val="center"/>
          </w:tcPr>
          <w:p w14:paraId="03634DBA" w14:textId="77777777" w:rsidR="004E2BD0" w:rsidRDefault="004E2BD0" w:rsidP="007F0FF3">
            <w:pPr>
              <w:jc w:val="center"/>
            </w:pPr>
            <w:r>
              <w:t>2028</w:t>
            </w:r>
          </w:p>
        </w:tc>
        <w:tc>
          <w:tcPr>
            <w:tcW w:w="1418" w:type="dxa"/>
            <w:gridSpan w:val="2"/>
            <w:shd w:val="clear" w:color="auto" w:fill="auto"/>
            <w:noWrap/>
            <w:vAlign w:val="center"/>
          </w:tcPr>
          <w:p w14:paraId="13A99AE3" w14:textId="77777777" w:rsidR="004E2BD0" w:rsidRPr="00EA7728" w:rsidRDefault="004E2BD0" w:rsidP="007F0FF3">
            <w:pPr>
              <w:jc w:val="center"/>
            </w:pPr>
            <w:r w:rsidRPr="00EA7728">
              <w:t>602,77</w:t>
            </w:r>
          </w:p>
        </w:tc>
        <w:tc>
          <w:tcPr>
            <w:tcW w:w="1417" w:type="dxa"/>
            <w:shd w:val="clear" w:color="auto" w:fill="auto"/>
            <w:vAlign w:val="center"/>
          </w:tcPr>
          <w:p w14:paraId="6CA7A06C" w14:textId="77777777" w:rsidR="004E2BD0" w:rsidRDefault="004E2BD0" w:rsidP="007F0FF3">
            <w:pPr>
              <w:jc w:val="center"/>
            </w:pPr>
            <w:r w:rsidRPr="00EA7728">
              <w:t>710,95</w:t>
            </w:r>
          </w:p>
        </w:tc>
        <w:tc>
          <w:tcPr>
            <w:tcW w:w="850" w:type="dxa"/>
            <w:shd w:val="clear" w:color="auto" w:fill="auto"/>
            <w:noWrap/>
          </w:tcPr>
          <w:p w14:paraId="75C244A5" w14:textId="77777777" w:rsidR="004E2BD0" w:rsidRPr="001A0B35" w:rsidRDefault="004E2BD0" w:rsidP="007F0FF3">
            <w:pPr>
              <w:jc w:val="center"/>
            </w:pPr>
            <w:r w:rsidRPr="007E7BF9">
              <w:t>-</w:t>
            </w:r>
          </w:p>
        </w:tc>
      </w:tr>
      <w:tr w:rsidR="004E2BD0" w:rsidRPr="001A0B35" w14:paraId="32C32CA0" w14:textId="77777777" w:rsidTr="007F0FF3">
        <w:trPr>
          <w:trHeight w:val="340"/>
        </w:trPr>
        <w:tc>
          <w:tcPr>
            <w:tcW w:w="436" w:type="dxa"/>
            <w:vMerge/>
            <w:shd w:val="clear" w:color="auto" w:fill="auto"/>
            <w:noWrap/>
            <w:vAlign w:val="center"/>
          </w:tcPr>
          <w:p w14:paraId="2D01EB81" w14:textId="77777777" w:rsidR="004E2BD0" w:rsidRDefault="004E2BD0" w:rsidP="007F0FF3">
            <w:pPr>
              <w:jc w:val="center"/>
            </w:pPr>
          </w:p>
        </w:tc>
        <w:tc>
          <w:tcPr>
            <w:tcW w:w="2824" w:type="dxa"/>
            <w:vMerge/>
            <w:shd w:val="clear" w:color="auto" w:fill="auto"/>
            <w:vAlign w:val="center"/>
          </w:tcPr>
          <w:p w14:paraId="3DB4755A" w14:textId="77777777" w:rsidR="004E2BD0" w:rsidRPr="00B243B3" w:rsidRDefault="004E2BD0" w:rsidP="007F0FF3">
            <w:pPr>
              <w:widowControl/>
              <w:rPr>
                <w:bCs/>
                <w:color w:val="000000"/>
              </w:rPr>
            </w:pPr>
          </w:p>
        </w:tc>
        <w:tc>
          <w:tcPr>
            <w:tcW w:w="1961" w:type="dxa"/>
            <w:vMerge/>
            <w:shd w:val="clear" w:color="auto" w:fill="auto"/>
            <w:vAlign w:val="center"/>
          </w:tcPr>
          <w:p w14:paraId="4F06CE18" w14:textId="77777777" w:rsidR="004E2BD0" w:rsidRPr="001A0B35" w:rsidRDefault="004E2BD0" w:rsidP="007F0FF3">
            <w:pPr>
              <w:widowControl/>
              <w:jc w:val="center"/>
            </w:pPr>
          </w:p>
        </w:tc>
        <w:tc>
          <w:tcPr>
            <w:tcW w:w="733" w:type="dxa"/>
            <w:shd w:val="clear" w:color="auto" w:fill="auto"/>
            <w:noWrap/>
            <w:vAlign w:val="center"/>
          </w:tcPr>
          <w:p w14:paraId="531D44BC" w14:textId="77777777" w:rsidR="004E2BD0" w:rsidRDefault="004E2BD0" w:rsidP="007F0FF3">
            <w:pPr>
              <w:jc w:val="center"/>
            </w:pPr>
            <w:r>
              <w:t>2029</w:t>
            </w:r>
          </w:p>
        </w:tc>
        <w:tc>
          <w:tcPr>
            <w:tcW w:w="1418" w:type="dxa"/>
            <w:gridSpan w:val="2"/>
            <w:shd w:val="clear" w:color="auto" w:fill="auto"/>
            <w:noWrap/>
            <w:vAlign w:val="center"/>
          </w:tcPr>
          <w:p w14:paraId="24E2CE38" w14:textId="77777777" w:rsidR="004E2BD0" w:rsidRPr="009074EE" w:rsidRDefault="004E2BD0" w:rsidP="007F0FF3">
            <w:pPr>
              <w:jc w:val="center"/>
            </w:pPr>
            <w:r w:rsidRPr="009074EE">
              <w:t>672,26</w:t>
            </w:r>
          </w:p>
        </w:tc>
        <w:tc>
          <w:tcPr>
            <w:tcW w:w="1417" w:type="dxa"/>
            <w:shd w:val="clear" w:color="auto" w:fill="auto"/>
            <w:vAlign w:val="center"/>
          </w:tcPr>
          <w:p w14:paraId="2C0DFFBB" w14:textId="77777777" w:rsidR="004E2BD0" w:rsidRDefault="004E2BD0" w:rsidP="007F0FF3">
            <w:pPr>
              <w:jc w:val="center"/>
            </w:pPr>
            <w:r w:rsidRPr="009074EE">
              <w:t>687,91</w:t>
            </w:r>
          </w:p>
        </w:tc>
        <w:tc>
          <w:tcPr>
            <w:tcW w:w="850" w:type="dxa"/>
            <w:shd w:val="clear" w:color="auto" w:fill="auto"/>
            <w:noWrap/>
          </w:tcPr>
          <w:p w14:paraId="3018640E" w14:textId="77777777" w:rsidR="004E2BD0" w:rsidRPr="001A0B35" w:rsidRDefault="004E2BD0" w:rsidP="007F0FF3">
            <w:pPr>
              <w:jc w:val="center"/>
            </w:pPr>
            <w:r w:rsidRPr="007E7BF9">
              <w:t>-</w:t>
            </w:r>
          </w:p>
        </w:tc>
      </w:tr>
      <w:tr w:rsidR="004E2BD0" w:rsidRPr="001A0B35" w14:paraId="535F4FE3" w14:textId="77777777" w:rsidTr="007F0FF3">
        <w:trPr>
          <w:trHeight w:val="340"/>
        </w:trPr>
        <w:tc>
          <w:tcPr>
            <w:tcW w:w="436" w:type="dxa"/>
            <w:vMerge w:val="restart"/>
            <w:shd w:val="clear" w:color="auto" w:fill="auto"/>
            <w:noWrap/>
            <w:vAlign w:val="center"/>
          </w:tcPr>
          <w:p w14:paraId="0493D12B" w14:textId="77777777" w:rsidR="004E2BD0" w:rsidRDefault="004E2BD0" w:rsidP="007F0FF3">
            <w:pPr>
              <w:jc w:val="center"/>
            </w:pPr>
            <w:r>
              <w:t xml:space="preserve">2. </w:t>
            </w:r>
          </w:p>
        </w:tc>
        <w:tc>
          <w:tcPr>
            <w:tcW w:w="2824" w:type="dxa"/>
            <w:vMerge w:val="restart"/>
            <w:shd w:val="clear" w:color="auto" w:fill="auto"/>
            <w:vAlign w:val="center"/>
          </w:tcPr>
          <w:p w14:paraId="35CC0656" w14:textId="77777777" w:rsidR="004E2BD0" w:rsidRPr="00B243B3" w:rsidRDefault="004E2BD0" w:rsidP="007F0FF3">
            <w:pPr>
              <w:widowControl/>
              <w:rPr>
                <w:bCs/>
                <w:color w:val="000000"/>
              </w:rPr>
            </w:pPr>
            <w:r w:rsidRPr="00B243B3">
              <w:rPr>
                <w:bCs/>
                <w:color w:val="000000"/>
              </w:rPr>
              <w:t xml:space="preserve">МУП </w:t>
            </w:r>
            <w:r w:rsidRPr="005F43DA">
              <w:rPr>
                <w:bCs/>
              </w:rPr>
              <w:t>«ЖКХ Шуйского</w:t>
            </w:r>
            <w:r>
              <w:rPr>
                <w:bCs/>
              </w:rPr>
              <w:t xml:space="preserve"> муниципального района» (с. Сергеево)</w:t>
            </w:r>
          </w:p>
        </w:tc>
        <w:tc>
          <w:tcPr>
            <w:tcW w:w="1961" w:type="dxa"/>
            <w:vMerge w:val="restart"/>
            <w:shd w:val="clear" w:color="auto" w:fill="auto"/>
            <w:vAlign w:val="center"/>
          </w:tcPr>
          <w:p w14:paraId="6F1BCF0E" w14:textId="77777777" w:rsidR="004E2BD0" w:rsidRPr="001A0B35" w:rsidRDefault="004E2BD0" w:rsidP="007F0FF3">
            <w:pPr>
              <w:widowControl/>
              <w:jc w:val="center"/>
            </w:pPr>
            <w:r w:rsidRPr="001A0B35">
              <w:t>Одноставочный,</w:t>
            </w:r>
          </w:p>
          <w:p w14:paraId="18E346AC" w14:textId="77777777" w:rsidR="004E2BD0" w:rsidRPr="001A0B35" w:rsidRDefault="004E2BD0" w:rsidP="007F0FF3">
            <w:pPr>
              <w:widowControl/>
              <w:jc w:val="center"/>
            </w:pPr>
            <w:r w:rsidRPr="001A0B35">
              <w:t>руб./Гкал,</w:t>
            </w:r>
          </w:p>
          <w:p w14:paraId="621AEE41" w14:textId="77777777" w:rsidR="004E2BD0" w:rsidRPr="001A0B35" w:rsidRDefault="004E2BD0" w:rsidP="007F0FF3">
            <w:pPr>
              <w:widowControl/>
              <w:jc w:val="center"/>
            </w:pPr>
            <w:r>
              <w:t>без НДС</w:t>
            </w:r>
          </w:p>
        </w:tc>
        <w:tc>
          <w:tcPr>
            <w:tcW w:w="733" w:type="dxa"/>
            <w:shd w:val="clear" w:color="auto" w:fill="auto"/>
            <w:noWrap/>
            <w:vAlign w:val="center"/>
          </w:tcPr>
          <w:p w14:paraId="3E330F2D" w14:textId="77777777" w:rsidR="004E2BD0" w:rsidRPr="001A0B35" w:rsidRDefault="004E2BD0" w:rsidP="007F0FF3">
            <w:pPr>
              <w:jc w:val="center"/>
            </w:pPr>
            <w:r>
              <w:t>2025</w:t>
            </w:r>
          </w:p>
        </w:tc>
        <w:tc>
          <w:tcPr>
            <w:tcW w:w="1418" w:type="dxa"/>
            <w:gridSpan w:val="2"/>
            <w:shd w:val="clear" w:color="auto" w:fill="auto"/>
            <w:noWrap/>
            <w:vAlign w:val="center"/>
          </w:tcPr>
          <w:p w14:paraId="47DA09D6" w14:textId="77777777" w:rsidR="004E2BD0" w:rsidRDefault="004E2BD0" w:rsidP="007F0FF3">
            <w:pPr>
              <w:jc w:val="center"/>
            </w:pPr>
            <w:r w:rsidRPr="00751D0A">
              <w:t>2 353,05</w:t>
            </w:r>
          </w:p>
        </w:tc>
        <w:tc>
          <w:tcPr>
            <w:tcW w:w="1417" w:type="dxa"/>
            <w:shd w:val="clear" w:color="auto" w:fill="auto"/>
            <w:vAlign w:val="center"/>
          </w:tcPr>
          <w:p w14:paraId="12B84471" w14:textId="77777777" w:rsidR="004E2BD0" w:rsidRPr="00336E9E" w:rsidRDefault="004E2BD0" w:rsidP="007F0FF3">
            <w:pPr>
              <w:jc w:val="center"/>
            </w:pPr>
            <w:r w:rsidRPr="00751D0A">
              <w:t>2 668,78</w:t>
            </w:r>
          </w:p>
        </w:tc>
        <w:tc>
          <w:tcPr>
            <w:tcW w:w="850" w:type="dxa"/>
            <w:shd w:val="clear" w:color="auto" w:fill="auto"/>
            <w:noWrap/>
          </w:tcPr>
          <w:p w14:paraId="42265388" w14:textId="77777777" w:rsidR="004E2BD0" w:rsidRPr="001A0B35" w:rsidRDefault="004E2BD0" w:rsidP="007F0FF3">
            <w:pPr>
              <w:jc w:val="center"/>
            </w:pPr>
            <w:r w:rsidRPr="007E7BF9">
              <w:t>-</w:t>
            </w:r>
          </w:p>
        </w:tc>
      </w:tr>
      <w:tr w:rsidR="004E2BD0" w:rsidRPr="001A0B35" w14:paraId="4FEBC994" w14:textId="77777777" w:rsidTr="007F0FF3">
        <w:trPr>
          <w:trHeight w:val="340"/>
        </w:trPr>
        <w:tc>
          <w:tcPr>
            <w:tcW w:w="436" w:type="dxa"/>
            <w:vMerge/>
            <w:shd w:val="clear" w:color="auto" w:fill="auto"/>
            <w:noWrap/>
            <w:vAlign w:val="center"/>
          </w:tcPr>
          <w:p w14:paraId="0A889C3F" w14:textId="77777777" w:rsidR="004E2BD0" w:rsidRDefault="004E2BD0" w:rsidP="007F0FF3">
            <w:pPr>
              <w:jc w:val="center"/>
            </w:pPr>
          </w:p>
        </w:tc>
        <w:tc>
          <w:tcPr>
            <w:tcW w:w="2824" w:type="dxa"/>
            <w:vMerge/>
            <w:shd w:val="clear" w:color="auto" w:fill="auto"/>
            <w:vAlign w:val="center"/>
          </w:tcPr>
          <w:p w14:paraId="35DEDC21" w14:textId="77777777" w:rsidR="004E2BD0" w:rsidRPr="00B243B3" w:rsidRDefault="004E2BD0" w:rsidP="007F0FF3">
            <w:pPr>
              <w:widowControl/>
              <w:rPr>
                <w:bCs/>
                <w:color w:val="000000"/>
              </w:rPr>
            </w:pPr>
          </w:p>
        </w:tc>
        <w:tc>
          <w:tcPr>
            <w:tcW w:w="1961" w:type="dxa"/>
            <w:vMerge/>
            <w:shd w:val="clear" w:color="auto" w:fill="auto"/>
            <w:vAlign w:val="center"/>
          </w:tcPr>
          <w:p w14:paraId="41AF9D27" w14:textId="77777777" w:rsidR="004E2BD0" w:rsidRPr="001A0B35" w:rsidRDefault="004E2BD0" w:rsidP="007F0FF3">
            <w:pPr>
              <w:widowControl/>
              <w:jc w:val="center"/>
            </w:pPr>
          </w:p>
        </w:tc>
        <w:tc>
          <w:tcPr>
            <w:tcW w:w="733" w:type="dxa"/>
            <w:shd w:val="clear" w:color="auto" w:fill="auto"/>
            <w:noWrap/>
            <w:vAlign w:val="center"/>
          </w:tcPr>
          <w:p w14:paraId="092CBFBB" w14:textId="77777777" w:rsidR="004E2BD0" w:rsidRDefault="004E2BD0" w:rsidP="007F0FF3">
            <w:pPr>
              <w:jc w:val="center"/>
            </w:pPr>
            <w:r>
              <w:t>2026</w:t>
            </w:r>
          </w:p>
        </w:tc>
        <w:tc>
          <w:tcPr>
            <w:tcW w:w="1418" w:type="dxa"/>
            <w:gridSpan w:val="2"/>
            <w:shd w:val="clear" w:color="auto" w:fill="auto"/>
            <w:noWrap/>
            <w:vAlign w:val="center"/>
          </w:tcPr>
          <w:p w14:paraId="14C42541" w14:textId="77777777" w:rsidR="004E2BD0" w:rsidRPr="009011DB" w:rsidRDefault="004E2BD0" w:rsidP="007F0FF3">
            <w:pPr>
              <w:jc w:val="center"/>
            </w:pPr>
            <w:r w:rsidRPr="009011DB">
              <w:t>1 204,36</w:t>
            </w:r>
          </w:p>
        </w:tc>
        <w:tc>
          <w:tcPr>
            <w:tcW w:w="1417" w:type="dxa"/>
            <w:shd w:val="clear" w:color="auto" w:fill="auto"/>
            <w:vAlign w:val="center"/>
          </w:tcPr>
          <w:p w14:paraId="43D5EA8E" w14:textId="77777777" w:rsidR="004E2BD0" w:rsidRDefault="004E2BD0" w:rsidP="007F0FF3">
            <w:pPr>
              <w:jc w:val="center"/>
            </w:pPr>
            <w:r w:rsidRPr="009011DB">
              <w:t>1 204,36</w:t>
            </w:r>
          </w:p>
        </w:tc>
        <w:tc>
          <w:tcPr>
            <w:tcW w:w="850" w:type="dxa"/>
            <w:shd w:val="clear" w:color="auto" w:fill="auto"/>
            <w:noWrap/>
          </w:tcPr>
          <w:p w14:paraId="00942F6B" w14:textId="77777777" w:rsidR="004E2BD0" w:rsidRDefault="004E2BD0" w:rsidP="007F0FF3">
            <w:pPr>
              <w:jc w:val="center"/>
            </w:pPr>
            <w:r w:rsidRPr="007E7BF9">
              <w:t>-</w:t>
            </w:r>
          </w:p>
        </w:tc>
      </w:tr>
      <w:tr w:rsidR="004E2BD0" w:rsidRPr="001A0B35" w14:paraId="40B1FC99" w14:textId="77777777" w:rsidTr="007F0FF3">
        <w:trPr>
          <w:trHeight w:val="340"/>
        </w:trPr>
        <w:tc>
          <w:tcPr>
            <w:tcW w:w="436" w:type="dxa"/>
            <w:vMerge/>
            <w:shd w:val="clear" w:color="auto" w:fill="auto"/>
            <w:noWrap/>
            <w:vAlign w:val="center"/>
          </w:tcPr>
          <w:p w14:paraId="23A104F7" w14:textId="77777777" w:rsidR="004E2BD0" w:rsidRDefault="004E2BD0" w:rsidP="007F0FF3">
            <w:pPr>
              <w:jc w:val="center"/>
            </w:pPr>
          </w:p>
        </w:tc>
        <w:tc>
          <w:tcPr>
            <w:tcW w:w="2824" w:type="dxa"/>
            <w:vMerge/>
            <w:shd w:val="clear" w:color="auto" w:fill="auto"/>
            <w:vAlign w:val="center"/>
          </w:tcPr>
          <w:p w14:paraId="734840A2" w14:textId="77777777" w:rsidR="004E2BD0" w:rsidRPr="00B243B3" w:rsidRDefault="004E2BD0" w:rsidP="007F0FF3">
            <w:pPr>
              <w:widowControl/>
              <w:rPr>
                <w:bCs/>
                <w:color w:val="000000"/>
              </w:rPr>
            </w:pPr>
          </w:p>
        </w:tc>
        <w:tc>
          <w:tcPr>
            <w:tcW w:w="1961" w:type="dxa"/>
            <w:vMerge/>
            <w:shd w:val="clear" w:color="auto" w:fill="auto"/>
            <w:vAlign w:val="center"/>
          </w:tcPr>
          <w:p w14:paraId="35E47CF1" w14:textId="77777777" w:rsidR="004E2BD0" w:rsidRPr="001A0B35" w:rsidRDefault="004E2BD0" w:rsidP="007F0FF3">
            <w:pPr>
              <w:widowControl/>
              <w:jc w:val="center"/>
            </w:pPr>
          </w:p>
        </w:tc>
        <w:tc>
          <w:tcPr>
            <w:tcW w:w="733" w:type="dxa"/>
            <w:shd w:val="clear" w:color="auto" w:fill="auto"/>
            <w:noWrap/>
            <w:vAlign w:val="center"/>
          </w:tcPr>
          <w:p w14:paraId="1999E738" w14:textId="77777777" w:rsidR="004E2BD0" w:rsidRDefault="004E2BD0" w:rsidP="007F0FF3">
            <w:pPr>
              <w:jc w:val="center"/>
            </w:pPr>
            <w:r>
              <w:t>2027</w:t>
            </w:r>
          </w:p>
        </w:tc>
        <w:tc>
          <w:tcPr>
            <w:tcW w:w="1418" w:type="dxa"/>
            <w:gridSpan w:val="2"/>
            <w:shd w:val="clear" w:color="auto" w:fill="auto"/>
            <w:noWrap/>
            <w:vAlign w:val="center"/>
          </w:tcPr>
          <w:p w14:paraId="404815A0" w14:textId="77777777" w:rsidR="004E2BD0" w:rsidRPr="006B0FA6" w:rsidRDefault="004E2BD0" w:rsidP="007F0FF3">
            <w:pPr>
              <w:jc w:val="center"/>
            </w:pPr>
            <w:r w:rsidRPr="006B0FA6">
              <w:t>1 204,36</w:t>
            </w:r>
          </w:p>
        </w:tc>
        <w:tc>
          <w:tcPr>
            <w:tcW w:w="1417" w:type="dxa"/>
            <w:shd w:val="clear" w:color="auto" w:fill="auto"/>
            <w:vAlign w:val="center"/>
          </w:tcPr>
          <w:p w14:paraId="28728380" w14:textId="77777777" w:rsidR="004E2BD0" w:rsidRDefault="004E2BD0" w:rsidP="007F0FF3">
            <w:pPr>
              <w:jc w:val="center"/>
            </w:pPr>
            <w:r w:rsidRPr="006B0FA6">
              <w:t>2 082,66</w:t>
            </w:r>
          </w:p>
        </w:tc>
        <w:tc>
          <w:tcPr>
            <w:tcW w:w="850" w:type="dxa"/>
            <w:shd w:val="clear" w:color="auto" w:fill="auto"/>
            <w:noWrap/>
          </w:tcPr>
          <w:p w14:paraId="4C2BA050" w14:textId="77777777" w:rsidR="004E2BD0" w:rsidRDefault="004E2BD0" w:rsidP="007F0FF3">
            <w:pPr>
              <w:jc w:val="center"/>
            </w:pPr>
            <w:r w:rsidRPr="007E7BF9">
              <w:t>-</w:t>
            </w:r>
          </w:p>
        </w:tc>
      </w:tr>
      <w:tr w:rsidR="004E2BD0" w:rsidRPr="001A0B35" w14:paraId="42BFE694" w14:textId="77777777" w:rsidTr="007F0FF3">
        <w:trPr>
          <w:trHeight w:val="340"/>
        </w:trPr>
        <w:tc>
          <w:tcPr>
            <w:tcW w:w="436" w:type="dxa"/>
            <w:vMerge/>
            <w:shd w:val="clear" w:color="auto" w:fill="auto"/>
            <w:noWrap/>
            <w:vAlign w:val="center"/>
          </w:tcPr>
          <w:p w14:paraId="073443C4" w14:textId="77777777" w:rsidR="004E2BD0" w:rsidRDefault="004E2BD0" w:rsidP="007F0FF3">
            <w:pPr>
              <w:jc w:val="center"/>
            </w:pPr>
          </w:p>
        </w:tc>
        <w:tc>
          <w:tcPr>
            <w:tcW w:w="2824" w:type="dxa"/>
            <w:vMerge/>
            <w:shd w:val="clear" w:color="auto" w:fill="auto"/>
            <w:vAlign w:val="center"/>
          </w:tcPr>
          <w:p w14:paraId="7B1862EF" w14:textId="77777777" w:rsidR="004E2BD0" w:rsidRPr="00B243B3" w:rsidRDefault="004E2BD0" w:rsidP="007F0FF3">
            <w:pPr>
              <w:widowControl/>
              <w:rPr>
                <w:bCs/>
                <w:color w:val="000000"/>
              </w:rPr>
            </w:pPr>
          </w:p>
        </w:tc>
        <w:tc>
          <w:tcPr>
            <w:tcW w:w="1961" w:type="dxa"/>
            <w:vMerge/>
            <w:shd w:val="clear" w:color="auto" w:fill="auto"/>
            <w:vAlign w:val="center"/>
          </w:tcPr>
          <w:p w14:paraId="71985585" w14:textId="77777777" w:rsidR="004E2BD0" w:rsidRPr="001A0B35" w:rsidRDefault="004E2BD0" w:rsidP="007F0FF3">
            <w:pPr>
              <w:widowControl/>
              <w:jc w:val="center"/>
            </w:pPr>
          </w:p>
        </w:tc>
        <w:tc>
          <w:tcPr>
            <w:tcW w:w="733" w:type="dxa"/>
            <w:shd w:val="clear" w:color="auto" w:fill="auto"/>
            <w:noWrap/>
            <w:vAlign w:val="center"/>
          </w:tcPr>
          <w:p w14:paraId="7C15C254" w14:textId="77777777" w:rsidR="004E2BD0" w:rsidRDefault="004E2BD0" w:rsidP="007F0FF3">
            <w:pPr>
              <w:jc w:val="center"/>
            </w:pPr>
            <w:r>
              <w:t>2028</w:t>
            </w:r>
          </w:p>
        </w:tc>
        <w:tc>
          <w:tcPr>
            <w:tcW w:w="1418" w:type="dxa"/>
            <w:gridSpan w:val="2"/>
            <w:shd w:val="clear" w:color="auto" w:fill="auto"/>
            <w:noWrap/>
            <w:vAlign w:val="center"/>
          </w:tcPr>
          <w:p w14:paraId="69CD09D3" w14:textId="77777777" w:rsidR="004E2BD0" w:rsidRPr="00D25AF4" w:rsidRDefault="004E2BD0" w:rsidP="007F0FF3">
            <w:pPr>
              <w:jc w:val="center"/>
            </w:pPr>
            <w:r w:rsidRPr="00D25AF4">
              <w:t>2 082,66</w:t>
            </w:r>
          </w:p>
        </w:tc>
        <w:tc>
          <w:tcPr>
            <w:tcW w:w="1417" w:type="dxa"/>
            <w:shd w:val="clear" w:color="auto" w:fill="auto"/>
            <w:vAlign w:val="center"/>
          </w:tcPr>
          <w:p w14:paraId="79FEC07C" w14:textId="77777777" w:rsidR="004E2BD0" w:rsidRDefault="004E2BD0" w:rsidP="007F0FF3">
            <w:pPr>
              <w:jc w:val="center"/>
            </w:pPr>
            <w:r w:rsidRPr="00D25AF4">
              <w:t>5 542,37</w:t>
            </w:r>
          </w:p>
        </w:tc>
        <w:tc>
          <w:tcPr>
            <w:tcW w:w="850" w:type="dxa"/>
            <w:shd w:val="clear" w:color="auto" w:fill="auto"/>
            <w:noWrap/>
          </w:tcPr>
          <w:p w14:paraId="3D2B5746" w14:textId="77777777" w:rsidR="004E2BD0" w:rsidRPr="001A0B35" w:rsidRDefault="004E2BD0" w:rsidP="007F0FF3">
            <w:pPr>
              <w:jc w:val="center"/>
            </w:pPr>
            <w:r w:rsidRPr="007E7BF9">
              <w:t>-</w:t>
            </w:r>
          </w:p>
        </w:tc>
      </w:tr>
      <w:tr w:rsidR="004E2BD0" w:rsidRPr="001A0B35" w14:paraId="38C5CF9D" w14:textId="77777777" w:rsidTr="007F0FF3">
        <w:trPr>
          <w:trHeight w:val="340"/>
        </w:trPr>
        <w:tc>
          <w:tcPr>
            <w:tcW w:w="436" w:type="dxa"/>
            <w:vMerge/>
            <w:shd w:val="clear" w:color="auto" w:fill="auto"/>
            <w:noWrap/>
            <w:vAlign w:val="center"/>
          </w:tcPr>
          <w:p w14:paraId="56FDA6E9" w14:textId="77777777" w:rsidR="004E2BD0" w:rsidRDefault="004E2BD0" w:rsidP="007F0FF3">
            <w:pPr>
              <w:jc w:val="center"/>
            </w:pPr>
          </w:p>
        </w:tc>
        <w:tc>
          <w:tcPr>
            <w:tcW w:w="2824" w:type="dxa"/>
            <w:vMerge/>
            <w:shd w:val="clear" w:color="auto" w:fill="auto"/>
            <w:vAlign w:val="center"/>
          </w:tcPr>
          <w:p w14:paraId="5BF92F1B" w14:textId="77777777" w:rsidR="004E2BD0" w:rsidRPr="00B243B3" w:rsidRDefault="004E2BD0" w:rsidP="007F0FF3">
            <w:pPr>
              <w:widowControl/>
              <w:rPr>
                <w:bCs/>
                <w:color w:val="000000"/>
              </w:rPr>
            </w:pPr>
          </w:p>
        </w:tc>
        <w:tc>
          <w:tcPr>
            <w:tcW w:w="1961" w:type="dxa"/>
            <w:vMerge/>
            <w:shd w:val="clear" w:color="auto" w:fill="auto"/>
            <w:vAlign w:val="center"/>
          </w:tcPr>
          <w:p w14:paraId="0190FF52" w14:textId="77777777" w:rsidR="004E2BD0" w:rsidRPr="001A0B35" w:rsidRDefault="004E2BD0" w:rsidP="007F0FF3">
            <w:pPr>
              <w:widowControl/>
              <w:jc w:val="center"/>
            </w:pPr>
          </w:p>
        </w:tc>
        <w:tc>
          <w:tcPr>
            <w:tcW w:w="733" w:type="dxa"/>
            <w:shd w:val="clear" w:color="auto" w:fill="auto"/>
            <w:noWrap/>
            <w:vAlign w:val="center"/>
          </w:tcPr>
          <w:p w14:paraId="329F9E78" w14:textId="77777777" w:rsidR="004E2BD0" w:rsidRDefault="004E2BD0" w:rsidP="007F0FF3">
            <w:pPr>
              <w:jc w:val="center"/>
            </w:pPr>
            <w:r>
              <w:t>2029</w:t>
            </w:r>
          </w:p>
        </w:tc>
        <w:tc>
          <w:tcPr>
            <w:tcW w:w="1418" w:type="dxa"/>
            <w:gridSpan w:val="2"/>
            <w:shd w:val="clear" w:color="auto" w:fill="auto"/>
            <w:noWrap/>
            <w:vAlign w:val="center"/>
          </w:tcPr>
          <w:p w14:paraId="308F257B" w14:textId="77777777" w:rsidR="004E2BD0" w:rsidRPr="00F7144C" w:rsidRDefault="004E2BD0" w:rsidP="007F0FF3">
            <w:pPr>
              <w:jc w:val="center"/>
            </w:pPr>
            <w:r w:rsidRPr="00F7144C">
              <w:t>3 565,86</w:t>
            </w:r>
          </w:p>
        </w:tc>
        <w:tc>
          <w:tcPr>
            <w:tcW w:w="1417" w:type="dxa"/>
            <w:shd w:val="clear" w:color="auto" w:fill="auto"/>
            <w:vAlign w:val="center"/>
          </w:tcPr>
          <w:p w14:paraId="7E9DB463" w14:textId="77777777" w:rsidR="004E2BD0" w:rsidRDefault="004E2BD0" w:rsidP="007F0FF3">
            <w:pPr>
              <w:jc w:val="center"/>
            </w:pPr>
            <w:r w:rsidRPr="00F7144C">
              <w:t>3 666,89</w:t>
            </w:r>
          </w:p>
        </w:tc>
        <w:tc>
          <w:tcPr>
            <w:tcW w:w="850" w:type="dxa"/>
            <w:shd w:val="clear" w:color="auto" w:fill="auto"/>
            <w:noWrap/>
            <w:vAlign w:val="center"/>
          </w:tcPr>
          <w:p w14:paraId="031E3437" w14:textId="77777777" w:rsidR="004E2BD0" w:rsidRPr="001A0B35" w:rsidRDefault="004E2BD0" w:rsidP="007F0FF3">
            <w:pPr>
              <w:jc w:val="center"/>
            </w:pPr>
            <w:r>
              <w:t>-</w:t>
            </w:r>
          </w:p>
        </w:tc>
      </w:tr>
    </w:tbl>
    <w:p w14:paraId="69975A44" w14:textId="77777777" w:rsidR="004E2BD0" w:rsidRPr="00327EE8" w:rsidRDefault="004E2BD0" w:rsidP="004E2BD0">
      <w:pPr>
        <w:widowControl/>
        <w:autoSpaceDE w:val="0"/>
        <w:autoSpaceDN w:val="0"/>
        <w:adjustRightInd w:val="0"/>
        <w:ind w:firstLine="540"/>
        <w:jc w:val="both"/>
        <w:rPr>
          <w:sz w:val="22"/>
        </w:rPr>
      </w:pPr>
      <w:r w:rsidRPr="00327EE8">
        <w:rPr>
          <w:sz w:val="22"/>
        </w:rPr>
        <w:t xml:space="preserve">Примечание. </w:t>
      </w:r>
    </w:p>
    <w:p w14:paraId="6E6ED75D" w14:textId="77777777" w:rsidR="004E2BD0" w:rsidRPr="00327EE8" w:rsidRDefault="004E2BD0" w:rsidP="004E2BD0">
      <w:pPr>
        <w:widowControl/>
        <w:numPr>
          <w:ilvl w:val="0"/>
          <w:numId w:val="13"/>
        </w:numPr>
        <w:tabs>
          <w:tab w:val="left" w:pos="851"/>
        </w:tabs>
        <w:autoSpaceDE w:val="0"/>
        <w:autoSpaceDN w:val="0"/>
        <w:adjustRightInd w:val="0"/>
        <w:ind w:left="0" w:firstLine="633"/>
        <w:jc w:val="both"/>
        <w:rPr>
          <w:sz w:val="22"/>
        </w:rPr>
      </w:pPr>
      <w:r w:rsidRPr="00327EE8">
        <w:rPr>
          <w:sz w:val="22"/>
          <w:szCs w:val="22"/>
        </w:rPr>
        <w:t>В соответствии с Главой 26.2 части 2 Налогового кодекса Российской Федерации (НК РФ) организация применяет упрощенную систему налогообложения</w:t>
      </w:r>
      <w:r>
        <w:rPr>
          <w:sz w:val="22"/>
          <w:szCs w:val="22"/>
        </w:rPr>
        <w:t xml:space="preserve"> и</w:t>
      </w:r>
      <w:r w:rsidRPr="00327EE8">
        <w:rPr>
          <w:spacing w:val="2"/>
          <w:sz w:val="22"/>
          <w:szCs w:val="22"/>
          <w:shd w:val="clear" w:color="auto" w:fill="FFFFFF"/>
        </w:rPr>
        <w:t xml:space="preserve"> до 1 января 2025 г. использует право на освобождение от исполнения обязанностей налогоплательщика, связанных с исчислением и уплатой налога на добавленную стоимость, в соответствии со статьей 145 НК РФ.</w:t>
      </w:r>
    </w:p>
    <w:p w14:paraId="2D4903DF" w14:textId="77777777" w:rsidR="004E2BD0" w:rsidRPr="00327EE8" w:rsidRDefault="004E2BD0" w:rsidP="004E2BD0">
      <w:pPr>
        <w:widowControl/>
        <w:numPr>
          <w:ilvl w:val="0"/>
          <w:numId w:val="13"/>
        </w:numPr>
        <w:autoSpaceDE w:val="0"/>
        <w:autoSpaceDN w:val="0"/>
        <w:adjustRightInd w:val="0"/>
        <w:ind w:left="0" w:firstLine="540"/>
        <w:jc w:val="both"/>
        <w:rPr>
          <w:sz w:val="22"/>
        </w:rPr>
      </w:pPr>
      <w:r w:rsidRPr="00327EE8">
        <w:rPr>
          <w:sz w:val="22"/>
        </w:rPr>
        <w:t xml:space="preserve"> В соответствии с Главой 26.2 части 2 Налогового кодекса Российской Федерации (НК РФ) организация применяет упрощенную систему налогообложения</w:t>
      </w:r>
      <w:r>
        <w:rPr>
          <w:sz w:val="22"/>
        </w:rPr>
        <w:t xml:space="preserve"> и,</w:t>
      </w:r>
      <w:r w:rsidRPr="00327EE8">
        <w:rPr>
          <w:sz w:val="22"/>
        </w:rPr>
        <w:t xml:space="preserve"> в соответствии с Главой 21 части 2 НК РФ (в ред. Федерального закона от 12.07.2024 № 176-ФЗ)</w:t>
      </w:r>
      <w:r>
        <w:rPr>
          <w:sz w:val="22"/>
        </w:rPr>
        <w:t>,</w:t>
      </w:r>
      <w:r w:rsidRPr="00327EE8">
        <w:rPr>
          <w:sz w:val="22"/>
        </w:rPr>
        <w:t xml:space="preserve"> с 1 января 2025 г. исполняет обязанности налогоплательщика, связанные с исчислением и уплатой налога на добавленную стоимость, с использованием налоговой ставки, установленной в подпункте 1 пункта 8 статьи 164 части 2 НК РФ, в размере 5%.</w:t>
      </w:r>
    </w:p>
    <w:p w14:paraId="6738493F" w14:textId="77777777" w:rsidR="004E2BD0" w:rsidRPr="004E2BD0" w:rsidRDefault="004E2BD0" w:rsidP="004E2BD0">
      <w:pPr>
        <w:pStyle w:val="a4"/>
        <w:widowControl/>
        <w:tabs>
          <w:tab w:val="left" w:pos="993"/>
          <w:tab w:val="left" w:pos="1276"/>
          <w:tab w:val="left" w:pos="1560"/>
        </w:tabs>
        <w:ind w:left="1069"/>
        <w:jc w:val="both"/>
        <w:rPr>
          <w:sz w:val="22"/>
          <w:szCs w:val="22"/>
        </w:rPr>
      </w:pPr>
    </w:p>
    <w:p w14:paraId="75698ACE" w14:textId="01259831" w:rsidR="004E2BD0" w:rsidRPr="004E2BD0" w:rsidRDefault="004E2BD0" w:rsidP="00252CC2">
      <w:pPr>
        <w:pStyle w:val="a4"/>
        <w:widowControl/>
        <w:numPr>
          <w:ilvl w:val="0"/>
          <w:numId w:val="12"/>
        </w:numPr>
        <w:tabs>
          <w:tab w:val="left" w:pos="993"/>
          <w:tab w:val="left" w:pos="1560"/>
        </w:tabs>
        <w:ind w:left="0" w:firstLine="709"/>
        <w:jc w:val="both"/>
        <w:rPr>
          <w:sz w:val="22"/>
          <w:szCs w:val="22"/>
        </w:rPr>
      </w:pPr>
      <w:r w:rsidRPr="004E2BD0">
        <w:rPr>
          <w:sz w:val="22"/>
          <w:szCs w:val="22"/>
        </w:rPr>
        <w:t>Установить долгосрочные параметры регулирования для формирования тарифов на услуги по передаче тепловой энергии для МУП «ЖКХ Шуйского муниципального района» на 2025-2029 годы:</w:t>
      </w:r>
    </w:p>
    <w:p w14:paraId="2FF91030" w14:textId="77777777" w:rsidR="004E2BD0" w:rsidRPr="00C232BB" w:rsidRDefault="004E2BD0" w:rsidP="004E2BD0">
      <w:pPr>
        <w:widowControl/>
        <w:autoSpaceDE w:val="0"/>
        <w:autoSpaceDN w:val="0"/>
        <w:adjustRightInd w:val="0"/>
        <w:jc w:val="center"/>
        <w:rPr>
          <w:szCs w:val="22"/>
        </w:rPr>
      </w:pPr>
      <w:r w:rsidRPr="00C232BB">
        <w:rPr>
          <w:b/>
          <w:bCs/>
          <w:sz w:val="22"/>
          <w:szCs w:val="24"/>
        </w:rPr>
        <w:t xml:space="preserve">Долгосрочные параметры регулирования для формирования тарифов на </w:t>
      </w:r>
      <w:r w:rsidRPr="001A0B35">
        <w:rPr>
          <w:b/>
          <w:bCs/>
          <w:sz w:val="22"/>
          <w:szCs w:val="22"/>
        </w:rPr>
        <w:t>услуги по передаче тепловой энергии</w:t>
      </w:r>
      <w:r w:rsidRPr="00C232BB">
        <w:rPr>
          <w:b/>
          <w:bCs/>
          <w:sz w:val="22"/>
          <w:szCs w:val="24"/>
        </w:rPr>
        <w:t xml:space="preserve"> с использованием метода индексации установленных тарифов </w:t>
      </w:r>
    </w:p>
    <w:tbl>
      <w:tblPr>
        <w:tblW w:w="102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3"/>
        <w:gridCol w:w="2513"/>
        <w:gridCol w:w="708"/>
        <w:gridCol w:w="1276"/>
        <w:gridCol w:w="851"/>
        <w:gridCol w:w="992"/>
        <w:gridCol w:w="567"/>
        <w:gridCol w:w="992"/>
        <w:gridCol w:w="1276"/>
        <w:gridCol w:w="709"/>
      </w:tblGrid>
      <w:tr w:rsidR="004E2BD0" w:rsidRPr="00A4155D" w14:paraId="39A46862" w14:textId="77777777" w:rsidTr="007F0FF3">
        <w:trPr>
          <w:trHeight w:val="1876"/>
        </w:trPr>
        <w:tc>
          <w:tcPr>
            <w:tcW w:w="323" w:type="dxa"/>
            <w:vMerge w:val="restart"/>
            <w:shd w:val="clear" w:color="auto" w:fill="auto"/>
            <w:vAlign w:val="center"/>
            <w:hideMark/>
          </w:tcPr>
          <w:p w14:paraId="63BE62BA" w14:textId="77777777" w:rsidR="004E2BD0" w:rsidRPr="00A4155D" w:rsidRDefault="004E2BD0" w:rsidP="007F0FF3">
            <w:pPr>
              <w:widowControl/>
              <w:jc w:val="center"/>
              <w:rPr>
                <w:sz w:val="18"/>
                <w:szCs w:val="18"/>
              </w:rPr>
            </w:pPr>
            <w:r w:rsidRPr="00A4155D">
              <w:rPr>
                <w:sz w:val="18"/>
                <w:szCs w:val="18"/>
              </w:rPr>
              <w:t>№ п/п</w:t>
            </w:r>
          </w:p>
        </w:tc>
        <w:tc>
          <w:tcPr>
            <w:tcW w:w="2513" w:type="dxa"/>
            <w:vMerge w:val="restart"/>
            <w:shd w:val="clear" w:color="auto" w:fill="auto"/>
            <w:vAlign w:val="center"/>
            <w:hideMark/>
          </w:tcPr>
          <w:p w14:paraId="19DE5835" w14:textId="77777777" w:rsidR="004E2BD0" w:rsidRPr="00A4155D" w:rsidRDefault="004E2BD0" w:rsidP="007F0FF3">
            <w:pPr>
              <w:widowControl/>
              <w:jc w:val="center"/>
              <w:rPr>
                <w:sz w:val="18"/>
                <w:szCs w:val="18"/>
              </w:rPr>
            </w:pPr>
            <w:r w:rsidRPr="00A4155D">
              <w:rPr>
                <w:sz w:val="18"/>
                <w:szCs w:val="18"/>
              </w:rPr>
              <w:t>Наименование регулируемой организации</w:t>
            </w:r>
          </w:p>
        </w:tc>
        <w:tc>
          <w:tcPr>
            <w:tcW w:w="708" w:type="dxa"/>
            <w:vMerge w:val="restart"/>
            <w:shd w:val="clear" w:color="auto" w:fill="auto"/>
            <w:noWrap/>
            <w:vAlign w:val="center"/>
            <w:hideMark/>
          </w:tcPr>
          <w:p w14:paraId="01EAB802" w14:textId="77777777" w:rsidR="004E2BD0" w:rsidRPr="00A4155D" w:rsidRDefault="004E2BD0" w:rsidP="007F0FF3">
            <w:pPr>
              <w:widowControl/>
              <w:jc w:val="center"/>
              <w:rPr>
                <w:sz w:val="18"/>
                <w:szCs w:val="18"/>
              </w:rPr>
            </w:pPr>
            <w:r w:rsidRPr="00A4155D">
              <w:rPr>
                <w:sz w:val="18"/>
                <w:szCs w:val="18"/>
              </w:rPr>
              <w:t>Год</w:t>
            </w:r>
          </w:p>
        </w:tc>
        <w:tc>
          <w:tcPr>
            <w:tcW w:w="1276" w:type="dxa"/>
            <w:shd w:val="clear" w:color="auto" w:fill="auto"/>
            <w:vAlign w:val="center"/>
            <w:hideMark/>
          </w:tcPr>
          <w:p w14:paraId="24A1D488" w14:textId="77777777" w:rsidR="004E2BD0" w:rsidRPr="00A4155D" w:rsidRDefault="004E2BD0" w:rsidP="007F0FF3">
            <w:pPr>
              <w:widowControl/>
              <w:jc w:val="center"/>
              <w:rPr>
                <w:sz w:val="18"/>
                <w:szCs w:val="18"/>
              </w:rPr>
            </w:pPr>
            <w:r w:rsidRPr="00A4155D">
              <w:rPr>
                <w:sz w:val="18"/>
                <w:szCs w:val="18"/>
              </w:rPr>
              <w:t>Базовый уровень операционных расходов</w:t>
            </w:r>
          </w:p>
        </w:tc>
        <w:tc>
          <w:tcPr>
            <w:tcW w:w="851" w:type="dxa"/>
            <w:shd w:val="clear" w:color="auto" w:fill="auto"/>
            <w:vAlign w:val="center"/>
            <w:hideMark/>
          </w:tcPr>
          <w:p w14:paraId="6F633AE6" w14:textId="77777777" w:rsidR="004E2BD0" w:rsidRPr="00A4155D" w:rsidRDefault="004E2BD0" w:rsidP="007F0FF3">
            <w:pPr>
              <w:widowControl/>
              <w:jc w:val="center"/>
              <w:rPr>
                <w:sz w:val="18"/>
                <w:szCs w:val="18"/>
              </w:rPr>
            </w:pPr>
            <w:r w:rsidRPr="00A4155D">
              <w:rPr>
                <w:sz w:val="18"/>
                <w:szCs w:val="18"/>
              </w:rPr>
              <w:t>Индекс эффективности операционных расходов</w:t>
            </w:r>
          </w:p>
        </w:tc>
        <w:tc>
          <w:tcPr>
            <w:tcW w:w="992" w:type="dxa"/>
            <w:shd w:val="clear" w:color="auto" w:fill="auto"/>
            <w:vAlign w:val="center"/>
            <w:hideMark/>
          </w:tcPr>
          <w:p w14:paraId="4CD78410" w14:textId="77777777" w:rsidR="004E2BD0" w:rsidRPr="00A4155D" w:rsidRDefault="004E2BD0" w:rsidP="007F0FF3">
            <w:pPr>
              <w:widowControl/>
              <w:jc w:val="center"/>
              <w:rPr>
                <w:sz w:val="18"/>
                <w:szCs w:val="18"/>
              </w:rPr>
            </w:pPr>
            <w:r w:rsidRPr="00A4155D">
              <w:rPr>
                <w:sz w:val="18"/>
                <w:szCs w:val="18"/>
              </w:rPr>
              <w:t>Нормативный уровень прибыли</w:t>
            </w:r>
          </w:p>
        </w:tc>
        <w:tc>
          <w:tcPr>
            <w:tcW w:w="567" w:type="dxa"/>
            <w:shd w:val="clear" w:color="auto" w:fill="auto"/>
            <w:vAlign w:val="center"/>
            <w:hideMark/>
          </w:tcPr>
          <w:p w14:paraId="02F2330E" w14:textId="77777777" w:rsidR="004E2BD0" w:rsidRPr="00A4155D" w:rsidRDefault="004E2BD0" w:rsidP="007F0FF3">
            <w:pPr>
              <w:widowControl/>
              <w:jc w:val="center"/>
              <w:rPr>
                <w:sz w:val="18"/>
                <w:szCs w:val="18"/>
              </w:rPr>
            </w:pPr>
            <w:r w:rsidRPr="00A4155D">
              <w:rPr>
                <w:sz w:val="18"/>
                <w:szCs w:val="18"/>
              </w:rPr>
              <w:t>Уровень надежности теплоснабжения</w:t>
            </w:r>
          </w:p>
        </w:tc>
        <w:tc>
          <w:tcPr>
            <w:tcW w:w="992" w:type="dxa"/>
            <w:vAlign w:val="center"/>
          </w:tcPr>
          <w:p w14:paraId="209D6060" w14:textId="77777777" w:rsidR="004E2BD0" w:rsidRPr="00A4155D" w:rsidRDefault="004E2BD0" w:rsidP="007F0FF3">
            <w:pPr>
              <w:widowControl/>
              <w:jc w:val="center"/>
              <w:rPr>
                <w:sz w:val="18"/>
                <w:szCs w:val="18"/>
              </w:rPr>
            </w:pPr>
            <w:r w:rsidRPr="00A4155D">
              <w:rPr>
                <w:sz w:val="18"/>
                <w:szCs w:val="18"/>
              </w:rPr>
              <w:t>Показатели энергосбережения и энергетической эффективности</w:t>
            </w:r>
          </w:p>
        </w:tc>
        <w:tc>
          <w:tcPr>
            <w:tcW w:w="1276" w:type="dxa"/>
            <w:shd w:val="clear" w:color="auto" w:fill="auto"/>
            <w:vAlign w:val="center"/>
            <w:hideMark/>
          </w:tcPr>
          <w:p w14:paraId="508716DF" w14:textId="77777777" w:rsidR="004E2BD0" w:rsidRPr="00A4155D" w:rsidRDefault="004E2BD0" w:rsidP="007F0FF3">
            <w:pPr>
              <w:widowControl/>
              <w:jc w:val="center"/>
              <w:rPr>
                <w:sz w:val="18"/>
                <w:szCs w:val="18"/>
              </w:rPr>
            </w:pPr>
            <w:r w:rsidRPr="00A4155D">
              <w:rPr>
                <w:sz w:val="18"/>
                <w:szCs w:val="18"/>
              </w:rPr>
              <w:t>Реализация программ в области энергосбережения и повышения энергетической эффективности</w:t>
            </w:r>
          </w:p>
        </w:tc>
        <w:tc>
          <w:tcPr>
            <w:tcW w:w="709" w:type="dxa"/>
            <w:shd w:val="clear" w:color="auto" w:fill="auto"/>
            <w:vAlign w:val="center"/>
          </w:tcPr>
          <w:p w14:paraId="69854B3E" w14:textId="77777777" w:rsidR="004E2BD0" w:rsidRPr="00A4155D" w:rsidRDefault="004E2BD0" w:rsidP="007F0FF3">
            <w:pPr>
              <w:widowControl/>
              <w:jc w:val="center"/>
              <w:rPr>
                <w:sz w:val="18"/>
                <w:szCs w:val="18"/>
              </w:rPr>
            </w:pPr>
            <w:r w:rsidRPr="00A4155D">
              <w:rPr>
                <w:sz w:val="18"/>
                <w:szCs w:val="18"/>
              </w:rPr>
              <w:t>Динамика изменения расходов на топливо</w:t>
            </w:r>
          </w:p>
        </w:tc>
      </w:tr>
      <w:tr w:rsidR="004E2BD0" w:rsidRPr="00A4155D" w14:paraId="06B08B55" w14:textId="77777777" w:rsidTr="007F0FF3">
        <w:trPr>
          <w:trHeight w:val="225"/>
        </w:trPr>
        <w:tc>
          <w:tcPr>
            <w:tcW w:w="323" w:type="dxa"/>
            <w:vMerge/>
            <w:vAlign w:val="center"/>
            <w:hideMark/>
          </w:tcPr>
          <w:p w14:paraId="73454FCA" w14:textId="77777777" w:rsidR="004E2BD0" w:rsidRPr="00A4155D" w:rsidRDefault="004E2BD0" w:rsidP="007F0FF3">
            <w:pPr>
              <w:widowControl/>
              <w:rPr>
                <w:sz w:val="18"/>
                <w:szCs w:val="18"/>
              </w:rPr>
            </w:pPr>
          </w:p>
        </w:tc>
        <w:tc>
          <w:tcPr>
            <w:tcW w:w="2513" w:type="dxa"/>
            <w:vMerge/>
            <w:vAlign w:val="center"/>
            <w:hideMark/>
          </w:tcPr>
          <w:p w14:paraId="4512F091" w14:textId="77777777" w:rsidR="004E2BD0" w:rsidRPr="00A4155D" w:rsidRDefault="004E2BD0" w:rsidP="007F0FF3">
            <w:pPr>
              <w:widowControl/>
              <w:rPr>
                <w:sz w:val="18"/>
                <w:szCs w:val="18"/>
              </w:rPr>
            </w:pPr>
          </w:p>
        </w:tc>
        <w:tc>
          <w:tcPr>
            <w:tcW w:w="708" w:type="dxa"/>
            <w:vMerge/>
            <w:vAlign w:val="center"/>
            <w:hideMark/>
          </w:tcPr>
          <w:p w14:paraId="02A3D202" w14:textId="77777777" w:rsidR="004E2BD0" w:rsidRPr="00A4155D" w:rsidRDefault="004E2BD0" w:rsidP="007F0FF3">
            <w:pPr>
              <w:widowControl/>
              <w:rPr>
                <w:sz w:val="18"/>
                <w:szCs w:val="18"/>
              </w:rPr>
            </w:pPr>
          </w:p>
        </w:tc>
        <w:tc>
          <w:tcPr>
            <w:tcW w:w="1276" w:type="dxa"/>
            <w:shd w:val="clear" w:color="auto" w:fill="auto"/>
            <w:noWrap/>
            <w:vAlign w:val="center"/>
            <w:hideMark/>
          </w:tcPr>
          <w:p w14:paraId="61BC3658" w14:textId="77777777" w:rsidR="004E2BD0" w:rsidRPr="00A4155D" w:rsidRDefault="004E2BD0" w:rsidP="007F0FF3">
            <w:pPr>
              <w:widowControl/>
              <w:jc w:val="center"/>
              <w:rPr>
                <w:sz w:val="18"/>
                <w:szCs w:val="18"/>
              </w:rPr>
            </w:pPr>
            <w:r w:rsidRPr="00A4155D">
              <w:rPr>
                <w:sz w:val="18"/>
                <w:szCs w:val="18"/>
              </w:rPr>
              <w:t>тыс. руб.</w:t>
            </w:r>
          </w:p>
        </w:tc>
        <w:tc>
          <w:tcPr>
            <w:tcW w:w="851" w:type="dxa"/>
            <w:shd w:val="clear" w:color="auto" w:fill="auto"/>
            <w:noWrap/>
            <w:vAlign w:val="center"/>
            <w:hideMark/>
          </w:tcPr>
          <w:p w14:paraId="0C7DC0D7" w14:textId="77777777" w:rsidR="004E2BD0" w:rsidRPr="00A4155D" w:rsidRDefault="004E2BD0" w:rsidP="007F0FF3">
            <w:pPr>
              <w:widowControl/>
              <w:jc w:val="center"/>
              <w:rPr>
                <w:sz w:val="18"/>
                <w:szCs w:val="18"/>
              </w:rPr>
            </w:pPr>
            <w:r w:rsidRPr="00A4155D">
              <w:rPr>
                <w:sz w:val="18"/>
                <w:szCs w:val="18"/>
              </w:rPr>
              <w:t>%</w:t>
            </w:r>
          </w:p>
        </w:tc>
        <w:tc>
          <w:tcPr>
            <w:tcW w:w="992" w:type="dxa"/>
            <w:shd w:val="clear" w:color="auto" w:fill="auto"/>
            <w:noWrap/>
            <w:vAlign w:val="center"/>
            <w:hideMark/>
          </w:tcPr>
          <w:p w14:paraId="4F5BADAE" w14:textId="77777777" w:rsidR="004E2BD0" w:rsidRPr="00A4155D" w:rsidRDefault="004E2BD0" w:rsidP="007F0FF3">
            <w:pPr>
              <w:widowControl/>
              <w:jc w:val="center"/>
              <w:rPr>
                <w:sz w:val="18"/>
                <w:szCs w:val="18"/>
              </w:rPr>
            </w:pPr>
            <w:r w:rsidRPr="00A4155D">
              <w:rPr>
                <w:sz w:val="18"/>
                <w:szCs w:val="18"/>
              </w:rPr>
              <w:t>%</w:t>
            </w:r>
          </w:p>
        </w:tc>
        <w:tc>
          <w:tcPr>
            <w:tcW w:w="567" w:type="dxa"/>
            <w:shd w:val="clear" w:color="auto" w:fill="auto"/>
            <w:noWrap/>
            <w:vAlign w:val="center"/>
            <w:hideMark/>
          </w:tcPr>
          <w:p w14:paraId="0B22C12F" w14:textId="77777777" w:rsidR="004E2BD0" w:rsidRPr="00A4155D" w:rsidRDefault="004E2BD0" w:rsidP="007F0FF3">
            <w:pPr>
              <w:widowControl/>
              <w:jc w:val="center"/>
              <w:rPr>
                <w:sz w:val="18"/>
                <w:szCs w:val="18"/>
              </w:rPr>
            </w:pPr>
          </w:p>
        </w:tc>
        <w:tc>
          <w:tcPr>
            <w:tcW w:w="992" w:type="dxa"/>
            <w:vAlign w:val="center"/>
          </w:tcPr>
          <w:p w14:paraId="4F59DACD" w14:textId="77777777" w:rsidR="004E2BD0" w:rsidRPr="00A4155D" w:rsidRDefault="004E2BD0" w:rsidP="007F0FF3">
            <w:pPr>
              <w:widowControl/>
              <w:jc w:val="center"/>
              <w:rPr>
                <w:sz w:val="18"/>
                <w:szCs w:val="18"/>
              </w:rPr>
            </w:pPr>
          </w:p>
        </w:tc>
        <w:tc>
          <w:tcPr>
            <w:tcW w:w="1276" w:type="dxa"/>
            <w:shd w:val="clear" w:color="auto" w:fill="auto"/>
            <w:noWrap/>
            <w:vAlign w:val="center"/>
            <w:hideMark/>
          </w:tcPr>
          <w:p w14:paraId="452BC330" w14:textId="77777777" w:rsidR="004E2BD0" w:rsidRPr="00A4155D" w:rsidRDefault="004E2BD0" w:rsidP="007F0FF3">
            <w:pPr>
              <w:widowControl/>
              <w:jc w:val="center"/>
              <w:rPr>
                <w:sz w:val="18"/>
                <w:szCs w:val="18"/>
              </w:rPr>
            </w:pPr>
          </w:p>
        </w:tc>
        <w:tc>
          <w:tcPr>
            <w:tcW w:w="709" w:type="dxa"/>
            <w:vAlign w:val="center"/>
          </w:tcPr>
          <w:p w14:paraId="3AEBE4AD" w14:textId="77777777" w:rsidR="004E2BD0" w:rsidRPr="00A4155D" w:rsidRDefault="004E2BD0" w:rsidP="007F0FF3">
            <w:pPr>
              <w:widowControl/>
              <w:jc w:val="center"/>
              <w:rPr>
                <w:sz w:val="18"/>
                <w:szCs w:val="18"/>
              </w:rPr>
            </w:pPr>
          </w:p>
        </w:tc>
      </w:tr>
      <w:tr w:rsidR="004E2BD0" w:rsidRPr="00A4155D" w14:paraId="59C3E0BF" w14:textId="77777777" w:rsidTr="007F0FF3">
        <w:trPr>
          <w:trHeight w:hRule="exact" w:val="397"/>
        </w:trPr>
        <w:tc>
          <w:tcPr>
            <w:tcW w:w="323" w:type="dxa"/>
            <w:vMerge w:val="restart"/>
            <w:shd w:val="clear" w:color="auto" w:fill="auto"/>
            <w:noWrap/>
            <w:vAlign w:val="center"/>
            <w:hideMark/>
          </w:tcPr>
          <w:p w14:paraId="3DDDDE1F" w14:textId="77777777" w:rsidR="004E2BD0" w:rsidRPr="00A4155D" w:rsidRDefault="004E2BD0" w:rsidP="007F0FF3">
            <w:pPr>
              <w:widowControl/>
              <w:jc w:val="center"/>
              <w:rPr>
                <w:sz w:val="18"/>
                <w:szCs w:val="18"/>
              </w:rPr>
            </w:pPr>
            <w:r w:rsidRPr="00A4155D">
              <w:rPr>
                <w:sz w:val="18"/>
                <w:szCs w:val="18"/>
              </w:rPr>
              <w:t>1.</w:t>
            </w:r>
          </w:p>
        </w:tc>
        <w:tc>
          <w:tcPr>
            <w:tcW w:w="2513" w:type="dxa"/>
            <w:vMerge w:val="restart"/>
            <w:shd w:val="clear" w:color="auto" w:fill="auto"/>
            <w:vAlign w:val="center"/>
            <w:hideMark/>
          </w:tcPr>
          <w:p w14:paraId="039F257B" w14:textId="77777777" w:rsidR="004E2BD0" w:rsidRPr="00B243B3" w:rsidRDefault="004E2BD0" w:rsidP="007F0FF3">
            <w:pPr>
              <w:widowControl/>
              <w:autoSpaceDE w:val="0"/>
              <w:autoSpaceDN w:val="0"/>
              <w:adjustRightInd w:val="0"/>
              <w:rPr>
                <w:color w:val="000000"/>
              </w:rPr>
            </w:pPr>
            <w:r w:rsidRPr="00B243B3">
              <w:rPr>
                <w:bCs/>
                <w:color w:val="000000"/>
              </w:rPr>
              <w:t xml:space="preserve">МУП «ЖКХ Шуйского муниципального района» (Шуйский район) д. </w:t>
            </w:r>
            <w:r>
              <w:rPr>
                <w:bCs/>
                <w:color w:val="000000"/>
              </w:rPr>
              <w:t>Остап</w:t>
            </w:r>
            <w:r w:rsidRPr="00B243B3">
              <w:rPr>
                <w:bCs/>
                <w:color w:val="000000"/>
              </w:rPr>
              <w:t>о</w:t>
            </w:r>
            <w:r>
              <w:rPr>
                <w:bCs/>
                <w:color w:val="000000"/>
              </w:rPr>
              <w:t>во</w:t>
            </w:r>
          </w:p>
        </w:tc>
        <w:tc>
          <w:tcPr>
            <w:tcW w:w="708" w:type="dxa"/>
            <w:shd w:val="clear" w:color="auto" w:fill="auto"/>
            <w:noWrap/>
            <w:vAlign w:val="center"/>
            <w:hideMark/>
          </w:tcPr>
          <w:p w14:paraId="0B6D8779" w14:textId="77777777" w:rsidR="004E2BD0" w:rsidRPr="001A0B35" w:rsidRDefault="004E2BD0" w:rsidP="007F0FF3">
            <w:pPr>
              <w:jc w:val="center"/>
            </w:pPr>
            <w:r>
              <w:t>2025</w:t>
            </w:r>
          </w:p>
        </w:tc>
        <w:tc>
          <w:tcPr>
            <w:tcW w:w="1276" w:type="dxa"/>
            <w:shd w:val="clear" w:color="auto" w:fill="auto"/>
            <w:noWrap/>
            <w:vAlign w:val="center"/>
            <w:hideMark/>
          </w:tcPr>
          <w:p w14:paraId="03F2F1BF" w14:textId="77777777" w:rsidR="004E2BD0" w:rsidRPr="00403061" w:rsidRDefault="004E2BD0" w:rsidP="007F0FF3">
            <w:pPr>
              <w:jc w:val="center"/>
              <w:rPr>
                <w:bCs/>
              </w:rPr>
            </w:pPr>
            <w:r w:rsidRPr="00711DD1">
              <w:rPr>
                <w:bCs/>
              </w:rPr>
              <w:t xml:space="preserve">167,202   </w:t>
            </w:r>
          </w:p>
        </w:tc>
        <w:tc>
          <w:tcPr>
            <w:tcW w:w="851" w:type="dxa"/>
            <w:shd w:val="clear" w:color="auto" w:fill="auto"/>
            <w:noWrap/>
            <w:vAlign w:val="center"/>
            <w:hideMark/>
          </w:tcPr>
          <w:p w14:paraId="1A30D620" w14:textId="77777777" w:rsidR="004E2BD0" w:rsidRPr="00403061" w:rsidRDefault="004E2BD0" w:rsidP="007F0FF3">
            <w:pPr>
              <w:widowControl/>
              <w:jc w:val="center"/>
            </w:pPr>
            <w:r>
              <w:t>-</w:t>
            </w:r>
          </w:p>
        </w:tc>
        <w:tc>
          <w:tcPr>
            <w:tcW w:w="992" w:type="dxa"/>
            <w:shd w:val="clear" w:color="auto" w:fill="auto"/>
            <w:noWrap/>
            <w:hideMark/>
          </w:tcPr>
          <w:p w14:paraId="5E9343C5" w14:textId="77777777" w:rsidR="004E2BD0" w:rsidRPr="00B243B3" w:rsidRDefault="004E2BD0" w:rsidP="007F0FF3">
            <w:pPr>
              <w:widowControl/>
              <w:jc w:val="center"/>
              <w:rPr>
                <w:color w:val="000000"/>
              </w:rPr>
            </w:pPr>
            <w:r w:rsidRPr="000C66EF">
              <w:t>-</w:t>
            </w:r>
          </w:p>
        </w:tc>
        <w:tc>
          <w:tcPr>
            <w:tcW w:w="567" w:type="dxa"/>
            <w:shd w:val="clear" w:color="auto" w:fill="auto"/>
            <w:noWrap/>
            <w:hideMark/>
          </w:tcPr>
          <w:p w14:paraId="529BB49B" w14:textId="77777777" w:rsidR="004E2BD0" w:rsidRPr="00403061" w:rsidRDefault="004E2BD0" w:rsidP="007F0FF3">
            <w:pPr>
              <w:widowControl/>
              <w:jc w:val="center"/>
            </w:pPr>
            <w:r w:rsidRPr="000C66EF">
              <w:t>-</w:t>
            </w:r>
          </w:p>
        </w:tc>
        <w:tc>
          <w:tcPr>
            <w:tcW w:w="992" w:type="dxa"/>
          </w:tcPr>
          <w:p w14:paraId="3A6C888F" w14:textId="77777777" w:rsidR="004E2BD0" w:rsidRPr="00403061" w:rsidRDefault="004E2BD0" w:rsidP="007F0FF3">
            <w:pPr>
              <w:widowControl/>
              <w:jc w:val="center"/>
            </w:pPr>
            <w:r w:rsidRPr="000C66EF">
              <w:t>-</w:t>
            </w:r>
          </w:p>
        </w:tc>
        <w:tc>
          <w:tcPr>
            <w:tcW w:w="1276" w:type="dxa"/>
            <w:shd w:val="clear" w:color="auto" w:fill="auto"/>
            <w:noWrap/>
            <w:hideMark/>
          </w:tcPr>
          <w:p w14:paraId="70BF9F27" w14:textId="77777777" w:rsidR="004E2BD0" w:rsidRPr="00403061" w:rsidRDefault="004E2BD0" w:rsidP="007F0FF3">
            <w:pPr>
              <w:widowControl/>
              <w:jc w:val="center"/>
            </w:pPr>
            <w:r w:rsidRPr="000C66EF">
              <w:t>-</w:t>
            </w:r>
          </w:p>
        </w:tc>
        <w:tc>
          <w:tcPr>
            <w:tcW w:w="709" w:type="dxa"/>
          </w:tcPr>
          <w:p w14:paraId="024986C5" w14:textId="77777777" w:rsidR="004E2BD0" w:rsidRPr="00403061" w:rsidRDefault="004E2BD0" w:rsidP="007F0FF3">
            <w:pPr>
              <w:widowControl/>
              <w:jc w:val="center"/>
            </w:pPr>
            <w:r w:rsidRPr="000C66EF">
              <w:t>-</w:t>
            </w:r>
          </w:p>
        </w:tc>
      </w:tr>
      <w:tr w:rsidR="004E2BD0" w:rsidRPr="00A4155D" w14:paraId="575AF02F" w14:textId="77777777" w:rsidTr="007F0FF3">
        <w:trPr>
          <w:trHeight w:hRule="exact" w:val="397"/>
        </w:trPr>
        <w:tc>
          <w:tcPr>
            <w:tcW w:w="323" w:type="dxa"/>
            <w:vMerge/>
            <w:shd w:val="clear" w:color="auto" w:fill="auto"/>
            <w:noWrap/>
            <w:vAlign w:val="center"/>
          </w:tcPr>
          <w:p w14:paraId="4A91ED89" w14:textId="77777777" w:rsidR="004E2BD0" w:rsidRPr="00A4155D" w:rsidRDefault="004E2BD0" w:rsidP="007F0FF3">
            <w:pPr>
              <w:widowControl/>
              <w:jc w:val="center"/>
              <w:rPr>
                <w:sz w:val="18"/>
                <w:szCs w:val="18"/>
              </w:rPr>
            </w:pPr>
          </w:p>
        </w:tc>
        <w:tc>
          <w:tcPr>
            <w:tcW w:w="2513" w:type="dxa"/>
            <w:vMerge/>
            <w:shd w:val="clear" w:color="auto" w:fill="auto"/>
            <w:vAlign w:val="center"/>
          </w:tcPr>
          <w:p w14:paraId="5B526BB2" w14:textId="77777777" w:rsidR="004E2BD0" w:rsidRPr="00B243B3" w:rsidRDefault="004E2BD0" w:rsidP="007F0FF3">
            <w:pPr>
              <w:widowControl/>
              <w:autoSpaceDE w:val="0"/>
              <w:autoSpaceDN w:val="0"/>
              <w:adjustRightInd w:val="0"/>
              <w:rPr>
                <w:bCs/>
                <w:color w:val="000000"/>
              </w:rPr>
            </w:pPr>
          </w:p>
        </w:tc>
        <w:tc>
          <w:tcPr>
            <w:tcW w:w="708" w:type="dxa"/>
            <w:shd w:val="clear" w:color="auto" w:fill="auto"/>
            <w:noWrap/>
            <w:vAlign w:val="center"/>
          </w:tcPr>
          <w:p w14:paraId="03FA7E15" w14:textId="77777777" w:rsidR="004E2BD0" w:rsidRDefault="004E2BD0" w:rsidP="007F0FF3">
            <w:pPr>
              <w:jc w:val="center"/>
            </w:pPr>
            <w:r>
              <w:t>2026</w:t>
            </w:r>
          </w:p>
        </w:tc>
        <w:tc>
          <w:tcPr>
            <w:tcW w:w="1276" w:type="dxa"/>
            <w:shd w:val="clear" w:color="auto" w:fill="auto"/>
            <w:noWrap/>
            <w:vAlign w:val="center"/>
          </w:tcPr>
          <w:p w14:paraId="3BC3AD1E" w14:textId="77777777" w:rsidR="004E2BD0" w:rsidRPr="00403061" w:rsidRDefault="004E2BD0" w:rsidP="007F0FF3">
            <w:pPr>
              <w:widowControl/>
              <w:jc w:val="center"/>
            </w:pPr>
            <w:r>
              <w:t>-</w:t>
            </w:r>
          </w:p>
        </w:tc>
        <w:tc>
          <w:tcPr>
            <w:tcW w:w="851" w:type="dxa"/>
            <w:shd w:val="clear" w:color="auto" w:fill="auto"/>
            <w:noWrap/>
            <w:vAlign w:val="center"/>
          </w:tcPr>
          <w:p w14:paraId="5CD5284C" w14:textId="77777777" w:rsidR="004E2BD0" w:rsidRPr="00403061" w:rsidRDefault="004E2BD0" w:rsidP="007F0FF3">
            <w:pPr>
              <w:widowControl/>
              <w:jc w:val="center"/>
            </w:pPr>
            <w:r w:rsidRPr="00403061">
              <w:t>1,0</w:t>
            </w:r>
          </w:p>
        </w:tc>
        <w:tc>
          <w:tcPr>
            <w:tcW w:w="992" w:type="dxa"/>
            <w:shd w:val="clear" w:color="auto" w:fill="auto"/>
            <w:noWrap/>
          </w:tcPr>
          <w:p w14:paraId="7877C1A0" w14:textId="77777777" w:rsidR="004E2BD0" w:rsidRPr="00B243B3" w:rsidRDefault="004E2BD0" w:rsidP="007F0FF3">
            <w:pPr>
              <w:widowControl/>
              <w:jc w:val="center"/>
              <w:rPr>
                <w:color w:val="000000"/>
              </w:rPr>
            </w:pPr>
            <w:r w:rsidRPr="000C66EF">
              <w:t>-</w:t>
            </w:r>
          </w:p>
        </w:tc>
        <w:tc>
          <w:tcPr>
            <w:tcW w:w="567" w:type="dxa"/>
            <w:shd w:val="clear" w:color="auto" w:fill="auto"/>
            <w:noWrap/>
          </w:tcPr>
          <w:p w14:paraId="254C050C" w14:textId="77777777" w:rsidR="004E2BD0" w:rsidRPr="00403061" w:rsidRDefault="004E2BD0" w:rsidP="007F0FF3">
            <w:pPr>
              <w:widowControl/>
              <w:jc w:val="center"/>
            </w:pPr>
            <w:r w:rsidRPr="000C66EF">
              <w:t>-</w:t>
            </w:r>
          </w:p>
        </w:tc>
        <w:tc>
          <w:tcPr>
            <w:tcW w:w="992" w:type="dxa"/>
          </w:tcPr>
          <w:p w14:paraId="706A62D1" w14:textId="77777777" w:rsidR="004E2BD0" w:rsidRPr="00403061" w:rsidRDefault="004E2BD0" w:rsidP="007F0FF3">
            <w:pPr>
              <w:widowControl/>
              <w:jc w:val="center"/>
            </w:pPr>
            <w:r w:rsidRPr="000C66EF">
              <w:t>-</w:t>
            </w:r>
          </w:p>
        </w:tc>
        <w:tc>
          <w:tcPr>
            <w:tcW w:w="1276" w:type="dxa"/>
            <w:shd w:val="clear" w:color="auto" w:fill="auto"/>
            <w:noWrap/>
          </w:tcPr>
          <w:p w14:paraId="3C5DD460" w14:textId="77777777" w:rsidR="004E2BD0" w:rsidRPr="00403061" w:rsidRDefault="004E2BD0" w:rsidP="007F0FF3">
            <w:pPr>
              <w:widowControl/>
              <w:jc w:val="center"/>
            </w:pPr>
            <w:r w:rsidRPr="000C66EF">
              <w:t>-</w:t>
            </w:r>
          </w:p>
        </w:tc>
        <w:tc>
          <w:tcPr>
            <w:tcW w:w="709" w:type="dxa"/>
          </w:tcPr>
          <w:p w14:paraId="76A948CE" w14:textId="77777777" w:rsidR="004E2BD0" w:rsidRPr="00403061" w:rsidRDefault="004E2BD0" w:rsidP="007F0FF3">
            <w:pPr>
              <w:widowControl/>
              <w:jc w:val="center"/>
            </w:pPr>
            <w:r w:rsidRPr="000C66EF">
              <w:t>-</w:t>
            </w:r>
          </w:p>
        </w:tc>
      </w:tr>
      <w:tr w:rsidR="004E2BD0" w:rsidRPr="00A4155D" w14:paraId="3C18860B" w14:textId="77777777" w:rsidTr="007F0FF3">
        <w:trPr>
          <w:trHeight w:hRule="exact" w:val="397"/>
        </w:trPr>
        <w:tc>
          <w:tcPr>
            <w:tcW w:w="323" w:type="dxa"/>
            <w:vMerge/>
            <w:shd w:val="clear" w:color="auto" w:fill="auto"/>
            <w:noWrap/>
            <w:vAlign w:val="center"/>
          </w:tcPr>
          <w:p w14:paraId="56BD23E6" w14:textId="77777777" w:rsidR="004E2BD0" w:rsidRPr="00A4155D" w:rsidRDefault="004E2BD0" w:rsidP="007F0FF3">
            <w:pPr>
              <w:widowControl/>
              <w:jc w:val="center"/>
              <w:rPr>
                <w:sz w:val="18"/>
                <w:szCs w:val="18"/>
              </w:rPr>
            </w:pPr>
          </w:p>
        </w:tc>
        <w:tc>
          <w:tcPr>
            <w:tcW w:w="2513" w:type="dxa"/>
            <w:vMerge/>
            <w:shd w:val="clear" w:color="auto" w:fill="auto"/>
            <w:vAlign w:val="center"/>
          </w:tcPr>
          <w:p w14:paraId="31170CD1" w14:textId="77777777" w:rsidR="004E2BD0" w:rsidRPr="00B243B3" w:rsidRDefault="004E2BD0" w:rsidP="007F0FF3">
            <w:pPr>
              <w:widowControl/>
              <w:autoSpaceDE w:val="0"/>
              <w:autoSpaceDN w:val="0"/>
              <w:adjustRightInd w:val="0"/>
              <w:rPr>
                <w:bCs/>
                <w:color w:val="000000"/>
              </w:rPr>
            </w:pPr>
          </w:p>
        </w:tc>
        <w:tc>
          <w:tcPr>
            <w:tcW w:w="708" w:type="dxa"/>
            <w:shd w:val="clear" w:color="auto" w:fill="auto"/>
            <w:noWrap/>
            <w:vAlign w:val="center"/>
          </w:tcPr>
          <w:p w14:paraId="5C5374BB" w14:textId="77777777" w:rsidR="004E2BD0" w:rsidRDefault="004E2BD0" w:rsidP="007F0FF3">
            <w:pPr>
              <w:jc w:val="center"/>
            </w:pPr>
            <w:r>
              <w:t>2027</w:t>
            </w:r>
          </w:p>
        </w:tc>
        <w:tc>
          <w:tcPr>
            <w:tcW w:w="1276" w:type="dxa"/>
            <w:shd w:val="clear" w:color="auto" w:fill="auto"/>
            <w:noWrap/>
          </w:tcPr>
          <w:p w14:paraId="08B21CBA" w14:textId="77777777" w:rsidR="004E2BD0" w:rsidRPr="00403061" w:rsidRDefault="004E2BD0" w:rsidP="007F0FF3">
            <w:pPr>
              <w:widowControl/>
              <w:jc w:val="center"/>
            </w:pPr>
            <w:r w:rsidRPr="002B0840">
              <w:t>-</w:t>
            </w:r>
          </w:p>
        </w:tc>
        <w:tc>
          <w:tcPr>
            <w:tcW w:w="851" w:type="dxa"/>
            <w:shd w:val="clear" w:color="auto" w:fill="auto"/>
            <w:noWrap/>
            <w:vAlign w:val="center"/>
          </w:tcPr>
          <w:p w14:paraId="3404C989" w14:textId="77777777" w:rsidR="004E2BD0" w:rsidRPr="00403061" w:rsidRDefault="004E2BD0" w:rsidP="007F0FF3">
            <w:pPr>
              <w:widowControl/>
              <w:jc w:val="center"/>
            </w:pPr>
            <w:r w:rsidRPr="00403061">
              <w:t>1,0</w:t>
            </w:r>
          </w:p>
        </w:tc>
        <w:tc>
          <w:tcPr>
            <w:tcW w:w="992" w:type="dxa"/>
            <w:shd w:val="clear" w:color="auto" w:fill="auto"/>
            <w:noWrap/>
          </w:tcPr>
          <w:p w14:paraId="36B46EED" w14:textId="77777777" w:rsidR="004E2BD0" w:rsidRPr="00B243B3" w:rsidRDefault="004E2BD0" w:rsidP="007F0FF3">
            <w:pPr>
              <w:widowControl/>
              <w:jc w:val="center"/>
              <w:rPr>
                <w:color w:val="000000"/>
              </w:rPr>
            </w:pPr>
            <w:r w:rsidRPr="000C66EF">
              <w:t>-</w:t>
            </w:r>
          </w:p>
        </w:tc>
        <w:tc>
          <w:tcPr>
            <w:tcW w:w="567" w:type="dxa"/>
            <w:shd w:val="clear" w:color="auto" w:fill="auto"/>
            <w:noWrap/>
          </w:tcPr>
          <w:p w14:paraId="431051FD" w14:textId="77777777" w:rsidR="004E2BD0" w:rsidRPr="00403061" w:rsidRDefault="004E2BD0" w:rsidP="007F0FF3">
            <w:pPr>
              <w:widowControl/>
              <w:jc w:val="center"/>
            </w:pPr>
            <w:r w:rsidRPr="000C66EF">
              <w:t>-</w:t>
            </w:r>
          </w:p>
        </w:tc>
        <w:tc>
          <w:tcPr>
            <w:tcW w:w="992" w:type="dxa"/>
          </w:tcPr>
          <w:p w14:paraId="64263338" w14:textId="77777777" w:rsidR="004E2BD0" w:rsidRPr="00403061" w:rsidRDefault="004E2BD0" w:rsidP="007F0FF3">
            <w:pPr>
              <w:widowControl/>
              <w:jc w:val="center"/>
            </w:pPr>
            <w:r w:rsidRPr="000C66EF">
              <w:t>-</w:t>
            </w:r>
          </w:p>
        </w:tc>
        <w:tc>
          <w:tcPr>
            <w:tcW w:w="1276" w:type="dxa"/>
            <w:shd w:val="clear" w:color="auto" w:fill="auto"/>
            <w:noWrap/>
          </w:tcPr>
          <w:p w14:paraId="2887E328" w14:textId="77777777" w:rsidR="004E2BD0" w:rsidRPr="00403061" w:rsidRDefault="004E2BD0" w:rsidP="007F0FF3">
            <w:pPr>
              <w:widowControl/>
              <w:jc w:val="center"/>
            </w:pPr>
            <w:r w:rsidRPr="000C66EF">
              <w:t>-</w:t>
            </w:r>
          </w:p>
        </w:tc>
        <w:tc>
          <w:tcPr>
            <w:tcW w:w="709" w:type="dxa"/>
          </w:tcPr>
          <w:p w14:paraId="00223A05" w14:textId="77777777" w:rsidR="004E2BD0" w:rsidRPr="00403061" w:rsidRDefault="004E2BD0" w:rsidP="007F0FF3">
            <w:pPr>
              <w:widowControl/>
              <w:jc w:val="center"/>
            </w:pPr>
            <w:r w:rsidRPr="000C66EF">
              <w:t>-</w:t>
            </w:r>
          </w:p>
        </w:tc>
      </w:tr>
      <w:tr w:rsidR="004E2BD0" w:rsidRPr="00A4155D" w14:paraId="14DDD804" w14:textId="77777777" w:rsidTr="007F0FF3">
        <w:trPr>
          <w:trHeight w:hRule="exact" w:val="397"/>
        </w:trPr>
        <w:tc>
          <w:tcPr>
            <w:tcW w:w="323" w:type="dxa"/>
            <w:vMerge/>
            <w:shd w:val="clear" w:color="auto" w:fill="auto"/>
            <w:vAlign w:val="center"/>
            <w:hideMark/>
          </w:tcPr>
          <w:p w14:paraId="13DB1EA1" w14:textId="77777777" w:rsidR="004E2BD0" w:rsidRPr="00A4155D" w:rsidRDefault="004E2BD0" w:rsidP="007F0FF3">
            <w:pPr>
              <w:widowControl/>
              <w:jc w:val="center"/>
              <w:rPr>
                <w:sz w:val="18"/>
                <w:szCs w:val="18"/>
              </w:rPr>
            </w:pPr>
          </w:p>
        </w:tc>
        <w:tc>
          <w:tcPr>
            <w:tcW w:w="2513" w:type="dxa"/>
            <w:vMerge/>
            <w:shd w:val="clear" w:color="auto" w:fill="auto"/>
            <w:vAlign w:val="center"/>
            <w:hideMark/>
          </w:tcPr>
          <w:p w14:paraId="5832C50D" w14:textId="77777777" w:rsidR="004E2BD0" w:rsidRPr="00A4155D" w:rsidRDefault="004E2BD0" w:rsidP="007F0FF3">
            <w:pPr>
              <w:widowControl/>
              <w:rPr>
                <w:sz w:val="18"/>
                <w:szCs w:val="18"/>
              </w:rPr>
            </w:pPr>
          </w:p>
        </w:tc>
        <w:tc>
          <w:tcPr>
            <w:tcW w:w="708" w:type="dxa"/>
            <w:shd w:val="clear" w:color="auto" w:fill="auto"/>
            <w:noWrap/>
            <w:vAlign w:val="center"/>
            <w:hideMark/>
          </w:tcPr>
          <w:p w14:paraId="2EBE7743" w14:textId="77777777" w:rsidR="004E2BD0" w:rsidRDefault="004E2BD0" w:rsidP="007F0FF3">
            <w:pPr>
              <w:jc w:val="center"/>
            </w:pPr>
            <w:r>
              <w:t>2028</w:t>
            </w:r>
          </w:p>
        </w:tc>
        <w:tc>
          <w:tcPr>
            <w:tcW w:w="1276" w:type="dxa"/>
            <w:shd w:val="clear" w:color="auto" w:fill="auto"/>
            <w:noWrap/>
            <w:hideMark/>
          </w:tcPr>
          <w:p w14:paraId="5BF222A0" w14:textId="77777777" w:rsidR="004E2BD0" w:rsidRPr="00403061" w:rsidRDefault="004E2BD0" w:rsidP="007F0FF3">
            <w:pPr>
              <w:widowControl/>
              <w:jc w:val="center"/>
            </w:pPr>
            <w:r w:rsidRPr="002B0840">
              <w:t>-</w:t>
            </w:r>
          </w:p>
        </w:tc>
        <w:tc>
          <w:tcPr>
            <w:tcW w:w="851" w:type="dxa"/>
            <w:shd w:val="clear" w:color="auto" w:fill="auto"/>
            <w:noWrap/>
            <w:vAlign w:val="center"/>
            <w:hideMark/>
          </w:tcPr>
          <w:p w14:paraId="7327336E" w14:textId="77777777" w:rsidR="004E2BD0" w:rsidRPr="00403061" w:rsidRDefault="004E2BD0" w:rsidP="007F0FF3">
            <w:pPr>
              <w:widowControl/>
              <w:jc w:val="center"/>
            </w:pPr>
            <w:r w:rsidRPr="00403061">
              <w:t>1,0</w:t>
            </w:r>
          </w:p>
        </w:tc>
        <w:tc>
          <w:tcPr>
            <w:tcW w:w="992" w:type="dxa"/>
            <w:shd w:val="clear" w:color="auto" w:fill="auto"/>
            <w:noWrap/>
            <w:hideMark/>
          </w:tcPr>
          <w:p w14:paraId="41ED04F6" w14:textId="77777777" w:rsidR="004E2BD0" w:rsidRPr="00B243B3" w:rsidRDefault="004E2BD0" w:rsidP="007F0FF3">
            <w:pPr>
              <w:widowControl/>
              <w:jc w:val="center"/>
              <w:rPr>
                <w:color w:val="000000"/>
              </w:rPr>
            </w:pPr>
            <w:r w:rsidRPr="000C66EF">
              <w:t>-</w:t>
            </w:r>
          </w:p>
        </w:tc>
        <w:tc>
          <w:tcPr>
            <w:tcW w:w="567" w:type="dxa"/>
            <w:shd w:val="clear" w:color="auto" w:fill="auto"/>
            <w:noWrap/>
            <w:hideMark/>
          </w:tcPr>
          <w:p w14:paraId="3CE430E7" w14:textId="77777777" w:rsidR="004E2BD0" w:rsidRPr="00403061" w:rsidRDefault="004E2BD0" w:rsidP="007F0FF3">
            <w:pPr>
              <w:widowControl/>
              <w:jc w:val="center"/>
            </w:pPr>
            <w:r w:rsidRPr="000C66EF">
              <w:t>-</w:t>
            </w:r>
          </w:p>
        </w:tc>
        <w:tc>
          <w:tcPr>
            <w:tcW w:w="992" w:type="dxa"/>
          </w:tcPr>
          <w:p w14:paraId="1934D81A" w14:textId="77777777" w:rsidR="004E2BD0" w:rsidRPr="00403061" w:rsidRDefault="004E2BD0" w:rsidP="007F0FF3">
            <w:pPr>
              <w:widowControl/>
              <w:jc w:val="center"/>
            </w:pPr>
            <w:r w:rsidRPr="000C66EF">
              <w:t>-</w:t>
            </w:r>
          </w:p>
        </w:tc>
        <w:tc>
          <w:tcPr>
            <w:tcW w:w="1276" w:type="dxa"/>
            <w:shd w:val="clear" w:color="auto" w:fill="auto"/>
            <w:noWrap/>
            <w:hideMark/>
          </w:tcPr>
          <w:p w14:paraId="1B530A2E" w14:textId="77777777" w:rsidR="004E2BD0" w:rsidRPr="00403061" w:rsidRDefault="004E2BD0" w:rsidP="007F0FF3">
            <w:pPr>
              <w:widowControl/>
              <w:jc w:val="center"/>
            </w:pPr>
            <w:r w:rsidRPr="000C66EF">
              <w:t>-</w:t>
            </w:r>
          </w:p>
        </w:tc>
        <w:tc>
          <w:tcPr>
            <w:tcW w:w="709" w:type="dxa"/>
          </w:tcPr>
          <w:p w14:paraId="5BBA4B0B" w14:textId="77777777" w:rsidR="004E2BD0" w:rsidRPr="00403061" w:rsidRDefault="004E2BD0" w:rsidP="007F0FF3">
            <w:pPr>
              <w:widowControl/>
              <w:jc w:val="center"/>
            </w:pPr>
            <w:r w:rsidRPr="000C66EF">
              <w:t>-</w:t>
            </w:r>
          </w:p>
        </w:tc>
      </w:tr>
      <w:tr w:rsidR="004E2BD0" w:rsidRPr="00A4155D" w14:paraId="745EA4E1" w14:textId="77777777" w:rsidTr="007F0FF3">
        <w:trPr>
          <w:trHeight w:hRule="exact" w:val="397"/>
        </w:trPr>
        <w:tc>
          <w:tcPr>
            <w:tcW w:w="323" w:type="dxa"/>
            <w:vMerge/>
            <w:shd w:val="clear" w:color="auto" w:fill="auto"/>
            <w:vAlign w:val="center"/>
          </w:tcPr>
          <w:p w14:paraId="1DB4BDF7" w14:textId="77777777" w:rsidR="004E2BD0" w:rsidRPr="00A4155D" w:rsidRDefault="004E2BD0" w:rsidP="007F0FF3">
            <w:pPr>
              <w:widowControl/>
              <w:jc w:val="center"/>
              <w:rPr>
                <w:sz w:val="18"/>
                <w:szCs w:val="18"/>
              </w:rPr>
            </w:pPr>
          </w:p>
        </w:tc>
        <w:tc>
          <w:tcPr>
            <w:tcW w:w="2513" w:type="dxa"/>
            <w:vMerge/>
            <w:shd w:val="clear" w:color="auto" w:fill="auto"/>
            <w:vAlign w:val="center"/>
          </w:tcPr>
          <w:p w14:paraId="39E85C29" w14:textId="77777777" w:rsidR="004E2BD0" w:rsidRPr="00A4155D" w:rsidRDefault="004E2BD0" w:rsidP="007F0FF3">
            <w:pPr>
              <w:widowControl/>
              <w:rPr>
                <w:sz w:val="18"/>
                <w:szCs w:val="18"/>
              </w:rPr>
            </w:pPr>
          </w:p>
        </w:tc>
        <w:tc>
          <w:tcPr>
            <w:tcW w:w="708" w:type="dxa"/>
            <w:shd w:val="clear" w:color="auto" w:fill="auto"/>
            <w:noWrap/>
            <w:vAlign w:val="center"/>
          </w:tcPr>
          <w:p w14:paraId="222469E9" w14:textId="77777777" w:rsidR="004E2BD0" w:rsidRDefault="004E2BD0" w:rsidP="007F0FF3">
            <w:pPr>
              <w:jc w:val="center"/>
            </w:pPr>
            <w:r>
              <w:t>2029</w:t>
            </w:r>
          </w:p>
        </w:tc>
        <w:tc>
          <w:tcPr>
            <w:tcW w:w="1276" w:type="dxa"/>
            <w:shd w:val="clear" w:color="auto" w:fill="auto"/>
            <w:noWrap/>
          </w:tcPr>
          <w:p w14:paraId="69FFE164" w14:textId="77777777" w:rsidR="004E2BD0" w:rsidRPr="00403061" w:rsidRDefault="004E2BD0" w:rsidP="007F0FF3">
            <w:pPr>
              <w:widowControl/>
              <w:jc w:val="center"/>
            </w:pPr>
            <w:r w:rsidRPr="002B0840">
              <w:t>-</w:t>
            </w:r>
          </w:p>
        </w:tc>
        <w:tc>
          <w:tcPr>
            <w:tcW w:w="851" w:type="dxa"/>
            <w:shd w:val="clear" w:color="auto" w:fill="auto"/>
            <w:noWrap/>
            <w:vAlign w:val="center"/>
          </w:tcPr>
          <w:p w14:paraId="187699B0" w14:textId="77777777" w:rsidR="004E2BD0" w:rsidRPr="00403061" w:rsidRDefault="004E2BD0" w:rsidP="007F0FF3">
            <w:pPr>
              <w:widowControl/>
              <w:jc w:val="center"/>
            </w:pPr>
            <w:r w:rsidRPr="00403061">
              <w:t>1,0</w:t>
            </w:r>
          </w:p>
        </w:tc>
        <w:tc>
          <w:tcPr>
            <w:tcW w:w="992" w:type="dxa"/>
            <w:shd w:val="clear" w:color="auto" w:fill="auto"/>
            <w:noWrap/>
          </w:tcPr>
          <w:p w14:paraId="18F2BF0B" w14:textId="77777777" w:rsidR="004E2BD0" w:rsidRPr="00B243B3" w:rsidRDefault="004E2BD0" w:rsidP="007F0FF3">
            <w:pPr>
              <w:widowControl/>
              <w:jc w:val="center"/>
              <w:rPr>
                <w:color w:val="000000"/>
              </w:rPr>
            </w:pPr>
            <w:r w:rsidRPr="000C66EF">
              <w:t>-</w:t>
            </w:r>
          </w:p>
        </w:tc>
        <w:tc>
          <w:tcPr>
            <w:tcW w:w="567" w:type="dxa"/>
            <w:shd w:val="clear" w:color="auto" w:fill="auto"/>
            <w:noWrap/>
          </w:tcPr>
          <w:p w14:paraId="3397D520" w14:textId="77777777" w:rsidR="004E2BD0" w:rsidRPr="00403061" w:rsidRDefault="004E2BD0" w:rsidP="007F0FF3">
            <w:pPr>
              <w:widowControl/>
              <w:jc w:val="center"/>
            </w:pPr>
            <w:r w:rsidRPr="000C66EF">
              <w:t>-</w:t>
            </w:r>
          </w:p>
        </w:tc>
        <w:tc>
          <w:tcPr>
            <w:tcW w:w="992" w:type="dxa"/>
          </w:tcPr>
          <w:p w14:paraId="62D7F514" w14:textId="77777777" w:rsidR="004E2BD0" w:rsidRPr="00403061" w:rsidRDefault="004E2BD0" w:rsidP="007F0FF3">
            <w:pPr>
              <w:widowControl/>
              <w:jc w:val="center"/>
            </w:pPr>
            <w:r w:rsidRPr="000C66EF">
              <w:t>-</w:t>
            </w:r>
          </w:p>
        </w:tc>
        <w:tc>
          <w:tcPr>
            <w:tcW w:w="1276" w:type="dxa"/>
            <w:shd w:val="clear" w:color="auto" w:fill="auto"/>
            <w:noWrap/>
          </w:tcPr>
          <w:p w14:paraId="11E1F2E9" w14:textId="77777777" w:rsidR="004E2BD0" w:rsidRPr="00403061" w:rsidRDefault="004E2BD0" w:rsidP="007F0FF3">
            <w:pPr>
              <w:widowControl/>
              <w:jc w:val="center"/>
            </w:pPr>
            <w:r w:rsidRPr="000C66EF">
              <w:t>-</w:t>
            </w:r>
          </w:p>
        </w:tc>
        <w:tc>
          <w:tcPr>
            <w:tcW w:w="709" w:type="dxa"/>
          </w:tcPr>
          <w:p w14:paraId="243084AD" w14:textId="77777777" w:rsidR="004E2BD0" w:rsidRPr="00403061" w:rsidRDefault="004E2BD0" w:rsidP="007F0FF3">
            <w:pPr>
              <w:widowControl/>
              <w:jc w:val="center"/>
            </w:pPr>
            <w:r w:rsidRPr="000C66EF">
              <w:t>-</w:t>
            </w:r>
          </w:p>
        </w:tc>
      </w:tr>
      <w:tr w:rsidR="004E2BD0" w:rsidRPr="00A4155D" w14:paraId="1D0F9150" w14:textId="77777777" w:rsidTr="007F0FF3">
        <w:trPr>
          <w:trHeight w:val="340"/>
        </w:trPr>
        <w:tc>
          <w:tcPr>
            <w:tcW w:w="323" w:type="dxa"/>
            <w:vMerge w:val="restart"/>
            <w:shd w:val="clear" w:color="auto" w:fill="auto"/>
            <w:vAlign w:val="center"/>
          </w:tcPr>
          <w:p w14:paraId="6DE8493E" w14:textId="77777777" w:rsidR="004E2BD0" w:rsidRPr="00A4155D" w:rsidRDefault="004E2BD0" w:rsidP="007F0FF3">
            <w:pPr>
              <w:widowControl/>
              <w:jc w:val="center"/>
              <w:rPr>
                <w:sz w:val="18"/>
                <w:szCs w:val="18"/>
              </w:rPr>
            </w:pPr>
            <w:r>
              <w:rPr>
                <w:sz w:val="18"/>
                <w:szCs w:val="18"/>
              </w:rPr>
              <w:t>2.</w:t>
            </w:r>
          </w:p>
        </w:tc>
        <w:tc>
          <w:tcPr>
            <w:tcW w:w="2513" w:type="dxa"/>
            <w:vMerge w:val="restart"/>
            <w:shd w:val="clear" w:color="auto" w:fill="auto"/>
            <w:vAlign w:val="center"/>
          </w:tcPr>
          <w:p w14:paraId="034EB2F5" w14:textId="77777777" w:rsidR="004E2BD0" w:rsidRPr="00A4155D" w:rsidRDefault="004E2BD0" w:rsidP="007F0FF3">
            <w:pPr>
              <w:widowControl/>
              <w:rPr>
                <w:sz w:val="18"/>
                <w:szCs w:val="18"/>
              </w:rPr>
            </w:pPr>
            <w:r w:rsidRPr="00B243B3">
              <w:rPr>
                <w:bCs/>
                <w:color w:val="000000"/>
              </w:rPr>
              <w:t xml:space="preserve">МУП «ЖКХ Шуйского муниципального района» (Шуйский район) </w:t>
            </w:r>
            <w:r>
              <w:rPr>
                <w:bCs/>
                <w:color w:val="000000"/>
              </w:rPr>
              <w:t>с</w:t>
            </w:r>
            <w:r w:rsidRPr="00B243B3">
              <w:rPr>
                <w:bCs/>
                <w:color w:val="000000"/>
              </w:rPr>
              <w:t xml:space="preserve">. </w:t>
            </w:r>
            <w:r>
              <w:rPr>
                <w:bCs/>
                <w:color w:val="000000"/>
              </w:rPr>
              <w:t>Сергеево</w:t>
            </w:r>
          </w:p>
        </w:tc>
        <w:tc>
          <w:tcPr>
            <w:tcW w:w="708" w:type="dxa"/>
            <w:shd w:val="clear" w:color="auto" w:fill="auto"/>
            <w:noWrap/>
            <w:vAlign w:val="center"/>
          </w:tcPr>
          <w:p w14:paraId="7D3415FA" w14:textId="77777777" w:rsidR="004E2BD0" w:rsidRPr="001A0B35" w:rsidRDefault="004E2BD0" w:rsidP="007F0FF3">
            <w:pPr>
              <w:jc w:val="center"/>
            </w:pPr>
            <w:r>
              <w:t>2025</w:t>
            </w:r>
          </w:p>
        </w:tc>
        <w:tc>
          <w:tcPr>
            <w:tcW w:w="1276" w:type="dxa"/>
            <w:shd w:val="clear" w:color="auto" w:fill="auto"/>
            <w:noWrap/>
            <w:vAlign w:val="center"/>
          </w:tcPr>
          <w:p w14:paraId="523C01C5" w14:textId="77777777" w:rsidR="004E2BD0" w:rsidRPr="00403061" w:rsidRDefault="004E2BD0" w:rsidP="007F0FF3">
            <w:pPr>
              <w:jc w:val="center"/>
              <w:rPr>
                <w:bCs/>
              </w:rPr>
            </w:pPr>
            <w:r w:rsidRPr="00FF2E1F">
              <w:rPr>
                <w:bCs/>
              </w:rPr>
              <w:t xml:space="preserve">642,542   </w:t>
            </w:r>
          </w:p>
        </w:tc>
        <w:tc>
          <w:tcPr>
            <w:tcW w:w="851" w:type="dxa"/>
            <w:shd w:val="clear" w:color="auto" w:fill="auto"/>
            <w:noWrap/>
            <w:vAlign w:val="center"/>
          </w:tcPr>
          <w:p w14:paraId="631CCD56" w14:textId="77777777" w:rsidR="004E2BD0" w:rsidRPr="00403061" w:rsidRDefault="004E2BD0" w:rsidP="007F0FF3">
            <w:pPr>
              <w:widowControl/>
              <w:jc w:val="center"/>
            </w:pPr>
            <w:r>
              <w:t>-</w:t>
            </w:r>
          </w:p>
        </w:tc>
        <w:tc>
          <w:tcPr>
            <w:tcW w:w="992" w:type="dxa"/>
            <w:shd w:val="clear" w:color="auto" w:fill="auto"/>
            <w:noWrap/>
          </w:tcPr>
          <w:p w14:paraId="62FE5639" w14:textId="77777777" w:rsidR="004E2BD0" w:rsidRPr="00B243B3" w:rsidRDefault="004E2BD0" w:rsidP="007F0FF3">
            <w:pPr>
              <w:widowControl/>
              <w:jc w:val="center"/>
              <w:rPr>
                <w:color w:val="000000"/>
              </w:rPr>
            </w:pPr>
            <w:r w:rsidRPr="000C66EF">
              <w:t>-</w:t>
            </w:r>
          </w:p>
        </w:tc>
        <w:tc>
          <w:tcPr>
            <w:tcW w:w="567" w:type="dxa"/>
            <w:shd w:val="clear" w:color="auto" w:fill="auto"/>
            <w:noWrap/>
          </w:tcPr>
          <w:p w14:paraId="523EBDD2" w14:textId="77777777" w:rsidR="004E2BD0" w:rsidRPr="00403061" w:rsidRDefault="004E2BD0" w:rsidP="007F0FF3">
            <w:pPr>
              <w:widowControl/>
              <w:jc w:val="center"/>
            </w:pPr>
            <w:r w:rsidRPr="000C66EF">
              <w:t>-</w:t>
            </w:r>
          </w:p>
        </w:tc>
        <w:tc>
          <w:tcPr>
            <w:tcW w:w="992" w:type="dxa"/>
          </w:tcPr>
          <w:p w14:paraId="4C04F775" w14:textId="77777777" w:rsidR="004E2BD0" w:rsidRPr="00403061" w:rsidRDefault="004E2BD0" w:rsidP="007F0FF3">
            <w:pPr>
              <w:widowControl/>
              <w:jc w:val="center"/>
            </w:pPr>
            <w:r w:rsidRPr="000C66EF">
              <w:t>-</w:t>
            </w:r>
          </w:p>
        </w:tc>
        <w:tc>
          <w:tcPr>
            <w:tcW w:w="1276" w:type="dxa"/>
            <w:shd w:val="clear" w:color="auto" w:fill="auto"/>
            <w:noWrap/>
          </w:tcPr>
          <w:p w14:paraId="759618FF" w14:textId="77777777" w:rsidR="004E2BD0" w:rsidRPr="00403061" w:rsidRDefault="004E2BD0" w:rsidP="007F0FF3">
            <w:pPr>
              <w:widowControl/>
              <w:jc w:val="center"/>
            </w:pPr>
            <w:r w:rsidRPr="000C66EF">
              <w:t>-</w:t>
            </w:r>
          </w:p>
        </w:tc>
        <w:tc>
          <w:tcPr>
            <w:tcW w:w="709" w:type="dxa"/>
          </w:tcPr>
          <w:p w14:paraId="1A49D225" w14:textId="77777777" w:rsidR="004E2BD0" w:rsidRPr="00403061" w:rsidRDefault="004E2BD0" w:rsidP="007F0FF3">
            <w:pPr>
              <w:widowControl/>
              <w:jc w:val="center"/>
            </w:pPr>
            <w:r w:rsidRPr="000C66EF">
              <w:t>-</w:t>
            </w:r>
          </w:p>
        </w:tc>
      </w:tr>
      <w:tr w:rsidR="004E2BD0" w:rsidRPr="00A4155D" w14:paraId="52D16FC9" w14:textId="77777777" w:rsidTr="007F0FF3">
        <w:trPr>
          <w:trHeight w:val="340"/>
        </w:trPr>
        <w:tc>
          <w:tcPr>
            <w:tcW w:w="323" w:type="dxa"/>
            <w:vMerge/>
            <w:shd w:val="clear" w:color="auto" w:fill="auto"/>
            <w:vAlign w:val="center"/>
          </w:tcPr>
          <w:p w14:paraId="7946628E" w14:textId="77777777" w:rsidR="004E2BD0" w:rsidRDefault="004E2BD0" w:rsidP="007F0FF3">
            <w:pPr>
              <w:widowControl/>
              <w:jc w:val="center"/>
              <w:rPr>
                <w:sz w:val="18"/>
                <w:szCs w:val="18"/>
              </w:rPr>
            </w:pPr>
          </w:p>
        </w:tc>
        <w:tc>
          <w:tcPr>
            <w:tcW w:w="2513" w:type="dxa"/>
            <w:vMerge/>
            <w:shd w:val="clear" w:color="auto" w:fill="auto"/>
            <w:vAlign w:val="center"/>
          </w:tcPr>
          <w:p w14:paraId="1C3FE024" w14:textId="77777777" w:rsidR="004E2BD0" w:rsidRPr="00B243B3" w:rsidRDefault="004E2BD0" w:rsidP="007F0FF3">
            <w:pPr>
              <w:widowControl/>
              <w:rPr>
                <w:bCs/>
                <w:color w:val="000000"/>
              </w:rPr>
            </w:pPr>
          </w:p>
        </w:tc>
        <w:tc>
          <w:tcPr>
            <w:tcW w:w="708" w:type="dxa"/>
            <w:shd w:val="clear" w:color="auto" w:fill="auto"/>
            <w:noWrap/>
            <w:vAlign w:val="center"/>
          </w:tcPr>
          <w:p w14:paraId="598696F9" w14:textId="77777777" w:rsidR="004E2BD0" w:rsidRDefault="004E2BD0" w:rsidP="007F0FF3">
            <w:pPr>
              <w:jc w:val="center"/>
            </w:pPr>
            <w:r>
              <w:t>2026</w:t>
            </w:r>
          </w:p>
        </w:tc>
        <w:tc>
          <w:tcPr>
            <w:tcW w:w="1276" w:type="dxa"/>
            <w:shd w:val="clear" w:color="auto" w:fill="auto"/>
            <w:noWrap/>
          </w:tcPr>
          <w:p w14:paraId="1B5ABCC1" w14:textId="77777777" w:rsidR="004E2BD0" w:rsidRPr="00403061" w:rsidRDefault="004E2BD0" w:rsidP="007F0FF3">
            <w:pPr>
              <w:widowControl/>
              <w:jc w:val="center"/>
            </w:pPr>
            <w:r w:rsidRPr="00D64CCC">
              <w:t>-</w:t>
            </w:r>
          </w:p>
        </w:tc>
        <w:tc>
          <w:tcPr>
            <w:tcW w:w="851" w:type="dxa"/>
            <w:shd w:val="clear" w:color="auto" w:fill="auto"/>
            <w:noWrap/>
            <w:vAlign w:val="center"/>
          </w:tcPr>
          <w:p w14:paraId="0307F9FB" w14:textId="77777777" w:rsidR="004E2BD0" w:rsidRPr="00403061" w:rsidRDefault="004E2BD0" w:rsidP="007F0FF3">
            <w:pPr>
              <w:widowControl/>
              <w:jc w:val="center"/>
            </w:pPr>
            <w:r w:rsidRPr="00403061">
              <w:t>1,0</w:t>
            </w:r>
          </w:p>
        </w:tc>
        <w:tc>
          <w:tcPr>
            <w:tcW w:w="992" w:type="dxa"/>
            <w:shd w:val="clear" w:color="auto" w:fill="auto"/>
            <w:noWrap/>
          </w:tcPr>
          <w:p w14:paraId="640DB8B2" w14:textId="77777777" w:rsidR="004E2BD0" w:rsidRPr="00B243B3" w:rsidRDefault="004E2BD0" w:rsidP="007F0FF3">
            <w:pPr>
              <w:widowControl/>
              <w:jc w:val="center"/>
              <w:rPr>
                <w:color w:val="000000"/>
              </w:rPr>
            </w:pPr>
            <w:r w:rsidRPr="000C66EF">
              <w:t>-</w:t>
            </w:r>
          </w:p>
        </w:tc>
        <w:tc>
          <w:tcPr>
            <w:tcW w:w="567" w:type="dxa"/>
            <w:shd w:val="clear" w:color="auto" w:fill="auto"/>
            <w:noWrap/>
          </w:tcPr>
          <w:p w14:paraId="7D736C70" w14:textId="77777777" w:rsidR="004E2BD0" w:rsidRPr="00403061" w:rsidRDefault="004E2BD0" w:rsidP="007F0FF3">
            <w:pPr>
              <w:widowControl/>
              <w:jc w:val="center"/>
            </w:pPr>
            <w:r w:rsidRPr="000C66EF">
              <w:t>-</w:t>
            </w:r>
          </w:p>
        </w:tc>
        <w:tc>
          <w:tcPr>
            <w:tcW w:w="992" w:type="dxa"/>
          </w:tcPr>
          <w:p w14:paraId="50140B7C" w14:textId="77777777" w:rsidR="004E2BD0" w:rsidRPr="00403061" w:rsidRDefault="004E2BD0" w:rsidP="007F0FF3">
            <w:pPr>
              <w:widowControl/>
              <w:jc w:val="center"/>
            </w:pPr>
            <w:r w:rsidRPr="000C66EF">
              <w:t>-</w:t>
            </w:r>
          </w:p>
        </w:tc>
        <w:tc>
          <w:tcPr>
            <w:tcW w:w="1276" w:type="dxa"/>
            <w:shd w:val="clear" w:color="auto" w:fill="auto"/>
            <w:noWrap/>
          </w:tcPr>
          <w:p w14:paraId="2C096532" w14:textId="77777777" w:rsidR="004E2BD0" w:rsidRPr="00403061" w:rsidRDefault="004E2BD0" w:rsidP="007F0FF3">
            <w:pPr>
              <w:widowControl/>
              <w:jc w:val="center"/>
            </w:pPr>
            <w:r w:rsidRPr="000C66EF">
              <w:t>-</w:t>
            </w:r>
          </w:p>
        </w:tc>
        <w:tc>
          <w:tcPr>
            <w:tcW w:w="709" w:type="dxa"/>
          </w:tcPr>
          <w:p w14:paraId="7F7BFE23" w14:textId="77777777" w:rsidR="004E2BD0" w:rsidRPr="00403061" w:rsidRDefault="004E2BD0" w:rsidP="007F0FF3">
            <w:pPr>
              <w:widowControl/>
              <w:jc w:val="center"/>
            </w:pPr>
            <w:r w:rsidRPr="000C66EF">
              <w:t>-</w:t>
            </w:r>
          </w:p>
        </w:tc>
      </w:tr>
      <w:tr w:rsidR="004E2BD0" w:rsidRPr="00A4155D" w14:paraId="277B4C22" w14:textId="77777777" w:rsidTr="007F0FF3">
        <w:trPr>
          <w:trHeight w:val="340"/>
        </w:trPr>
        <w:tc>
          <w:tcPr>
            <w:tcW w:w="323" w:type="dxa"/>
            <w:vMerge/>
            <w:shd w:val="clear" w:color="auto" w:fill="auto"/>
            <w:vAlign w:val="center"/>
          </w:tcPr>
          <w:p w14:paraId="47BA6196" w14:textId="77777777" w:rsidR="004E2BD0" w:rsidRDefault="004E2BD0" w:rsidP="007F0FF3">
            <w:pPr>
              <w:widowControl/>
              <w:jc w:val="center"/>
              <w:rPr>
                <w:sz w:val="18"/>
                <w:szCs w:val="18"/>
              </w:rPr>
            </w:pPr>
          </w:p>
        </w:tc>
        <w:tc>
          <w:tcPr>
            <w:tcW w:w="2513" w:type="dxa"/>
            <w:vMerge/>
            <w:shd w:val="clear" w:color="auto" w:fill="auto"/>
            <w:vAlign w:val="center"/>
          </w:tcPr>
          <w:p w14:paraId="543EA317" w14:textId="77777777" w:rsidR="004E2BD0" w:rsidRPr="00B243B3" w:rsidRDefault="004E2BD0" w:rsidP="007F0FF3">
            <w:pPr>
              <w:widowControl/>
              <w:rPr>
                <w:bCs/>
                <w:color w:val="000000"/>
              </w:rPr>
            </w:pPr>
          </w:p>
        </w:tc>
        <w:tc>
          <w:tcPr>
            <w:tcW w:w="708" w:type="dxa"/>
            <w:shd w:val="clear" w:color="auto" w:fill="auto"/>
            <w:noWrap/>
            <w:vAlign w:val="center"/>
          </w:tcPr>
          <w:p w14:paraId="02037CE8" w14:textId="77777777" w:rsidR="004E2BD0" w:rsidRDefault="004E2BD0" w:rsidP="007F0FF3">
            <w:pPr>
              <w:jc w:val="center"/>
            </w:pPr>
            <w:r>
              <w:t>2027</w:t>
            </w:r>
          </w:p>
        </w:tc>
        <w:tc>
          <w:tcPr>
            <w:tcW w:w="1276" w:type="dxa"/>
            <w:shd w:val="clear" w:color="auto" w:fill="auto"/>
            <w:noWrap/>
          </w:tcPr>
          <w:p w14:paraId="5ADB71B3" w14:textId="77777777" w:rsidR="004E2BD0" w:rsidRPr="00403061" w:rsidRDefault="004E2BD0" w:rsidP="007F0FF3">
            <w:pPr>
              <w:widowControl/>
              <w:jc w:val="center"/>
            </w:pPr>
            <w:r w:rsidRPr="00D64CCC">
              <w:t>-</w:t>
            </w:r>
          </w:p>
        </w:tc>
        <w:tc>
          <w:tcPr>
            <w:tcW w:w="851" w:type="dxa"/>
            <w:shd w:val="clear" w:color="auto" w:fill="auto"/>
            <w:noWrap/>
            <w:vAlign w:val="center"/>
          </w:tcPr>
          <w:p w14:paraId="2FA5BA52" w14:textId="77777777" w:rsidR="004E2BD0" w:rsidRPr="00403061" w:rsidRDefault="004E2BD0" w:rsidP="007F0FF3">
            <w:pPr>
              <w:widowControl/>
              <w:jc w:val="center"/>
            </w:pPr>
            <w:r w:rsidRPr="00403061">
              <w:t>1,0</w:t>
            </w:r>
          </w:p>
        </w:tc>
        <w:tc>
          <w:tcPr>
            <w:tcW w:w="992" w:type="dxa"/>
            <w:shd w:val="clear" w:color="auto" w:fill="auto"/>
            <w:noWrap/>
          </w:tcPr>
          <w:p w14:paraId="03E9A18D" w14:textId="77777777" w:rsidR="004E2BD0" w:rsidRPr="00B243B3" w:rsidRDefault="004E2BD0" w:rsidP="007F0FF3">
            <w:pPr>
              <w:widowControl/>
              <w:jc w:val="center"/>
              <w:rPr>
                <w:color w:val="000000"/>
              </w:rPr>
            </w:pPr>
            <w:r w:rsidRPr="000C66EF">
              <w:t>-</w:t>
            </w:r>
          </w:p>
        </w:tc>
        <w:tc>
          <w:tcPr>
            <w:tcW w:w="567" w:type="dxa"/>
            <w:shd w:val="clear" w:color="auto" w:fill="auto"/>
            <w:noWrap/>
          </w:tcPr>
          <w:p w14:paraId="34E755D2" w14:textId="77777777" w:rsidR="004E2BD0" w:rsidRPr="00403061" w:rsidRDefault="004E2BD0" w:rsidP="007F0FF3">
            <w:pPr>
              <w:widowControl/>
              <w:jc w:val="center"/>
            </w:pPr>
            <w:r w:rsidRPr="000C66EF">
              <w:t>-</w:t>
            </w:r>
          </w:p>
        </w:tc>
        <w:tc>
          <w:tcPr>
            <w:tcW w:w="992" w:type="dxa"/>
          </w:tcPr>
          <w:p w14:paraId="29D42A97" w14:textId="77777777" w:rsidR="004E2BD0" w:rsidRPr="00403061" w:rsidRDefault="004E2BD0" w:rsidP="007F0FF3">
            <w:pPr>
              <w:widowControl/>
              <w:jc w:val="center"/>
            </w:pPr>
            <w:r w:rsidRPr="000C66EF">
              <w:t>-</w:t>
            </w:r>
          </w:p>
        </w:tc>
        <w:tc>
          <w:tcPr>
            <w:tcW w:w="1276" w:type="dxa"/>
            <w:shd w:val="clear" w:color="auto" w:fill="auto"/>
            <w:noWrap/>
          </w:tcPr>
          <w:p w14:paraId="4B729967" w14:textId="77777777" w:rsidR="004E2BD0" w:rsidRPr="00403061" w:rsidRDefault="004E2BD0" w:rsidP="007F0FF3">
            <w:pPr>
              <w:widowControl/>
              <w:jc w:val="center"/>
            </w:pPr>
            <w:r w:rsidRPr="000C66EF">
              <w:t>-</w:t>
            </w:r>
          </w:p>
        </w:tc>
        <w:tc>
          <w:tcPr>
            <w:tcW w:w="709" w:type="dxa"/>
          </w:tcPr>
          <w:p w14:paraId="0673E741" w14:textId="77777777" w:rsidR="004E2BD0" w:rsidRPr="00403061" w:rsidRDefault="004E2BD0" w:rsidP="007F0FF3">
            <w:pPr>
              <w:widowControl/>
              <w:jc w:val="center"/>
            </w:pPr>
            <w:r w:rsidRPr="000C66EF">
              <w:t>-</w:t>
            </w:r>
          </w:p>
        </w:tc>
      </w:tr>
      <w:tr w:rsidR="004E2BD0" w:rsidRPr="00A4155D" w14:paraId="709452E0" w14:textId="77777777" w:rsidTr="007F0FF3">
        <w:trPr>
          <w:trHeight w:val="340"/>
        </w:trPr>
        <w:tc>
          <w:tcPr>
            <w:tcW w:w="323" w:type="dxa"/>
            <w:vMerge/>
            <w:shd w:val="clear" w:color="auto" w:fill="auto"/>
            <w:vAlign w:val="center"/>
          </w:tcPr>
          <w:p w14:paraId="40246B93" w14:textId="77777777" w:rsidR="004E2BD0" w:rsidRPr="00A4155D" w:rsidRDefault="004E2BD0" w:rsidP="007F0FF3">
            <w:pPr>
              <w:widowControl/>
              <w:jc w:val="center"/>
              <w:rPr>
                <w:sz w:val="18"/>
                <w:szCs w:val="18"/>
              </w:rPr>
            </w:pPr>
          </w:p>
        </w:tc>
        <w:tc>
          <w:tcPr>
            <w:tcW w:w="2513" w:type="dxa"/>
            <w:vMerge/>
            <w:shd w:val="clear" w:color="auto" w:fill="auto"/>
            <w:vAlign w:val="center"/>
          </w:tcPr>
          <w:p w14:paraId="503FBB38" w14:textId="77777777" w:rsidR="004E2BD0" w:rsidRPr="00A4155D" w:rsidRDefault="004E2BD0" w:rsidP="007F0FF3">
            <w:pPr>
              <w:widowControl/>
              <w:rPr>
                <w:sz w:val="18"/>
                <w:szCs w:val="18"/>
              </w:rPr>
            </w:pPr>
          </w:p>
        </w:tc>
        <w:tc>
          <w:tcPr>
            <w:tcW w:w="708" w:type="dxa"/>
            <w:shd w:val="clear" w:color="auto" w:fill="auto"/>
            <w:noWrap/>
            <w:vAlign w:val="center"/>
          </w:tcPr>
          <w:p w14:paraId="37FE44DC" w14:textId="77777777" w:rsidR="004E2BD0" w:rsidRDefault="004E2BD0" w:rsidP="007F0FF3">
            <w:pPr>
              <w:jc w:val="center"/>
            </w:pPr>
            <w:r>
              <w:t>2028</w:t>
            </w:r>
          </w:p>
        </w:tc>
        <w:tc>
          <w:tcPr>
            <w:tcW w:w="1276" w:type="dxa"/>
            <w:shd w:val="clear" w:color="auto" w:fill="auto"/>
            <w:noWrap/>
          </w:tcPr>
          <w:p w14:paraId="30A48CE1" w14:textId="77777777" w:rsidR="004E2BD0" w:rsidRPr="00403061" w:rsidRDefault="004E2BD0" w:rsidP="007F0FF3">
            <w:pPr>
              <w:widowControl/>
              <w:jc w:val="center"/>
            </w:pPr>
            <w:r w:rsidRPr="00D64CCC">
              <w:t>-</w:t>
            </w:r>
          </w:p>
        </w:tc>
        <w:tc>
          <w:tcPr>
            <w:tcW w:w="851" w:type="dxa"/>
            <w:shd w:val="clear" w:color="auto" w:fill="auto"/>
            <w:noWrap/>
            <w:vAlign w:val="center"/>
          </w:tcPr>
          <w:p w14:paraId="33BD6F3A" w14:textId="77777777" w:rsidR="004E2BD0" w:rsidRPr="00403061" w:rsidRDefault="004E2BD0" w:rsidP="007F0FF3">
            <w:pPr>
              <w:widowControl/>
              <w:jc w:val="center"/>
            </w:pPr>
            <w:r w:rsidRPr="00403061">
              <w:t>1,0</w:t>
            </w:r>
          </w:p>
        </w:tc>
        <w:tc>
          <w:tcPr>
            <w:tcW w:w="992" w:type="dxa"/>
            <w:shd w:val="clear" w:color="auto" w:fill="auto"/>
            <w:noWrap/>
          </w:tcPr>
          <w:p w14:paraId="0560D599" w14:textId="77777777" w:rsidR="004E2BD0" w:rsidRPr="00B243B3" w:rsidRDefault="004E2BD0" w:rsidP="007F0FF3">
            <w:pPr>
              <w:widowControl/>
              <w:jc w:val="center"/>
              <w:rPr>
                <w:color w:val="000000"/>
              </w:rPr>
            </w:pPr>
            <w:r w:rsidRPr="000C66EF">
              <w:t>-</w:t>
            </w:r>
          </w:p>
        </w:tc>
        <w:tc>
          <w:tcPr>
            <w:tcW w:w="567" w:type="dxa"/>
            <w:shd w:val="clear" w:color="auto" w:fill="auto"/>
            <w:noWrap/>
          </w:tcPr>
          <w:p w14:paraId="6EEEF3AB" w14:textId="77777777" w:rsidR="004E2BD0" w:rsidRPr="00403061" w:rsidRDefault="004E2BD0" w:rsidP="007F0FF3">
            <w:pPr>
              <w:widowControl/>
              <w:jc w:val="center"/>
            </w:pPr>
            <w:r w:rsidRPr="000C66EF">
              <w:t>-</w:t>
            </w:r>
          </w:p>
        </w:tc>
        <w:tc>
          <w:tcPr>
            <w:tcW w:w="992" w:type="dxa"/>
          </w:tcPr>
          <w:p w14:paraId="6006E3F3" w14:textId="77777777" w:rsidR="004E2BD0" w:rsidRPr="00403061" w:rsidRDefault="004E2BD0" w:rsidP="007F0FF3">
            <w:pPr>
              <w:widowControl/>
              <w:jc w:val="center"/>
            </w:pPr>
            <w:r w:rsidRPr="000C66EF">
              <w:t>-</w:t>
            </w:r>
          </w:p>
        </w:tc>
        <w:tc>
          <w:tcPr>
            <w:tcW w:w="1276" w:type="dxa"/>
            <w:shd w:val="clear" w:color="auto" w:fill="auto"/>
            <w:noWrap/>
          </w:tcPr>
          <w:p w14:paraId="0363D2CC" w14:textId="77777777" w:rsidR="004E2BD0" w:rsidRPr="00403061" w:rsidRDefault="004E2BD0" w:rsidP="007F0FF3">
            <w:pPr>
              <w:widowControl/>
              <w:jc w:val="center"/>
            </w:pPr>
            <w:r w:rsidRPr="000C66EF">
              <w:t>-</w:t>
            </w:r>
          </w:p>
        </w:tc>
        <w:tc>
          <w:tcPr>
            <w:tcW w:w="709" w:type="dxa"/>
          </w:tcPr>
          <w:p w14:paraId="279A96B5" w14:textId="77777777" w:rsidR="004E2BD0" w:rsidRPr="00403061" w:rsidRDefault="004E2BD0" w:rsidP="007F0FF3">
            <w:pPr>
              <w:widowControl/>
              <w:jc w:val="center"/>
            </w:pPr>
            <w:r w:rsidRPr="000C66EF">
              <w:t>-</w:t>
            </w:r>
          </w:p>
        </w:tc>
      </w:tr>
      <w:tr w:rsidR="004E2BD0" w:rsidRPr="00A4155D" w14:paraId="16AEF013" w14:textId="77777777" w:rsidTr="007F0FF3">
        <w:trPr>
          <w:trHeight w:val="340"/>
        </w:trPr>
        <w:tc>
          <w:tcPr>
            <w:tcW w:w="323" w:type="dxa"/>
            <w:vMerge/>
            <w:shd w:val="clear" w:color="auto" w:fill="auto"/>
            <w:vAlign w:val="center"/>
          </w:tcPr>
          <w:p w14:paraId="053C5344" w14:textId="77777777" w:rsidR="004E2BD0" w:rsidRPr="00A4155D" w:rsidRDefault="004E2BD0" w:rsidP="007F0FF3">
            <w:pPr>
              <w:widowControl/>
              <w:jc w:val="center"/>
              <w:rPr>
                <w:sz w:val="18"/>
                <w:szCs w:val="18"/>
              </w:rPr>
            </w:pPr>
          </w:p>
        </w:tc>
        <w:tc>
          <w:tcPr>
            <w:tcW w:w="2513" w:type="dxa"/>
            <w:vMerge/>
            <w:shd w:val="clear" w:color="auto" w:fill="auto"/>
            <w:vAlign w:val="center"/>
          </w:tcPr>
          <w:p w14:paraId="7652FCCA" w14:textId="77777777" w:rsidR="004E2BD0" w:rsidRPr="00A4155D" w:rsidRDefault="004E2BD0" w:rsidP="007F0FF3">
            <w:pPr>
              <w:widowControl/>
              <w:rPr>
                <w:sz w:val="18"/>
                <w:szCs w:val="18"/>
              </w:rPr>
            </w:pPr>
          </w:p>
        </w:tc>
        <w:tc>
          <w:tcPr>
            <w:tcW w:w="708" w:type="dxa"/>
            <w:shd w:val="clear" w:color="auto" w:fill="auto"/>
            <w:noWrap/>
            <w:vAlign w:val="center"/>
          </w:tcPr>
          <w:p w14:paraId="68B8CE36" w14:textId="77777777" w:rsidR="004E2BD0" w:rsidRDefault="004E2BD0" w:rsidP="007F0FF3">
            <w:pPr>
              <w:jc w:val="center"/>
            </w:pPr>
            <w:r>
              <w:t>2029</w:t>
            </w:r>
          </w:p>
        </w:tc>
        <w:tc>
          <w:tcPr>
            <w:tcW w:w="1276" w:type="dxa"/>
            <w:shd w:val="clear" w:color="auto" w:fill="auto"/>
            <w:noWrap/>
          </w:tcPr>
          <w:p w14:paraId="14CBDF23" w14:textId="77777777" w:rsidR="004E2BD0" w:rsidRPr="00403061" w:rsidRDefault="004E2BD0" w:rsidP="007F0FF3">
            <w:pPr>
              <w:widowControl/>
              <w:jc w:val="center"/>
            </w:pPr>
            <w:r w:rsidRPr="00D64CCC">
              <w:t>-</w:t>
            </w:r>
          </w:p>
        </w:tc>
        <w:tc>
          <w:tcPr>
            <w:tcW w:w="851" w:type="dxa"/>
            <w:shd w:val="clear" w:color="auto" w:fill="auto"/>
            <w:noWrap/>
            <w:vAlign w:val="center"/>
          </w:tcPr>
          <w:p w14:paraId="6C3BFC4E" w14:textId="77777777" w:rsidR="004E2BD0" w:rsidRPr="00403061" w:rsidRDefault="004E2BD0" w:rsidP="007F0FF3">
            <w:pPr>
              <w:widowControl/>
              <w:jc w:val="center"/>
            </w:pPr>
            <w:r w:rsidRPr="00403061">
              <w:t>1,0</w:t>
            </w:r>
          </w:p>
        </w:tc>
        <w:tc>
          <w:tcPr>
            <w:tcW w:w="992" w:type="dxa"/>
            <w:shd w:val="clear" w:color="auto" w:fill="auto"/>
            <w:noWrap/>
          </w:tcPr>
          <w:p w14:paraId="544B3E30" w14:textId="77777777" w:rsidR="004E2BD0" w:rsidRPr="00B243B3" w:rsidRDefault="004E2BD0" w:rsidP="007F0FF3">
            <w:pPr>
              <w:widowControl/>
              <w:jc w:val="center"/>
              <w:rPr>
                <w:color w:val="000000"/>
              </w:rPr>
            </w:pPr>
            <w:r w:rsidRPr="000C66EF">
              <w:t>-</w:t>
            </w:r>
          </w:p>
        </w:tc>
        <w:tc>
          <w:tcPr>
            <w:tcW w:w="567" w:type="dxa"/>
            <w:shd w:val="clear" w:color="auto" w:fill="auto"/>
            <w:noWrap/>
          </w:tcPr>
          <w:p w14:paraId="659D8908" w14:textId="77777777" w:rsidR="004E2BD0" w:rsidRPr="00403061" w:rsidRDefault="004E2BD0" w:rsidP="007F0FF3">
            <w:pPr>
              <w:widowControl/>
              <w:jc w:val="center"/>
            </w:pPr>
            <w:r w:rsidRPr="000C66EF">
              <w:t>-</w:t>
            </w:r>
          </w:p>
        </w:tc>
        <w:tc>
          <w:tcPr>
            <w:tcW w:w="992" w:type="dxa"/>
          </w:tcPr>
          <w:p w14:paraId="679EF0B0" w14:textId="77777777" w:rsidR="004E2BD0" w:rsidRPr="00403061" w:rsidRDefault="004E2BD0" w:rsidP="007F0FF3">
            <w:pPr>
              <w:widowControl/>
              <w:jc w:val="center"/>
            </w:pPr>
            <w:r w:rsidRPr="000C66EF">
              <w:t>-</w:t>
            </w:r>
          </w:p>
        </w:tc>
        <w:tc>
          <w:tcPr>
            <w:tcW w:w="1276" w:type="dxa"/>
            <w:shd w:val="clear" w:color="auto" w:fill="auto"/>
            <w:noWrap/>
          </w:tcPr>
          <w:p w14:paraId="578488A5" w14:textId="77777777" w:rsidR="004E2BD0" w:rsidRPr="00403061" w:rsidRDefault="004E2BD0" w:rsidP="007F0FF3">
            <w:pPr>
              <w:widowControl/>
              <w:jc w:val="center"/>
            </w:pPr>
            <w:r w:rsidRPr="000C66EF">
              <w:t>-</w:t>
            </w:r>
          </w:p>
        </w:tc>
        <w:tc>
          <w:tcPr>
            <w:tcW w:w="709" w:type="dxa"/>
          </w:tcPr>
          <w:p w14:paraId="127B13B0" w14:textId="77777777" w:rsidR="004E2BD0" w:rsidRPr="00403061" w:rsidRDefault="004E2BD0" w:rsidP="007F0FF3">
            <w:pPr>
              <w:widowControl/>
              <w:jc w:val="center"/>
            </w:pPr>
            <w:r w:rsidRPr="000C66EF">
              <w:t>-</w:t>
            </w:r>
          </w:p>
        </w:tc>
      </w:tr>
    </w:tbl>
    <w:p w14:paraId="6CFEFE90" w14:textId="5EA3E23D" w:rsidR="004E2BD0" w:rsidRPr="004E2BD0" w:rsidRDefault="004E2BD0" w:rsidP="004E2BD0">
      <w:pPr>
        <w:widowControl/>
        <w:tabs>
          <w:tab w:val="left" w:pos="993"/>
          <w:tab w:val="left" w:pos="1276"/>
          <w:tab w:val="left" w:pos="1560"/>
        </w:tabs>
        <w:ind w:firstLine="709"/>
        <w:jc w:val="both"/>
        <w:rPr>
          <w:sz w:val="22"/>
          <w:szCs w:val="22"/>
        </w:rPr>
      </w:pPr>
      <w:r w:rsidRPr="004E2BD0">
        <w:rPr>
          <w:sz w:val="22"/>
          <w:szCs w:val="22"/>
        </w:rPr>
        <w:lastRenderedPageBreak/>
        <w:t>3.</w:t>
      </w:r>
      <w:r w:rsidRPr="004E2BD0">
        <w:rPr>
          <w:sz w:val="22"/>
          <w:szCs w:val="22"/>
        </w:rPr>
        <w:tab/>
        <w:t>Тарифы, установленные в п. 1, долгосрочные параметры, установленные в п. 2, действуют с 01.01.2025 по 31.12.2029.</w:t>
      </w:r>
    </w:p>
    <w:p w14:paraId="3521A506" w14:textId="0D78D2BA" w:rsidR="004E2BD0" w:rsidRDefault="004E2BD0" w:rsidP="004E2BD0">
      <w:pPr>
        <w:widowControl/>
        <w:tabs>
          <w:tab w:val="left" w:pos="993"/>
          <w:tab w:val="left" w:pos="1276"/>
          <w:tab w:val="left" w:pos="1560"/>
        </w:tabs>
        <w:ind w:firstLine="709"/>
        <w:jc w:val="both"/>
        <w:rPr>
          <w:sz w:val="22"/>
          <w:szCs w:val="22"/>
        </w:rPr>
      </w:pPr>
      <w:r w:rsidRPr="004E2BD0">
        <w:rPr>
          <w:sz w:val="22"/>
          <w:szCs w:val="22"/>
        </w:rPr>
        <w:t>4.</w:t>
      </w:r>
      <w:r w:rsidRPr="004E2BD0">
        <w:rPr>
          <w:sz w:val="22"/>
          <w:szCs w:val="22"/>
        </w:rPr>
        <w:tab/>
        <w:t>С 01.01.2025 признать утратившим силу приложение 2 к постановлению Департамента энергетики и тарифов Ивановской области от 17.12.2021 № 57-т/5, приложение 3 к постановлению Департамента энергетики и тарифов Ивановской области от 20.10.2023 № 40-т/12.</w:t>
      </w:r>
    </w:p>
    <w:p w14:paraId="11E3631E" w14:textId="7B9B694F" w:rsidR="00236C5E" w:rsidRPr="004E2BD0" w:rsidRDefault="004E2BD0" w:rsidP="004E2BD0">
      <w:pPr>
        <w:pStyle w:val="a4"/>
        <w:widowControl/>
        <w:tabs>
          <w:tab w:val="left" w:pos="1134"/>
        </w:tabs>
        <w:ind w:left="0" w:firstLine="709"/>
        <w:contextualSpacing/>
        <w:jc w:val="both"/>
        <w:rPr>
          <w:sz w:val="22"/>
          <w:szCs w:val="22"/>
        </w:rPr>
      </w:pPr>
      <w:r w:rsidRPr="004E2BD0">
        <w:rPr>
          <w:sz w:val="22"/>
          <w:szCs w:val="22"/>
        </w:rPr>
        <w:t>5</w:t>
      </w:r>
      <w:r w:rsidR="00236C5E" w:rsidRPr="004E2BD0">
        <w:rPr>
          <w:sz w:val="22"/>
          <w:szCs w:val="22"/>
        </w:rPr>
        <w:t>.</w:t>
      </w:r>
      <w:r w:rsidR="00236C5E" w:rsidRPr="004E2BD0">
        <w:rPr>
          <w:sz w:val="22"/>
          <w:szCs w:val="22"/>
        </w:rPr>
        <w:tab/>
      </w:r>
      <w:r w:rsidR="0006241E">
        <w:rPr>
          <w:sz w:val="22"/>
          <w:szCs w:val="22"/>
        </w:rPr>
        <w:t>П</w:t>
      </w:r>
      <w:r w:rsidR="00236C5E" w:rsidRPr="004E2BD0">
        <w:rPr>
          <w:sz w:val="22"/>
          <w:szCs w:val="22"/>
        </w:rPr>
        <w:t>остановление вступает в силу после дня его официального опубликования.</w:t>
      </w:r>
    </w:p>
    <w:p w14:paraId="46159D2B" w14:textId="77777777" w:rsidR="00236C5E" w:rsidRPr="004E2BD0" w:rsidRDefault="00236C5E" w:rsidP="004E2BD0">
      <w:pPr>
        <w:pStyle w:val="a4"/>
        <w:ind w:left="0" w:firstLine="709"/>
        <w:jc w:val="both"/>
        <w:rPr>
          <w:sz w:val="24"/>
          <w:szCs w:val="24"/>
        </w:rPr>
      </w:pPr>
    </w:p>
    <w:p w14:paraId="189D2B93" w14:textId="77777777" w:rsidR="00236C5E" w:rsidRPr="004E2BD0" w:rsidRDefault="00236C5E" w:rsidP="00236C5E">
      <w:pPr>
        <w:pStyle w:val="a4"/>
        <w:tabs>
          <w:tab w:val="left" w:pos="993"/>
        </w:tabs>
        <w:ind w:left="709"/>
        <w:jc w:val="both"/>
        <w:rPr>
          <w:b/>
          <w:bCs/>
          <w:sz w:val="22"/>
          <w:szCs w:val="22"/>
        </w:rPr>
      </w:pPr>
      <w:r w:rsidRPr="004E2BD0">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9A7174" w:rsidRPr="004E2BD0" w14:paraId="16208611" w14:textId="77777777" w:rsidTr="00572C0C">
        <w:tc>
          <w:tcPr>
            <w:tcW w:w="959" w:type="dxa"/>
          </w:tcPr>
          <w:p w14:paraId="609D574B" w14:textId="77777777" w:rsidR="00236C5E" w:rsidRPr="004E2BD0" w:rsidRDefault="00236C5E" w:rsidP="00572C0C">
            <w:pPr>
              <w:tabs>
                <w:tab w:val="left" w:pos="4020"/>
              </w:tabs>
              <w:jc w:val="center"/>
              <w:rPr>
                <w:sz w:val="22"/>
                <w:szCs w:val="22"/>
              </w:rPr>
            </w:pPr>
            <w:r w:rsidRPr="004E2BD0">
              <w:rPr>
                <w:sz w:val="22"/>
                <w:szCs w:val="22"/>
              </w:rPr>
              <w:t>№ п/п</w:t>
            </w:r>
          </w:p>
        </w:tc>
        <w:tc>
          <w:tcPr>
            <w:tcW w:w="2391" w:type="dxa"/>
          </w:tcPr>
          <w:p w14:paraId="0F2AB2E0" w14:textId="77777777" w:rsidR="00236C5E" w:rsidRPr="004E2BD0" w:rsidRDefault="00236C5E" w:rsidP="00572C0C">
            <w:pPr>
              <w:tabs>
                <w:tab w:val="left" w:pos="4020"/>
              </w:tabs>
              <w:rPr>
                <w:sz w:val="22"/>
                <w:szCs w:val="22"/>
              </w:rPr>
            </w:pPr>
            <w:r w:rsidRPr="004E2BD0">
              <w:rPr>
                <w:sz w:val="22"/>
                <w:szCs w:val="22"/>
              </w:rPr>
              <w:t>Члены правления</w:t>
            </w:r>
          </w:p>
        </w:tc>
        <w:tc>
          <w:tcPr>
            <w:tcW w:w="3493" w:type="dxa"/>
          </w:tcPr>
          <w:p w14:paraId="741CF644" w14:textId="77777777" w:rsidR="00236C5E" w:rsidRPr="004E2BD0" w:rsidRDefault="00236C5E" w:rsidP="00572C0C">
            <w:pPr>
              <w:tabs>
                <w:tab w:val="left" w:pos="4020"/>
              </w:tabs>
              <w:jc w:val="center"/>
              <w:rPr>
                <w:sz w:val="22"/>
                <w:szCs w:val="22"/>
              </w:rPr>
            </w:pPr>
            <w:r w:rsidRPr="004E2BD0">
              <w:rPr>
                <w:sz w:val="22"/>
                <w:szCs w:val="22"/>
              </w:rPr>
              <w:t>Результаты голосования</w:t>
            </w:r>
          </w:p>
        </w:tc>
      </w:tr>
      <w:tr w:rsidR="009A7174" w:rsidRPr="004E2BD0" w14:paraId="50915CC4" w14:textId="77777777" w:rsidTr="00572C0C">
        <w:tc>
          <w:tcPr>
            <w:tcW w:w="959" w:type="dxa"/>
          </w:tcPr>
          <w:p w14:paraId="78C3FB49" w14:textId="77777777" w:rsidR="00236C5E" w:rsidRPr="004E2BD0" w:rsidRDefault="00236C5E" w:rsidP="00572C0C">
            <w:pPr>
              <w:tabs>
                <w:tab w:val="left" w:pos="4020"/>
              </w:tabs>
              <w:jc w:val="center"/>
              <w:rPr>
                <w:sz w:val="22"/>
                <w:szCs w:val="22"/>
              </w:rPr>
            </w:pPr>
            <w:r w:rsidRPr="004E2BD0">
              <w:rPr>
                <w:sz w:val="22"/>
                <w:szCs w:val="22"/>
              </w:rPr>
              <w:t>1.</w:t>
            </w:r>
          </w:p>
        </w:tc>
        <w:tc>
          <w:tcPr>
            <w:tcW w:w="2391" w:type="dxa"/>
          </w:tcPr>
          <w:p w14:paraId="118C19CE" w14:textId="77777777" w:rsidR="00236C5E" w:rsidRPr="004E2BD0" w:rsidRDefault="00236C5E" w:rsidP="00572C0C">
            <w:pPr>
              <w:tabs>
                <w:tab w:val="left" w:pos="4020"/>
              </w:tabs>
              <w:rPr>
                <w:sz w:val="22"/>
                <w:szCs w:val="22"/>
              </w:rPr>
            </w:pPr>
            <w:r w:rsidRPr="004E2BD0">
              <w:rPr>
                <w:sz w:val="22"/>
                <w:szCs w:val="22"/>
              </w:rPr>
              <w:t>Морева Е.Н.</w:t>
            </w:r>
          </w:p>
        </w:tc>
        <w:tc>
          <w:tcPr>
            <w:tcW w:w="3493" w:type="dxa"/>
          </w:tcPr>
          <w:p w14:paraId="46C6B818" w14:textId="77777777" w:rsidR="00236C5E" w:rsidRPr="004E2BD0" w:rsidRDefault="00236C5E" w:rsidP="00572C0C">
            <w:pPr>
              <w:jc w:val="center"/>
              <w:rPr>
                <w:sz w:val="22"/>
                <w:szCs w:val="22"/>
              </w:rPr>
            </w:pPr>
            <w:r w:rsidRPr="004E2BD0">
              <w:rPr>
                <w:sz w:val="22"/>
                <w:szCs w:val="22"/>
              </w:rPr>
              <w:t>за</w:t>
            </w:r>
          </w:p>
        </w:tc>
      </w:tr>
      <w:tr w:rsidR="009A7174" w:rsidRPr="004E2BD0" w14:paraId="27FE2530" w14:textId="77777777" w:rsidTr="00572C0C">
        <w:tc>
          <w:tcPr>
            <w:tcW w:w="959" w:type="dxa"/>
          </w:tcPr>
          <w:p w14:paraId="73A0A231" w14:textId="77777777" w:rsidR="00236C5E" w:rsidRPr="004E2BD0" w:rsidRDefault="00236C5E" w:rsidP="00572C0C">
            <w:pPr>
              <w:tabs>
                <w:tab w:val="left" w:pos="4020"/>
              </w:tabs>
              <w:jc w:val="center"/>
              <w:rPr>
                <w:sz w:val="22"/>
                <w:szCs w:val="22"/>
              </w:rPr>
            </w:pPr>
            <w:r w:rsidRPr="004E2BD0">
              <w:rPr>
                <w:sz w:val="22"/>
                <w:szCs w:val="22"/>
              </w:rPr>
              <w:t>2.</w:t>
            </w:r>
          </w:p>
        </w:tc>
        <w:tc>
          <w:tcPr>
            <w:tcW w:w="2391" w:type="dxa"/>
          </w:tcPr>
          <w:p w14:paraId="747B2D94" w14:textId="77777777" w:rsidR="00236C5E" w:rsidRPr="004E2BD0" w:rsidRDefault="00236C5E" w:rsidP="00572C0C">
            <w:pPr>
              <w:tabs>
                <w:tab w:val="left" w:pos="4020"/>
              </w:tabs>
              <w:rPr>
                <w:sz w:val="22"/>
                <w:szCs w:val="22"/>
              </w:rPr>
            </w:pPr>
            <w:r w:rsidRPr="004E2BD0">
              <w:rPr>
                <w:sz w:val="22"/>
                <w:szCs w:val="22"/>
              </w:rPr>
              <w:t>Бугаева С.Е.</w:t>
            </w:r>
          </w:p>
        </w:tc>
        <w:tc>
          <w:tcPr>
            <w:tcW w:w="3493" w:type="dxa"/>
          </w:tcPr>
          <w:p w14:paraId="349089AB" w14:textId="77777777" w:rsidR="00236C5E" w:rsidRPr="004E2BD0" w:rsidRDefault="00236C5E" w:rsidP="00572C0C">
            <w:pPr>
              <w:jc w:val="center"/>
              <w:rPr>
                <w:sz w:val="22"/>
                <w:szCs w:val="22"/>
              </w:rPr>
            </w:pPr>
            <w:r w:rsidRPr="004E2BD0">
              <w:rPr>
                <w:sz w:val="22"/>
                <w:szCs w:val="22"/>
              </w:rPr>
              <w:t>за</w:t>
            </w:r>
          </w:p>
        </w:tc>
      </w:tr>
      <w:tr w:rsidR="009A7174" w:rsidRPr="004E2BD0" w14:paraId="13D9489A" w14:textId="77777777" w:rsidTr="00572C0C">
        <w:tc>
          <w:tcPr>
            <w:tcW w:w="959" w:type="dxa"/>
          </w:tcPr>
          <w:p w14:paraId="5BE56187" w14:textId="77777777" w:rsidR="00236C5E" w:rsidRPr="004E2BD0" w:rsidRDefault="00236C5E" w:rsidP="00572C0C">
            <w:pPr>
              <w:tabs>
                <w:tab w:val="left" w:pos="4020"/>
              </w:tabs>
              <w:jc w:val="center"/>
              <w:rPr>
                <w:sz w:val="22"/>
                <w:szCs w:val="22"/>
              </w:rPr>
            </w:pPr>
            <w:r w:rsidRPr="004E2BD0">
              <w:rPr>
                <w:sz w:val="22"/>
                <w:szCs w:val="22"/>
              </w:rPr>
              <w:t>3.</w:t>
            </w:r>
          </w:p>
        </w:tc>
        <w:tc>
          <w:tcPr>
            <w:tcW w:w="2391" w:type="dxa"/>
          </w:tcPr>
          <w:p w14:paraId="09DB4FA3" w14:textId="77777777" w:rsidR="00236C5E" w:rsidRPr="004E2BD0" w:rsidRDefault="00236C5E" w:rsidP="00572C0C">
            <w:pPr>
              <w:tabs>
                <w:tab w:val="left" w:pos="4020"/>
              </w:tabs>
              <w:rPr>
                <w:sz w:val="22"/>
                <w:szCs w:val="22"/>
              </w:rPr>
            </w:pPr>
            <w:r w:rsidRPr="004E2BD0">
              <w:rPr>
                <w:sz w:val="22"/>
                <w:szCs w:val="22"/>
              </w:rPr>
              <w:t>Гущина Н.Б.</w:t>
            </w:r>
          </w:p>
        </w:tc>
        <w:tc>
          <w:tcPr>
            <w:tcW w:w="3493" w:type="dxa"/>
          </w:tcPr>
          <w:p w14:paraId="3D8AE0A7" w14:textId="77777777" w:rsidR="00236C5E" w:rsidRPr="004E2BD0" w:rsidRDefault="00236C5E" w:rsidP="00572C0C">
            <w:pPr>
              <w:jc w:val="center"/>
              <w:rPr>
                <w:sz w:val="22"/>
                <w:szCs w:val="22"/>
              </w:rPr>
            </w:pPr>
            <w:r w:rsidRPr="004E2BD0">
              <w:rPr>
                <w:sz w:val="22"/>
                <w:szCs w:val="22"/>
              </w:rPr>
              <w:t>за</w:t>
            </w:r>
          </w:p>
        </w:tc>
      </w:tr>
      <w:tr w:rsidR="009A7174" w:rsidRPr="004E2BD0" w14:paraId="0AC122B0" w14:textId="77777777" w:rsidTr="00572C0C">
        <w:tc>
          <w:tcPr>
            <w:tcW w:w="959" w:type="dxa"/>
          </w:tcPr>
          <w:p w14:paraId="11C2FEEF" w14:textId="77777777" w:rsidR="00236C5E" w:rsidRPr="004E2BD0" w:rsidRDefault="00236C5E" w:rsidP="00572C0C">
            <w:pPr>
              <w:tabs>
                <w:tab w:val="left" w:pos="4020"/>
              </w:tabs>
              <w:jc w:val="center"/>
              <w:rPr>
                <w:sz w:val="22"/>
                <w:szCs w:val="22"/>
              </w:rPr>
            </w:pPr>
            <w:r w:rsidRPr="004E2BD0">
              <w:rPr>
                <w:sz w:val="22"/>
                <w:szCs w:val="22"/>
              </w:rPr>
              <w:t>4.</w:t>
            </w:r>
          </w:p>
        </w:tc>
        <w:tc>
          <w:tcPr>
            <w:tcW w:w="2391" w:type="dxa"/>
          </w:tcPr>
          <w:p w14:paraId="00BAD924" w14:textId="77777777" w:rsidR="00236C5E" w:rsidRPr="004E2BD0" w:rsidRDefault="00236C5E" w:rsidP="00572C0C">
            <w:pPr>
              <w:tabs>
                <w:tab w:val="left" w:pos="4020"/>
              </w:tabs>
              <w:rPr>
                <w:sz w:val="22"/>
                <w:szCs w:val="22"/>
              </w:rPr>
            </w:pPr>
            <w:r w:rsidRPr="004E2BD0">
              <w:rPr>
                <w:sz w:val="22"/>
                <w:szCs w:val="22"/>
              </w:rPr>
              <w:t>Турбачкина Е.В.</w:t>
            </w:r>
          </w:p>
        </w:tc>
        <w:tc>
          <w:tcPr>
            <w:tcW w:w="3493" w:type="dxa"/>
          </w:tcPr>
          <w:p w14:paraId="1B28E40A" w14:textId="77777777" w:rsidR="00236C5E" w:rsidRPr="004E2BD0" w:rsidRDefault="00236C5E" w:rsidP="00572C0C">
            <w:pPr>
              <w:tabs>
                <w:tab w:val="left" w:pos="4020"/>
              </w:tabs>
              <w:jc w:val="center"/>
              <w:rPr>
                <w:sz w:val="22"/>
                <w:szCs w:val="22"/>
              </w:rPr>
            </w:pPr>
            <w:r w:rsidRPr="004E2BD0">
              <w:rPr>
                <w:sz w:val="22"/>
                <w:szCs w:val="22"/>
              </w:rPr>
              <w:t>за</w:t>
            </w:r>
          </w:p>
        </w:tc>
      </w:tr>
      <w:tr w:rsidR="009A7174" w:rsidRPr="004E2BD0" w14:paraId="64BF0F78" w14:textId="77777777" w:rsidTr="00572C0C">
        <w:tc>
          <w:tcPr>
            <w:tcW w:w="959" w:type="dxa"/>
          </w:tcPr>
          <w:p w14:paraId="2E5C6AC1" w14:textId="77777777" w:rsidR="00236C5E" w:rsidRPr="004E2BD0" w:rsidRDefault="00236C5E" w:rsidP="00572C0C">
            <w:pPr>
              <w:tabs>
                <w:tab w:val="left" w:pos="4020"/>
              </w:tabs>
              <w:jc w:val="center"/>
              <w:rPr>
                <w:sz w:val="22"/>
                <w:szCs w:val="22"/>
              </w:rPr>
            </w:pPr>
            <w:r w:rsidRPr="004E2BD0">
              <w:rPr>
                <w:sz w:val="22"/>
                <w:szCs w:val="22"/>
              </w:rPr>
              <w:t>5.</w:t>
            </w:r>
          </w:p>
        </w:tc>
        <w:tc>
          <w:tcPr>
            <w:tcW w:w="2391" w:type="dxa"/>
          </w:tcPr>
          <w:p w14:paraId="2A7841C6" w14:textId="77777777" w:rsidR="00236C5E" w:rsidRPr="004E2BD0" w:rsidRDefault="00236C5E" w:rsidP="00572C0C">
            <w:pPr>
              <w:tabs>
                <w:tab w:val="left" w:pos="4020"/>
              </w:tabs>
              <w:rPr>
                <w:sz w:val="22"/>
                <w:szCs w:val="22"/>
              </w:rPr>
            </w:pPr>
            <w:r w:rsidRPr="004E2BD0">
              <w:rPr>
                <w:sz w:val="22"/>
                <w:szCs w:val="22"/>
              </w:rPr>
              <w:t>Полозов И.Г.</w:t>
            </w:r>
          </w:p>
        </w:tc>
        <w:tc>
          <w:tcPr>
            <w:tcW w:w="3493" w:type="dxa"/>
          </w:tcPr>
          <w:p w14:paraId="628007FB" w14:textId="77777777" w:rsidR="00236C5E" w:rsidRPr="004E2BD0" w:rsidRDefault="00236C5E" w:rsidP="00572C0C">
            <w:pPr>
              <w:tabs>
                <w:tab w:val="left" w:pos="4020"/>
              </w:tabs>
              <w:jc w:val="center"/>
              <w:rPr>
                <w:sz w:val="22"/>
                <w:szCs w:val="22"/>
              </w:rPr>
            </w:pPr>
            <w:r w:rsidRPr="004E2BD0">
              <w:rPr>
                <w:sz w:val="22"/>
                <w:szCs w:val="22"/>
              </w:rPr>
              <w:t>за</w:t>
            </w:r>
          </w:p>
        </w:tc>
      </w:tr>
      <w:tr w:rsidR="009A7174" w:rsidRPr="004E2BD0" w14:paraId="75428A6E" w14:textId="77777777" w:rsidTr="00572C0C">
        <w:tc>
          <w:tcPr>
            <w:tcW w:w="959" w:type="dxa"/>
          </w:tcPr>
          <w:p w14:paraId="10C16AAE" w14:textId="77777777" w:rsidR="00236C5E" w:rsidRPr="004E2BD0" w:rsidRDefault="00236C5E" w:rsidP="00572C0C">
            <w:pPr>
              <w:tabs>
                <w:tab w:val="left" w:pos="4020"/>
              </w:tabs>
              <w:jc w:val="center"/>
              <w:rPr>
                <w:sz w:val="22"/>
                <w:szCs w:val="22"/>
              </w:rPr>
            </w:pPr>
            <w:r w:rsidRPr="004E2BD0">
              <w:rPr>
                <w:sz w:val="22"/>
                <w:szCs w:val="22"/>
              </w:rPr>
              <w:t>6.</w:t>
            </w:r>
          </w:p>
        </w:tc>
        <w:tc>
          <w:tcPr>
            <w:tcW w:w="2391" w:type="dxa"/>
          </w:tcPr>
          <w:p w14:paraId="672640E4" w14:textId="77777777" w:rsidR="00236C5E" w:rsidRPr="004E2BD0" w:rsidRDefault="00236C5E" w:rsidP="00572C0C">
            <w:pPr>
              <w:tabs>
                <w:tab w:val="left" w:pos="4020"/>
              </w:tabs>
              <w:rPr>
                <w:sz w:val="22"/>
                <w:szCs w:val="22"/>
              </w:rPr>
            </w:pPr>
            <w:r w:rsidRPr="004E2BD0">
              <w:rPr>
                <w:sz w:val="22"/>
                <w:szCs w:val="22"/>
              </w:rPr>
              <w:t>Коннова Е.А.</w:t>
            </w:r>
          </w:p>
        </w:tc>
        <w:tc>
          <w:tcPr>
            <w:tcW w:w="3493" w:type="dxa"/>
          </w:tcPr>
          <w:p w14:paraId="4194670F" w14:textId="77777777" w:rsidR="00236C5E" w:rsidRPr="004E2BD0" w:rsidRDefault="00236C5E" w:rsidP="00572C0C">
            <w:pPr>
              <w:tabs>
                <w:tab w:val="left" w:pos="4020"/>
              </w:tabs>
              <w:jc w:val="center"/>
              <w:rPr>
                <w:sz w:val="22"/>
                <w:szCs w:val="22"/>
              </w:rPr>
            </w:pPr>
            <w:r w:rsidRPr="004E2BD0">
              <w:rPr>
                <w:sz w:val="22"/>
                <w:szCs w:val="22"/>
              </w:rPr>
              <w:t>за</w:t>
            </w:r>
          </w:p>
        </w:tc>
      </w:tr>
      <w:tr w:rsidR="009A7174" w:rsidRPr="004E2BD0" w14:paraId="5CA11185" w14:textId="77777777" w:rsidTr="00572C0C">
        <w:tc>
          <w:tcPr>
            <w:tcW w:w="959" w:type="dxa"/>
          </w:tcPr>
          <w:p w14:paraId="14C591F4" w14:textId="77777777" w:rsidR="00236C5E" w:rsidRPr="004E2BD0" w:rsidRDefault="00236C5E" w:rsidP="00572C0C">
            <w:pPr>
              <w:tabs>
                <w:tab w:val="left" w:pos="4020"/>
              </w:tabs>
              <w:jc w:val="center"/>
              <w:rPr>
                <w:sz w:val="22"/>
                <w:szCs w:val="22"/>
              </w:rPr>
            </w:pPr>
            <w:r w:rsidRPr="004E2BD0">
              <w:rPr>
                <w:sz w:val="22"/>
                <w:szCs w:val="22"/>
              </w:rPr>
              <w:t>7.</w:t>
            </w:r>
          </w:p>
        </w:tc>
        <w:tc>
          <w:tcPr>
            <w:tcW w:w="2391" w:type="dxa"/>
          </w:tcPr>
          <w:p w14:paraId="7A7CF802" w14:textId="77777777" w:rsidR="00236C5E" w:rsidRPr="004E2BD0" w:rsidRDefault="00236C5E" w:rsidP="00572C0C">
            <w:pPr>
              <w:tabs>
                <w:tab w:val="left" w:pos="4020"/>
              </w:tabs>
              <w:rPr>
                <w:sz w:val="22"/>
                <w:szCs w:val="22"/>
              </w:rPr>
            </w:pPr>
            <w:r w:rsidRPr="004E2BD0">
              <w:rPr>
                <w:sz w:val="22"/>
                <w:szCs w:val="22"/>
              </w:rPr>
              <w:t>Агапова О.П.</w:t>
            </w:r>
          </w:p>
        </w:tc>
        <w:tc>
          <w:tcPr>
            <w:tcW w:w="3493" w:type="dxa"/>
          </w:tcPr>
          <w:p w14:paraId="274351AD" w14:textId="77777777" w:rsidR="00236C5E" w:rsidRPr="004E2BD0" w:rsidRDefault="00236C5E" w:rsidP="00572C0C">
            <w:pPr>
              <w:tabs>
                <w:tab w:val="left" w:pos="4020"/>
              </w:tabs>
              <w:jc w:val="center"/>
              <w:rPr>
                <w:sz w:val="22"/>
                <w:szCs w:val="22"/>
              </w:rPr>
            </w:pPr>
            <w:r w:rsidRPr="004E2BD0">
              <w:rPr>
                <w:sz w:val="22"/>
                <w:szCs w:val="22"/>
              </w:rPr>
              <w:t>за</w:t>
            </w:r>
          </w:p>
        </w:tc>
      </w:tr>
    </w:tbl>
    <w:p w14:paraId="2A29F395" w14:textId="77777777" w:rsidR="00236C5E" w:rsidRPr="004E2BD0" w:rsidRDefault="00236C5E" w:rsidP="00236C5E">
      <w:pPr>
        <w:pStyle w:val="24"/>
        <w:widowControl/>
        <w:ind w:left="709" w:firstLine="0"/>
        <w:rPr>
          <w:sz w:val="22"/>
          <w:szCs w:val="22"/>
        </w:rPr>
      </w:pPr>
      <w:r w:rsidRPr="004E2BD0">
        <w:rPr>
          <w:sz w:val="22"/>
          <w:szCs w:val="22"/>
        </w:rPr>
        <w:t>Итого: за – 7, против – 0, воздержался – 0, отсутствуют – 0.</w:t>
      </w:r>
    </w:p>
    <w:p w14:paraId="0F570666" w14:textId="77777777" w:rsidR="00236C5E" w:rsidRPr="009A7174" w:rsidRDefault="00236C5E" w:rsidP="003718D6">
      <w:pPr>
        <w:pStyle w:val="a4"/>
        <w:ind w:left="0" w:firstLine="709"/>
        <w:jc w:val="both"/>
        <w:rPr>
          <w:color w:val="FF0000"/>
          <w:sz w:val="24"/>
          <w:szCs w:val="24"/>
        </w:rPr>
      </w:pPr>
    </w:p>
    <w:p w14:paraId="276AF8D4" w14:textId="3B950B41" w:rsidR="004109F2" w:rsidRDefault="004109F2" w:rsidP="004109F2">
      <w:pPr>
        <w:pStyle w:val="a4"/>
        <w:numPr>
          <w:ilvl w:val="0"/>
          <w:numId w:val="8"/>
        </w:numPr>
        <w:tabs>
          <w:tab w:val="left" w:pos="993"/>
        </w:tabs>
        <w:ind w:left="0" w:firstLine="709"/>
        <w:jc w:val="both"/>
        <w:rPr>
          <w:b/>
          <w:bCs/>
          <w:sz w:val="22"/>
          <w:szCs w:val="22"/>
        </w:rPr>
      </w:pPr>
      <w:r>
        <w:rPr>
          <w:b/>
          <w:bCs/>
          <w:sz w:val="22"/>
          <w:szCs w:val="22"/>
        </w:rPr>
        <w:t>СЛУШАЛИ</w:t>
      </w:r>
      <w:proofErr w:type="gramStart"/>
      <w:r>
        <w:rPr>
          <w:b/>
          <w:bCs/>
          <w:sz w:val="22"/>
          <w:szCs w:val="22"/>
        </w:rPr>
        <w:t xml:space="preserve">: </w:t>
      </w:r>
      <w:r w:rsidRPr="007E605B">
        <w:rPr>
          <w:b/>
          <w:bCs/>
          <w:sz w:val="22"/>
          <w:szCs w:val="22"/>
        </w:rPr>
        <w:t>О</w:t>
      </w:r>
      <w:proofErr w:type="gramEnd"/>
      <w:r w:rsidRPr="007E605B">
        <w:rPr>
          <w:b/>
          <w:bCs/>
          <w:sz w:val="22"/>
          <w:szCs w:val="22"/>
        </w:rPr>
        <w:t xml:space="preserve"> корректировке долгосрочных тарифов на тепловую энергию</w:t>
      </w:r>
      <w:r>
        <w:rPr>
          <w:b/>
          <w:bCs/>
          <w:sz w:val="22"/>
          <w:szCs w:val="22"/>
        </w:rPr>
        <w:t xml:space="preserve">, теплоноситель </w:t>
      </w:r>
      <w:r w:rsidRPr="004109F2">
        <w:rPr>
          <w:b/>
          <w:bCs/>
          <w:sz w:val="22"/>
          <w:szCs w:val="22"/>
        </w:rPr>
        <w:t>для потребителей ООО «Тепловик» (Лежневский м.р.) на 202</w:t>
      </w:r>
      <w:r>
        <w:rPr>
          <w:b/>
          <w:bCs/>
          <w:sz w:val="22"/>
          <w:szCs w:val="22"/>
        </w:rPr>
        <w:t>5</w:t>
      </w:r>
      <w:r w:rsidRPr="004109F2">
        <w:rPr>
          <w:b/>
          <w:bCs/>
          <w:sz w:val="22"/>
          <w:szCs w:val="22"/>
        </w:rPr>
        <w:t>-2028 годы (Я.В. Чухлова)</w:t>
      </w:r>
    </w:p>
    <w:p w14:paraId="35C0B611" w14:textId="76325E1E" w:rsidR="00AA62DC" w:rsidRPr="00AA62DC" w:rsidRDefault="00AA62DC" w:rsidP="00AA62DC">
      <w:pPr>
        <w:pStyle w:val="a4"/>
        <w:tabs>
          <w:tab w:val="left" w:pos="993"/>
        </w:tabs>
        <w:ind w:left="0" w:firstLine="709"/>
        <w:jc w:val="both"/>
        <w:rPr>
          <w:sz w:val="22"/>
          <w:szCs w:val="22"/>
        </w:rPr>
      </w:pPr>
      <w:r w:rsidRPr="00AA62DC">
        <w:rPr>
          <w:sz w:val="22"/>
          <w:szCs w:val="22"/>
        </w:rPr>
        <w:t>В связи с обращением ООО «Тепловик» (Лежневского м.р.) приказом Департамента энергетики и тарифов Ивановской области от 03.05.2024 года № 19-у открыты тарифные дела:</w:t>
      </w:r>
    </w:p>
    <w:p w14:paraId="3D157FAB" w14:textId="3D7FA1B0" w:rsidR="00AA62DC" w:rsidRPr="00AA62DC" w:rsidRDefault="00AA62DC" w:rsidP="00AA62DC">
      <w:pPr>
        <w:pStyle w:val="a4"/>
        <w:tabs>
          <w:tab w:val="left" w:pos="993"/>
        </w:tabs>
        <w:ind w:left="0" w:firstLine="709"/>
        <w:jc w:val="both"/>
        <w:rPr>
          <w:sz w:val="22"/>
          <w:szCs w:val="22"/>
        </w:rPr>
      </w:pPr>
      <w:r w:rsidRPr="00AA62DC">
        <w:rPr>
          <w:sz w:val="22"/>
          <w:szCs w:val="22"/>
        </w:rPr>
        <w:t>- о корректировке долгосрочных тарифов на тепловую энергию</w:t>
      </w:r>
      <w:r>
        <w:rPr>
          <w:sz w:val="22"/>
          <w:szCs w:val="22"/>
        </w:rPr>
        <w:t xml:space="preserve"> </w:t>
      </w:r>
      <w:r w:rsidRPr="00AA62DC">
        <w:rPr>
          <w:sz w:val="22"/>
          <w:szCs w:val="22"/>
        </w:rPr>
        <w:t>на 202</w:t>
      </w:r>
      <w:r>
        <w:rPr>
          <w:sz w:val="22"/>
          <w:szCs w:val="22"/>
        </w:rPr>
        <w:t>5–</w:t>
      </w:r>
      <w:r w:rsidRPr="00AA62DC">
        <w:rPr>
          <w:sz w:val="22"/>
          <w:szCs w:val="22"/>
        </w:rPr>
        <w:t>2028 годы для потребителей ООО «Тепловик» (Лежневский район),</w:t>
      </w:r>
    </w:p>
    <w:p w14:paraId="6D662B20" w14:textId="304E6222" w:rsidR="00AA62DC" w:rsidRPr="00AA62DC" w:rsidRDefault="00AA62DC" w:rsidP="00AA62DC">
      <w:pPr>
        <w:pStyle w:val="a4"/>
        <w:tabs>
          <w:tab w:val="left" w:pos="993"/>
        </w:tabs>
        <w:ind w:left="0" w:firstLine="709"/>
        <w:jc w:val="both"/>
        <w:rPr>
          <w:sz w:val="22"/>
          <w:szCs w:val="22"/>
        </w:rPr>
      </w:pPr>
      <w:r w:rsidRPr="00AA62DC">
        <w:rPr>
          <w:sz w:val="22"/>
          <w:szCs w:val="22"/>
        </w:rPr>
        <w:t>-</w:t>
      </w:r>
      <w:r w:rsidRPr="00AA62DC">
        <w:rPr>
          <w:sz w:val="22"/>
          <w:szCs w:val="22"/>
        </w:rPr>
        <w:tab/>
      </w:r>
      <w:r>
        <w:rPr>
          <w:sz w:val="22"/>
          <w:szCs w:val="22"/>
        </w:rPr>
        <w:t>о корректировке</w:t>
      </w:r>
      <w:r w:rsidRPr="00AA62DC">
        <w:rPr>
          <w:sz w:val="22"/>
          <w:szCs w:val="22"/>
        </w:rPr>
        <w:t xml:space="preserve"> долгосрочных тарифов на теплоноситель на 202</w:t>
      </w:r>
      <w:r>
        <w:rPr>
          <w:sz w:val="22"/>
          <w:szCs w:val="22"/>
        </w:rPr>
        <w:t>5–</w:t>
      </w:r>
      <w:r w:rsidRPr="00AA62DC">
        <w:rPr>
          <w:sz w:val="22"/>
          <w:szCs w:val="22"/>
        </w:rPr>
        <w:t>2028 годы для потребителей ООО «Тепловик» (Лежневский район).</w:t>
      </w:r>
    </w:p>
    <w:p w14:paraId="226B2F52" w14:textId="40E80851" w:rsidR="004109F2" w:rsidRDefault="00AA62DC" w:rsidP="007E605B">
      <w:pPr>
        <w:pStyle w:val="a4"/>
        <w:ind w:left="0" w:firstLine="709"/>
        <w:jc w:val="both"/>
        <w:rPr>
          <w:sz w:val="22"/>
          <w:szCs w:val="22"/>
        </w:rPr>
      </w:pPr>
      <w:r w:rsidRPr="00AA62DC">
        <w:rPr>
          <w:sz w:val="22"/>
          <w:szCs w:val="22"/>
        </w:rPr>
        <w:t>Метод регулирования тарифов на тепловую энергию, теплоноситель – метод индексации установленных тарифов определен</w:t>
      </w:r>
      <w:r>
        <w:rPr>
          <w:sz w:val="22"/>
          <w:szCs w:val="22"/>
        </w:rPr>
        <w:t xml:space="preserve"> </w:t>
      </w:r>
      <w:r w:rsidR="002E51B8">
        <w:rPr>
          <w:sz w:val="22"/>
          <w:szCs w:val="22"/>
        </w:rPr>
        <w:t xml:space="preserve">в первый год долгосрочного периода (2024 год) на </w:t>
      </w:r>
      <w:r w:rsidR="00891BC6">
        <w:rPr>
          <w:sz w:val="22"/>
          <w:szCs w:val="22"/>
        </w:rPr>
        <w:t>2024–2028 приказом</w:t>
      </w:r>
      <w:r w:rsidR="002E51B8">
        <w:rPr>
          <w:sz w:val="22"/>
          <w:szCs w:val="22"/>
        </w:rPr>
        <w:t xml:space="preserve"> Департамента от </w:t>
      </w:r>
      <w:r w:rsidR="002E51B8" w:rsidRPr="002E51B8">
        <w:rPr>
          <w:sz w:val="22"/>
          <w:szCs w:val="22"/>
        </w:rPr>
        <w:t>28.04.2023 года № 16-у</w:t>
      </w:r>
      <w:r w:rsidR="002E51B8">
        <w:rPr>
          <w:sz w:val="22"/>
          <w:szCs w:val="22"/>
        </w:rPr>
        <w:t>.</w:t>
      </w:r>
    </w:p>
    <w:p w14:paraId="59A71C38" w14:textId="5FFC1939" w:rsidR="000F5046" w:rsidRDefault="000F5046" w:rsidP="007E605B">
      <w:pPr>
        <w:pStyle w:val="a4"/>
        <w:ind w:left="0" w:firstLine="709"/>
        <w:jc w:val="both"/>
        <w:rPr>
          <w:sz w:val="22"/>
          <w:szCs w:val="22"/>
        </w:rPr>
      </w:pPr>
      <w:r>
        <w:rPr>
          <w:sz w:val="22"/>
          <w:szCs w:val="22"/>
        </w:rPr>
        <w:t xml:space="preserve">ООО «Тепловик» (Лежневский м.р.) </w:t>
      </w:r>
      <w:r w:rsidRPr="000F5046">
        <w:rPr>
          <w:sz w:val="22"/>
          <w:szCs w:val="22"/>
        </w:rPr>
        <w:t>осуществляет регулируемые виды деятельности с использованием имущества, которым владеет на праве собственности.</w:t>
      </w:r>
    </w:p>
    <w:p w14:paraId="403DA1D3" w14:textId="77777777" w:rsidR="002E51B8" w:rsidRPr="00975786" w:rsidRDefault="002E51B8" w:rsidP="002E51B8">
      <w:pPr>
        <w:pStyle w:val="24"/>
        <w:widowControl/>
        <w:tabs>
          <w:tab w:val="left" w:pos="1276"/>
          <w:tab w:val="left" w:pos="1560"/>
        </w:tabs>
        <w:ind w:firstLine="709"/>
        <w:rPr>
          <w:sz w:val="22"/>
          <w:szCs w:val="22"/>
        </w:rPr>
      </w:pPr>
      <w:r w:rsidRPr="00975786">
        <w:rPr>
          <w:sz w:val="22"/>
          <w:szCs w:val="22"/>
        </w:rPr>
        <w:t>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 Федерации на 2025 год и плановый период 2026 и 2027 годы, одобренным на заседании Правительства Российской Федерации 24 сентября 2024 г. (протокол № 28, часть II).</w:t>
      </w:r>
    </w:p>
    <w:p w14:paraId="12769055" w14:textId="52C384B3" w:rsidR="002E51B8" w:rsidRPr="00975786" w:rsidRDefault="002E51B8" w:rsidP="002E51B8">
      <w:pPr>
        <w:pStyle w:val="24"/>
        <w:widowControl/>
        <w:tabs>
          <w:tab w:val="left" w:pos="1276"/>
          <w:tab w:val="left" w:pos="1560"/>
        </w:tabs>
        <w:ind w:firstLine="709"/>
        <w:rPr>
          <w:sz w:val="22"/>
          <w:szCs w:val="22"/>
        </w:rPr>
      </w:pPr>
      <w:bookmarkStart w:id="1" w:name="_Hlk184976118"/>
      <w:r>
        <w:rPr>
          <w:sz w:val="22"/>
          <w:szCs w:val="22"/>
        </w:rPr>
        <w:t xml:space="preserve">Регулируемая организация должным образом уведомлена о дате и времени заседания Правления. </w:t>
      </w:r>
      <w:r w:rsidRPr="00975786">
        <w:rPr>
          <w:sz w:val="22"/>
          <w:szCs w:val="22"/>
        </w:rPr>
        <w:t xml:space="preserve">Мотивированные разногласия/ письменное согласие по предлагаемым к утверждению уровням тарифам на тепловую энергию в Департамент не направляло. Представители </w:t>
      </w:r>
      <w:r>
        <w:rPr>
          <w:sz w:val="22"/>
          <w:szCs w:val="22"/>
        </w:rPr>
        <w:t>ООО «Тепловик» (Лежневский район)</w:t>
      </w:r>
      <w:r w:rsidRPr="00975786">
        <w:rPr>
          <w:sz w:val="22"/>
          <w:szCs w:val="22"/>
        </w:rPr>
        <w:t xml:space="preserve"> в засед</w:t>
      </w:r>
      <w:r w:rsidR="00932F67">
        <w:rPr>
          <w:sz w:val="22"/>
          <w:szCs w:val="22"/>
        </w:rPr>
        <w:t>а</w:t>
      </w:r>
      <w:r w:rsidRPr="00975786">
        <w:rPr>
          <w:sz w:val="22"/>
          <w:szCs w:val="22"/>
        </w:rPr>
        <w:t>нии Правления участия не принимали.</w:t>
      </w:r>
    </w:p>
    <w:p w14:paraId="698BC380" w14:textId="4DF9C9D7" w:rsidR="002E51B8" w:rsidRDefault="002E51B8" w:rsidP="002E51B8">
      <w:pPr>
        <w:pStyle w:val="a4"/>
        <w:ind w:left="0" w:firstLine="709"/>
        <w:jc w:val="both"/>
        <w:rPr>
          <w:sz w:val="22"/>
          <w:szCs w:val="22"/>
        </w:rPr>
      </w:pPr>
      <w:r w:rsidRPr="00975786">
        <w:rPr>
          <w:sz w:val="22"/>
          <w:szCs w:val="22"/>
        </w:rPr>
        <w:t xml:space="preserve">Основные плановые (расчетные) показатели деятельности организации на расчетный период регулирования, принятые при формировании тарифов на тепловую энергию приведены в приложениях </w:t>
      </w:r>
      <w:r w:rsidR="00F06100">
        <w:rPr>
          <w:sz w:val="22"/>
          <w:szCs w:val="22"/>
        </w:rPr>
        <w:t>8</w:t>
      </w:r>
      <w:r w:rsidRPr="00975786">
        <w:rPr>
          <w:sz w:val="22"/>
          <w:szCs w:val="22"/>
        </w:rPr>
        <w:t>/1</w:t>
      </w:r>
      <w:r w:rsidR="00F06100">
        <w:rPr>
          <w:sz w:val="22"/>
          <w:szCs w:val="22"/>
        </w:rPr>
        <w:t>, 8</w:t>
      </w:r>
      <w:r w:rsidRPr="00975786">
        <w:rPr>
          <w:sz w:val="22"/>
          <w:szCs w:val="22"/>
        </w:rPr>
        <w:t>/</w:t>
      </w:r>
      <w:r w:rsidR="00F06100">
        <w:rPr>
          <w:sz w:val="22"/>
          <w:szCs w:val="22"/>
        </w:rPr>
        <w:t>2</w:t>
      </w:r>
      <w:r w:rsidRPr="00975786">
        <w:rPr>
          <w:sz w:val="22"/>
          <w:szCs w:val="22"/>
        </w:rPr>
        <w:t>.</w:t>
      </w:r>
    </w:p>
    <w:bookmarkEnd w:id="1"/>
    <w:p w14:paraId="64F51F35" w14:textId="77777777" w:rsidR="00F06100" w:rsidRDefault="00F06100" w:rsidP="00F06100">
      <w:pPr>
        <w:pStyle w:val="a4"/>
        <w:ind w:left="0" w:firstLine="709"/>
        <w:jc w:val="both"/>
        <w:rPr>
          <w:b/>
          <w:bCs/>
          <w:sz w:val="24"/>
          <w:szCs w:val="24"/>
        </w:rPr>
      </w:pPr>
    </w:p>
    <w:p w14:paraId="5D246961" w14:textId="616B1AEF" w:rsidR="00F06100" w:rsidRPr="005245FE" w:rsidRDefault="00F06100" w:rsidP="00F06100">
      <w:pPr>
        <w:pStyle w:val="a4"/>
        <w:ind w:left="0" w:firstLine="709"/>
        <w:jc w:val="both"/>
        <w:rPr>
          <w:b/>
          <w:bCs/>
          <w:sz w:val="24"/>
          <w:szCs w:val="24"/>
        </w:rPr>
      </w:pPr>
      <w:bookmarkStart w:id="2" w:name="_Hlk184976232"/>
      <w:r w:rsidRPr="005245FE">
        <w:rPr>
          <w:b/>
          <w:bCs/>
          <w:sz w:val="24"/>
          <w:szCs w:val="24"/>
        </w:rPr>
        <w:t>РЕШИЛИ:</w:t>
      </w:r>
    </w:p>
    <w:p w14:paraId="58EB9976" w14:textId="77777777" w:rsidR="00F06100" w:rsidRDefault="00F06100" w:rsidP="00F06100">
      <w:pPr>
        <w:pStyle w:val="a4"/>
        <w:tabs>
          <w:tab w:val="left" w:pos="993"/>
        </w:tabs>
        <w:ind w:left="0" w:firstLine="709"/>
        <w:jc w:val="both"/>
        <w:rPr>
          <w:sz w:val="24"/>
          <w:szCs w:val="24"/>
        </w:rPr>
      </w:pPr>
      <w:r w:rsidRPr="005245FE">
        <w:rPr>
          <w:sz w:val="24"/>
          <w:szCs w:val="24"/>
        </w:rPr>
        <w:t>В 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p>
    <w:p w14:paraId="662823DB" w14:textId="77777777" w:rsidR="00891BC6" w:rsidRDefault="00891BC6" w:rsidP="00F06100">
      <w:pPr>
        <w:pStyle w:val="a4"/>
        <w:tabs>
          <w:tab w:val="left" w:pos="993"/>
        </w:tabs>
        <w:ind w:left="0" w:firstLine="709"/>
        <w:jc w:val="both"/>
        <w:rPr>
          <w:sz w:val="24"/>
          <w:szCs w:val="24"/>
        </w:rPr>
      </w:pPr>
    </w:p>
    <w:p w14:paraId="0299BE6D" w14:textId="77777777" w:rsidR="00891BC6" w:rsidRDefault="00891BC6" w:rsidP="00F06100">
      <w:pPr>
        <w:pStyle w:val="a4"/>
        <w:tabs>
          <w:tab w:val="left" w:pos="993"/>
        </w:tabs>
        <w:ind w:left="0" w:firstLine="709"/>
        <w:jc w:val="both"/>
        <w:rPr>
          <w:sz w:val="24"/>
          <w:szCs w:val="24"/>
        </w:rPr>
      </w:pPr>
    </w:p>
    <w:p w14:paraId="30C16388" w14:textId="77777777" w:rsidR="00891BC6" w:rsidRDefault="00891BC6" w:rsidP="00F06100">
      <w:pPr>
        <w:pStyle w:val="a4"/>
        <w:tabs>
          <w:tab w:val="left" w:pos="993"/>
        </w:tabs>
        <w:ind w:left="0" w:firstLine="709"/>
        <w:jc w:val="both"/>
        <w:rPr>
          <w:sz w:val="24"/>
          <w:szCs w:val="24"/>
        </w:rPr>
      </w:pPr>
    </w:p>
    <w:p w14:paraId="42810ADB" w14:textId="77777777" w:rsidR="00891BC6" w:rsidRDefault="00891BC6" w:rsidP="00F06100">
      <w:pPr>
        <w:pStyle w:val="a4"/>
        <w:tabs>
          <w:tab w:val="left" w:pos="993"/>
        </w:tabs>
        <w:ind w:left="0" w:firstLine="709"/>
        <w:jc w:val="both"/>
        <w:rPr>
          <w:sz w:val="24"/>
          <w:szCs w:val="24"/>
        </w:rPr>
      </w:pPr>
    </w:p>
    <w:p w14:paraId="4F1A4BCF" w14:textId="77777777" w:rsidR="00891BC6" w:rsidRDefault="00891BC6" w:rsidP="00F06100">
      <w:pPr>
        <w:pStyle w:val="a4"/>
        <w:tabs>
          <w:tab w:val="left" w:pos="993"/>
        </w:tabs>
        <w:ind w:left="0" w:firstLine="709"/>
        <w:jc w:val="both"/>
        <w:rPr>
          <w:sz w:val="24"/>
          <w:szCs w:val="24"/>
        </w:rPr>
      </w:pPr>
    </w:p>
    <w:p w14:paraId="53853565" w14:textId="77777777" w:rsidR="00891BC6" w:rsidRPr="005245FE" w:rsidRDefault="00891BC6" w:rsidP="00F06100">
      <w:pPr>
        <w:pStyle w:val="a4"/>
        <w:tabs>
          <w:tab w:val="left" w:pos="993"/>
        </w:tabs>
        <w:ind w:left="0" w:firstLine="709"/>
        <w:jc w:val="both"/>
        <w:rPr>
          <w:sz w:val="24"/>
          <w:szCs w:val="24"/>
        </w:rPr>
      </w:pPr>
    </w:p>
    <w:bookmarkEnd w:id="2"/>
    <w:p w14:paraId="3C7AE0D0" w14:textId="0E8A2E62" w:rsidR="00F06100" w:rsidRPr="00975786" w:rsidRDefault="00F06100" w:rsidP="002E51B8">
      <w:pPr>
        <w:pStyle w:val="a4"/>
        <w:ind w:left="0" w:firstLine="709"/>
        <w:jc w:val="both"/>
        <w:rPr>
          <w:sz w:val="22"/>
          <w:szCs w:val="22"/>
        </w:rPr>
      </w:pPr>
      <w:r w:rsidRPr="00F06100">
        <w:rPr>
          <w:sz w:val="22"/>
          <w:szCs w:val="22"/>
        </w:rPr>
        <w:lastRenderedPageBreak/>
        <w:t>1.</w:t>
      </w:r>
      <w:r w:rsidRPr="00F06100">
        <w:rPr>
          <w:sz w:val="22"/>
          <w:szCs w:val="22"/>
        </w:rPr>
        <w:tab/>
        <w:t xml:space="preserve">С 01.01.2025 произвести корректировку установленных долгосрочных тарифов на тепловую энергию для потребителей ООО «Тепловик» (Лежневский м.р.) на </w:t>
      </w:r>
      <w:r w:rsidR="00891BC6" w:rsidRPr="00F06100">
        <w:rPr>
          <w:sz w:val="22"/>
          <w:szCs w:val="22"/>
        </w:rPr>
        <w:t xml:space="preserve">2025–2028 </w:t>
      </w:r>
      <w:r w:rsidRPr="00F06100">
        <w:rPr>
          <w:sz w:val="22"/>
          <w:szCs w:val="22"/>
        </w:rPr>
        <w:t xml:space="preserve"> годы, изложив приложение 1 к постановлению Департамента энергетики и тарифов Ивановской области от 01.12.2023 № 48-т/1 в новой редакции</w:t>
      </w:r>
      <w:r w:rsidR="005C24E5">
        <w:rPr>
          <w:sz w:val="22"/>
          <w:szCs w:val="22"/>
        </w:rPr>
        <w:t>:</w:t>
      </w:r>
    </w:p>
    <w:p w14:paraId="37B0611D" w14:textId="77777777" w:rsidR="005C24E5" w:rsidRPr="0053222B" w:rsidRDefault="005C24E5" w:rsidP="005C24E5">
      <w:pPr>
        <w:widowControl/>
        <w:tabs>
          <w:tab w:val="left" w:pos="3970"/>
        </w:tabs>
        <w:autoSpaceDE w:val="0"/>
        <w:autoSpaceDN w:val="0"/>
        <w:adjustRightInd w:val="0"/>
        <w:jc w:val="right"/>
        <w:rPr>
          <w:sz w:val="22"/>
          <w:szCs w:val="22"/>
        </w:rPr>
      </w:pPr>
      <w:r w:rsidRPr="0053222B">
        <w:rPr>
          <w:sz w:val="22"/>
          <w:szCs w:val="22"/>
        </w:rPr>
        <w:t>Приложение 1 к постановлению Департамента энергетики и тарифов</w:t>
      </w:r>
    </w:p>
    <w:p w14:paraId="048A6B42" w14:textId="15723E15" w:rsidR="005C24E5" w:rsidRPr="0053222B" w:rsidRDefault="005C24E5" w:rsidP="005C24E5">
      <w:pPr>
        <w:widowControl/>
        <w:tabs>
          <w:tab w:val="left" w:pos="3970"/>
        </w:tabs>
        <w:autoSpaceDE w:val="0"/>
        <w:autoSpaceDN w:val="0"/>
        <w:adjustRightInd w:val="0"/>
        <w:jc w:val="right"/>
        <w:rPr>
          <w:sz w:val="22"/>
          <w:szCs w:val="22"/>
        </w:rPr>
      </w:pPr>
      <w:r w:rsidRPr="0053222B">
        <w:rPr>
          <w:sz w:val="22"/>
          <w:szCs w:val="22"/>
        </w:rPr>
        <w:t xml:space="preserve">Ивановской области </w:t>
      </w:r>
      <w:r w:rsidR="00891BC6" w:rsidRPr="00891BC6">
        <w:rPr>
          <w:sz w:val="22"/>
          <w:szCs w:val="22"/>
        </w:rPr>
        <w:t>от 01.12.2023 № 48-т/1</w:t>
      </w:r>
    </w:p>
    <w:p w14:paraId="379A96C7" w14:textId="77777777" w:rsidR="005C24E5" w:rsidRPr="0053222B" w:rsidRDefault="005C24E5" w:rsidP="005C24E5">
      <w:pPr>
        <w:widowControl/>
        <w:tabs>
          <w:tab w:val="left" w:pos="3970"/>
        </w:tabs>
        <w:autoSpaceDE w:val="0"/>
        <w:autoSpaceDN w:val="0"/>
        <w:adjustRightInd w:val="0"/>
        <w:rPr>
          <w:sz w:val="22"/>
          <w:szCs w:val="22"/>
        </w:rPr>
      </w:pPr>
    </w:p>
    <w:p w14:paraId="40973107" w14:textId="77777777" w:rsidR="005C24E5" w:rsidRPr="0053222B" w:rsidRDefault="005C24E5" w:rsidP="005C24E5">
      <w:pPr>
        <w:widowControl/>
        <w:autoSpaceDE w:val="0"/>
        <w:autoSpaceDN w:val="0"/>
        <w:adjustRightInd w:val="0"/>
        <w:jc w:val="center"/>
        <w:rPr>
          <w:b/>
          <w:bCs/>
          <w:sz w:val="22"/>
          <w:szCs w:val="22"/>
        </w:rPr>
      </w:pPr>
      <w:r w:rsidRPr="0053222B">
        <w:rPr>
          <w:b/>
          <w:bCs/>
          <w:sz w:val="22"/>
          <w:szCs w:val="22"/>
        </w:rPr>
        <w:t>Тарифы на тепловую энергию (мощность), поставляемую потребителям</w:t>
      </w:r>
    </w:p>
    <w:p w14:paraId="0340A021" w14:textId="77777777" w:rsidR="005C24E5" w:rsidRPr="0053222B" w:rsidRDefault="005C24E5" w:rsidP="005C24E5">
      <w:pPr>
        <w:widowControl/>
        <w:autoSpaceDE w:val="0"/>
        <w:autoSpaceDN w:val="0"/>
        <w:adjustRightInd w:val="0"/>
        <w:jc w:val="center"/>
        <w:rPr>
          <w:b/>
          <w:sz w:val="22"/>
          <w:szCs w:val="22"/>
        </w:rPr>
      </w:pPr>
    </w:p>
    <w:tbl>
      <w:tblPr>
        <w:tblW w:w="5052"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2130"/>
        <w:gridCol w:w="1699"/>
        <w:gridCol w:w="607"/>
        <w:gridCol w:w="1376"/>
        <w:gridCol w:w="1503"/>
        <w:gridCol w:w="452"/>
        <w:gridCol w:w="571"/>
        <w:gridCol w:w="603"/>
        <w:gridCol w:w="423"/>
        <w:gridCol w:w="636"/>
      </w:tblGrid>
      <w:tr w:rsidR="005C24E5" w:rsidRPr="0053222B" w14:paraId="2987CF4B" w14:textId="77777777" w:rsidTr="00BB054E">
        <w:trPr>
          <w:trHeight w:val="283"/>
        </w:trPr>
        <w:tc>
          <w:tcPr>
            <w:tcW w:w="204" w:type="pct"/>
            <w:vMerge w:val="restart"/>
            <w:shd w:val="clear" w:color="auto" w:fill="auto"/>
            <w:vAlign w:val="center"/>
            <w:hideMark/>
          </w:tcPr>
          <w:p w14:paraId="614BC982" w14:textId="77777777" w:rsidR="005C24E5" w:rsidRPr="0053222B" w:rsidRDefault="005C24E5" w:rsidP="00BB054E">
            <w:pPr>
              <w:widowControl/>
              <w:jc w:val="center"/>
              <w:rPr>
                <w:sz w:val="22"/>
                <w:szCs w:val="22"/>
              </w:rPr>
            </w:pPr>
            <w:r w:rsidRPr="0053222B">
              <w:rPr>
                <w:sz w:val="22"/>
                <w:szCs w:val="22"/>
              </w:rPr>
              <w:t>№ п/п</w:t>
            </w:r>
          </w:p>
        </w:tc>
        <w:tc>
          <w:tcPr>
            <w:tcW w:w="1021" w:type="pct"/>
            <w:vMerge w:val="restart"/>
            <w:shd w:val="clear" w:color="auto" w:fill="auto"/>
            <w:vAlign w:val="center"/>
            <w:hideMark/>
          </w:tcPr>
          <w:p w14:paraId="337E70EC" w14:textId="77777777" w:rsidR="005C24E5" w:rsidRPr="0053222B" w:rsidRDefault="005C24E5" w:rsidP="00BB054E">
            <w:pPr>
              <w:widowControl/>
              <w:jc w:val="center"/>
              <w:rPr>
                <w:sz w:val="22"/>
                <w:szCs w:val="22"/>
              </w:rPr>
            </w:pPr>
            <w:r w:rsidRPr="0053222B">
              <w:rPr>
                <w:sz w:val="22"/>
                <w:szCs w:val="22"/>
              </w:rPr>
              <w:t>Наименование регулируемой организации</w:t>
            </w:r>
          </w:p>
        </w:tc>
        <w:tc>
          <w:tcPr>
            <w:tcW w:w="815" w:type="pct"/>
            <w:vMerge w:val="restart"/>
            <w:shd w:val="clear" w:color="auto" w:fill="auto"/>
            <w:noWrap/>
            <w:vAlign w:val="center"/>
            <w:hideMark/>
          </w:tcPr>
          <w:p w14:paraId="14BEDF69" w14:textId="77777777" w:rsidR="005C24E5" w:rsidRPr="0053222B" w:rsidRDefault="005C24E5" w:rsidP="00BB054E">
            <w:pPr>
              <w:widowControl/>
              <w:jc w:val="center"/>
              <w:rPr>
                <w:sz w:val="22"/>
                <w:szCs w:val="22"/>
              </w:rPr>
            </w:pPr>
            <w:r w:rsidRPr="0053222B">
              <w:rPr>
                <w:sz w:val="22"/>
                <w:szCs w:val="22"/>
              </w:rPr>
              <w:t>Вид тарифа</w:t>
            </w:r>
          </w:p>
        </w:tc>
        <w:tc>
          <w:tcPr>
            <w:tcW w:w="291" w:type="pct"/>
            <w:vMerge w:val="restart"/>
            <w:shd w:val="clear" w:color="auto" w:fill="auto"/>
            <w:noWrap/>
            <w:vAlign w:val="center"/>
            <w:hideMark/>
          </w:tcPr>
          <w:p w14:paraId="798D722B" w14:textId="77777777" w:rsidR="005C24E5" w:rsidRPr="0053222B" w:rsidRDefault="005C24E5" w:rsidP="00BB054E">
            <w:pPr>
              <w:widowControl/>
              <w:jc w:val="center"/>
              <w:rPr>
                <w:sz w:val="22"/>
                <w:szCs w:val="22"/>
              </w:rPr>
            </w:pPr>
            <w:r w:rsidRPr="0053222B">
              <w:rPr>
                <w:sz w:val="22"/>
                <w:szCs w:val="22"/>
              </w:rPr>
              <w:t>Год</w:t>
            </w:r>
          </w:p>
        </w:tc>
        <w:tc>
          <w:tcPr>
            <w:tcW w:w="1381" w:type="pct"/>
            <w:gridSpan w:val="2"/>
            <w:shd w:val="clear" w:color="auto" w:fill="auto"/>
            <w:noWrap/>
            <w:vAlign w:val="center"/>
            <w:hideMark/>
          </w:tcPr>
          <w:p w14:paraId="4261D036" w14:textId="77777777" w:rsidR="005C24E5" w:rsidRPr="0053222B" w:rsidRDefault="005C24E5" w:rsidP="00BB054E">
            <w:pPr>
              <w:widowControl/>
              <w:jc w:val="center"/>
              <w:rPr>
                <w:sz w:val="22"/>
                <w:szCs w:val="22"/>
              </w:rPr>
            </w:pPr>
            <w:r w:rsidRPr="0053222B">
              <w:rPr>
                <w:sz w:val="22"/>
                <w:szCs w:val="22"/>
              </w:rPr>
              <w:t>Вода</w:t>
            </w:r>
          </w:p>
        </w:tc>
        <w:tc>
          <w:tcPr>
            <w:tcW w:w="983" w:type="pct"/>
            <w:gridSpan w:val="4"/>
            <w:shd w:val="clear" w:color="auto" w:fill="auto"/>
            <w:noWrap/>
            <w:vAlign w:val="center"/>
            <w:hideMark/>
          </w:tcPr>
          <w:p w14:paraId="3D7D735F" w14:textId="77777777" w:rsidR="005C24E5" w:rsidRPr="0053222B" w:rsidRDefault="005C24E5" w:rsidP="00BB054E">
            <w:pPr>
              <w:widowControl/>
              <w:jc w:val="center"/>
              <w:rPr>
                <w:sz w:val="22"/>
                <w:szCs w:val="22"/>
              </w:rPr>
            </w:pPr>
            <w:r w:rsidRPr="0053222B">
              <w:rPr>
                <w:sz w:val="22"/>
                <w:szCs w:val="22"/>
              </w:rPr>
              <w:t>Отборный пар давлением</w:t>
            </w:r>
          </w:p>
        </w:tc>
        <w:tc>
          <w:tcPr>
            <w:tcW w:w="305" w:type="pct"/>
            <w:vMerge w:val="restart"/>
            <w:shd w:val="clear" w:color="auto" w:fill="auto"/>
            <w:vAlign w:val="center"/>
            <w:hideMark/>
          </w:tcPr>
          <w:p w14:paraId="10BFCF7E" w14:textId="77777777" w:rsidR="005C24E5" w:rsidRPr="0053222B" w:rsidRDefault="005C24E5" w:rsidP="00BB054E">
            <w:pPr>
              <w:widowControl/>
              <w:jc w:val="center"/>
              <w:rPr>
                <w:sz w:val="22"/>
                <w:szCs w:val="22"/>
              </w:rPr>
            </w:pPr>
            <w:r w:rsidRPr="0053222B">
              <w:rPr>
                <w:sz w:val="22"/>
                <w:szCs w:val="22"/>
              </w:rPr>
              <w:t>Острый и редуцированный пар</w:t>
            </w:r>
          </w:p>
        </w:tc>
      </w:tr>
      <w:tr w:rsidR="005C24E5" w:rsidRPr="0053222B" w14:paraId="41E812D2" w14:textId="77777777" w:rsidTr="00BB054E">
        <w:trPr>
          <w:trHeight w:val="540"/>
        </w:trPr>
        <w:tc>
          <w:tcPr>
            <w:tcW w:w="204" w:type="pct"/>
            <w:vMerge/>
            <w:shd w:val="clear" w:color="auto" w:fill="auto"/>
            <w:noWrap/>
            <w:vAlign w:val="center"/>
            <w:hideMark/>
          </w:tcPr>
          <w:p w14:paraId="5A2844C4" w14:textId="77777777" w:rsidR="005C24E5" w:rsidRPr="0053222B" w:rsidRDefault="005C24E5" w:rsidP="00BB054E">
            <w:pPr>
              <w:widowControl/>
              <w:jc w:val="center"/>
              <w:rPr>
                <w:sz w:val="22"/>
                <w:szCs w:val="22"/>
              </w:rPr>
            </w:pPr>
          </w:p>
        </w:tc>
        <w:tc>
          <w:tcPr>
            <w:tcW w:w="1021" w:type="pct"/>
            <w:vMerge/>
            <w:shd w:val="clear" w:color="auto" w:fill="auto"/>
            <w:vAlign w:val="center"/>
            <w:hideMark/>
          </w:tcPr>
          <w:p w14:paraId="55E2E8D8" w14:textId="77777777" w:rsidR="005C24E5" w:rsidRPr="0053222B" w:rsidRDefault="005C24E5" w:rsidP="00BB054E">
            <w:pPr>
              <w:widowControl/>
              <w:rPr>
                <w:sz w:val="22"/>
                <w:szCs w:val="22"/>
              </w:rPr>
            </w:pPr>
          </w:p>
        </w:tc>
        <w:tc>
          <w:tcPr>
            <w:tcW w:w="815" w:type="pct"/>
            <w:vMerge/>
            <w:shd w:val="clear" w:color="auto" w:fill="auto"/>
            <w:noWrap/>
            <w:vAlign w:val="center"/>
            <w:hideMark/>
          </w:tcPr>
          <w:p w14:paraId="7D0B97E8" w14:textId="77777777" w:rsidR="005C24E5" w:rsidRPr="0053222B" w:rsidRDefault="005C24E5" w:rsidP="00BB054E">
            <w:pPr>
              <w:widowControl/>
              <w:jc w:val="center"/>
              <w:rPr>
                <w:sz w:val="22"/>
                <w:szCs w:val="22"/>
              </w:rPr>
            </w:pPr>
          </w:p>
        </w:tc>
        <w:tc>
          <w:tcPr>
            <w:tcW w:w="291" w:type="pct"/>
            <w:vMerge/>
            <w:shd w:val="clear" w:color="auto" w:fill="auto"/>
            <w:noWrap/>
            <w:vAlign w:val="center"/>
            <w:hideMark/>
          </w:tcPr>
          <w:p w14:paraId="40CF9FA2" w14:textId="77777777" w:rsidR="005C24E5" w:rsidRPr="0053222B" w:rsidRDefault="005C24E5" w:rsidP="00BB054E">
            <w:pPr>
              <w:widowControl/>
              <w:jc w:val="center"/>
              <w:rPr>
                <w:sz w:val="22"/>
                <w:szCs w:val="22"/>
              </w:rPr>
            </w:pPr>
          </w:p>
        </w:tc>
        <w:tc>
          <w:tcPr>
            <w:tcW w:w="660" w:type="pct"/>
            <w:shd w:val="clear" w:color="auto" w:fill="auto"/>
            <w:noWrap/>
            <w:vAlign w:val="center"/>
            <w:hideMark/>
          </w:tcPr>
          <w:p w14:paraId="782BE988" w14:textId="77777777" w:rsidR="005C24E5" w:rsidRPr="0053222B" w:rsidRDefault="005C24E5" w:rsidP="00BB054E">
            <w:pPr>
              <w:widowControl/>
              <w:jc w:val="center"/>
              <w:rPr>
                <w:sz w:val="22"/>
                <w:szCs w:val="22"/>
              </w:rPr>
            </w:pPr>
            <w:r w:rsidRPr="0053222B">
              <w:rPr>
                <w:sz w:val="22"/>
                <w:szCs w:val="22"/>
              </w:rPr>
              <w:t>1 полугодие</w:t>
            </w:r>
          </w:p>
        </w:tc>
        <w:tc>
          <w:tcPr>
            <w:tcW w:w="721" w:type="pct"/>
            <w:shd w:val="clear" w:color="auto" w:fill="auto"/>
            <w:vAlign w:val="center"/>
          </w:tcPr>
          <w:p w14:paraId="47AB04E3" w14:textId="77777777" w:rsidR="005C24E5" w:rsidRPr="0053222B" w:rsidRDefault="005C24E5" w:rsidP="00BB054E">
            <w:pPr>
              <w:widowControl/>
              <w:jc w:val="center"/>
              <w:rPr>
                <w:sz w:val="22"/>
                <w:szCs w:val="22"/>
              </w:rPr>
            </w:pPr>
            <w:r w:rsidRPr="0053222B">
              <w:rPr>
                <w:sz w:val="22"/>
                <w:szCs w:val="22"/>
              </w:rPr>
              <w:t>2 полугодие</w:t>
            </w:r>
          </w:p>
        </w:tc>
        <w:tc>
          <w:tcPr>
            <w:tcW w:w="217" w:type="pct"/>
            <w:shd w:val="clear" w:color="auto" w:fill="auto"/>
            <w:vAlign w:val="center"/>
            <w:hideMark/>
          </w:tcPr>
          <w:p w14:paraId="06E74352" w14:textId="77777777" w:rsidR="005C24E5" w:rsidRPr="0053222B" w:rsidRDefault="005C24E5" w:rsidP="00BB054E">
            <w:pPr>
              <w:widowControl/>
              <w:jc w:val="center"/>
              <w:rPr>
                <w:szCs w:val="22"/>
              </w:rPr>
            </w:pPr>
            <w:r w:rsidRPr="0053222B">
              <w:rPr>
                <w:szCs w:val="22"/>
              </w:rPr>
              <w:t>от 1,2 до 2,5 кг/</w:t>
            </w:r>
          </w:p>
          <w:p w14:paraId="710E65DF" w14:textId="77777777" w:rsidR="005C24E5" w:rsidRPr="0053222B" w:rsidRDefault="005C24E5" w:rsidP="00BB054E">
            <w:pPr>
              <w:widowControl/>
              <w:jc w:val="center"/>
              <w:rPr>
                <w:szCs w:val="22"/>
              </w:rPr>
            </w:pPr>
            <w:r w:rsidRPr="0053222B">
              <w:rPr>
                <w:szCs w:val="22"/>
              </w:rPr>
              <w:t>см</w:t>
            </w:r>
            <w:r w:rsidRPr="0053222B">
              <w:rPr>
                <w:szCs w:val="22"/>
                <w:vertAlign w:val="superscript"/>
              </w:rPr>
              <w:t>2</w:t>
            </w:r>
          </w:p>
        </w:tc>
        <w:tc>
          <w:tcPr>
            <w:tcW w:w="274" w:type="pct"/>
            <w:vAlign w:val="center"/>
          </w:tcPr>
          <w:p w14:paraId="506707FC" w14:textId="77777777" w:rsidR="005C24E5" w:rsidRPr="0053222B" w:rsidRDefault="005C24E5" w:rsidP="00BB054E">
            <w:pPr>
              <w:widowControl/>
              <w:jc w:val="center"/>
              <w:rPr>
                <w:szCs w:val="22"/>
              </w:rPr>
            </w:pPr>
            <w:r w:rsidRPr="0053222B">
              <w:rPr>
                <w:szCs w:val="22"/>
              </w:rPr>
              <w:t>от 2,5 до 7,0 кг/см</w:t>
            </w:r>
            <w:r w:rsidRPr="0053222B">
              <w:rPr>
                <w:szCs w:val="22"/>
                <w:vertAlign w:val="superscript"/>
              </w:rPr>
              <w:t>2</w:t>
            </w:r>
          </w:p>
        </w:tc>
        <w:tc>
          <w:tcPr>
            <w:tcW w:w="289" w:type="pct"/>
            <w:vAlign w:val="center"/>
          </w:tcPr>
          <w:p w14:paraId="1BAA1EA6" w14:textId="77777777" w:rsidR="005C24E5" w:rsidRPr="0053222B" w:rsidRDefault="005C24E5" w:rsidP="00BB054E">
            <w:pPr>
              <w:widowControl/>
              <w:jc w:val="center"/>
              <w:rPr>
                <w:szCs w:val="22"/>
              </w:rPr>
            </w:pPr>
            <w:r w:rsidRPr="0053222B">
              <w:rPr>
                <w:szCs w:val="22"/>
              </w:rPr>
              <w:t>от 7,0 до 13,0 кг/</w:t>
            </w:r>
          </w:p>
          <w:p w14:paraId="68668072" w14:textId="77777777" w:rsidR="005C24E5" w:rsidRPr="0053222B" w:rsidRDefault="005C24E5" w:rsidP="00BB054E">
            <w:pPr>
              <w:widowControl/>
              <w:jc w:val="center"/>
              <w:rPr>
                <w:szCs w:val="22"/>
              </w:rPr>
            </w:pPr>
            <w:r w:rsidRPr="0053222B">
              <w:rPr>
                <w:szCs w:val="22"/>
              </w:rPr>
              <w:t>см</w:t>
            </w:r>
            <w:r w:rsidRPr="0053222B">
              <w:rPr>
                <w:szCs w:val="22"/>
                <w:vertAlign w:val="superscript"/>
              </w:rPr>
              <w:t>2</w:t>
            </w:r>
          </w:p>
        </w:tc>
        <w:tc>
          <w:tcPr>
            <w:tcW w:w="203" w:type="pct"/>
            <w:vAlign w:val="center"/>
          </w:tcPr>
          <w:p w14:paraId="3F5A93D2" w14:textId="77777777" w:rsidR="005C24E5" w:rsidRPr="0053222B" w:rsidRDefault="005C24E5" w:rsidP="00BB054E">
            <w:pPr>
              <w:widowControl/>
              <w:ind w:right="-108" w:hanging="109"/>
              <w:jc w:val="center"/>
              <w:rPr>
                <w:szCs w:val="22"/>
              </w:rPr>
            </w:pPr>
            <w:r w:rsidRPr="0053222B">
              <w:rPr>
                <w:szCs w:val="22"/>
              </w:rPr>
              <w:t>Свыше 13,0 кг/</w:t>
            </w:r>
          </w:p>
          <w:p w14:paraId="10E5A32D" w14:textId="77777777" w:rsidR="005C24E5" w:rsidRPr="0053222B" w:rsidRDefault="005C24E5" w:rsidP="00BB054E">
            <w:pPr>
              <w:widowControl/>
              <w:jc w:val="center"/>
              <w:rPr>
                <w:szCs w:val="22"/>
              </w:rPr>
            </w:pPr>
            <w:r w:rsidRPr="0053222B">
              <w:rPr>
                <w:szCs w:val="22"/>
              </w:rPr>
              <w:t>см</w:t>
            </w:r>
            <w:r w:rsidRPr="0053222B">
              <w:rPr>
                <w:szCs w:val="22"/>
                <w:vertAlign w:val="superscript"/>
              </w:rPr>
              <w:t>2</w:t>
            </w:r>
          </w:p>
        </w:tc>
        <w:tc>
          <w:tcPr>
            <w:tcW w:w="305" w:type="pct"/>
            <w:vMerge/>
            <w:shd w:val="clear" w:color="auto" w:fill="auto"/>
            <w:vAlign w:val="center"/>
            <w:hideMark/>
          </w:tcPr>
          <w:p w14:paraId="54B1BE8D" w14:textId="77777777" w:rsidR="005C24E5" w:rsidRPr="0053222B" w:rsidRDefault="005C24E5" w:rsidP="00BB054E">
            <w:pPr>
              <w:widowControl/>
              <w:jc w:val="center"/>
              <w:rPr>
                <w:sz w:val="22"/>
                <w:szCs w:val="22"/>
              </w:rPr>
            </w:pPr>
          </w:p>
        </w:tc>
      </w:tr>
      <w:tr w:rsidR="005C24E5" w:rsidRPr="0053222B" w14:paraId="0FE63A87" w14:textId="77777777" w:rsidTr="00BB054E">
        <w:trPr>
          <w:trHeight w:val="397"/>
        </w:trPr>
        <w:tc>
          <w:tcPr>
            <w:tcW w:w="5000" w:type="pct"/>
            <w:gridSpan w:val="11"/>
            <w:shd w:val="clear" w:color="auto" w:fill="auto"/>
            <w:noWrap/>
            <w:vAlign w:val="center"/>
            <w:hideMark/>
          </w:tcPr>
          <w:p w14:paraId="7F26D5D5" w14:textId="77777777" w:rsidR="005C24E5" w:rsidRPr="0053222B" w:rsidRDefault="005C24E5" w:rsidP="00BB054E">
            <w:pPr>
              <w:widowControl/>
              <w:jc w:val="center"/>
              <w:rPr>
                <w:sz w:val="22"/>
                <w:szCs w:val="22"/>
              </w:rPr>
            </w:pPr>
            <w:r w:rsidRPr="0053222B">
              <w:rPr>
                <w:sz w:val="22"/>
                <w:szCs w:val="22"/>
              </w:rPr>
              <w:t>Для потребителей, в случае отсутствия дифференциации тарифов по схеме подключения</w:t>
            </w:r>
          </w:p>
        </w:tc>
      </w:tr>
      <w:tr w:rsidR="005C24E5" w:rsidRPr="0053222B" w14:paraId="058F85EE" w14:textId="77777777" w:rsidTr="00BB054E">
        <w:trPr>
          <w:trHeight w:hRule="exact" w:val="340"/>
        </w:trPr>
        <w:tc>
          <w:tcPr>
            <w:tcW w:w="204" w:type="pct"/>
            <w:vMerge w:val="restart"/>
            <w:shd w:val="clear" w:color="auto" w:fill="auto"/>
            <w:noWrap/>
            <w:vAlign w:val="center"/>
          </w:tcPr>
          <w:p w14:paraId="0E60011F" w14:textId="77777777" w:rsidR="005C24E5" w:rsidRPr="0053222B" w:rsidRDefault="005C24E5" w:rsidP="00BB054E">
            <w:pPr>
              <w:jc w:val="center"/>
              <w:rPr>
                <w:sz w:val="22"/>
                <w:szCs w:val="22"/>
              </w:rPr>
            </w:pPr>
            <w:r w:rsidRPr="0053222B">
              <w:rPr>
                <w:sz w:val="22"/>
                <w:szCs w:val="22"/>
              </w:rPr>
              <w:t>1.</w:t>
            </w:r>
          </w:p>
        </w:tc>
        <w:tc>
          <w:tcPr>
            <w:tcW w:w="1021" w:type="pct"/>
            <w:vMerge w:val="restart"/>
            <w:shd w:val="clear" w:color="auto" w:fill="auto"/>
            <w:vAlign w:val="center"/>
          </w:tcPr>
          <w:p w14:paraId="1417BEF5" w14:textId="77777777" w:rsidR="005C24E5" w:rsidRPr="0053222B" w:rsidRDefault="005C24E5" w:rsidP="00BB054E">
            <w:pPr>
              <w:rPr>
                <w:sz w:val="22"/>
                <w:szCs w:val="22"/>
              </w:rPr>
            </w:pPr>
            <w:r w:rsidRPr="00BE404B">
              <w:rPr>
                <w:sz w:val="22"/>
                <w:szCs w:val="22"/>
              </w:rPr>
              <w:t>ООО «Тепловик» (Лежневский район)</w:t>
            </w:r>
          </w:p>
        </w:tc>
        <w:tc>
          <w:tcPr>
            <w:tcW w:w="815" w:type="pct"/>
            <w:vMerge w:val="restart"/>
            <w:shd w:val="clear" w:color="auto" w:fill="auto"/>
            <w:vAlign w:val="center"/>
          </w:tcPr>
          <w:p w14:paraId="6E05756C" w14:textId="77777777" w:rsidR="005C24E5" w:rsidRPr="0053222B" w:rsidRDefault="005C24E5" w:rsidP="00BB054E">
            <w:pPr>
              <w:jc w:val="center"/>
              <w:rPr>
                <w:sz w:val="22"/>
                <w:szCs w:val="22"/>
              </w:rPr>
            </w:pPr>
            <w:r w:rsidRPr="00BE404B">
              <w:rPr>
                <w:sz w:val="22"/>
                <w:szCs w:val="22"/>
              </w:rPr>
              <w:t>Одноставочный, руб./Гкал, НДС не облагается</w:t>
            </w:r>
          </w:p>
        </w:tc>
        <w:tc>
          <w:tcPr>
            <w:tcW w:w="291" w:type="pct"/>
            <w:shd w:val="clear" w:color="auto" w:fill="auto"/>
            <w:noWrap/>
            <w:vAlign w:val="center"/>
          </w:tcPr>
          <w:p w14:paraId="6276A7D1" w14:textId="77777777" w:rsidR="005C24E5" w:rsidRPr="0053222B" w:rsidRDefault="005C24E5" w:rsidP="00BB054E">
            <w:pPr>
              <w:widowControl/>
              <w:jc w:val="center"/>
              <w:rPr>
                <w:sz w:val="22"/>
                <w:szCs w:val="22"/>
              </w:rPr>
            </w:pPr>
            <w:r w:rsidRPr="0053222B">
              <w:rPr>
                <w:sz w:val="22"/>
                <w:szCs w:val="22"/>
              </w:rPr>
              <w:t>2024</w:t>
            </w:r>
          </w:p>
        </w:tc>
        <w:tc>
          <w:tcPr>
            <w:tcW w:w="660" w:type="pct"/>
            <w:shd w:val="clear" w:color="auto" w:fill="auto"/>
            <w:noWrap/>
            <w:vAlign w:val="center"/>
          </w:tcPr>
          <w:p w14:paraId="7D10F93A" w14:textId="77777777" w:rsidR="005C24E5" w:rsidRPr="0053222B" w:rsidRDefault="005C24E5" w:rsidP="00BB054E">
            <w:pPr>
              <w:widowControl/>
              <w:jc w:val="center"/>
              <w:rPr>
                <w:sz w:val="22"/>
                <w:szCs w:val="22"/>
              </w:rPr>
            </w:pPr>
            <w:r w:rsidRPr="00BE404B">
              <w:rPr>
                <w:sz w:val="22"/>
                <w:szCs w:val="22"/>
              </w:rPr>
              <w:t>2 534,53</w:t>
            </w:r>
          </w:p>
        </w:tc>
        <w:tc>
          <w:tcPr>
            <w:tcW w:w="721" w:type="pct"/>
            <w:shd w:val="clear" w:color="auto" w:fill="auto"/>
            <w:vAlign w:val="center"/>
          </w:tcPr>
          <w:p w14:paraId="0F363363" w14:textId="77777777" w:rsidR="005C24E5" w:rsidRPr="0053222B" w:rsidRDefault="005C24E5" w:rsidP="00BB054E">
            <w:pPr>
              <w:widowControl/>
              <w:jc w:val="center"/>
              <w:rPr>
                <w:sz w:val="22"/>
                <w:szCs w:val="22"/>
              </w:rPr>
            </w:pPr>
            <w:r w:rsidRPr="00BE404B">
              <w:rPr>
                <w:sz w:val="22"/>
                <w:szCs w:val="22"/>
              </w:rPr>
              <w:t>2 565,48</w:t>
            </w:r>
          </w:p>
        </w:tc>
        <w:tc>
          <w:tcPr>
            <w:tcW w:w="217" w:type="pct"/>
            <w:shd w:val="clear" w:color="auto" w:fill="auto"/>
            <w:noWrap/>
            <w:vAlign w:val="center"/>
          </w:tcPr>
          <w:p w14:paraId="2D5E269F" w14:textId="77777777" w:rsidR="005C24E5" w:rsidRPr="0053222B" w:rsidRDefault="005C24E5" w:rsidP="00BB054E">
            <w:pPr>
              <w:widowControl/>
              <w:jc w:val="center"/>
              <w:rPr>
                <w:sz w:val="22"/>
                <w:szCs w:val="22"/>
              </w:rPr>
            </w:pPr>
            <w:r w:rsidRPr="0053222B">
              <w:rPr>
                <w:sz w:val="22"/>
                <w:szCs w:val="22"/>
              </w:rPr>
              <w:t>-</w:t>
            </w:r>
          </w:p>
        </w:tc>
        <w:tc>
          <w:tcPr>
            <w:tcW w:w="274" w:type="pct"/>
            <w:vAlign w:val="center"/>
          </w:tcPr>
          <w:p w14:paraId="0FFC6A72" w14:textId="77777777" w:rsidR="005C24E5" w:rsidRPr="0053222B" w:rsidRDefault="005C24E5" w:rsidP="00BB054E">
            <w:pPr>
              <w:widowControl/>
              <w:jc w:val="center"/>
              <w:rPr>
                <w:sz w:val="22"/>
                <w:szCs w:val="22"/>
              </w:rPr>
            </w:pPr>
            <w:r w:rsidRPr="0053222B">
              <w:rPr>
                <w:sz w:val="22"/>
                <w:szCs w:val="22"/>
              </w:rPr>
              <w:t>-</w:t>
            </w:r>
          </w:p>
        </w:tc>
        <w:tc>
          <w:tcPr>
            <w:tcW w:w="289" w:type="pct"/>
            <w:vAlign w:val="center"/>
          </w:tcPr>
          <w:p w14:paraId="618C523B" w14:textId="77777777" w:rsidR="005C24E5" w:rsidRPr="0053222B" w:rsidRDefault="005C24E5" w:rsidP="00BB054E">
            <w:pPr>
              <w:widowControl/>
              <w:jc w:val="center"/>
              <w:rPr>
                <w:sz w:val="22"/>
                <w:szCs w:val="22"/>
              </w:rPr>
            </w:pPr>
            <w:r w:rsidRPr="0053222B">
              <w:rPr>
                <w:sz w:val="22"/>
                <w:szCs w:val="22"/>
              </w:rPr>
              <w:t>-</w:t>
            </w:r>
          </w:p>
        </w:tc>
        <w:tc>
          <w:tcPr>
            <w:tcW w:w="203" w:type="pct"/>
            <w:vAlign w:val="center"/>
          </w:tcPr>
          <w:p w14:paraId="5F3B91D3" w14:textId="77777777" w:rsidR="005C24E5" w:rsidRPr="0053222B" w:rsidRDefault="005C24E5" w:rsidP="00BB054E">
            <w:pPr>
              <w:widowControl/>
              <w:jc w:val="center"/>
              <w:rPr>
                <w:sz w:val="22"/>
                <w:szCs w:val="22"/>
              </w:rPr>
            </w:pPr>
            <w:r w:rsidRPr="0053222B">
              <w:rPr>
                <w:sz w:val="22"/>
                <w:szCs w:val="22"/>
              </w:rPr>
              <w:t>-</w:t>
            </w:r>
          </w:p>
        </w:tc>
        <w:tc>
          <w:tcPr>
            <w:tcW w:w="305" w:type="pct"/>
            <w:shd w:val="clear" w:color="auto" w:fill="auto"/>
            <w:noWrap/>
            <w:vAlign w:val="center"/>
          </w:tcPr>
          <w:p w14:paraId="0B56372E" w14:textId="77777777" w:rsidR="005C24E5" w:rsidRPr="0053222B" w:rsidRDefault="005C24E5" w:rsidP="00BB054E">
            <w:pPr>
              <w:widowControl/>
              <w:jc w:val="center"/>
              <w:rPr>
                <w:sz w:val="22"/>
                <w:szCs w:val="22"/>
              </w:rPr>
            </w:pPr>
            <w:r w:rsidRPr="0053222B">
              <w:rPr>
                <w:sz w:val="22"/>
                <w:szCs w:val="22"/>
              </w:rPr>
              <w:t>-</w:t>
            </w:r>
          </w:p>
        </w:tc>
      </w:tr>
      <w:tr w:rsidR="005C24E5" w:rsidRPr="0053222B" w14:paraId="70E77EAC" w14:textId="77777777" w:rsidTr="00BB054E">
        <w:trPr>
          <w:trHeight w:hRule="exact" w:val="340"/>
        </w:trPr>
        <w:tc>
          <w:tcPr>
            <w:tcW w:w="204" w:type="pct"/>
            <w:vMerge/>
            <w:shd w:val="clear" w:color="auto" w:fill="auto"/>
            <w:noWrap/>
            <w:vAlign w:val="center"/>
            <w:hideMark/>
          </w:tcPr>
          <w:p w14:paraId="6E11A0FF" w14:textId="77777777" w:rsidR="005C24E5" w:rsidRPr="0053222B" w:rsidRDefault="005C24E5" w:rsidP="00BB054E">
            <w:pPr>
              <w:jc w:val="center"/>
              <w:rPr>
                <w:sz w:val="22"/>
                <w:szCs w:val="22"/>
              </w:rPr>
            </w:pPr>
          </w:p>
        </w:tc>
        <w:tc>
          <w:tcPr>
            <w:tcW w:w="1021" w:type="pct"/>
            <w:vMerge/>
            <w:shd w:val="clear" w:color="auto" w:fill="auto"/>
            <w:vAlign w:val="center"/>
            <w:hideMark/>
          </w:tcPr>
          <w:p w14:paraId="355A56EA" w14:textId="77777777" w:rsidR="005C24E5" w:rsidRPr="0053222B" w:rsidRDefault="005C24E5" w:rsidP="00BB054E">
            <w:pPr>
              <w:widowControl/>
              <w:rPr>
                <w:sz w:val="22"/>
                <w:szCs w:val="22"/>
              </w:rPr>
            </w:pPr>
          </w:p>
        </w:tc>
        <w:tc>
          <w:tcPr>
            <w:tcW w:w="815" w:type="pct"/>
            <w:vMerge/>
            <w:shd w:val="clear" w:color="auto" w:fill="auto"/>
            <w:vAlign w:val="center"/>
            <w:hideMark/>
          </w:tcPr>
          <w:p w14:paraId="65C527A5" w14:textId="77777777" w:rsidR="005C24E5" w:rsidRPr="0053222B" w:rsidRDefault="005C24E5" w:rsidP="00BB054E">
            <w:pPr>
              <w:widowControl/>
              <w:jc w:val="center"/>
              <w:rPr>
                <w:sz w:val="22"/>
                <w:szCs w:val="22"/>
              </w:rPr>
            </w:pPr>
          </w:p>
        </w:tc>
        <w:tc>
          <w:tcPr>
            <w:tcW w:w="291" w:type="pct"/>
            <w:shd w:val="clear" w:color="auto" w:fill="auto"/>
            <w:noWrap/>
            <w:vAlign w:val="center"/>
            <w:hideMark/>
          </w:tcPr>
          <w:p w14:paraId="578EE092" w14:textId="77777777" w:rsidR="005C24E5" w:rsidRPr="0053222B" w:rsidRDefault="005C24E5" w:rsidP="00BB054E">
            <w:pPr>
              <w:widowControl/>
              <w:jc w:val="center"/>
              <w:rPr>
                <w:sz w:val="22"/>
                <w:szCs w:val="22"/>
              </w:rPr>
            </w:pPr>
            <w:r w:rsidRPr="0053222B">
              <w:rPr>
                <w:sz w:val="22"/>
                <w:szCs w:val="22"/>
              </w:rPr>
              <w:t>2025</w:t>
            </w:r>
          </w:p>
        </w:tc>
        <w:tc>
          <w:tcPr>
            <w:tcW w:w="660" w:type="pct"/>
            <w:shd w:val="clear" w:color="auto" w:fill="auto"/>
            <w:noWrap/>
            <w:vAlign w:val="center"/>
          </w:tcPr>
          <w:p w14:paraId="1F4A3601" w14:textId="77777777" w:rsidR="005C24E5" w:rsidRPr="0053222B" w:rsidRDefault="005C24E5" w:rsidP="00BB054E">
            <w:pPr>
              <w:widowControl/>
              <w:jc w:val="center"/>
              <w:rPr>
                <w:sz w:val="22"/>
                <w:szCs w:val="22"/>
              </w:rPr>
            </w:pPr>
            <w:r w:rsidRPr="00DE6288">
              <w:rPr>
                <w:sz w:val="22"/>
                <w:szCs w:val="22"/>
              </w:rPr>
              <w:t>2 121,79</w:t>
            </w:r>
          </w:p>
        </w:tc>
        <w:tc>
          <w:tcPr>
            <w:tcW w:w="721" w:type="pct"/>
            <w:shd w:val="clear" w:color="auto" w:fill="auto"/>
            <w:vAlign w:val="center"/>
          </w:tcPr>
          <w:p w14:paraId="7D068C97" w14:textId="77777777" w:rsidR="005C24E5" w:rsidRPr="0053222B" w:rsidRDefault="005C24E5" w:rsidP="00BB054E">
            <w:pPr>
              <w:widowControl/>
              <w:jc w:val="center"/>
              <w:rPr>
                <w:sz w:val="22"/>
                <w:szCs w:val="22"/>
              </w:rPr>
            </w:pPr>
            <w:r w:rsidRPr="00DE6288">
              <w:rPr>
                <w:sz w:val="22"/>
                <w:szCs w:val="22"/>
              </w:rPr>
              <w:t>2 121,79</w:t>
            </w:r>
          </w:p>
        </w:tc>
        <w:tc>
          <w:tcPr>
            <w:tcW w:w="217" w:type="pct"/>
            <w:shd w:val="clear" w:color="auto" w:fill="auto"/>
            <w:noWrap/>
            <w:vAlign w:val="center"/>
            <w:hideMark/>
          </w:tcPr>
          <w:p w14:paraId="7F4C80F3" w14:textId="77777777" w:rsidR="005C24E5" w:rsidRPr="0053222B" w:rsidRDefault="005C24E5" w:rsidP="00BB054E">
            <w:pPr>
              <w:widowControl/>
              <w:jc w:val="center"/>
              <w:rPr>
                <w:sz w:val="22"/>
                <w:szCs w:val="22"/>
              </w:rPr>
            </w:pPr>
            <w:r w:rsidRPr="0053222B">
              <w:rPr>
                <w:sz w:val="22"/>
                <w:szCs w:val="22"/>
              </w:rPr>
              <w:t>-</w:t>
            </w:r>
          </w:p>
        </w:tc>
        <w:tc>
          <w:tcPr>
            <w:tcW w:w="274" w:type="pct"/>
            <w:vAlign w:val="center"/>
          </w:tcPr>
          <w:p w14:paraId="34FBF379" w14:textId="77777777" w:rsidR="005C24E5" w:rsidRPr="0053222B" w:rsidRDefault="005C24E5" w:rsidP="00BB054E">
            <w:pPr>
              <w:widowControl/>
              <w:jc w:val="center"/>
              <w:rPr>
                <w:sz w:val="22"/>
                <w:szCs w:val="22"/>
              </w:rPr>
            </w:pPr>
            <w:r w:rsidRPr="0053222B">
              <w:rPr>
                <w:sz w:val="22"/>
                <w:szCs w:val="22"/>
              </w:rPr>
              <w:t>-</w:t>
            </w:r>
          </w:p>
        </w:tc>
        <w:tc>
          <w:tcPr>
            <w:tcW w:w="289" w:type="pct"/>
            <w:vAlign w:val="center"/>
          </w:tcPr>
          <w:p w14:paraId="40B832E9" w14:textId="77777777" w:rsidR="005C24E5" w:rsidRPr="0053222B" w:rsidRDefault="005C24E5" w:rsidP="00BB054E">
            <w:pPr>
              <w:widowControl/>
              <w:jc w:val="center"/>
              <w:rPr>
                <w:sz w:val="22"/>
                <w:szCs w:val="22"/>
              </w:rPr>
            </w:pPr>
            <w:r w:rsidRPr="0053222B">
              <w:rPr>
                <w:sz w:val="22"/>
                <w:szCs w:val="22"/>
              </w:rPr>
              <w:t>-</w:t>
            </w:r>
          </w:p>
        </w:tc>
        <w:tc>
          <w:tcPr>
            <w:tcW w:w="203" w:type="pct"/>
            <w:vAlign w:val="center"/>
          </w:tcPr>
          <w:p w14:paraId="7585F932" w14:textId="77777777" w:rsidR="005C24E5" w:rsidRPr="0053222B" w:rsidRDefault="005C24E5" w:rsidP="00BB054E">
            <w:pPr>
              <w:widowControl/>
              <w:jc w:val="center"/>
              <w:rPr>
                <w:sz w:val="22"/>
                <w:szCs w:val="22"/>
              </w:rPr>
            </w:pPr>
            <w:r w:rsidRPr="0053222B">
              <w:rPr>
                <w:sz w:val="22"/>
                <w:szCs w:val="22"/>
              </w:rPr>
              <w:t>-</w:t>
            </w:r>
          </w:p>
        </w:tc>
        <w:tc>
          <w:tcPr>
            <w:tcW w:w="305" w:type="pct"/>
            <w:shd w:val="clear" w:color="auto" w:fill="auto"/>
            <w:noWrap/>
            <w:vAlign w:val="center"/>
            <w:hideMark/>
          </w:tcPr>
          <w:p w14:paraId="2FB5EA3A" w14:textId="77777777" w:rsidR="005C24E5" w:rsidRPr="0053222B" w:rsidRDefault="005C24E5" w:rsidP="00BB054E">
            <w:pPr>
              <w:widowControl/>
              <w:jc w:val="center"/>
              <w:rPr>
                <w:sz w:val="22"/>
                <w:szCs w:val="22"/>
              </w:rPr>
            </w:pPr>
            <w:r w:rsidRPr="0053222B">
              <w:rPr>
                <w:sz w:val="22"/>
                <w:szCs w:val="22"/>
              </w:rPr>
              <w:t>-</w:t>
            </w:r>
          </w:p>
        </w:tc>
      </w:tr>
      <w:tr w:rsidR="005C24E5" w:rsidRPr="0053222B" w14:paraId="408B2CB6" w14:textId="77777777" w:rsidTr="00BB054E">
        <w:trPr>
          <w:trHeight w:hRule="exact" w:val="340"/>
        </w:trPr>
        <w:tc>
          <w:tcPr>
            <w:tcW w:w="204" w:type="pct"/>
            <w:vMerge/>
            <w:shd w:val="clear" w:color="auto" w:fill="auto"/>
            <w:noWrap/>
            <w:vAlign w:val="center"/>
          </w:tcPr>
          <w:p w14:paraId="7BF370E3" w14:textId="77777777" w:rsidR="005C24E5" w:rsidRPr="0053222B" w:rsidRDefault="005C24E5" w:rsidP="00BB054E">
            <w:pPr>
              <w:jc w:val="center"/>
              <w:rPr>
                <w:sz w:val="22"/>
                <w:szCs w:val="22"/>
              </w:rPr>
            </w:pPr>
          </w:p>
        </w:tc>
        <w:tc>
          <w:tcPr>
            <w:tcW w:w="1021" w:type="pct"/>
            <w:vMerge/>
            <w:shd w:val="clear" w:color="auto" w:fill="auto"/>
            <w:vAlign w:val="center"/>
          </w:tcPr>
          <w:p w14:paraId="453E9D97" w14:textId="77777777" w:rsidR="005C24E5" w:rsidRPr="0053222B" w:rsidRDefault="005C24E5" w:rsidP="00BB054E">
            <w:pPr>
              <w:widowControl/>
              <w:rPr>
                <w:sz w:val="22"/>
                <w:szCs w:val="22"/>
              </w:rPr>
            </w:pPr>
          </w:p>
        </w:tc>
        <w:tc>
          <w:tcPr>
            <w:tcW w:w="815" w:type="pct"/>
            <w:vMerge/>
            <w:shd w:val="clear" w:color="auto" w:fill="auto"/>
            <w:vAlign w:val="center"/>
          </w:tcPr>
          <w:p w14:paraId="0E307DB4" w14:textId="77777777" w:rsidR="005C24E5" w:rsidRPr="0053222B" w:rsidRDefault="005C24E5" w:rsidP="00BB054E">
            <w:pPr>
              <w:widowControl/>
              <w:jc w:val="center"/>
              <w:rPr>
                <w:sz w:val="22"/>
                <w:szCs w:val="22"/>
              </w:rPr>
            </w:pPr>
          </w:p>
        </w:tc>
        <w:tc>
          <w:tcPr>
            <w:tcW w:w="291" w:type="pct"/>
            <w:shd w:val="clear" w:color="auto" w:fill="auto"/>
            <w:noWrap/>
            <w:vAlign w:val="center"/>
          </w:tcPr>
          <w:p w14:paraId="75531FAE" w14:textId="77777777" w:rsidR="005C24E5" w:rsidRPr="0053222B" w:rsidRDefault="005C24E5" w:rsidP="00BB054E">
            <w:pPr>
              <w:widowControl/>
              <w:jc w:val="center"/>
              <w:rPr>
                <w:sz w:val="22"/>
                <w:szCs w:val="22"/>
              </w:rPr>
            </w:pPr>
            <w:r w:rsidRPr="0053222B">
              <w:rPr>
                <w:sz w:val="22"/>
                <w:szCs w:val="22"/>
              </w:rPr>
              <w:t>2026</w:t>
            </w:r>
          </w:p>
        </w:tc>
        <w:tc>
          <w:tcPr>
            <w:tcW w:w="660" w:type="pct"/>
            <w:shd w:val="clear" w:color="auto" w:fill="auto"/>
            <w:noWrap/>
            <w:vAlign w:val="center"/>
          </w:tcPr>
          <w:p w14:paraId="10F34662" w14:textId="77777777" w:rsidR="005C24E5" w:rsidRPr="0053222B" w:rsidRDefault="005C24E5" w:rsidP="00BB054E">
            <w:pPr>
              <w:widowControl/>
              <w:jc w:val="center"/>
              <w:rPr>
                <w:sz w:val="22"/>
                <w:szCs w:val="22"/>
              </w:rPr>
            </w:pPr>
            <w:r w:rsidRPr="00DE6288">
              <w:rPr>
                <w:sz w:val="22"/>
                <w:szCs w:val="22"/>
              </w:rPr>
              <w:t>2 121,79</w:t>
            </w:r>
          </w:p>
        </w:tc>
        <w:tc>
          <w:tcPr>
            <w:tcW w:w="721" w:type="pct"/>
            <w:shd w:val="clear" w:color="auto" w:fill="auto"/>
            <w:vAlign w:val="center"/>
          </w:tcPr>
          <w:p w14:paraId="5FDFCDEE" w14:textId="77777777" w:rsidR="005C24E5" w:rsidRPr="0053222B" w:rsidRDefault="005C24E5" w:rsidP="00BB054E">
            <w:pPr>
              <w:widowControl/>
              <w:jc w:val="center"/>
              <w:rPr>
                <w:sz w:val="22"/>
                <w:szCs w:val="22"/>
              </w:rPr>
            </w:pPr>
            <w:r w:rsidRPr="00DE6288">
              <w:rPr>
                <w:sz w:val="22"/>
                <w:szCs w:val="22"/>
              </w:rPr>
              <w:t>4 719,66</w:t>
            </w:r>
          </w:p>
        </w:tc>
        <w:tc>
          <w:tcPr>
            <w:tcW w:w="217" w:type="pct"/>
            <w:shd w:val="clear" w:color="auto" w:fill="auto"/>
            <w:noWrap/>
            <w:vAlign w:val="center"/>
          </w:tcPr>
          <w:p w14:paraId="27EC035F" w14:textId="77777777" w:rsidR="005C24E5" w:rsidRPr="0053222B" w:rsidRDefault="005C24E5" w:rsidP="00BB054E">
            <w:pPr>
              <w:widowControl/>
              <w:jc w:val="center"/>
              <w:rPr>
                <w:sz w:val="22"/>
                <w:szCs w:val="22"/>
              </w:rPr>
            </w:pPr>
            <w:r w:rsidRPr="0053222B">
              <w:rPr>
                <w:sz w:val="22"/>
                <w:szCs w:val="22"/>
              </w:rPr>
              <w:t>-</w:t>
            </w:r>
          </w:p>
        </w:tc>
        <w:tc>
          <w:tcPr>
            <w:tcW w:w="274" w:type="pct"/>
            <w:vAlign w:val="center"/>
          </w:tcPr>
          <w:p w14:paraId="244A1A2C" w14:textId="77777777" w:rsidR="005C24E5" w:rsidRPr="0053222B" w:rsidRDefault="005C24E5" w:rsidP="00BB054E">
            <w:pPr>
              <w:widowControl/>
              <w:jc w:val="center"/>
              <w:rPr>
                <w:sz w:val="22"/>
                <w:szCs w:val="22"/>
              </w:rPr>
            </w:pPr>
            <w:r w:rsidRPr="0053222B">
              <w:rPr>
                <w:sz w:val="22"/>
                <w:szCs w:val="22"/>
              </w:rPr>
              <w:t>-</w:t>
            </w:r>
          </w:p>
        </w:tc>
        <w:tc>
          <w:tcPr>
            <w:tcW w:w="289" w:type="pct"/>
            <w:vAlign w:val="center"/>
          </w:tcPr>
          <w:p w14:paraId="49DAC879" w14:textId="77777777" w:rsidR="005C24E5" w:rsidRPr="0053222B" w:rsidRDefault="005C24E5" w:rsidP="00BB054E">
            <w:pPr>
              <w:widowControl/>
              <w:jc w:val="center"/>
              <w:rPr>
                <w:sz w:val="22"/>
                <w:szCs w:val="22"/>
              </w:rPr>
            </w:pPr>
            <w:r w:rsidRPr="0053222B">
              <w:rPr>
                <w:sz w:val="22"/>
                <w:szCs w:val="22"/>
              </w:rPr>
              <w:t>-</w:t>
            </w:r>
          </w:p>
        </w:tc>
        <w:tc>
          <w:tcPr>
            <w:tcW w:w="203" w:type="pct"/>
            <w:vAlign w:val="center"/>
          </w:tcPr>
          <w:p w14:paraId="6949B687" w14:textId="77777777" w:rsidR="005C24E5" w:rsidRPr="0053222B" w:rsidRDefault="005C24E5" w:rsidP="00BB054E">
            <w:pPr>
              <w:widowControl/>
              <w:jc w:val="center"/>
              <w:rPr>
                <w:sz w:val="22"/>
                <w:szCs w:val="22"/>
              </w:rPr>
            </w:pPr>
            <w:r w:rsidRPr="0053222B">
              <w:rPr>
                <w:sz w:val="22"/>
                <w:szCs w:val="22"/>
              </w:rPr>
              <w:t>-</w:t>
            </w:r>
          </w:p>
        </w:tc>
        <w:tc>
          <w:tcPr>
            <w:tcW w:w="305" w:type="pct"/>
            <w:shd w:val="clear" w:color="auto" w:fill="auto"/>
            <w:noWrap/>
            <w:vAlign w:val="center"/>
          </w:tcPr>
          <w:p w14:paraId="4BEC3A73" w14:textId="77777777" w:rsidR="005C24E5" w:rsidRPr="0053222B" w:rsidRDefault="005C24E5" w:rsidP="00BB054E">
            <w:pPr>
              <w:widowControl/>
              <w:jc w:val="center"/>
              <w:rPr>
                <w:sz w:val="22"/>
                <w:szCs w:val="22"/>
              </w:rPr>
            </w:pPr>
            <w:r w:rsidRPr="0053222B">
              <w:rPr>
                <w:sz w:val="22"/>
                <w:szCs w:val="22"/>
              </w:rPr>
              <w:t>-</w:t>
            </w:r>
          </w:p>
        </w:tc>
      </w:tr>
      <w:tr w:rsidR="005C24E5" w:rsidRPr="0053222B" w14:paraId="63BDEA28" w14:textId="77777777" w:rsidTr="00BB054E">
        <w:trPr>
          <w:trHeight w:hRule="exact" w:val="340"/>
        </w:trPr>
        <w:tc>
          <w:tcPr>
            <w:tcW w:w="204" w:type="pct"/>
            <w:vMerge/>
            <w:shd w:val="clear" w:color="auto" w:fill="auto"/>
            <w:noWrap/>
            <w:vAlign w:val="center"/>
          </w:tcPr>
          <w:p w14:paraId="363F2147" w14:textId="77777777" w:rsidR="005C24E5" w:rsidRPr="0053222B" w:rsidRDefault="005C24E5" w:rsidP="00BB054E">
            <w:pPr>
              <w:jc w:val="center"/>
              <w:rPr>
                <w:sz w:val="22"/>
                <w:szCs w:val="22"/>
              </w:rPr>
            </w:pPr>
          </w:p>
        </w:tc>
        <w:tc>
          <w:tcPr>
            <w:tcW w:w="1021" w:type="pct"/>
            <w:vMerge/>
            <w:shd w:val="clear" w:color="auto" w:fill="auto"/>
            <w:vAlign w:val="center"/>
          </w:tcPr>
          <w:p w14:paraId="2EEC6E7F" w14:textId="77777777" w:rsidR="005C24E5" w:rsidRPr="0053222B" w:rsidRDefault="005C24E5" w:rsidP="00BB054E">
            <w:pPr>
              <w:widowControl/>
              <w:rPr>
                <w:sz w:val="22"/>
                <w:szCs w:val="22"/>
              </w:rPr>
            </w:pPr>
          </w:p>
        </w:tc>
        <w:tc>
          <w:tcPr>
            <w:tcW w:w="815" w:type="pct"/>
            <w:vMerge/>
            <w:shd w:val="clear" w:color="auto" w:fill="auto"/>
            <w:vAlign w:val="center"/>
          </w:tcPr>
          <w:p w14:paraId="3F57BF79" w14:textId="77777777" w:rsidR="005C24E5" w:rsidRPr="0053222B" w:rsidRDefault="005C24E5" w:rsidP="00BB054E">
            <w:pPr>
              <w:widowControl/>
              <w:jc w:val="center"/>
              <w:rPr>
                <w:sz w:val="22"/>
                <w:szCs w:val="22"/>
              </w:rPr>
            </w:pPr>
          </w:p>
        </w:tc>
        <w:tc>
          <w:tcPr>
            <w:tcW w:w="291" w:type="pct"/>
            <w:shd w:val="clear" w:color="auto" w:fill="auto"/>
            <w:noWrap/>
            <w:vAlign w:val="center"/>
          </w:tcPr>
          <w:p w14:paraId="24596DC9" w14:textId="77777777" w:rsidR="005C24E5" w:rsidRPr="0053222B" w:rsidRDefault="005C24E5" w:rsidP="00BB054E">
            <w:pPr>
              <w:widowControl/>
              <w:jc w:val="center"/>
              <w:rPr>
                <w:sz w:val="22"/>
                <w:szCs w:val="22"/>
              </w:rPr>
            </w:pPr>
            <w:r w:rsidRPr="0053222B">
              <w:rPr>
                <w:sz w:val="22"/>
                <w:szCs w:val="22"/>
              </w:rPr>
              <w:t>2027</w:t>
            </w:r>
          </w:p>
        </w:tc>
        <w:tc>
          <w:tcPr>
            <w:tcW w:w="660" w:type="pct"/>
            <w:shd w:val="clear" w:color="auto" w:fill="auto"/>
            <w:noWrap/>
            <w:vAlign w:val="center"/>
          </w:tcPr>
          <w:p w14:paraId="15D56FEB" w14:textId="77777777" w:rsidR="005C24E5" w:rsidRPr="0053222B" w:rsidRDefault="005C24E5" w:rsidP="00BB054E">
            <w:pPr>
              <w:widowControl/>
              <w:jc w:val="center"/>
              <w:rPr>
                <w:sz w:val="22"/>
                <w:szCs w:val="22"/>
              </w:rPr>
            </w:pPr>
            <w:r w:rsidRPr="00DE6288">
              <w:rPr>
                <w:sz w:val="22"/>
                <w:szCs w:val="22"/>
              </w:rPr>
              <w:t>3 435,78</w:t>
            </w:r>
          </w:p>
        </w:tc>
        <w:tc>
          <w:tcPr>
            <w:tcW w:w="721" w:type="pct"/>
            <w:shd w:val="clear" w:color="auto" w:fill="auto"/>
            <w:vAlign w:val="center"/>
          </w:tcPr>
          <w:p w14:paraId="3833512E" w14:textId="77777777" w:rsidR="005C24E5" w:rsidRPr="0053222B" w:rsidRDefault="005C24E5" w:rsidP="00BB054E">
            <w:pPr>
              <w:widowControl/>
              <w:jc w:val="center"/>
              <w:rPr>
                <w:sz w:val="22"/>
                <w:szCs w:val="22"/>
              </w:rPr>
            </w:pPr>
            <w:r w:rsidRPr="00DE6288">
              <w:rPr>
                <w:sz w:val="22"/>
                <w:szCs w:val="22"/>
              </w:rPr>
              <w:t>3 435,78</w:t>
            </w:r>
          </w:p>
        </w:tc>
        <w:tc>
          <w:tcPr>
            <w:tcW w:w="217" w:type="pct"/>
            <w:shd w:val="clear" w:color="auto" w:fill="auto"/>
            <w:noWrap/>
            <w:vAlign w:val="center"/>
          </w:tcPr>
          <w:p w14:paraId="23BE1E24" w14:textId="77777777" w:rsidR="005C24E5" w:rsidRPr="0053222B" w:rsidRDefault="005C24E5" w:rsidP="00BB054E">
            <w:pPr>
              <w:widowControl/>
              <w:jc w:val="center"/>
              <w:rPr>
                <w:sz w:val="22"/>
                <w:szCs w:val="22"/>
              </w:rPr>
            </w:pPr>
            <w:r w:rsidRPr="0053222B">
              <w:rPr>
                <w:sz w:val="22"/>
                <w:szCs w:val="22"/>
              </w:rPr>
              <w:t>-</w:t>
            </w:r>
          </w:p>
        </w:tc>
        <w:tc>
          <w:tcPr>
            <w:tcW w:w="274" w:type="pct"/>
            <w:vAlign w:val="center"/>
          </w:tcPr>
          <w:p w14:paraId="4F97090B" w14:textId="77777777" w:rsidR="005C24E5" w:rsidRPr="0053222B" w:rsidRDefault="005C24E5" w:rsidP="00BB054E">
            <w:pPr>
              <w:widowControl/>
              <w:jc w:val="center"/>
              <w:rPr>
                <w:sz w:val="22"/>
                <w:szCs w:val="22"/>
              </w:rPr>
            </w:pPr>
            <w:r w:rsidRPr="0053222B">
              <w:rPr>
                <w:sz w:val="22"/>
                <w:szCs w:val="22"/>
              </w:rPr>
              <w:t>-</w:t>
            </w:r>
          </w:p>
        </w:tc>
        <w:tc>
          <w:tcPr>
            <w:tcW w:w="289" w:type="pct"/>
            <w:vAlign w:val="center"/>
          </w:tcPr>
          <w:p w14:paraId="7042CD26" w14:textId="77777777" w:rsidR="005C24E5" w:rsidRPr="0053222B" w:rsidRDefault="005C24E5" w:rsidP="00BB054E">
            <w:pPr>
              <w:widowControl/>
              <w:jc w:val="center"/>
              <w:rPr>
                <w:sz w:val="22"/>
                <w:szCs w:val="22"/>
              </w:rPr>
            </w:pPr>
            <w:r w:rsidRPr="0053222B">
              <w:rPr>
                <w:sz w:val="22"/>
                <w:szCs w:val="22"/>
              </w:rPr>
              <w:t>-</w:t>
            </w:r>
          </w:p>
        </w:tc>
        <w:tc>
          <w:tcPr>
            <w:tcW w:w="203" w:type="pct"/>
            <w:vAlign w:val="center"/>
          </w:tcPr>
          <w:p w14:paraId="4DC5290F" w14:textId="77777777" w:rsidR="005C24E5" w:rsidRPr="0053222B" w:rsidRDefault="005C24E5" w:rsidP="00BB054E">
            <w:pPr>
              <w:widowControl/>
              <w:jc w:val="center"/>
              <w:rPr>
                <w:sz w:val="22"/>
                <w:szCs w:val="22"/>
              </w:rPr>
            </w:pPr>
            <w:r w:rsidRPr="0053222B">
              <w:rPr>
                <w:sz w:val="22"/>
                <w:szCs w:val="22"/>
              </w:rPr>
              <w:t>-</w:t>
            </w:r>
          </w:p>
        </w:tc>
        <w:tc>
          <w:tcPr>
            <w:tcW w:w="305" w:type="pct"/>
            <w:shd w:val="clear" w:color="auto" w:fill="auto"/>
            <w:noWrap/>
            <w:vAlign w:val="center"/>
          </w:tcPr>
          <w:p w14:paraId="1FC500D7" w14:textId="77777777" w:rsidR="005C24E5" w:rsidRPr="0053222B" w:rsidRDefault="005C24E5" w:rsidP="00BB054E">
            <w:pPr>
              <w:widowControl/>
              <w:jc w:val="center"/>
              <w:rPr>
                <w:sz w:val="22"/>
                <w:szCs w:val="22"/>
              </w:rPr>
            </w:pPr>
            <w:r w:rsidRPr="0053222B">
              <w:rPr>
                <w:sz w:val="22"/>
                <w:szCs w:val="22"/>
              </w:rPr>
              <w:t>-</w:t>
            </w:r>
          </w:p>
        </w:tc>
      </w:tr>
      <w:tr w:rsidR="005C24E5" w:rsidRPr="0053222B" w14:paraId="1B96E265" w14:textId="77777777" w:rsidTr="00BB054E">
        <w:trPr>
          <w:trHeight w:hRule="exact" w:val="340"/>
        </w:trPr>
        <w:tc>
          <w:tcPr>
            <w:tcW w:w="204" w:type="pct"/>
            <w:vMerge/>
            <w:shd w:val="clear" w:color="auto" w:fill="auto"/>
            <w:noWrap/>
            <w:vAlign w:val="center"/>
          </w:tcPr>
          <w:p w14:paraId="07CCE743" w14:textId="77777777" w:rsidR="005C24E5" w:rsidRPr="0053222B" w:rsidRDefault="005C24E5" w:rsidP="00BB054E">
            <w:pPr>
              <w:jc w:val="center"/>
              <w:rPr>
                <w:sz w:val="22"/>
                <w:szCs w:val="22"/>
              </w:rPr>
            </w:pPr>
          </w:p>
        </w:tc>
        <w:tc>
          <w:tcPr>
            <w:tcW w:w="1021" w:type="pct"/>
            <w:vMerge/>
            <w:shd w:val="clear" w:color="auto" w:fill="auto"/>
            <w:vAlign w:val="center"/>
          </w:tcPr>
          <w:p w14:paraId="5AD0A9F0" w14:textId="77777777" w:rsidR="005C24E5" w:rsidRPr="0053222B" w:rsidRDefault="005C24E5" w:rsidP="00BB054E">
            <w:pPr>
              <w:widowControl/>
              <w:rPr>
                <w:sz w:val="22"/>
                <w:szCs w:val="22"/>
              </w:rPr>
            </w:pPr>
          </w:p>
        </w:tc>
        <w:tc>
          <w:tcPr>
            <w:tcW w:w="815" w:type="pct"/>
            <w:vMerge/>
            <w:shd w:val="clear" w:color="auto" w:fill="auto"/>
            <w:vAlign w:val="center"/>
          </w:tcPr>
          <w:p w14:paraId="121449A9" w14:textId="77777777" w:rsidR="005C24E5" w:rsidRPr="0053222B" w:rsidRDefault="005C24E5" w:rsidP="00BB054E">
            <w:pPr>
              <w:widowControl/>
              <w:jc w:val="center"/>
              <w:rPr>
                <w:sz w:val="22"/>
                <w:szCs w:val="22"/>
              </w:rPr>
            </w:pPr>
          </w:p>
        </w:tc>
        <w:tc>
          <w:tcPr>
            <w:tcW w:w="291" w:type="pct"/>
            <w:shd w:val="clear" w:color="auto" w:fill="auto"/>
            <w:noWrap/>
            <w:vAlign w:val="center"/>
          </w:tcPr>
          <w:p w14:paraId="2F5A9A55" w14:textId="77777777" w:rsidR="005C24E5" w:rsidRPr="0053222B" w:rsidRDefault="005C24E5" w:rsidP="00BB054E">
            <w:pPr>
              <w:widowControl/>
              <w:jc w:val="center"/>
              <w:rPr>
                <w:sz w:val="22"/>
                <w:szCs w:val="22"/>
              </w:rPr>
            </w:pPr>
            <w:r w:rsidRPr="0053222B">
              <w:rPr>
                <w:sz w:val="22"/>
                <w:szCs w:val="22"/>
              </w:rPr>
              <w:t>2028</w:t>
            </w:r>
          </w:p>
        </w:tc>
        <w:tc>
          <w:tcPr>
            <w:tcW w:w="660" w:type="pct"/>
            <w:shd w:val="clear" w:color="auto" w:fill="auto"/>
            <w:noWrap/>
            <w:vAlign w:val="center"/>
          </w:tcPr>
          <w:p w14:paraId="41DF82B9" w14:textId="77777777" w:rsidR="005C24E5" w:rsidRPr="0053222B" w:rsidRDefault="005C24E5" w:rsidP="00BB054E">
            <w:pPr>
              <w:widowControl/>
              <w:jc w:val="center"/>
              <w:rPr>
                <w:sz w:val="22"/>
                <w:szCs w:val="22"/>
              </w:rPr>
            </w:pPr>
            <w:r w:rsidRPr="00DE6288">
              <w:rPr>
                <w:sz w:val="22"/>
                <w:szCs w:val="22"/>
              </w:rPr>
              <w:t>3 435,78</w:t>
            </w:r>
          </w:p>
        </w:tc>
        <w:tc>
          <w:tcPr>
            <w:tcW w:w="721" w:type="pct"/>
            <w:shd w:val="clear" w:color="auto" w:fill="auto"/>
            <w:vAlign w:val="center"/>
          </w:tcPr>
          <w:p w14:paraId="36A6D6DD" w14:textId="77777777" w:rsidR="005C24E5" w:rsidRPr="0053222B" w:rsidRDefault="005C24E5" w:rsidP="00BB054E">
            <w:pPr>
              <w:widowControl/>
              <w:jc w:val="center"/>
              <w:rPr>
                <w:sz w:val="22"/>
                <w:szCs w:val="22"/>
              </w:rPr>
            </w:pPr>
            <w:r w:rsidRPr="00DE6288">
              <w:rPr>
                <w:sz w:val="22"/>
                <w:szCs w:val="22"/>
              </w:rPr>
              <w:t>3 659,63</w:t>
            </w:r>
          </w:p>
        </w:tc>
        <w:tc>
          <w:tcPr>
            <w:tcW w:w="217" w:type="pct"/>
            <w:shd w:val="clear" w:color="auto" w:fill="auto"/>
            <w:noWrap/>
            <w:vAlign w:val="center"/>
          </w:tcPr>
          <w:p w14:paraId="398DA617" w14:textId="77777777" w:rsidR="005C24E5" w:rsidRPr="0053222B" w:rsidRDefault="005C24E5" w:rsidP="00BB054E">
            <w:pPr>
              <w:widowControl/>
              <w:jc w:val="center"/>
              <w:rPr>
                <w:sz w:val="22"/>
                <w:szCs w:val="22"/>
              </w:rPr>
            </w:pPr>
            <w:r w:rsidRPr="0053222B">
              <w:rPr>
                <w:sz w:val="22"/>
                <w:szCs w:val="22"/>
              </w:rPr>
              <w:t>-</w:t>
            </w:r>
          </w:p>
        </w:tc>
        <w:tc>
          <w:tcPr>
            <w:tcW w:w="274" w:type="pct"/>
            <w:vAlign w:val="center"/>
          </w:tcPr>
          <w:p w14:paraId="0A2996FA" w14:textId="77777777" w:rsidR="005C24E5" w:rsidRPr="0053222B" w:rsidRDefault="005C24E5" w:rsidP="00BB054E">
            <w:pPr>
              <w:widowControl/>
              <w:jc w:val="center"/>
              <w:rPr>
                <w:sz w:val="22"/>
                <w:szCs w:val="22"/>
              </w:rPr>
            </w:pPr>
            <w:r w:rsidRPr="0053222B">
              <w:rPr>
                <w:sz w:val="22"/>
                <w:szCs w:val="22"/>
              </w:rPr>
              <w:t>-</w:t>
            </w:r>
          </w:p>
        </w:tc>
        <w:tc>
          <w:tcPr>
            <w:tcW w:w="289" w:type="pct"/>
            <w:vAlign w:val="center"/>
          </w:tcPr>
          <w:p w14:paraId="7891A765" w14:textId="77777777" w:rsidR="005C24E5" w:rsidRPr="0053222B" w:rsidRDefault="005C24E5" w:rsidP="00BB054E">
            <w:pPr>
              <w:widowControl/>
              <w:jc w:val="center"/>
              <w:rPr>
                <w:sz w:val="22"/>
                <w:szCs w:val="22"/>
              </w:rPr>
            </w:pPr>
            <w:r w:rsidRPr="0053222B">
              <w:rPr>
                <w:sz w:val="22"/>
                <w:szCs w:val="22"/>
              </w:rPr>
              <w:t>-</w:t>
            </w:r>
          </w:p>
        </w:tc>
        <w:tc>
          <w:tcPr>
            <w:tcW w:w="203" w:type="pct"/>
            <w:vAlign w:val="center"/>
          </w:tcPr>
          <w:p w14:paraId="06CFBED6" w14:textId="77777777" w:rsidR="005C24E5" w:rsidRPr="0053222B" w:rsidRDefault="005C24E5" w:rsidP="00BB054E">
            <w:pPr>
              <w:widowControl/>
              <w:jc w:val="center"/>
              <w:rPr>
                <w:sz w:val="22"/>
                <w:szCs w:val="22"/>
              </w:rPr>
            </w:pPr>
            <w:r w:rsidRPr="0053222B">
              <w:rPr>
                <w:sz w:val="22"/>
                <w:szCs w:val="22"/>
              </w:rPr>
              <w:t>-</w:t>
            </w:r>
          </w:p>
        </w:tc>
        <w:tc>
          <w:tcPr>
            <w:tcW w:w="305" w:type="pct"/>
            <w:shd w:val="clear" w:color="auto" w:fill="auto"/>
            <w:noWrap/>
            <w:vAlign w:val="center"/>
          </w:tcPr>
          <w:p w14:paraId="6AD8D601" w14:textId="77777777" w:rsidR="005C24E5" w:rsidRPr="0053222B" w:rsidRDefault="005C24E5" w:rsidP="00BB054E">
            <w:pPr>
              <w:widowControl/>
              <w:jc w:val="center"/>
              <w:rPr>
                <w:sz w:val="22"/>
                <w:szCs w:val="22"/>
              </w:rPr>
            </w:pPr>
            <w:r w:rsidRPr="0053222B">
              <w:rPr>
                <w:sz w:val="22"/>
                <w:szCs w:val="22"/>
              </w:rPr>
              <w:t>-</w:t>
            </w:r>
          </w:p>
        </w:tc>
      </w:tr>
    </w:tbl>
    <w:p w14:paraId="06780440" w14:textId="77777777" w:rsidR="005C24E5" w:rsidRPr="00326CF9" w:rsidRDefault="005C24E5" w:rsidP="005C24E5">
      <w:pPr>
        <w:widowControl/>
        <w:autoSpaceDE w:val="0"/>
        <w:autoSpaceDN w:val="0"/>
        <w:adjustRightInd w:val="0"/>
        <w:ind w:firstLine="567"/>
        <w:jc w:val="both"/>
        <w:rPr>
          <w:sz w:val="22"/>
          <w:szCs w:val="22"/>
        </w:rPr>
      </w:pPr>
    </w:p>
    <w:p w14:paraId="4547D0A2" w14:textId="77777777" w:rsidR="005C24E5" w:rsidRPr="00326CF9" w:rsidRDefault="005C24E5" w:rsidP="005C24E5">
      <w:pPr>
        <w:widowControl/>
        <w:autoSpaceDE w:val="0"/>
        <w:autoSpaceDN w:val="0"/>
        <w:adjustRightInd w:val="0"/>
        <w:ind w:firstLine="567"/>
        <w:jc w:val="both"/>
        <w:rPr>
          <w:spacing w:val="2"/>
          <w:sz w:val="22"/>
          <w:szCs w:val="22"/>
          <w:shd w:val="clear" w:color="auto" w:fill="FFFFFF"/>
        </w:rPr>
      </w:pPr>
      <w:r w:rsidRPr="00326CF9">
        <w:rPr>
          <w:sz w:val="22"/>
          <w:szCs w:val="22"/>
        </w:rPr>
        <w:t>Примечание. В соответствии с Главой 26.2 части 2 Налогового кодекса Российской Федерации (НК РФ) организация применяет упрощенную систему налогообложения и</w:t>
      </w:r>
      <w:r w:rsidRPr="00326CF9">
        <w:rPr>
          <w:spacing w:val="2"/>
          <w:sz w:val="22"/>
          <w:szCs w:val="22"/>
          <w:shd w:val="clear" w:color="auto" w:fill="FFFFFF"/>
        </w:rPr>
        <w:t xml:space="preserve"> до 1 января 2025 г. использует право на освобождение от исполнения обязанностей налогоплательщика, связанных с исчислением и уплатой налога на добавленную стоимость.</w:t>
      </w:r>
    </w:p>
    <w:p w14:paraId="6F1BB855" w14:textId="77777777" w:rsidR="005C24E5" w:rsidRDefault="005C24E5" w:rsidP="005C24E5">
      <w:pPr>
        <w:widowControl/>
        <w:autoSpaceDE w:val="0"/>
        <w:autoSpaceDN w:val="0"/>
        <w:adjustRightInd w:val="0"/>
        <w:ind w:firstLine="708"/>
        <w:jc w:val="both"/>
        <w:rPr>
          <w:sz w:val="22"/>
          <w:szCs w:val="22"/>
        </w:rPr>
      </w:pPr>
    </w:p>
    <w:p w14:paraId="554F747D" w14:textId="46D252CC" w:rsidR="002E51B8" w:rsidRDefault="005C24E5" w:rsidP="007E605B">
      <w:pPr>
        <w:pStyle w:val="a4"/>
        <w:ind w:left="0" w:firstLine="709"/>
        <w:jc w:val="both"/>
        <w:rPr>
          <w:sz w:val="22"/>
          <w:szCs w:val="22"/>
        </w:rPr>
      </w:pPr>
      <w:r w:rsidRPr="005C24E5">
        <w:rPr>
          <w:sz w:val="22"/>
          <w:szCs w:val="22"/>
        </w:rPr>
        <w:t>2.</w:t>
      </w:r>
      <w:r w:rsidRPr="005C24E5">
        <w:rPr>
          <w:sz w:val="22"/>
          <w:szCs w:val="22"/>
        </w:rPr>
        <w:tab/>
        <w:t xml:space="preserve">С 01.01.2025 произвести корректировку установленных долгосрочных тарифов на теплоноситель для потребителей ООО «Тепловик» (Лежневский м.р.) на </w:t>
      </w:r>
      <w:r w:rsidR="00891BC6" w:rsidRPr="005C24E5">
        <w:rPr>
          <w:sz w:val="22"/>
          <w:szCs w:val="22"/>
        </w:rPr>
        <w:t>2025–2028</w:t>
      </w:r>
      <w:r w:rsidRPr="005C24E5">
        <w:rPr>
          <w:sz w:val="22"/>
          <w:szCs w:val="22"/>
        </w:rPr>
        <w:t xml:space="preserve"> годы, изложив приложение 2 к постановлению Департамента энергетики и тарифов Ивановской области от 01.12.2023 № 48-т/1 в новой редакции</w:t>
      </w:r>
      <w:r>
        <w:rPr>
          <w:sz w:val="22"/>
          <w:szCs w:val="22"/>
        </w:rPr>
        <w:t>:</w:t>
      </w:r>
    </w:p>
    <w:p w14:paraId="0503A4AB" w14:textId="77777777" w:rsidR="005C24E5" w:rsidRPr="0053222B" w:rsidRDefault="005C24E5" w:rsidP="005C24E5">
      <w:pPr>
        <w:widowControl/>
        <w:tabs>
          <w:tab w:val="left" w:pos="3970"/>
        </w:tabs>
        <w:autoSpaceDE w:val="0"/>
        <w:autoSpaceDN w:val="0"/>
        <w:adjustRightInd w:val="0"/>
        <w:jc w:val="right"/>
        <w:rPr>
          <w:sz w:val="22"/>
          <w:szCs w:val="22"/>
        </w:rPr>
      </w:pPr>
      <w:r w:rsidRPr="0053222B">
        <w:rPr>
          <w:sz w:val="22"/>
          <w:szCs w:val="22"/>
        </w:rPr>
        <w:t xml:space="preserve">Приложение </w:t>
      </w:r>
      <w:r>
        <w:rPr>
          <w:sz w:val="22"/>
          <w:szCs w:val="22"/>
        </w:rPr>
        <w:t>2</w:t>
      </w:r>
      <w:r w:rsidRPr="0053222B">
        <w:rPr>
          <w:sz w:val="22"/>
          <w:szCs w:val="22"/>
        </w:rPr>
        <w:t xml:space="preserve"> к постановлению Департамента энергетики и тарифов</w:t>
      </w:r>
    </w:p>
    <w:p w14:paraId="77D0F515" w14:textId="181ACE26" w:rsidR="005C24E5" w:rsidRPr="0053222B" w:rsidRDefault="005C24E5" w:rsidP="005C24E5">
      <w:pPr>
        <w:widowControl/>
        <w:tabs>
          <w:tab w:val="left" w:pos="3970"/>
        </w:tabs>
        <w:autoSpaceDE w:val="0"/>
        <w:autoSpaceDN w:val="0"/>
        <w:adjustRightInd w:val="0"/>
        <w:jc w:val="right"/>
        <w:rPr>
          <w:sz w:val="22"/>
          <w:szCs w:val="22"/>
        </w:rPr>
      </w:pPr>
      <w:r w:rsidRPr="0053222B">
        <w:rPr>
          <w:sz w:val="22"/>
          <w:szCs w:val="22"/>
        </w:rPr>
        <w:t xml:space="preserve">Ивановской области </w:t>
      </w:r>
      <w:r w:rsidR="00891BC6" w:rsidRPr="00891BC6">
        <w:rPr>
          <w:sz w:val="22"/>
          <w:szCs w:val="22"/>
        </w:rPr>
        <w:t>от 01.12.2023 № 48-т/1</w:t>
      </w:r>
    </w:p>
    <w:p w14:paraId="1C5433F6" w14:textId="77777777" w:rsidR="005C24E5" w:rsidRDefault="005C24E5" w:rsidP="005C24E5">
      <w:pPr>
        <w:widowControl/>
        <w:autoSpaceDE w:val="0"/>
        <w:autoSpaceDN w:val="0"/>
        <w:adjustRightInd w:val="0"/>
        <w:jc w:val="center"/>
        <w:rPr>
          <w:b/>
          <w:bCs/>
          <w:sz w:val="22"/>
          <w:szCs w:val="22"/>
        </w:rPr>
      </w:pPr>
    </w:p>
    <w:p w14:paraId="655A24F4" w14:textId="77777777" w:rsidR="005C24E5" w:rsidRPr="00031568" w:rsidRDefault="005C24E5" w:rsidP="005C24E5">
      <w:pPr>
        <w:widowControl/>
        <w:autoSpaceDE w:val="0"/>
        <w:autoSpaceDN w:val="0"/>
        <w:adjustRightInd w:val="0"/>
        <w:jc w:val="center"/>
        <w:rPr>
          <w:b/>
          <w:bCs/>
          <w:sz w:val="22"/>
          <w:szCs w:val="22"/>
        </w:rPr>
      </w:pPr>
      <w:r w:rsidRPr="00031568">
        <w:rPr>
          <w:b/>
          <w:bCs/>
          <w:sz w:val="22"/>
          <w:szCs w:val="22"/>
        </w:rPr>
        <w:t>Тарифы на теплоноситель</w:t>
      </w:r>
    </w:p>
    <w:tbl>
      <w:tblPr>
        <w:tblW w:w="103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2007"/>
        <w:gridCol w:w="686"/>
        <w:gridCol w:w="1276"/>
        <w:gridCol w:w="1276"/>
        <w:gridCol w:w="1276"/>
        <w:gridCol w:w="1276"/>
      </w:tblGrid>
      <w:tr w:rsidR="005C24E5" w:rsidRPr="00031568" w14:paraId="4B66FFAB" w14:textId="77777777" w:rsidTr="00BB054E">
        <w:trPr>
          <w:trHeight w:val="98"/>
        </w:trPr>
        <w:tc>
          <w:tcPr>
            <w:tcW w:w="426" w:type="dxa"/>
            <w:vMerge w:val="restart"/>
            <w:shd w:val="clear" w:color="auto" w:fill="auto"/>
            <w:vAlign w:val="center"/>
          </w:tcPr>
          <w:p w14:paraId="51762055" w14:textId="77777777" w:rsidR="005C24E5" w:rsidRPr="00031568" w:rsidRDefault="005C24E5" w:rsidP="00BB054E">
            <w:pPr>
              <w:jc w:val="center"/>
              <w:rPr>
                <w:sz w:val="22"/>
                <w:szCs w:val="22"/>
              </w:rPr>
            </w:pPr>
            <w:bookmarkStart w:id="3" w:name="_Hlk90222352"/>
            <w:r w:rsidRPr="00031568">
              <w:rPr>
                <w:sz w:val="22"/>
                <w:szCs w:val="22"/>
              </w:rPr>
              <w:t>№ п/п</w:t>
            </w:r>
          </w:p>
        </w:tc>
        <w:tc>
          <w:tcPr>
            <w:tcW w:w="2126" w:type="dxa"/>
            <w:vMerge w:val="restart"/>
            <w:shd w:val="clear" w:color="auto" w:fill="auto"/>
            <w:vAlign w:val="center"/>
          </w:tcPr>
          <w:p w14:paraId="3BC3464E" w14:textId="77777777" w:rsidR="005C24E5" w:rsidRPr="00031568" w:rsidRDefault="005C24E5" w:rsidP="00BB054E">
            <w:pPr>
              <w:jc w:val="center"/>
              <w:rPr>
                <w:sz w:val="22"/>
                <w:szCs w:val="22"/>
              </w:rPr>
            </w:pPr>
            <w:r w:rsidRPr="00031568">
              <w:rPr>
                <w:sz w:val="22"/>
                <w:szCs w:val="22"/>
              </w:rPr>
              <w:t>Наименование регулируемой организации</w:t>
            </w:r>
          </w:p>
        </w:tc>
        <w:tc>
          <w:tcPr>
            <w:tcW w:w="2007" w:type="dxa"/>
            <w:vMerge w:val="restart"/>
            <w:shd w:val="clear" w:color="auto" w:fill="auto"/>
            <w:noWrap/>
            <w:vAlign w:val="center"/>
          </w:tcPr>
          <w:p w14:paraId="4D6CE79E" w14:textId="77777777" w:rsidR="005C24E5" w:rsidRPr="00031568" w:rsidRDefault="005C24E5" w:rsidP="00BB054E">
            <w:pPr>
              <w:jc w:val="center"/>
              <w:rPr>
                <w:sz w:val="22"/>
                <w:szCs w:val="22"/>
              </w:rPr>
            </w:pPr>
            <w:r w:rsidRPr="00031568">
              <w:rPr>
                <w:sz w:val="22"/>
                <w:szCs w:val="22"/>
              </w:rPr>
              <w:t>Вид тарифа</w:t>
            </w:r>
          </w:p>
        </w:tc>
        <w:tc>
          <w:tcPr>
            <w:tcW w:w="686" w:type="dxa"/>
            <w:vMerge w:val="restart"/>
            <w:vAlign w:val="center"/>
          </w:tcPr>
          <w:p w14:paraId="65FE6499" w14:textId="77777777" w:rsidR="005C24E5" w:rsidRPr="00031568" w:rsidRDefault="005C24E5" w:rsidP="00BB054E">
            <w:pPr>
              <w:widowControl/>
              <w:jc w:val="center"/>
              <w:rPr>
                <w:sz w:val="22"/>
                <w:szCs w:val="22"/>
              </w:rPr>
            </w:pPr>
            <w:r w:rsidRPr="00031568">
              <w:rPr>
                <w:sz w:val="22"/>
                <w:szCs w:val="22"/>
              </w:rPr>
              <w:t>Год</w:t>
            </w:r>
          </w:p>
        </w:tc>
        <w:tc>
          <w:tcPr>
            <w:tcW w:w="5104" w:type="dxa"/>
            <w:gridSpan w:val="4"/>
            <w:shd w:val="clear" w:color="auto" w:fill="auto"/>
            <w:noWrap/>
            <w:vAlign w:val="center"/>
          </w:tcPr>
          <w:p w14:paraId="6B66375E" w14:textId="77777777" w:rsidR="005C24E5" w:rsidRPr="00031568" w:rsidRDefault="005C24E5" w:rsidP="00BB054E">
            <w:pPr>
              <w:widowControl/>
              <w:jc w:val="center"/>
              <w:rPr>
                <w:sz w:val="22"/>
                <w:szCs w:val="22"/>
              </w:rPr>
            </w:pPr>
            <w:r w:rsidRPr="00031568">
              <w:rPr>
                <w:sz w:val="22"/>
                <w:szCs w:val="22"/>
              </w:rPr>
              <w:t>Вид теплоносителя</w:t>
            </w:r>
          </w:p>
        </w:tc>
      </w:tr>
      <w:tr w:rsidR="005C24E5" w:rsidRPr="00031568" w14:paraId="3760B617" w14:textId="77777777" w:rsidTr="00BB054E">
        <w:trPr>
          <w:trHeight w:val="98"/>
        </w:trPr>
        <w:tc>
          <w:tcPr>
            <w:tcW w:w="426" w:type="dxa"/>
            <w:vMerge/>
            <w:shd w:val="clear" w:color="auto" w:fill="auto"/>
            <w:vAlign w:val="center"/>
          </w:tcPr>
          <w:p w14:paraId="496B19F6" w14:textId="77777777" w:rsidR="005C24E5" w:rsidRPr="00031568" w:rsidRDefault="005C24E5" w:rsidP="00BB054E">
            <w:pPr>
              <w:widowControl/>
              <w:jc w:val="center"/>
              <w:rPr>
                <w:sz w:val="22"/>
                <w:szCs w:val="22"/>
              </w:rPr>
            </w:pPr>
          </w:p>
        </w:tc>
        <w:tc>
          <w:tcPr>
            <w:tcW w:w="2126" w:type="dxa"/>
            <w:vMerge/>
            <w:shd w:val="clear" w:color="auto" w:fill="auto"/>
            <w:vAlign w:val="center"/>
          </w:tcPr>
          <w:p w14:paraId="2CCFE037" w14:textId="77777777" w:rsidR="005C24E5" w:rsidRPr="00031568" w:rsidRDefault="005C24E5" w:rsidP="00BB054E">
            <w:pPr>
              <w:widowControl/>
              <w:jc w:val="center"/>
              <w:rPr>
                <w:sz w:val="22"/>
                <w:szCs w:val="22"/>
              </w:rPr>
            </w:pPr>
          </w:p>
        </w:tc>
        <w:tc>
          <w:tcPr>
            <w:tcW w:w="2007" w:type="dxa"/>
            <w:vMerge/>
            <w:shd w:val="clear" w:color="auto" w:fill="auto"/>
            <w:noWrap/>
            <w:vAlign w:val="center"/>
          </w:tcPr>
          <w:p w14:paraId="3DD95C65" w14:textId="77777777" w:rsidR="005C24E5" w:rsidRPr="00031568" w:rsidRDefault="005C24E5" w:rsidP="00BB054E">
            <w:pPr>
              <w:widowControl/>
              <w:jc w:val="center"/>
              <w:rPr>
                <w:sz w:val="22"/>
                <w:szCs w:val="22"/>
              </w:rPr>
            </w:pPr>
          </w:p>
        </w:tc>
        <w:tc>
          <w:tcPr>
            <w:tcW w:w="686" w:type="dxa"/>
            <w:vMerge/>
          </w:tcPr>
          <w:p w14:paraId="56BA744B" w14:textId="77777777" w:rsidR="005C24E5" w:rsidRPr="00031568" w:rsidRDefault="005C24E5" w:rsidP="00BB054E">
            <w:pPr>
              <w:widowControl/>
              <w:jc w:val="center"/>
              <w:rPr>
                <w:sz w:val="22"/>
                <w:szCs w:val="22"/>
              </w:rPr>
            </w:pPr>
          </w:p>
        </w:tc>
        <w:tc>
          <w:tcPr>
            <w:tcW w:w="2552" w:type="dxa"/>
            <w:gridSpan w:val="2"/>
            <w:shd w:val="clear" w:color="auto" w:fill="auto"/>
            <w:noWrap/>
            <w:vAlign w:val="center"/>
          </w:tcPr>
          <w:p w14:paraId="4A0C46C6" w14:textId="77777777" w:rsidR="005C24E5" w:rsidRPr="00031568" w:rsidRDefault="005C24E5" w:rsidP="00BB054E">
            <w:pPr>
              <w:widowControl/>
              <w:jc w:val="center"/>
              <w:rPr>
                <w:sz w:val="22"/>
                <w:szCs w:val="22"/>
              </w:rPr>
            </w:pPr>
            <w:r w:rsidRPr="00031568">
              <w:rPr>
                <w:sz w:val="22"/>
                <w:szCs w:val="22"/>
              </w:rPr>
              <w:t>Вода</w:t>
            </w:r>
          </w:p>
        </w:tc>
        <w:tc>
          <w:tcPr>
            <w:tcW w:w="2552" w:type="dxa"/>
            <w:gridSpan w:val="2"/>
          </w:tcPr>
          <w:p w14:paraId="5403F87D" w14:textId="77777777" w:rsidR="005C24E5" w:rsidRPr="00031568" w:rsidRDefault="005C24E5" w:rsidP="00BB054E">
            <w:pPr>
              <w:widowControl/>
              <w:jc w:val="center"/>
              <w:rPr>
                <w:sz w:val="22"/>
                <w:szCs w:val="22"/>
              </w:rPr>
            </w:pPr>
            <w:r w:rsidRPr="00031568">
              <w:rPr>
                <w:sz w:val="22"/>
                <w:szCs w:val="22"/>
              </w:rPr>
              <w:t>Пар</w:t>
            </w:r>
          </w:p>
        </w:tc>
      </w:tr>
      <w:tr w:rsidR="005C24E5" w:rsidRPr="00031568" w14:paraId="45DA1D3F" w14:textId="77777777" w:rsidTr="00BB054E">
        <w:trPr>
          <w:trHeight w:val="755"/>
        </w:trPr>
        <w:tc>
          <w:tcPr>
            <w:tcW w:w="426" w:type="dxa"/>
            <w:vMerge/>
            <w:tcBorders>
              <w:bottom w:val="single" w:sz="4" w:space="0" w:color="auto"/>
            </w:tcBorders>
            <w:shd w:val="clear" w:color="auto" w:fill="auto"/>
            <w:noWrap/>
            <w:vAlign w:val="center"/>
          </w:tcPr>
          <w:p w14:paraId="143672AA" w14:textId="77777777" w:rsidR="005C24E5" w:rsidRPr="00031568" w:rsidRDefault="005C24E5" w:rsidP="00BB054E">
            <w:pPr>
              <w:widowControl/>
              <w:jc w:val="center"/>
              <w:rPr>
                <w:sz w:val="22"/>
                <w:szCs w:val="22"/>
              </w:rPr>
            </w:pPr>
          </w:p>
        </w:tc>
        <w:tc>
          <w:tcPr>
            <w:tcW w:w="2126" w:type="dxa"/>
            <w:vMerge/>
            <w:tcBorders>
              <w:bottom w:val="single" w:sz="4" w:space="0" w:color="auto"/>
            </w:tcBorders>
            <w:shd w:val="clear" w:color="auto" w:fill="auto"/>
            <w:vAlign w:val="center"/>
          </w:tcPr>
          <w:p w14:paraId="07D9A33A" w14:textId="77777777" w:rsidR="005C24E5" w:rsidRPr="00031568" w:rsidRDefault="005C24E5" w:rsidP="00BB054E">
            <w:pPr>
              <w:widowControl/>
              <w:rPr>
                <w:sz w:val="22"/>
                <w:szCs w:val="22"/>
              </w:rPr>
            </w:pPr>
          </w:p>
        </w:tc>
        <w:tc>
          <w:tcPr>
            <w:tcW w:w="2007" w:type="dxa"/>
            <w:vMerge/>
            <w:tcBorders>
              <w:bottom w:val="single" w:sz="4" w:space="0" w:color="auto"/>
            </w:tcBorders>
            <w:shd w:val="clear" w:color="auto" w:fill="auto"/>
            <w:noWrap/>
            <w:vAlign w:val="center"/>
          </w:tcPr>
          <w:p w14:paraId="435795C7" w14:textId="77777777" w:rsidR="005C24E5" w:rsidRPr="00031568" w:rsidRDefault="005C24E5" w:rsidP="00BB054E">
            <w:pPr>
              <w:widowControl/>
              <w:jc w:val="center"/>
              <w:rPr>
                <w:sz w:val="22"/>
                <w:szCs w:val="22"/>
              </w:rPr>
            </w:pPr>
          </w:p>
        </w:tc>
        <w:tc>
          <w:tcPr>
            <w:tcW w:w="686" w:type="dxa"/>
            <w:vMerge/>
            <w:tcBorders>
              <w:bottom w:val="single" w:sz="4" w:space="0" w:color="auto"/>
            </w:tcBorders>
          </w:tcPr>
          <w:p w14:paraId="1219C57E" w14:textId="77777777" w:rsidR="005C24E5" w:rsidRPr="00031568" w:rsidRDefault="005C24E5" w:rsidP="00BB054E">
            <w:pPr>
              <w:widowControl/>
              <w:jc w:val="center"/>
              <w:rPr>
                <w:sz w:val="22"/>
                <w:szCs w:val="22"/>
              </w:rPr>
            </w:pPr>
          </w:p>
        </w:tc>
        <w:tc>
          <w:tcPr>
            <w:tcW w:w="1276" w:type="dxa"/>
            <w:tcBorders>
              <w:bottom w:val="single" w:sz="4" w:space="0" w:color="auto"/>
            </w:tcBorders>
            <w:shd w:val="clear" w:color="auto" w:fill="auto"/>
            <w:noWrap/>
            <w:vAlign w:val="center"/>
          </w:tcPr>
          <w:p w14:paraId="01BA3038" w14:textId="77777777" w:rsidR="005C24E5" w:rsidRPr="00031568" w:rsidRDefault="005C24E5" w:rsidP="00BB054E">
            <w:pPr>
              <w:widowControl/>
              <w:jc w:val="center"/>
              <w:rPr>
                <w:sz w:val="22"/>
                <w:szCs w:val="22"/>
              </w:rPr>
            </w:pPr>
            <w:r w:rsidRPr="00031568">
              <w:rPr>
                <w:sz w:val="22"/>
                <w:szCs w:val="22"/>
              </w:rPr>
              <w:t>1 полугодие</w:t>
            </w:r>
          </w:p>
        </w:tc>
        <w:tc>
          <w:tcPr>
            <w:tcW w:w="1276" w:type="dxa"/>
            <w:tcBorders>
              <w:bottom w:val="single" w:sz="4" w:space="0" w:color="auto"/>
            </w:tcBorders>
            <w:shd w:val="clear" w:color="auto" w:fill="auto"/>
            <w:vAlign w:val="center"/>
          </w:tcPr>
          <w:p w14:paraId="5ED885B8" w14:textId="77777777" w:rsidR="005C24E5" w:rsidRPr="00031568" w:rsidRDefault="005C24E5" w:rsidP="00BB054E">
            <w:pPr>
              <w:widowControl/>
              <w:jc w:val="center"/>
              <w:rPr>
                <w:sz w:val="22"/>
                <w:szCs w:val="22"/>
              </w:rPr>
            </w:pPr>
            <w:r w:rsidRPr="00031568">
              <w:rPr>
                <w:sz w:val="22"/>
                <w:szCs w:val="22"/>
              </w:rPr>
              <w:t xml:space="preserve">2 </w:t>
            </w:r>
          </w:p>
          <w:p w14:paraId="338ED896" w14:textId="77777777" w:rsidR="005C24E5" w:rsidRPr="00031568" w:rsidRDefault="005C24E5" w:rsidP="00BB054E">
            <w:pPr>
              <w:widowControl/>
              <w:jc w:val="center"/>
              <w:rPr>
                <w:sz w:val="22"/>
                <w:szCs w:val="22"/>
              </w:rPr>
            </w:pPr>
            <w:r w:rsidRPr="00031568">
              <w:rPr>
                <w:sz w:val="22"/>
                <w:szCs w:val="22"/>
              </w:rPr>
              <w:t xml:space="preserve">полугодие </w:t>
            </w:r>
          </w:p>
        </w:tc>
        <w:tc>
          <w:tcPr>
            <w:tcW w:w="1276" w:type="dxa"/>
            <w:tcBorders>
              <w:bottom w:val="single" w:sz="4" w:space="0" w:color="auto"/>
            </w:tcBorders>
            <w:vAlign w:val="center"/>
          </w:tcPr>
          <w:p w14:paraId="0A17BCD3" w14:textId="77777777" w:rsidR="005C24E5" w:rsidRPr="00031568" w:rsidRDefault="005C24E5" w:rsidP="00BB054E">
            <w:pPr>
              <w:widowControl/>
              <w:jc w:val="center"/>
              <w:rPr>
                <w:sz w:val="22"/>
                <w:szCs w:val="22"/>
              </w:rPr>
            </w:pPr>
            <w:r w:rsidRPr="00031568">
              <w:rPr>
                <w:sz w:val="22"/>
                <w:szCs w:val="22"/>
              </w:rPr>
              <w:t>1 полугодие</w:t>
            </w:r>
          </w:p>
        </w:tc>
        <w:tc>
          <w:tcPr>
            <w:tcW w:w="1276" w:type="dxa"/>
            <w:tcBorders>
              <w:bottom w:val="single" w:sz="4" w:space="0" w:color="auto"/>
            </w:tcBorders>
            <w:vAlign w:val="center"/>
          </w:tcPr>
          <w:p w14:paraId="4BB3A552" w14:textId="77777777" w:rsidR="005C24E5" w:rsidRPr="00031568" w:rsidRDefault="005C24E5" w:rsidP="00BB054E">
            <w:pPr>
              <w:widowControl/>
              <w:jc w:val="center"/>
              <w:rPr>
                <w:sz w:val="22"/>
                <w:szCs w:val="22"/>
              </w:rPr>
            </w:pPr>
            <w:r w:rsidRPr="00031568">
              <w:rPr>
                <w:sz w:val="22"/>
                <w:szCs w:val="22"/>
              </w:rPr>
              <w:t>2 полугодие</w:t>
            </w:r>
          </w:p>
        </w:tc>
      </w:tr>
      <w:tr w:rsidR="005C24E5" w:rsidRPr="00031568" w14:paraId="420A2DB6" w14:textId="77777777" w:rsidTr="00BB054E">
        <w:trPr>
          <w:trHeight w:val="355"/>
        </w:trPr>
        <w:tc>
          <w:tcPr>
            <w:tcW w:w="10349" w:type="dxa"/>
            <w:gridSpan w:val="8"/>
            <w:vAlign w:val="center"/>
          </w:tcPr>
          <w:p w14:paraId="5BA0C749" w14:textId="77777777" w:rsidR="005C24E5" w:rsidRPr="00031568" w:rsidRDefault="005C24E5" w:rsidP="00BB054E">
            <w:pPr>
              <w:widowControl/>
              <w:jc w:val="center"/>
              <w:rPr>
                <w:sz w:val="22"/>
                <w:szCs w:val="22"/>
                <w:shd w:val="clear" w:color="auto" w:fill="FFFFFF"/>
              </w:rPr>
            </w:pPr>
            <w:r w:rsidRPr="00031568">
              <w:rPr>
                <w:sz w:val="22"/>
                <w:szCs w:val="22"/>
                <w:shd w:val="clear" w:color="auto" w:fill="FFFFFF"/>
              </w:rPr>
              <w:t>Тариф на теплоноситель, поставляемый потребителям</w:t>
            </w:r>
          </w:p>
        </w:tc>
      </w:tr>
      <w:tr w:rsidR="005C24E5" w:rsidRPr="00031568" w14:paraId="5F0A090C" w14:textId="77777777" w:rsidTr="00BB054E">
        <w:trPr>
          <w:trHeight w:hRule="exact" w:val="340"/>
        </w:trPr>
        <w:tc>
          <w:tcPr>
            <w:tcW w:w="426" w:type="dxa"/>
            <w:vMerge w:val="restart"/>
            <w:shd w:val="clear" w:color="auto" w:fill="auto"/>
            <w:noWrap/>
            <w:vAlign w:val="center"/>
          </w:tcPr>
          <w:p w14:paraId="1B887211" w14:textId="77777777" w:rsidR="005C24E5" w:rsidRPr="00AA2727" w:rsidRDefault="005C24E5" w:rsidP="00BB054E">
            <w:pPr>
              <w:jc w:val="center"/>
              <w:rPr>
                <w:sz w:val="22"/>
                <w:szCs w:val="22"/>
              </w:rPr>
            </w:pPr>
            <w:r w:rsidRPr="00AA2727">
              <w:rPr>
                <w:sz w:val="22"/>
                <w:szCs w:val="22"/>
              </w:rPr>
              <w:t>1.</w:t>
            </w:r>
          </w:p>
        </w:tc>
        <w:tc>
          <w:tcPr>
            <w:tcW w:w="2126" w:type="dxa"/>
            <w:vMerge w:val="restart"/>
            <w:shd w:val="clear" w:color="auto" w:fill="auto"/>
            <w:vAlign w:val="center"/>
          </w:tcPr>
          <w:p w14:paraId="5C8CAC93" w14:textId="77777777" w:rsidR="005C24E5" w:rsidRPr="00AA2727" w:rsidRDefault="005C24E5" w:rsidP="00BB054E">
            <w:pPr>
              <w:autoSpaceDE w:val="0"/>
              <w:autoSpaceDN w:val="0"/>
              <w:adjustRightInd w:val="0"/>
              <w:rPr>
                <w:sz w:val="22"/>
                <w:szCs w:val="22"/>
              </w:rPr>
            </w:pPr>
            <w:r>
              <w:rPr>
                <w:sz w:val="22"/>
                <w:szCs w:val="22"/>
              </w:rPr>
              <w:t xml:space="preserve">ООО «Тепловик» (Лежневский </w:t>
            </w:r>
            <w:r w:rsidRPr="007A6073">
              <w:rPr>
                <w:sz w:val="22"/>
                <w:szCs w:val="22"/>
              </w:rPr>
              <w:t>район)</w:t>
            </w:r>
          </w:p>
        </w:tc>
        <w:tc>
          <w:tcPr>
            <w:tcW w:w="2007" w:type="dxa"/>
            <w:vMerge w:val="restart"/>
            <w:shd w:val="clear" w:color="auto" w:fill="auto"/>
            <w:vAlign w:val="center"/>
          </w:tcPr>
          <w:p w14:paraId="1BC5584C" w14:textId="77777777" w:rsidR="005C24E5" w:rsidRPr="00A372F8" w:rsidRDefault="005C24E5" w:rsidP="00BB054E">
            <w:pPr>
              <w:widowControl/>
              <w:jc w:val="center"/>
              <w:rPr>
                <w:strike/>
                <w:color w:val="FF0000"/>
                <w:sz w:val="22"/>
                <w:szCs w:val="22"/>
              </w:rPr>
            </w:pPr>
            <w:r w:rsidRPr="00AF761D">
              <w:rPr>
                <w:sz w:val="22"/>
                <w:szCs w:val="22"/>
              </w:rPr>
              <w:t xml:space="preserve">Одноставочный, руб./Гкал, НДС не облагается </w:t>
            </w:r>
          </w:p>
        </w:tc>
        <w:tc>
          <w:tcPr>
            <w:tcW w:w="686" w:type="dxa"/>
            <w:vAlign w:val="center"/>
          </w:tcPr>
          <w:p w14:paraId="7CD92DBA" w14:textId="77777777" w:rsidR="005C24E5" w:rsidRPr="00AA2727" w:rsidRDefault="005C24E5" w:rsidP="00BB054E">
            <w:pPr>
              <w:widowControl/>
              <w:jc w:val="center"/>
              <w:rPr>
                <w:sz w:val="22"/>
                <w:szCs w:val="22"/>
              </w:rPr>
            </w:pPr>
            <w:r w:rsidRPr="00AA2727">
              <w:rPr>
                <w:sz w:val="22"/>
                <w:szCs w:val="22"/>
              </w:rPr>
              <w:t>2024</w:t>
            </w:r>
          </w:p>
        </w:tc>
        <w:tc>
          <w:tcPr>
            <w:tcW w:w="1276" w:type="dxa"/>
            <w:shd w:val="clear" w:color="auto" w:fill="auto"/>
            <w:noWrap/>
            <w:vAlign w:val="center"/>
          </w:tcPr>
          <w:p w14:paraId="32BC3BC5" w14:textId="77777777" w:rsidR="005C24E5" w:rsidRPr="00AA2727" w:rsidRDefault="005C24E5" w:rsidP="00BB054E">
            <w:pPr>
              <w:widowControl/>
              <w:jc w:val="center"/>
              <w:rPr>
                <w:sz w:val="22"/>
                <w:szCs w:val="22"/>
              </w:rPr>
            </w:pPr>
            <w:r w:rsidRPr="00AF761D">
              <w:rPr>
                <w:sz w:val="22"/>
                <w:szCs w:val="22"/>
              </w:rPr>
              <w:t>47,99</w:t>
            </w:r>
          </w:p>
        </w:tc>
        <w:tc>
          <w:tcPr>
            <w:tcW w:w="1276" w:type="dxa"/>
            <w:shd w:val="clear" w:color="auto" w:fill="auto"/>
            <w:vAlign w:val="center"/>
          </w:tcPr>
          <w:p w14:paraId="7A4DD080" w14:textId="77777777" w:rsidR="005C24E5" w:rsidRPr="00AA2727" w:rsidRDefault="005C24E5" w:rsidP="00BB054E">
            <w:pPr>
              <w:widowControl/>
              <w:jc w:val="center"/>
              <w:rPr>
                <w:sz w:val="22"/>
                <w:szCs w:val="22"/>
              </w:rPr>
            </w:pPr>
            <w:r w:rsidRPr="00AF761D">
              <w:rPr>
                <w:sz w:val="22"/>
                <w:szCs w:val="22"/>
              </w:rPr>
              <w:t>62,17</w:t>
            </w:r>
          </w:p>
        </w:tc>
        <w:tc>
          <w:tcPr>
            <w:tcW w:w="1276" w:type="dxa"/>
            <w:vAlign w:val="center"/>
          </w:tcPr>
          <w:p w14:paraId="1644B9D6" w14:textId="77777777" w:rsidR="005C24E5" w:rsidRPr="00031568" w:rsidRDefault="005C24E5" w:rsidP="00BB054E">
            <w:pPr>
              <w:widowControl/>
              <w:jc w:val="center"/>
              <w:rPr>
                <w:sz w:val="22"/>
                <w:szCs w:val="22"/>
              </w:rPr>
            </w:pPr>
            <w:r w:rsidRPr="00031568">
              <w:rPr>
                <w:sz w:val="22"/>
                <w:szCs w:val="22"/>
              </w:rPr>
              <w:t>-</w:t>
            </w:r>
          </w:p>
        </w:tc>
        <w:tc>
          <w:tcPr>
            <w:tcW w:w="1276" w:type="dxa"/>
            <w:vAlign w:val="center"/>
          </w:tcPr>
          <w:p w14:paraId="6599F99E" w14:textId="77777777" w:rsidR="005C24E5" w:rsidRPr="00031568" w:rsidRDefault="005C24E5" w:rsidP="00BB054E">
            <w:pPr>
              <w:widowControl/>
              <w:jc w:val="center"/>
              <w:rPr>
                <w:sz w:val="22"/>
                <w:szCs w:val="22"/>
              </w:rPr>
            </w:pPr>
            <w:r w:rsidRPr="00031568">
              <w:rPr>
                <w:sz w:val="22"/>
                <w:szCs w:val="22"/>
              </w:rPr>
              <w:t>-</w:t>
            </w:r>
          </w:p>
        </w:tc>
      </w:tr>
      <w:tr w:rsidR="005C24E5" w:rsidRPr="00031568" w14:paraId="7AC4AE25" w14:textId="77777777" w:rsidTr="00BB054E">
        <w:trPr>
          <w:trHeight w:hRule="exact" w:val="340"/>
        </w:trPr>
        <w:tc>
          <w:tcPr>
            <w:tcW w:w="426" w:type="dxa"/>
            <w:vMerge/>
            <w:shd w:val="clear" w:color="auto" w:fill="auto"/>
            <w:noWrap/>
            <w:vAlign w:val="center"/>
          </w:tcPr>
          <w:p w14:paraId="1F0A0BB8" w14:textId="77777777" w:rsidR="005C24E5" w:rsidRPr="00AA2727" w:rsidRDefault="005C24E5" w:rsidP="00BB054E">
            <w:pPr>
              <w:jc w:val="center"/>
              <w:rPr>
                <w:sz w:val="22"/>
                <w:szCs w:val="22"/>
              </w:rPr>
            </w:pPr>
          </w:p>
        </w:tc>
        <w:tc>
          <w:tcPr>
            <w:tcW w:w="2126" w:type="dxa"/>
            <w:vMerge/>
            <w:shd w:val="clear" w:color="auto" w:fill="auto"/>
            <w:vAlign w:val="center"/>
          </w:tcPr>
          <w:p w14:paraId="5F705D12" w14:textId="77777777" w:rsidR="005C24E5" w:rsidRPr="00AA2727" w:rsidRDefault="005C24E5" w:rsidP="00BB054E">
            <w:pPr>
              <w:autoSpaceDE w:val="0"/>
              <w:autoSpaceDN w:val="0"/>
              <w:adjustRightInd w:val="0"/>
              <w:rPr>
                <w:sz w:val="22"/>
                <w:szCs w:val="22"/>
              </w:rPr>
            </w:pPr>
          </w:p>
        </w:tc>
        <w:tc>
          <w:tcPr>
            <w:tcW w:w="2007" w:type="dxa"/>
            <w:vMerge/>
            <w:shd w:val="clear" w:color="auto" w:fill="auto"/>
            <w:vAlign w:val="center"/>
          </w:tcPr>
          <w:p w14:paraId="74AF6376" w14:textId="77777777" w:rsidR="005C24E5" w:rsidRPr="00AA2727" w:rsidRDefault="005C24E5" w:rsidP="00BB054E">
            <w:pPr>
              <w:widowControl/>
              <w:jc w:val="center"/>
              <w:rPr>
                <w:sz w:val="22"/>
                <w:szCs w:val="22"/>
              </w:rPr>
            </w:pPr>
          </w:p>
        </w:tc>
        <w:tc>
          <w:tcPr>
            <w:tcW w:w="686" w:type="dxa"/>
            <w:vAlign w:val="center"/>
          </w:tcPr>
          <w:p w14:paraId="0787A39A" w14:textId="77777777" w:rsidR="005C24E5" w:rsidRPr="00AA2727" w:rsidRDefault="005C24E5" w:rsidP="00BB054E">
            <w:pPr>
              <w:widowControl/>
              <w:jc w:val="center"/>
              <w:rPr>
                <w:sz w:val="22"/>
                <w:szCs w:val="22"/>
              </w:rPr>
            </w:pPr>
            <w:r w:rsidRPr="00AA2727">
              <w:rPr>
                <w:sz w:val="22"/>
                <w:szCs w:val="22"/>
              </w:rPr>
              <w:t>2025</w:t>
            </w:r>
          </w:p>
        </w:tc>
        <w:tc>
          <w:tcPr>
            <w:tcW w:w="1276" w:type="dxa"/>
            <w:shd w:val="clear" w:color="auto" w:fill="auto"/>
            <w:noWrap/>
            <w:vAlign w:val="center"/>
          </w:tcPr>
          <w:p w14:paraId="799BF6A0" w14:textId="77777777" w:rsidR="005C24E5" w:rsidRPr="00AA2727" w:rsidRDefault="005C24E5" w:rsidP="00BB054E">
            <w:pPr>
              <w:jc w:val="center"/>
              <w:rPr>
                <w:sz w:val="22"/>
                <w:szCs w:val="22"/>
              </w:rPr>
            </w:pPr>
            <w:r w:rsidRPr="00DE6288">
              <w:rPr>
                <w:sz w:val="22"/>
                <w:szCs w:val="22"/>
              </w:rPr>
              <w:t>57,10</w:t>
            </w:r>
          </w:p>
        </w:tc>
        <w:tc>
          <w:tcPr>
            <w:tcW w:w="1276" w:type="dxa"/>
            <w:shd w:val="clear" w:color="auto" w:fill="auto"/>
            <w:vAlign w:val="center"/>
          </w:tcPr>
          <w:p w14:paraId="6F51545B" w14:textId="77777777" w:rsidR="005C24E5" w:rsidRPr="00AA2727" w:rsidRDefault="005C24E5" w:rsidP="00BB054E">
            <w:pPr>
              <w:jc w:val="center"/>
              <w:rPr>
                <w:sz w:val="22"/>
                <w:szCs w:val="22"/>
              </w:rPr>
            </w:pPr>
            <w:r w:rsidRPr="00DE6288">
              <w:rPr>
                <w:sz w:val="22"/>
                <w:szCs w:val="22"/>
              </w:rPr>
              <w:t>57,10</w:t>
            </w:r>
          </w:p>
        </w:tc>
        <w:tc>
          <w:tcPr>
            <w:tcW w:w="1276" w:type="dxa"/>
            <w:vAlign w:val="center"/>
          </w:tcPr>
          <w:p w14:paraId="1E1E0732" w14:textId="77777777" w:rsidR="005C24E5" w:rsidRPr="00031568" w:rsidRDefault="005C24E5" w:rsidP="00BB054E">
            <w:pPr>
              <w:widowControl/>
              <w:jc w:val="center"/>
              <w:rPr>
                <w:sz w:val="22"/>
                <w:szCs w:val="22"/>
              </w:rPr>
            </w:pPr>
            <w:r w:rsidRPr="00031568">
              <w:rPr>
                <w:sz w:val="22"/>
                <w:szCs w:val="22"/>
              </w:rPr>
              <w:t>-</w:t>
            </w:r>
          </w:p>
        </w:tc>
        <w:tc>
          <w:tcPr>
            <w:tcW w:w="1276" w:type="dxa"/>
            <w:vAlign w:val="center"/>
          </w:tcPr>
          <w:p w14:paraId="0106BE71" w14:textId="77777777" w:rsidR="005C24E5" w:rsidRPr="00031568" w:rsidRDefault="005C24E5" w:rsidP="00BB054E">
            <w:pPr>
              <w:widowControl/>
              <w:jc w:val="center"/>
              <w:rPr>
                <w:sz w:val="22"/>
                <w:szCs w:val="22"/>
              </w:rPr>
            </w:pPr>
            <w:r w:rsidRPr="00031568">
              <w:rPr>
                <w:sz w:val="22"/>
                <w:szCs w:val="22"/>
              </w:rPr>
              <w:t>-</w:t>
            </w:r>
          </w:p>
        </w:tc>
      </w:tr>
      <w:tr w:rsidR="005C24E5" w:rsidRPr="00031568" w14:paraId="786ACB38" w14:textId="77777777" w:rsidTr="00BB054E">
        <w:trPr>
          <w:trHeight w:hRule="exact" w:val="340"/>
        </w:trPr>
        <w:tc>
          <w:tcPr>
            <w:tcW w:w="426" w:type="dxa"/>
            <w:vMerge/>
            <w:shd w:val="clear" w:color="auto" w:fill="auto"/>
            <w:noWrap/>
            <w:vAlign w:val="center"/>
          </w:tcPr>
          <w:p w14:paraId="6659AB04" w14:textId="77777777" w:rsidR="005C24E5" w:rsidRPr="00AA2727" w:rsidRDefault="005C24E5" w:rsidP="00BB054E">
            <w:pPr>
              <w:jc w:val="center"/>
              <w:rPr>
                <w:sz w:val="22"/>
                <w:szCs w:val="22"/>
              </w:rPr>
            </w:pPr>
          </w:p>
        </w:tc>
        <w:tc>
          <w:tcPr>
            <w:tcW w:w="2126" w:type="dxa"/>
            <w:vMerge/>
            <w:shd w:val="clear" w:color="auto" w:fill="auto"/>
            <w:vAlign w:val="center"/>
          </w:tcPr>
          <w:p w14:paraId="19029B49" w14:textId="77777777" w:rsidR="005C24E5" w:rsidRPr="00AA2727" w:rsidRDefault="005C24E5" w:rsidP="00BB054E">
            <w:pPr>
              <w:autoSpaceDE w:val="0"/>
              <w:autoSpaceDN w:val="0"/>
              <w:adjustRightInd w:val="0"/>
              <w:rPr>
                <w:sz w:val="22"/>
                <w:szCs w:val="22"/>
              </w:rPr>
            </w:pPr>
          </w:p>
        </w:tc>
        <w:tc>
          <w:tcPr>
            <w:tcW w:w="2007" w:type="dxa"/>
            <w:vMerge/>
            <w:shd w:val="clear" w:color="auto" w:fill="auto"/>
            <w:vAlign w:val="center"/>
          </w:tcPr>
          <w:p w14:paraId="140C0967" w14:textId="77777777" w:rsidR="005C24E5" w:rsidRPr="00AA2727" w:rsidRDefault="005C24E5" w:rsidP="00BB054E">
            <w:pPr>
              <w:widowControl/>
              <w:jc w:val="center"/>
              <w:rPr>
                <w:sz w:val="22"/>
                <w:szCs w:val="22"/>
              </w:rPr>
            </w:pPr>
          </w:p>
        </w:tc>
        <w:tc>
          <w:tcPr>
            <w:tcW w:w="686" w:type="dxa"/>
            <w:vAlign w:val="center"/>
          </w:tcPr>
          <w:p w14:paraId="2CD16BA4" w14:textId="77777777" w:rsidR="005C24E5" w:rsidRPr="00AA2727" w:rsidRDefault="005C24E5" w:rsidP="00BB054E">
            <w:pPr>
              <w:widowControl/>
              <w:jc w:val="center"/>
              <w:rPr>
                <w:sz w:val="22"/>
                <w:szCs w:val="22"/>
              </w:rPr>
            </w:pPr>
            <w:r w:rsidRPr="00AA2727">
              <w:rPr>
                <w:sz w:val="22"/>
                <w:szCs w:val="22"/>
              </w:rPr>
              <w:t>2026</w:t>
            </w:r>
          </w:p>
        </w:tc>
        <w:tc>
          <w:tcPr>
            <w:tcW w:w="1276" w:type="dxa"/>
            <w:shd w:val="clear" w:color="auto" w:fill="auto"/>
            <w:noWrap/>
            <w:vAlign w:val="center"/>
          </w:tcPr>
          <w:p w14:paraId="791B4765" w14:textId="77777777" w:rsidR="005C24E5" w:rsidRPr="00326CF9" w:rsidRDefault="005C24E5" w:rsidP="00BB054E">
            <w:pPr>
              <w:jc w:val="center"/>
              <w:rPr>
                <w:sz w:val="22"/>
                <w:szCs w:val="22"/>
              </w:rPr>
            </w:pPr>
            <w:r w:rsidRPr="00326CF9">
              <w:rPr>
                <w:sz w:val="22"/>
                <w:szCs w:val="22"/>
              </w:rPr>
              <w:t>57,10</w:t>
            </w:r>
          </w:p>
        </w:tc>
        <w:tc>
          <w:tcPr>
            <w:tcW w:w="1276" w:type="dxa"/>
            <w:shd w:val="clear" w:color="auto" w:fill="auto"/>
            <w:vAlign w:val="center"/>
          </w:tcPr>
          <w:p w14:paraId="268EDF36" w14:textId="77777777" w:rsidR="005C24E5" w:rsidRPr="00326CF9" w:rsidRDefault="005C24E5" w:rsidP="00BB054E">
            <w:pPr>
              <w:widowControl/>
              <w:jc w:val="center"/>
              <w:rPr>
                <w:sz w:val="22"/>
                <w:szCs w:val="22"/>
              </w:rPr>
            </w:pPr>
            <w:r w:rsidRPr="00326CF9">
              <w:rPr>
                <w:sz w:val="22"/>
                <w:szCs w:val="22"/>
              </w:rPr>
              <w:t>60,49</w:t>
            </w:r>
          </w:p>
        </w:tc>
        <w:tc>
          <w:tcPr>
            <w:tcW w:w="1276" w:type="dxa"/>
            <w:vAlign w:val="center"/>
          </w:tcPr>
          <w:p w14:paraId="5215D549" w14:textId="77777777" w:rsidR="005C24E5" w:rsidRPr="00031568" w:rsidRDefault="005C24E5" w:rsidP="00BB054E">
            <w:pPr>
              <w:widowControl/>
              <w:jc w:val="center"/>
              <w:rPr>
                <w:sz w:val="22"/>
                <w:szCs w:val="22"/>
              </w:rPr>
            </w:pPr>
            <w:r w:rsidRPr="00031568">
              <w:rPr>
                <w:sz w:val="22"/>
                <w:szCs w:val="22"/>
              </w:rPr>
              <w:t>-</w:t>
            </w:r>
          </w:p>
        </w:tc>
        <w:tc>
          <w:tcPr>
            <w:tcW w:w="1276" w:type="dxa"/>
            <w:vAlign w:val="center"/>
          </w:tcPr>
          <w:p w14:paraId="2AA433FA" w14:textId="77777777" w:rsidR="005C24E5" w:rsidRPr="00031568" w:rsidRDefault="005C24E5" w:rsidP="00BB054E">
            <w:pPr>
              <w:widowControl/>
              <w:jc w:val="center"/>
              <w:rPr>
                <w:sz w:val="22"/>
                <w:szCs w:val="22"/>
              </w:rPr>
            </w:pPr>
            <w:r w:rsidRPr="00031568">
              <w:rPr>
                <w:sz w:val="22"/>
                <w:szCs w:val="22"/>
              </w:rPr>
              <w:t>-</w:t>
            </w:r>
          </w:p>
        </w:tc>
      </w:tr>
      <w:tr w:rsidR="005C24E5" w:rsidRPr="00031568" w14:paraId="5E9EF4B4" w14:textId="77777777" w:rsidTr="00BB054E">
        <w:trPr>
          <w:trHeight w:hRule="exact" w:val="340"/>
        </w:trPr>
        <w:tc>
          <w:tcPr>
            <w:tcW w:w="426" w:type="dxa"/>
            <w:vMerge/>
            <w:shd w:val="clear" w:color="auto" w:fill="auto"/>
            <w:noWrap/>
            <w:vAlign w:val="center"/>
          </w:tcPr>
          <w:p w14:paraId="34031589" w14:textId="77777777" w:rsidR="005C24E5" w:rsidRPr="00AA2727" w:rsidRDefault="005C24E5" w:rsidP="00BB054E">
            <w:pPr>
              <w:jc w:val="center"/>
              <w:rPr>
                <w:sz w:val="22"/>
                <w:szCs w:val="22"/>
              </w:rPr>
            </w:pPr>
          </w:p>
        </w:tc>
        <w:tc>
          <w:tcPr>
            <w:tcW w:w="2126" w:type="dxa"/>
            <w:vMerge/>
            <w:shd w:val="clear" w:color="auto" w:fill="auto"/>
            <w:vAlign w:val="center"/>
          </w:tcPr>
          <w:p w14:paraId="755DFBB6" w14:textId="77777777" w:rsidR="005C24E5" w:rsidRPr="00AA2727" w:rsidRDefault="005C24E5" w:rsidP="00BB054E">
            <w:pPr>
              <w:autoSpaceDE w:val="0"/>
              <w:autoSpaceDN w:val="0"/>
              <w:adjustRightInd w:val="0"/>
              <w:rPr>
                <w:sz w:val="22"/>
                <w:szCs w:val="22"/>
              </w:rPr>
            </w:pPr>
          </w:p>
        </w:tc>
        <w:tc>
          <w:tcPr>
            <w:tcW w:w="2007" w:type="dxa"/>
            <w:vMerge/>
            <w:shd w:val="clear" w:color="auto" w:fill="auto"/>
            <w:vAlign w:val="center"/>
          </w:tcPr>
          <w:p w14:paraId="318E783E" w14:textId="77777777" w:rsidR="005C24E5" w:rsidRPr="00AA2727" w:rsidRDefault="005C24E5" w:rsidP="00BB054E">
            <w:pPr>
              <w:widowControl/>
              <w:jc w:val="center"/>
              <w:rPr>
                <w:sz w:val="22"/>
                <w:szCs w:val="22"/>
              </w:rPr>
            </w:pPr>
          </w:p>
        </w:tc>
        <w:tc>
          <w:tcPr>
            <w:tcW w:w="686" w:type="dxa"/>
            <w:vAlign w:val="center"/>
          </w:tcPr>
          <w:p w14:paraId="41A7B791" w14:textId="77777777" w:rsidR="005C24E5" w:rsidRPr="00AA2727" w:rsidRDefault="005C24E5" w:rsidP="00BB054E">
            <w:pPr>
              <w:widowControl/>
              <w:jc w:val="center"/>
              <w:rPr>
                <w:sz w:val="22"/>
                <w:szCs w:val="22"/>
              </w:rPr>
            </w:pPr>
            <w:r w:rsidRPr="00AA2727">
              <w:rPr>
                <w:sz w:val="22"/>
                <w:szCs w:val="22"/>
              </w:rPr>
              <w:t>2027</w:t>
            </w:r>
          </w:p>
        </w:tc>
        <w:tc>
          <w:tcPr>
            <w:tcW w:w="1276" w:type="dxa"/>
            <w:shd w:val="clear" w:color="auto" w:fill="auto"/>
            <w:noWrap/>
            <w:vAlign w:val="center"/>
          </w:tcPr>
          <w:p w14:paraId="5A3A15BC" w14:textId="77777777" w:rsidR="005C24E5" w:rsidRPr="00326CF9" w:rsidRDefault="005C24E5" w:rsidP="00BB054E">
            <w:pPr>
              <w:jc w:val="center"/>
              <w:rPr>
                <w:sz w:val="22"/>
                <w:szCs w:val="22"/>
              </w:rPr>
            </w:pPr>
            <w:r w:rsidRPr="00326CF9">
              <w:rPr>
                <w:sz w:val="22"/>
                <w:szCs w:val="22"/>
              </w:rPr>
              <w:t>60,46</w:t>
            </w:r>
          </w:p>
        </w:tc>
        <w:tc>
          <w:tcPr>
            <w:tcW w:w="1276" w:type="dxa"/>
            <w:shd w:val="clear" w:color="auto" w:fill="auto"/>
            <w:vAlign w:val="center"/>
          </w:tcPr>
          <w:p w14:paraId="0160A1E5" w14:textId="77777777" w:rsidR="005C24E5" w:rsidRPr="00326CF9" w:rsidRDefault="005C24E5" w:rsidP="00BB054E">
            <w:pPr>
              <w:widowControl/>
              <w:jc w:val="center"/>
              <w:rPr>
                <w:sz w:val="22"/>
                <w:szCs w:val="22"/>
              </w:rPr>
            </w:pPr>
            <w:r w:rsidRPr="00326CF9">
              <w:rPr>
                <w:sz w:val="22"/>
                <w:szCs w:val="22"/>
              </w:rPr>
              <w:t>61,32</w:t>
            </w:r>
          </w:p>
        </w:tc>
        <w:tc>
          <w:tcPr>
            <w:tcW w:w="1276" w:type="dxa"/>
            <w:vAlign w:val="center"/>
          </w:tcPr>
          <w:p w14:paraId="732F8470" w14:textId="77777777" w:rsidR="005C24E5" w:rsidRPr="00031568" w:rsidRDefault="005C24E5" w:rsidP="00BB054E">
            <w:pPr>
              <w:widowControl/>
              <w:jc w:val="center"/>
              <w:rPr>
                <w:sz w:val="22"/>
                <w:szCs w:val="22"/>
              </w:rPr>
            </w:pPr>
            <w:r>
              <w:rPr>
                <w:sz w:val="22"/>
                <w:szCs w:val="22"/>
              </w:rPr>
              <w:t>-</w:t>
            </w:r>
          </w:p>
        </w:tc>
        <w:tc>
          <w:tcPr>
            <w:tcW w:w="1276" w:type="dxa"/>
            <w:vAlign w:val="center"/>
          </w:tcPr>
          <w:p w14:paraId="00F8AA03" w14:textId="77777777" w:rsidR="005C24E5" w:rsidRPr="00031568" w:rsidRDefault="005C24E5" w:rsidP="00BB054E">
            <w:pPr>
              <w:widowControl/>
              <w:jc w:val="center"/>
              <w:rPr>
                <w:sz w:val="22"/>
                <w:szCs w:val="22"/>
              </w:rPr>
            </w:pPr>
            <w:r>
              <w:rPr>
                <w:sz w:val="22"/>
                <w:szCs w:val="22"/>
              </w:rPr>
              <w:t>-</w:t>
            </w:r>
          </w:p>
        </w:tc>
      </w:tr>
      <w:tr w:rsidR="005C24E5" w:rsidRPr="00031568" w14:paraId="7D3CB9E0" w14:textId="77777777" w:rsidTr="00BB054E">
        <w:trPr>
          <w:trHeight w:hRule="exact" w:val="340"/>
        </w:trPr>
        <w:tc>
          <w:tcPr>
            <w:tcW w:w="426" w:type="dxa"/>
            <w:vMerge/>
            <w:shd w:val="clear" w:color="auto" w:fill="auto"/>
            <w:noWrap/>
            <w:vAlign w:val="center"/>
          </w:tcPr>
          <w:p w14:paraId="131E7F67" w14:textId="77777777" w:rsidR="005C24E5" w:rsidRPr="00AA2727" w:rsidRDefault="005C24E5" w:rsidP="00BB054E">
            <w:pPr>
              <w:jc w:val="center"/>
              <w:rPr>
                <w:sz w:val="22"/>
                <w:szCs w:val="22"/>
              </w:rPr>
            </w:pPr>
          </w:p>
        </w:tc>
        <w:tc>
          <w:tcPr>
            <w:tcW w:w="2126" w:type="dxa"/>
            <w:vMerge/>
            <w:shd w:val="clear" w:color="auto" w:fill="auto"/>
            <w:vAlign w:val="center"/>
          </w:tcPr>
          <w:p w14:paraId="140A417A" w14:textId="77777777" w:rsidR="005C24E5" w:rsidRPr="00AA2727" w:rsidRDefault="005C24E5" w:rsidP="00BB054E">
            <w:pPr>
              <w:autoSpaceDE w:val="0"/>
              <w:autoSpaceDN w:val="0"/>
              <w:adjustRightInd w:val="0"/>
              <w:rPr>
                <w:sz w:val="22"/>
                <w:szCs w:val="22"/>
              </w:rPr>
            </w:pPr>
          </w:p>
        </w:tc>
        <w:tc>
          <w:tcPr>
            <w:tcW w:w="2007" w:type="dxa"/>
            <w:vMerge/>
            <w:shd w:val="clear" w:color="auto" w:fill="auto"/>
            <w:vAlign w:val="center"/>
          </w:tcPr>
          <w:p w14:paraId="687E9B7E" w14:textId="77777777" w:rsidR="005C24E5" w:rsidRPr="00AA2727" w:rsidRDefault="005C24E5" w:rsidP="00BB054E">
            <w:pPr>
              <w:widowControl/>
              <w:jc w:val="center"/>
              <w:rPr>
                <w:sz w:val="22"/>
                <w:szCs w:val="22"/>
              </w:rPr>
            </w:pPr>
          </w:p>
        </w:tc>
        <w:tc>
          <w:tcPr>
            <w:tcW w:w="686" w:type="dxa"/>
            <w:vAlign w:val="center"/>
          </w:tcPr>
          <w:p w14:paraId="5C201720" w14:textId="77777777" w:rsidR="005C24E5" w:rsidRPr="00AA2727" w:rsidRDefault="005C24E5" w:rsidP="00BB054E">
            <w:pPr>
              <w:widowControl/>
              <w:jc w:val="center"/>
              <w:rPr>
                <w:sz w:val="22"/>
                <w:szCs w:val="22"/>
              </w:rPr>
            </w:pPr>
            <w:r w:rsidRPr="00AA2727">
              <w:rPr>
                <w:sz w:val="22"/>
                <w:szCs w:val="22"/>
              </w:rPr>
              <w:t>2028</w:t>
            </w:r>
          </w:p>
        </w:tc>
        <w:tc>
          <w:tcPr>
            <w:tcW w:w="1276" w:type="dxa"/>
            <w:shd w:val="clear" w:color="auto" w:fill="auto"/>
            <w:noWrap/>
            <w:vAlign w:val="center"/>
          </w:tcPr>
          <w:p w14:paraId="5624051C" w14:textId="77777777" w:rsidR="005C24E5" w:rsidRPr="00326CF9" w:rsidRDefault="005C24E5" w:rsidP="00BB054E">
            <w:pPr>
              <w:jc w:val="center"/>
              <w:rPr>
                <w:sz w:val="22"/>
                <w:szCs w:val="22"/>
              </w:rPr>
            </w:pPr>
            <w:r w:rsidRPr="00326CF9">
              <w:rPr>
                <w:sz w:val="22"/>
                <w:szCs w:val="22"/>
              </w:rPr>
              <w:t>61,32</w:t>
            </w:r>
          </w:p>
        </w:tc>
        <w:tc>
          <w:tcPr>
            <w:tcW w:w="1276" w:type="dxa"/>
            <w:shd w:val="clear" w:color="auto" w:fill="auto"/>
            <w:vAlign w:val="center"/>
          </w:tcPr>
          <w:p w14:paraId="3EE4DEE2" w14:textId="77777777" w:rsidR="005C24E5" w:rsidRPr="00326CF9" w:rsidRDefault="005C24E5" w:rsidP="00BB054E">
            <w:pPr>
              <w:widowControl/>
              <w:jc w:val="center"/>
              <w:rPr>
                <w:sz w:val="22"/>
                <w:szCs w:val="22"/>
              </w:rPr>
            </w:pPr>
            <w:r w:rsidRPr="00326CF9">
              <w:rPr>
                <w:sz w:val="22"/>
                <w:szCs w:val="22"/>
              </w:rPr>
              <w:t>64,79</w:t>
            </w:r>
          </w:p>
        </w:tc>
        <w:tc>
          <w:tcPr>
            <w:tcW w:w="1276" w:type="dxa"/>
            <w:vAlign w:val="center"/>
          </w:tcPr>
          <w:p w14:paraId="6D476A87" w14:textId="77777777" w:rsidR="005C24E5" w:rsidRPr="00031568" w:rsidRDefault="005C24E5" w:rsidP="00BB054E">
            <w:pPr>
              <w:widowControl/>
              <w:jc w:val="center"/>
              <w:rPr>
                <w:sz w:val="22"/>
                <w:szCs w:val="22"/>
              </w:rPr>
            </w:pPr>
            <w:r>
              <w:rPr>
                <w:sz w:val="22"/>
                <w:szCs w:val="22"/>
              </w:rPr>
              <w:t>-</w:t>
            </w:r>
          </w:p>
        </w:tc>
        <w:tc>
          <w:tcPr>
            <w:tcW w:w="1276" w:type="dxa"/>
            <w:vAlign w:val="center"/>
          </w:tcPr>
          <w:p w14:paraId="67CEA27E" w14:textId="77777777" w:rsidR="005C24E5" w:rsidRPr="00031568" w:rsidRDefault="005C24E5" w:rsidP="00BB054E">
            <w:pPr>
              <w:widowControl/>
              <w:jc w:val="center"/>
              <w:rPr>
                <w:sz w:val="22"/>
                <w:szCs w:val="22"/>
              </w:rPr>
            </w:pPr>
            <w:r>
              <w:rPr>
                <w:sz w:val="22"/>
                <w:szCs w:val="22"/>
              </w:rPr>
              <w:t>-</w:t>
            </w:r>
          </w:p>
        </w:tc>
      </w:tr>
      <w:bookmarkEnd w:id="3"/>
    </w:tbl>
    <w:p w14:paraId="1DB3BB1E" w14:textId="77777777" w:rsidR="005C24E5" w:rsidRDefault="005C24E5" w:rsidP="005C24E5">
      <w:pPr>
        <w:widowControl/>
        <w:autoSpaceDE w:val="0"/>
        <w:autoSpaceDN w:val="0"/>
        <w:adjustRightInd w:val="0"/>
        <w:jc w:val="right"/>
        <w:rPr>
          <w:sz w:val="22"/>
          <w:szCs w:val="22"/>
        </w:rPr>
      </w:pPr>
    </w:p>
    <w:p w14:paraId="131E2161" w14:textId="77777777" w:rsidR="005C24E5" w:rsidRPr="00326CF9" w:rsidRDefault="005C24E5" w:rsidP="005C24E5">
      <w:pPr>
        <w:widowControl/>
        <w:autoSpaceDE w:val="0"/>
        <w:autoSpaceDN w:val="0"/>
        <w:adjustRightInd w:val="0"/>
        <w:ind w:firstLine="567"/>
        <w:jc w:val="both"/>
        <w:rPr>
          <w:sz w:val="22"/>
          <w:szCs w:val="22"/>
        </w:rPr>
      </w:pPr>
      <w:r w:rsidRPr="00326CF9">
        <w:rPr>
          <w:sz w:val="22"/>
          <w:szCs w:val="22"/>
        </w:rPr>
        <w:t>Примечание. В соответствии с Главой 26.2 части 2 Налогового кодекса Российской Федерации (НК РФ) организация применяет упрощенную систему налогообложения и</w:t>
      </w:r>
      <w:r w:rsidRPr="00326CF9">
        <w:rPr>
          <w:spacing w:val="2"/>
          <w:sz w:val="22"/>
          <w:szCs w:val="22"/>
          <w:shd w:val="clear" w:color="auto" w:fill="FFFFFF"/>
        </w:rPr>
        <w:t xml:space="preserve"> до 1 января 2025 г. использует право на освобождение от исполнения обязанностей налогоплательщика, связанных с исчислением и уплатой налога на добавленную стоимость.</w:t>
      </w:r>
    </w:p>
    <w:p w14:paraId="56CA7160" w14:textId="77777777" w:rsidR="002E51B8" w:rsidRDefault="002E51B8" w:rsidP="007E605B">
      <w:pPr>
        <w:pStyle w:val="a4"/>
        <w:ind w:left="0" w:firstLine="709"/>
        <w:jc w:val="both"/>
        <w:rPr>
          <w:sz w:val="22"/>
          <w:szCs w:val="22"/>
        </w:rPr>
      </w:pPr>
    </w:p>
    <w:p w14:paraId="1D794575" w14:textId="058E00CD" w:rsidR="005C24E5" w:rsidRDefault="005C24E5" w:rsidP="005C24E5">
      <w:pPr>
        <w:pStyle w:val="a4"/>
        <w:numPr>
          <w:ilvl w:val="0"/>
          <w:numId w:val="12"/>
        </w:numPr>
        <w:jc w:val="both"/>
        <w:rPr>
          <w:sz w:val="22"/>
          <w:szCs w:val="22"/>
        </w:rPr>
      </w:pPr>
      <w:r>
        <w:rPr>
          <w:sz w:val="22"/>
          <w:szCs w:val="22"/>
        </w:rPr>
        <w:t>П</w:t>
      </w:r>
      <w:r w:rsidRPr="005C24E5">
        <w:rPr>
          <w:sz w:val="22"/>
          <w:szCs w:val="22"/>
        </w:rPr>
        <w:t>остановление вступает в силу после дня его официального опубликования.</w:t>
      </w:r>
    </w:p>
    <w:p w14:paraId="443A2443" w14:textId="77777777" w:rsidR="005C24E5" w:rsidRDefault="005C24E5" w:rsidP="005C24E5">
      <w:pPr>
        <w:pStyle w:val="a4"/>
        <w:ind w:left="1069"/>
        <w:jc w:val="both"/>
        <w:rPr>
          <w:sz w:val="22"/>
          <w:szCs w:val="22"/>
        </w:rPr>
      </w:pPr>
    </w:p>
    <w:p w14:paraId="662D8219" w14:textId="77777777" w:rsidR="005C24E5" w:rsidRPr="009E06B6" w:rsidRDefault="005C24E5" w:rsidP="005C24E5">
      <w:pPr>
        <w:pStyle w:val="a4"/>
        <w:tabs>
          <w:tab w:val="left" w:pos="993"/>
        </w:tabs>
        <w:ind w:left="709"/>
        <w:jc w:val="both"/>
        <w:rPr>
          <w:b/>
          <w:bCs/>
          <w:sz w:val="22"/>
          <w:szCs w:val="22"/>
        </w:rPr>
      </w:pPr>
      <w:r w:rsidRPr="009E06B6">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5C24E5" w:rsidRPr="009E06B6" w14:paraId="3C11FDD3" w14:textId="77777777" w:rsidTr="00BB054E">
        <w:tc>
          <w:tcPr>
            <w:tcW w:w="959" w:type="dxa"/>
          </w:tcPr>
          <w:p w14:paraId="7AE4F1DD" w14:textId="77777777" w:rsidR="005C24E5" w:rsidRPr="009E06B6" w:rsidRDefault="005C24E5" w:rsidP="00BB054E">
            <w:pPr>
              <w:tabs>
                <w:tab w:val="left" w:pos="4020"/>
              </w:tabs>
              <w:jc w:val="center"/>
              <w:rPr>
                <w:sz w:val="22"/>
                <w:szCs w:val="22"/>
              </w:rPr>
            </w:pPr>
            <w:r w:rsidRPr="009E06B6">
              <w:rPr>
                <w:sz w:val="22"/>
                <w:szCs w:val="22"/>
              </w:rPr>
              <w:t>№ п/п</w:t>
            </w:r>
          </w:p>
        </w:tc>
        <w:tc>
          <w:tcPr>
            <w:tcW w:w="2391" w:type="dxa"/>
          </w:tcPr>
          <w:p w14:paraId="3C1FA3FF" w14:textId="77777777" w:rsidR="005C24E5" w:rsidRPr="009E06B6" w:rsidRDefault="005C24E5" w:rsidP="00BB054E">
            <w:pPr>
              <w:tabs>
                <w:tab w:val="left" w:pos="4020"/>
              </w:tabs>
              <w:rPr>
                <w:sz w:val="22"/>
                <w:szCs w:val="22"/>
              </w:rPr>
            </w:pPr>
            <w:r w:rsidRPr="009E06B6">
              <w:rPr>
                <w:sz w:val="22"/>
                <w:szCs w:val="22"/>
              </w:rPr>
              <w:t>Члены правления</w:t>
            </w:r>
          </w:p>
        </w:tc>
        <w:tc>
          <w:tcPr>
            <w:tcW w:w="3493" w:type="dxa"/>
          </w:tcPr>
          <w:p w14:paraId="24E33917" w14:textId="77777777" w:rsidR="005C24E5" w:rsidRPr="009E06B6" w:rsidRDefault="005C24E5" w:rsidP="00BB054E">
            <w:pPr>
              <w:tabs>
                <w:tab w:val="left" w:pos="4020"/>
              </w:tabs>
              <w:jc w:val="center"/>
              <w:rPr>
                <w:sz w:val="22"/>
                <w:szCs w:val="22"/>
              </w:rPr>
            </w:pPr>
            <w:r w:rsidRPr="009E06B6">
              <w:rPr>
                <w:sz w:val="22"/>
                <w:szCs w:val="22"/>
              </w:rPr>
              <w:t>Результаты голосования</w:t>
            </w:r>
          </w:p>
        </w:tc>
      </w:tr>
      <w:tr w:rsidR="005C24E5" w:rsidRPr="009E06B6" w14:paraId="2E7C8AEA" w14:textId="77777777" w:rsidTr="00BB054E">
        <w:tc>
          <w:tcPr>
            <w:tcW w:w="959" w:type="dxa"/>
          </w:tcPr>
          <w:p w14:paraId="194352A9" w14:textId="77777777" w:rsidR="005C24E5" w:rsidRPr="009E06B6" w:rsidRDefault="005C24E5" w:rsidP="00BB054E">
            <w:pPr>
              <w:tabs>
                <w:tab w:val="left" w:pos="4020"/>
              </w:tabs>
              <w:jc w:val="center"/>
              <w:rPr>
                <w:sz w:val="22"/>
                <w:szCs w:val="22"/>
              </w:rPr>
            </w:pPr>
            <w:r w:rsidRPr="009E06B6">
              <w:rPr>
                <w:sz w:val="22"/>
                <w:szCs w:val="22"/>
              </w:rPr>
              <w:t>1.</w:t>
            </w:r>
          </w:p>
        </w:tc>
        <w:tc>
          <w:tcPr>
            <w:tcW w:w="2391" w:type="dxa"/>
          </w:tcPr>
          <w:p w14:paraId="46C6CA0D" w14:textId="77777777" w:rsidR="005C24E5" w:rsidRPr="009E06B6" w:rsidRDefault="005C24E5" w:rsidP="00BB054E">
            <w:pPr>
              <w:tabs>
                <w:tab w:val="left" w:pos="4020"/>
              </w:tabs>
              <w:rPr>
                <w:sz w:val="22"/>
                <w:szCs w:val="22"/>
              </w:rPr>
            </w:pPr>
            <w:r w:rsidRPr="009E06B6">
              <w:rPr>
                <w:sz w:val="22"/>
                <w:szCs w:val="22"/>
              </w:rPr>
              <w:t>Морева Е.Н.</w:t>
            </w:r>
          </w:p>
        </w:tc>
        <w:tc>
          <w:tcPr>
            <w:tcW w:w="3493" w:type="dxa"/>
          </w:tcPr>
          <w:p w14:paraId="53423874" w14:textId="77777777" w:rsidR="005C24E5" w:rsidRPr="009E06B6" w:rsidRDefault="005C24E5" w:rsidP="00BB054E">
            <w:pPr>
              <w:jc w:val="center"/>
              <w:rPr>
                <w:sz w:val="22"/>
                <w:szCs w:val="22"/>
              </w:rPr>
            </w:pPr>
            <w:r w:rsidRPr="009E06B6">
              <w:rPr>
                <w:sz w:val="22"/>
                <w:szCs w:val="22"/>
              </w:rPr>
              <w:t>за</w:t>
            </w:r>
          </w:p>
        </w:tc>
      </w:tr>
      <w:tr w:rsidR="005C24E5" w:rsidRPr="009E06B6" w14:paraId="166D500C" w14:textId="77777777" w:rsidTr="00BB054E">
        <w:tc>
          <w:tcPr>
            <w:tcW w:w="959" w:type="dxa"/>
          </w:tcPr>
          <w:p w14:paraId="7AEA0580" w14:textId="77777777" w:rsidR="005C24E5" w:rsidRPr="009E06B6" w:rsidRDefault="005C24E5" w:rsidP="00BB054E">
            <w:pPr>
              <w:tabs>
                <w:tab w:val="left" w:pos="4020"/>
              </w:tabs>
              <w:jc w:val="center"/>
              <w:rPr>
                <w:sz w:val="22"/>
                <w:szCs w:val="22"/>
              </w:rPr>
            </w:pPr>
            <w:r w:rsidRPr="009E06B6">
              <w:rPr>
                <w:sz w:val="22"/>
                <w:szCs w:val="22"/>
              </w:rPr>
              <w:t>2.</w:t>
            </w:r>
          </w:p>
        </w:tc>
        <w:tc>
          <w:tcPr>
            <w:tcW w:w="2391" w:type="dxa"/>
          </w:tcPr>
          <w:p w14:paraId="7EE1FF2D" w14:textId="77777777" w:rsidR="005C24E5" w:rsidRPr="009E06B6" w:rsidRDefault="005C24E5" w:rsidP="00BB054E">
            <w:pPr>
              <w:tabs>
                <w:tab w:val="left" w:pos="4020"/>
              </w:tabs>
              <w:rPr>
                <w:sz w:val="22"/>
                <w:szCs w:val="22"/>
              </w:rPr>
            </w:pPr>
            <w:r w:rsidRPr="009E06B6">
              <w:rPr>
                <w:sz w:val="22"/>
                <w:szCs w:val="22"/>
              </w:rPr>
              <w:t>Бугаева С.Е.</w:t>
            </w:r>
          </w:p>
        </w:tc>
        <w:tc>
          <w:tcPr>
            <w:tcW w:w="3493" w:type="dxa"/>
          </w:tcPr>
          <w:p w14:paraId="3F074EF8" w14:textId="77777777" w:rsidR="005C24E5" w:rsidRPr="009E06B6" w:rsidRDefault="005C24E5" w:rsidP="00BB054E">
            <w:pPr>
              <w:jc w:val="center"/>
              <w:rPr>
                <w:sz w:val="22"/>
                <w:szCs w:val="22"/>
              </w:rPr>
            </w:pPr>
            <w:r w:rsidRPr="009E06B6">
              <w:rPr>
                <w:sz w:val="22"/>
                <w:szCs w:val="22"/>
              </w:rPr>
              <w:t>за</w:t>
            </w:r>
          </w:p>
        </w:tc>
      </w:tr>
      <w:tr w:rsidR="005C24E5" w:rsidRPr="009E06B6" w14:paraId="213DB6FC" w14:textId="77777777" w:rsidTr="00BB054E">
        <w:tc>
          <w:tcPr>
            <w:tcW w:w="959" w:type="dxa"/>
          </w:tcPr>
          <w:p w14:paraId="7AA48890" w14:textId="77777777" w:rsidR="005C24E5" w:rsidRPr="009E06B6" w:rsidRDefault="005C24E5" w:rsidP="00BB054E">
            <w:pPr>
              <w:tabs>
                <w:tab w:val="left" w:pos="4020"/>
              </w:tabs>
              <w:jc w:val="center"/>
              <w:rPr>
                <w:sz w:val="22"/>
                <w:szCs w:val="22"/>
              </w:rPr>
            </w:pPr>
            <w:r w:rsidRPr="009E06B6">
              <w:rPr>
                <w:sz w:val="22"/>
                <w:szCs w:val="22"/>
              </w:rPr>
              <w:t>3.</w:t>
            </w:r>
          </w:p>
        </w:tc>
        <w:tc>
          <w:tcPr>
            <w:tcW w:w="2391" w:type="dxa"/>
          </w:tcPr>
          <w:p w14:paraId="151802F6" w14:textId="77777777" w:rsidR="005C24E5" w:rsidRPr="009E06B6" w:rsidRDefault="005C24E5" w:rsidP="00BB054E">
            <w:pPr>
              <w:tabs>
                <w:tab w:val="left" w:pos="4020"/>
              </w:tabs>
              <w:rPr>
                <w:sz w:val="22"/>
                <w:szCs w:val="22"/>
              </w:rPr>
            </w:pPr>
            <w:r w:rsidRPr="009E06B6">
              <w:rPr>
                <w:sz w:val="22"/>
                <w:szCs w:val="22"/>
              </w:rPr>
              <w:t>Гущина Н.Б.</w:t>
            </w:r>
          </w:p>
        </w:tc>
        <w:tc>
          <w:tcPr>
            <w:tcW w:w="3493" w:type="dxa"/>
          </w:tcPr>
          <w:p w14:paraId="55365A94" w14:textId="77777777" w:rsidR="005C24E5" w:rsidRPr="009E06B6" w:rsidRDefault="005C24E5" w:rsidP="00BB054E">
            <w:pPr>
              <w:jc w:val="center"/>
              <w:rPr>
                <w:sz w:val="22"/>
                <w:szCs w:val="22"/>
              </w:rPr>
            </w:pPr>
            <w:r w:rsidRPr="009E06B6">
              <w:rPr>
                <w:sz w:val="22"/>
                <w:szCs w:val="22"/>
              </w:rPr>
              <w:t>за</w:t>
            </w:r>
          </w:p>
        </w:tc>
      </w:tr>
      <w:tr w:rsidR="005C24E5" w:rsidRPr="009E06B6" w14:paraId="3A48C167" w14:textId="77777777" w:rsidTr="00BB054E">
        <w:tc>
          <w:tcPr>
            <w:tcW w:w="959" w:type="dxa"/>
          </w:tcPr>
          <w:p w14:paraId="57A1A581" w14:textId="77777777" w:rsidR="005C24E5" w:rsidRPr="009E06B6" w:rsidRDefault="005C24E5" w:rsidP="00BB054E">
            <w:pPr>
              <w:tabs>
                <w:tab w:val="left" w:pos="4020"/>
              </w:tabs>
              <w:jc w:val="center"/>
              <w:rPr>
                <w:sz w:val="22"/>
                <w:szCs w:val="22"/>
              </w:rPr>
            </w:pPr>
            <w:r w:rsidRPr="009E06B6">
              <w:rPr>
                <w:sz w:val="22"/>
                <w:szCs w:val="22"/>
              </w:rPr>
              <w:t>4.</w:t>
            </w:r>
          </w:p>
        </w:tc>
        <w:tc>
          <w:tcPr>
            <w:tcW w:w="2391" w:type="dxa"/>
          </w:tcPr>
          <w:p w14:paraId="6F573C66" w14:textId="77777777" w:rsidR="005C24E5" w:rsidRPr="009E06B6" w:rsidRDefault="005C24E5" w:rsidP="00BB054E">
            <w:pPr>
              <w:tabs>
                <w:tab w:val="left" w:pos="4020"/>
              </w:tabs>
              <w:rPr>
                <w:sz w:val="22"/>
                <w:szCs w:val="22"/>
              </w:rPr>
            </w:pPr>
            <w:r w:rsidRPr="009E06B6">
              <w:rPr>
                <w:sz w:val="22"/>
                <w:szCs w:val="22"/>
              </w:rPr>
              <w:t>Турбачкина Е.В.</w:t>
            </w:r>
          </w:p>
        </w:tc>
        <w:tc>
          <w:tcPr>
            <w:tcW w:w="3493" w:type="dxa"/>
          </w:tcPr>
          <w:p w14:paraId="00B4FC89" w14:textId="77777777" w:rsidR="005C24E5" w:rsidRPr="009E06B6" w:rsidRDefault="005C24E5" w:rsidP="00BB054E">
            <w:pPr>
              <w:tabs>
                <w:tab w:val="left" w:pos="4020"/>
              </w:tabs>
              <w:jc w:val="center"/>
              <w:rPr>
                <w:sz w:val="22"/>
                <w:szCs w:val="22"/>
              </w:rPr>
            </w:pPr>
            <w:r w:rsidRPr="009E06B6">
              <w:rPr>
                <w:sz w:val="22"/>
                <w:szCs w:val="22"/>
              </w:rPr>
              <w:t>за</w:t>
            </w:r>
          </w:p>
        </w:tc>
      </w:tr>
      <w:tr w:rsidR="005C24E5" w:rsidRPr="009E06B6" w14:paraId="505CFC9F" w14:textId="77777777" w:rsidTr="00BB054E">
        <w:tc>
          <w:tcPr>
            <w:tcW w:w="959" w:type="dxa"/>
          </w:tcPr>
          <w:p w14:paraId="143057A6" w14:textId="77777777" w:rsidR="005C24E5" w:rsidRPr="009E06B6" w:rsidRDefault="005C24E5" w:rsidP="00BB054E">
            <w:pPr>
              <w:tabs>
                <w:tab w:val="left" w:pos="4020"/>
              </w:tabs>
              <w:jc w:val="center"/>
              <w:rPr>
                <w:sz w:val="22"/>
                <w:szCs w:val="22"/>
              </w:rPr>
            </w:pPr>
            <w:r w:rsidRPr="009E06B6">
              <w:rPr>
                <w:sz w:val="22"/>
                <w:szCs w:val="22"/>
              </w:rPr>
              <w:t>5.</w:t>
            </w:r>
          </w:p>
        </w:tc>
        <w:tc>
          <w:tcPr>
            <w:tcW w:w="2391" w:type="dxa"/>
          </w:tcPr>
          <w:p w14:paraId="1D9F4855" w14:textId="77777777" w:rsidR="005C24E5" w:rsidRPr="009E06B6" w:rsidRDefault="005C24E5" w:rsidP="00BB054E">
            <w:pPr>
              <w:tabs>
                <w:tab w:val="left" w:pos="4020"/>
              </w:tabs>
              <w:rPr>
                <w:sz w:val="22"/>
                <w:szCs w:val="22"/>
              </w:rPr>
            </w:pPr>
            <w:r w:rsidRPr="009E06B6">
              <w:rPr>
                <w:sz w:val="22"/>
                <w:szCs w:val="22"/>
              </w:rPr>
              <w:t>Полозов И.Г.</w:t>
            </w:r>
          </w:p>
        </w:tc>
        <w:tc>
          <w:tcPr>
            <w:tcW w:w="3493" w:type="dxa"/>
          </w:tcPr>
          <w:p w14:paraId="02A6B43B" w14:textId="77777777" w:rsidR="005C24E5" w:rsidRPr="009E06B6" w:rsidRDefault="005C24E5" w:rsidP="00BB054E">
            <w:pPr>
              <w:tabs>
                <w:tab w:val="left" w:pos="4020"/>
              </w:tabs>
              <w:jc w:val="center"/>
              <w:rPr>
                <w:sz w:val="22"/>
                <w:szCs w:val="22"/>
              </w:rPr>
            </w:pPr>
            <w:r w:rsidRPr="009E06B6">
              <w:rPr>
                <w:sz w:val="22"/>
                <w:szCs w:val="22"/>
              </w:rPr>
              <w:t>за</w:t>
            </w:r>
          </w:p>
        </w:tc>
      </w:tr>
      <w:tr w:rsidR="005C24E5" w:rsidRPr="009E06B6" w14:paraId="455E0AE1" w14:textId="77777777" w:rsidTr="00BB054E">
        <w:tc>
          <w:tcPr>
            <w:tcW w:w="959" w:type="dxa"/>
          </w:tcPr>
          <w:p w14:paraId="1A543AA8" w14:textId="77777777" w:rsidR="005C24E5" w:rsidRPr="009E06B6" w:rsidRDefault="005C24E5" w:rsidP="00BB054E">
            <w:pPr>
              <w:tabs>
                <w:tab w:val="left" w:pos="4020"/>
              </w:tabs>
              <w:jc w:val="center"/>
              <w:rPr>
                <w:sz w:val="22"/>
                <w:szCs w:val="22"/>
              </w:rPr>
            </w:pPr>
            <w:r w:rsidRPr="009E06B6">
              <w:rPr>
                <w:sz w:val="22"/>
                <w:szCs w:val="22"/>
              </w:rPr>
              <w:t>6.</w:t>
            </w:r>
          </w:p>
        </w:tc>
        <w:tc>
          <w:tcPr>
            <w:tcW w:w="2391" w:type="dxa"/>
          </w:tcPr>
          <w:p w14:paraId="2C5AEFD0" w14:textId="77777777" w:rsidR="005C24E5" w:rsidRPr="009E06B6" w:rsidRDefault="005C24E5" w:rsidP="00BB054E">
            <w:pPr>
              <w:tabs>
                <w:tab w:val="left" w:pos="4020"/>
              </w:tabs>
              <w:rPr>
                <w:sz w:val="22"/>
                <w:szCs w:val="22"/>
              </w:rPr>
            </w:pPr>
            <w:r w:rsidRPr="009E06B6">
              <w:rPr>
                <w:sz w:val="22"/>
                <w:szCs w:val="22"/>
              </w:rPr>
              <w:t>Коннова Е.А.</w:t>
            </w:r>
          </w:p>
        </w:tc>
        <w:tc>
          <w:tcPr>
            <w:tcW w:w="3493" w:type="dxa"/>
          </w:tcPr>
          <w:p w14:paraId="37AEBB8E" w14:textId="77777777" w:rsidR="005C24E5" w:rsidRPr="009E06B6" w:rsidRDefault="005C24E5" w:rsidP="00BB054E">
            <w:pPr>
              <w:tabs>
                <w:tab w:val="left" w:pos="4020"/>
              </w:tabs>
              <w:jc w:val="center"/>
              <w:rPr>
                <w:sz w:val="22"/>
                <w:szCs w:val="22"/>
              </w:rPr>
            </w:pPr>
            <w:r w:rsidRPr="009E06B6">
              <w:rPr>
                <w:sz w:val="22"/>
                <w:szCs w:val="22"/>
              </w:rPr>
              <w:t>за</w:t>
            </w:r>
          </w:p>
        </w:tc>
      </w:tr>
      <w:tr w:rsidR="005C24E5" w:rsidRPr="009E06B6" w14:paraId="2C5D5162" w14:textId="77777777" w:rsidTr="00BB054E">
        <w:tc>
          <w:tcPr>
            <w:tcW w:w="959" w:type="dxa"/>
          </w:tcPr>
          <w:p w14:paraId="43D440D7" w14:textId="77777777" w:rsidR="005C24E5" w:rsidRPr="009E06B6" w:rsidRDefault="005C24E5" w:rsidP="00BB054E">
            <w:pPr>
              <w:tabs>
                <w:tab w:val="left" w:pos="4020"/>
              </w:tabs>
              <w:jc w:val="center"/>
              <w:rPr>
                <w:sz w:val="22"/>
                <w:szCs w:val="22"/>
              </w:rPr>
            </w:pPr>
            <w:r w:rsidRPr="009E06B6">
              <w:rPr>
                <w:sz w:val="22"/>
                <w:szCs w:val="22"/>
              </w:rPr>
              <w:t>7.</w:t>
            </w:r>
          </w:p>
        </w:tc>
        <w:tc>
          <w:tcPr>
            <w:tcW w:w="2391" w:type="dxa"/>
          </w:tcPr>
          <w:p w14:paraId="40C84F8C" w14:textId="77777777" w:rsidR="005C24E5" w:rsidRPr="009E06B6" w:rsidRDefault="005C24E5" w:rsidP="00BB054E">
            <w:pPr>
              <w:tabs>
                <w:tab w:val="left" w:pos="4020"/>
              </w:tabs>
              <w:rPr>
                <w:sz w:val="22"/>
                <w:szCs w:val="22"/>
              </w:rPr>
            </w:pPr>
            <w:r w:rsidRPr="009E06B6">
              <w:rPr>
                <w:sz w:val="22"/>
                <w:szCs w:val="22"/>
              </w:rPr>
              <w:t>Агапова О.П.</w:t>
            </w:r>
          </w:p>
        </w:tc>
        <w:tc>
          <w:tcPr>
            <w:tcW w:w="3493" w:type="dxa"/>
          </w:tcPr>
          <w:p w14:paraId="5FA086B9" w14:textId="77777777" w:rsidR="005C24E5" w:rsidRPr="009E06B6" w:rsidRDefault="005C24E5" w:rsidP="00BB054E">
            <w:pPr>
              <w:tabs>
                <w:tab w:val="left" w:pos="4020"/>
              </w:tabs>
              <w:jc w:val="center"/>
              <w:rPr>
                <w:sz w:val="22"/>
                <w:szCs w:val="22"/>
              </w:rPr>
            </w:pPr>
            <w:r w:rsidRPr="009E06B6">
              <w:rPr>
                <w:sz w:val="22"/>
                <w:szCs w:val="22"/>
              </w:rPr>
              <w:t>за</w:t>
            </w:r>
          </w:p>
        </w:tc>
      </w:tr>
    </w:tbl>
    <w:p w14:paraId="1307DED7" w14:textId="77777777" w:rsidR="005C24E5" w:rsidRPr="009E06B6" w:rsidRDefault="005C24E5" w:rsidP="005C24E5">
      <w:pPr>
        <w:pStyle w:val="24"/>
        <w:widowControl/>
        <w:ind w:left="709" w:firstLine="0"/>
        <w:rPr>
          <w:sz w:val="22"/>
          <w:szCs w:val="22"/>
        </w:rPr>
      </w:pPr>
      <w:r w:rsidRPr="009E06B6">
        <w:rPr>
          <w:sz w:val="22"/>
          <w:szCs w:val="22"/>
        </w:rPr>
        <w:t>Итого: за – 7, против – 0, воздержался – 0, отсутствуют – 0.</w:t>
      </w:r>
    </w:p>
    <w:p w14:paraId="6B993D84" w14:textId="77777777" w:rsidR="002E51B8" w:rsidRDefault="002E51B8" w:rsidP="007E605B">
      <w:pPr>
        <w:pStyle w:val="a4"/>
        <w:ind w:left="0" w:firstLine="709"/>
        <w:jc w:val="both"/>
        <w:rPr>
          <w:b/>
          <w:bCs/>
          <w:sz w:val="22"/>
          <w:szCs w:val="22"/>
        </w:rPr>
      </w:pPr>
    </w:p>
    <w:p w14:paraId="45EF2A4F" w14:textId="7A0F3235" w:rsidR="000F5046" w:rsidRDefault="000F5046" w:rsidP="000F5046">
      <w:pPr>
        <w:pStyle w:val="a4"/>
        <w:numPr>
          <w:ilvl w:val="0"/>
          <w:numId w:val="14"/>
        </w:numPr>
        <w:tabs>
          <w:tab w:val="left" w:pos="1134"/>
        </w:tabs>
        <w:ind w:left="0" w:firstLine="709"/>
        <w:jc w:val="both"/>
        <w:rPr>
          <w:b/>
          <w:bCs/>
          <w:sz w:val="22"/>
          <w:szCs w:val="22"/>
        </w:rPr>
      </w:pPr>
      <w:r w:rsidRPr="005C24E5">
        <w:rPr>
          <w:b/>
          <w:bCs/>
          <w:sz w:val="22"/>
          <w:szCs w:val="22"/>
        </w:rPr>
        <w:t>СЛУШАЛИ:</w:t>
      </w:r>
      <w:r>
        <w:rPr>
          <w:b/>
          <w:bCs/>
          <w:sz w:val="22"/>
          <w:szCs w:val="22"/>
        </w:rPr>
        <w:t xml:space="preserve"> </w:t>
      </w:r>
      <w:r w:rsidRPr="000F5046">
        <w:rPr>
          <w:b/>
          <w:bCs/>
          <w:sz w:val="22"/>
          <w:szCs w:val="22"/>
        </w:rPr>
        <w:t>О корректировке долгосрочных тарифов на тепловую энергию для потребителей, на услуги по передаче тепловой энергии, оказываемые МП «Теплосервис» (Лежневский м.р.) на 2025–2028 годы, о корректировке долгосрочных тарифов на тепловую энергию для потребителей МП «Теплосервис» (Лежневский м.р.) на 2025–2026 годы</w:t>
      </w:r>
      <w:r>
        <w:rPr>
          <w:b/>
          <w:bCs/>
          <w:sz w:val="22"/>
          <w:szCs w:val="22"/>
        </w:rPr>
        <w:t xml:space="preserve"> </w:t>
      </w:r>
      <w:r w:rsidRPr="000F5046">
        <w:rPr>
          <w:b/>
          <w:bCs/>
          <w:sz w:val="22"/>
          <w:szCs w:val="22"/>
        </w:rPr>
        <w:t>(Чухлова Я.В.)</w:t>
      </w:r>
    </w:p>
    <w:p w14:paraId="3973CB89" w14:textId="26068AE1" w:rsidR="000F5046" w:rsidRDefault="000F5046" w:rsidP="007E605B">
      <w:pPr>
        <w:pStyle w:val="a4"/>
        <w:ind w:left="0" w:firstLine="709"/>
        <w:jc w:val="both"/>
        <w:rPr>
          <w:sz w:val="22"/>
          <w:szCs w:val="22"/>
        </w:rPr>
      </w:pPr>
      <w:r w:rsidRPr="000F5046">
        <w:rPr>
          <w:sz w:val="22"/>
          <w:szCs w:val="22"/>
        </w:rPr>
        <w:t>В связи с обращением</w:t>
      </w:r>
      <w:r>
        <w:rPr>
          <w:sz w:val="22"/>
          <w:szCs w:val="22"/>
        </w:rPr>
        <w:t xml:space="preserve"> </w:t>
      </w:r>
      <w:r w:rsidRPr="000F5046">
        <w:rPr>
          <w:sz w:val="22"/>
          <w:szCs w:val="22"/>
        </w:rPr>
        <w:t>МП «Теплосервис» (Лежневский м.р.)</w:t>
      </w:r>
      <w:r>
        <w:rPr>
          <w:sz w:val="22"/>
          <w:szCs w:val="22"/>
        </w:rPr>
        <w:t xml:space="preserve"> </w:t>
      </w:r>
      <w:r w:rsidRPr="000F5046">
        <w:rPr>
          <w:sz w:val="22"/>
          <w:szCs w:val="22"/>
        </w:rPr>
        <w:t>приказом Департамента энергетики и тарифов Ивановской области</w:t>
      </w:r>
      <w:r>
        <w:rPr>
          <w:sz w:val="22"/>
          <w:szCs w:val="22"/>
        </w:rPr>
        <w:t xml:space="preserve"> от </w:t>
      </w:r>
      <w:r w:rsidRPr="000F5046">
        <w:rPr>
          <w:sz w:val="22"/>
          <w:szCs w:val="22"/>
        </w:rPr>
        <w:t>25.04.2024 № 12-у</w:t>
      </w:r>
      <w:r w:rsidR="00952BD9">
        <w:rPr>
          <w:sz w:val="22"/>
          <w:szCs w:val="22"/>
        </w:rPr>
        <w:t xml:space="preserve"> открыты тарифные дела:</w:t>
      </w:r>
    </w:p>
    <w:p w14:paraId="1CA088D7" w14:textId="0D6292B0" w:rsidR="00952BD9" w:rsidRDefault="00952BD9" w:rsidP="007E605B">
      <w:pPr>
        <w:pStyle w:val="a4"/>
        <w:ind w:left="0" w:firstLine="709"/>
        <w:jc w:val="both"/>
        <w:rPr>
          <w:sz w:val="22"/>
          <w:szCs w:val="22"/>
        </w:rPr>
      </w:pPr>
      <w:r w:rsidRPr="00952BD9">
        <w:rPr>
          <w:sz w:val="22"/>
          <w:szCs w:val="22"/>
        </w:rPr>
        <w:t xml:space="preserve">- о корректировке долгосрочных тарифов на тепловую энергию от собственных угольных источников с. Воскресенское, с. Хозниково, от стороннего угольного источника теплоснабжения ООО «Стеклолента» на </w:t>
      </w:r>
      <w:r w:rsidR="00891BC6" w:rsidRPr="00952BD9">
        <w:rPr>
          <w:sz w:val="22"/>
          <w:szCs w:val="22"/>
        </w:rPr>
        <w:t>2025–2026</w:t>
      </w:r>
      <w:r w:rsidRPr="00952BD9">
        <w:rPr>
          <w:sz w:val="22"/>
          <w:szCs w:val="22"/>
        </w:rPr>
        <w:t xml:space="preserve"> годы; </w:t>
      </w:r>
    </w:p>
    <w:p w14:paraId="1BD7AC28" w14:textId="4C57E649" w:rsidR="00952BD9" w:rsidRDefault="00952BD9" w:rsidP="007E605B">
      <w:pPr>
        <w:pStyle w:val="a4"/>
        <w:ind w:left="0" w:firstLine="709"/>
        <w:jc w:val="both"/>
        <w:rPr>
          <w:sz w:val="22"/>
          <w:szCs w:val="22"/>
        </w:rPr>
      </w:pPr>
      <w:r w:rsidRPr="00952BD9">
        <w:rPr>
          <w:sz w:val="22"/>
          <w:szCs w:val="22"/>
        </w:rPr>
        <w:t xml:space="preserve">- о корректировке долгосрочных тарифов на тепловую энергию от собственных газовых источников, от стороннего газового </w:t>
      </w:r>
      <w:r w:rsidR="00891BC6" w:rsidRPr="00952BD9">
        <w:rPr>
          <w:sz w:val="22"/>
          <w:szCs w:val="22"/>
        </w:rPr>
        <w:t>источника ООО</w:t>
      </w:r>
      <w:r w:rsidRPr="00952BD9">
        <w:rPr>
          <w:sz w:val="22"/>
          <w:szCs w:val="22"/>
        </w:rPr>
        <w:t xml:space="preserve"> «Тепловик» на </w:t>
      </w:r>
      <w:r w:rsidR="00891BC6" w:rsidRPr="00952BD9">
        <w:rPr>
          <w:sz w:val="22"/>
          <w:szCs w:val="22"/>
        </w:rPr>
        <w:t>2025–2028</w:t>
      </w:r>
      <w:r w:rsidRPr="00952BD9">
        <w:rPr>
          <w:sz w:val="22"/>
          <w:szCs w:val="22"/>
        </w:rPr>
        <w:t xml:space="preserve"> годы; </w:t>
      </w:r>
    </w:p>
    <w:p w14:paraId="05147A6E" w14:textId="379D26DB" w:rsidR="00952BD9" w:rsidRDefault="00952BD9" w:rsidP="007E605B">
      <w:pPr>
        <w:pStyle w:val="a4"/>
        <w:ind w:left="0" w:firstLine="709"/>
        <w:jc w:val="both"/>
        <w:rPr>
          <w:sz w:val="22"/>
          <w:szCs w:val="22"/>
        </w:rPr>
      </w:pPr>
      <w:r w:rsidRPr="00952BD9">
        <w:rPr>
          <w:sz w:val="22"/>
          <w:szCs w:val="22"/>
        </w:rPr>
        <w:t xml:space="preserve">- о корректировке долгосрочных тарифов на услуги по передаче тепловой энергии, оказываемые в системе теплоснабжения ООО «Завод подъемников», в системе теплоснабжения ООО «Тепловик» с. Новые Горки на </w:t>
      </w:r>
      <w:r w:rsidR="00891BC6" w:rsidRPr="00952BD9">
        <w:rPr>
          <w:sz w:val="22"/>
          <w:szCs w:val="22"/>
        </w:rPr>
        <w:t>2025–2028</w:t>
      </w:r>
      <w:r w:rsidRPr="00952BD9">
        <w:rPr>
          <w:sz w:val="22"/>
          <w:szCs w:val="22"/>
        </w:rPr>
        <w:t xml:space="preserve"> годы.</w:t>
      </w:r>
    </w:p>
    <w:p w14:paraId="2922154E" w14:textId="77777777" w:rsidR="00952BD9" w:rsidRDefault="00952BD9" w:rsidP="00891BC6">
      <w:pPr>
        <w:ind w:firstLine="709"/>
        <w:jc w:val="both"/>
        <w:rPr>
          <w:sz w:val="22"/>
          <w:szCs w:val="22"/>
        </w:rPr>
      </w:pPr>
      <w:r w:rsidRPr="00952BD9">
        <w:rPr>
          <w:sz w:val="22"/>
          <w:szCs w:val="22"/>
        </w:rPr>
        <w:t xml:space="preserve">Метод регулирования тарифов на тепловую энергию, теплоноситель – метод индексации установленных тарифов определен: </w:t>
      </w:r>
    </w:p>
    <w:p w14:paraId="351F6D27" w14:textId="0F5A70C5" w:rsidR="00952BD9" w:rsidRDefault="00952BD9" w:rsidP="00891BC6">
      <w:pPr>
        <w:ind w:firstLine="709"/>
        <w:jc w:val="both"/>
        <w:rPr>
          <w:sz w:val="22"/>
          <w:szCs w:val="22"/>
        </w:rPr>
      </w:pPr>
      <w:r w:rsidRPr="00952BD9">
        <w:rPr>
          <w:sz w:val="22"/>
          <w:szCs w:val="22"/>
        </w:rPr>
        <w:t xml:space="preserve">- в первый год долгосрочного периода (2022 год) на </w:t>
      </w:r>
      <w:r w:rsidR="00891BC6" w:rsidRPr="00952BD9">
        <w:rPr>
          <w:sz w:val="22"/>
          <w:szCs w:val="22"/>
        </w:rPr>
        <w:t>2022–2026 годы</w:t>
      </w:r>
      <w:r w:rsidRPr="00952BD9">
        <w:rPr>
          <w:sz w:val="22"/>
          <w:szCs w:val="22"/>
        </w:rPr>
        <w:t xml:space="preserve"> приказом Департамента от 21.04.2021 № 16-у, </w:t>
      </w:r>
    </w:p>
    <w:p w14:paraId="4841C9F7" w14:textId="69F4FCB9" w:rsidR="00952BD9" w:rsidRDefault="00952BD9" w:rsidP="00891BC6">
      <w:pPr>
        <w:ind w:firstLine="709"/>
        <w:jc w:val="both"/>
        <w:rPr>
          <w:sz w:val="22"/>
          <w:szCs w:val="22"/>
        </w:rPr>
      </w:pPr>
      <w:r w:rsidRPr="00952BD9">
        <w:rPr>
          <w:sz w:val="22"/>
          <w:szCs w:val="22"/>
        </w:rPr>
        <w:t xml:space="preserve">- в первый год долгосрочного периода (2024 год) на </w:t>
      </w:r>
      <w:r w:rsidR="00891BC6" w:rsidRPr="00952BD9">
        <w:rPr>
          <w:sz w:val="22"/>
          <w:szCs w:val="22"/>
        </w:rPr>
        <w:t>2024–2028 годы</w:t>
      </w:r>
      <w:r w:rsidRPr="00952BD9">
        <w:rPr>
          <w:sz w:val="22"/>
          <w:szCs w:val="22"/>
        </w:rPr>
        <w:t xml:space="preserve"> приказом Департамента от 21.04.2023 № 15-у.  </w:t>
      </w:r>
    </w:p>
    <w:p w14:paraId="73833C3B" w14:textId="0D15B9F0" w:rsidR="00952BD9" w:rsidRDefault="00952BD9" w:rsidP="00891BC6">
      <w:pPr>
        <w:ind w:firstLine="709"/>
        <w:jc w:val="both"/>
        <w:rPr>
          <w:sz w:val="22"/>
          <w:szCs w:val="22"/>
        </w:rPr>
      </w:pPr>
      <w:r w:rsidRPr="00952BD9">
        <w:rPr>
          <w:sz w:val="22"/>
          <w:szCs w:val="22"/>
        </w:rPr>
        <w:t>МП «Теплосервис» (Лежневский район) осуществляет регулируемые виды деятельности с использованием имущества, которым владеет на праве хозяйственного ведения.</w:t>
      </w:r>
    </w:p>
    <w:p w14:paraId="4E1F6802" w14:textId="77777777" w:rsidR="00952BD9" w:rsidRPr="00975786" w:rsidRDefault="00952BD9" w:rsidP="00952BD9">
      <w:pPr>
        <w:pStyle w:val="24"/>
        <w:widowControl/>
        <w:tabs>
          <w:tab w:val="left" w:pos="1276"/>
          <w:tab w:val="left" w:pos="1560"/>
        </w:tabs>
        <w:ind w:firstLine="709"/>
        <w:rPr>
          <w:sz w:val="22"/>
          <w:szCs w:val="22"/>
        </w:rPr>
      </w:pPr>
      <w:r w:rsidRPr="00975786">
        <w:rPr>
          <w:sz w:val="22"/>
          <w:szCs w:val="22"/>
        </w:rPr>
        <w:t>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 Федерации на 2025 год и плановый период 2026 и 2027 годы, одобренным на заседании Правительства Российской Федерации 24 сентября 2024 г. (протокол № 28, часть II).</w:t>
      </w:r>
    </w:p>
    <w:p w14:paraId="25E6033F" w14:textId="77777777" w:rsidR="00952BD9" w:rsidRPr="00975786" w:rsidRDefault="00952BD9" w:rsidP="00952BD9">
      <w:pPr>
        <w:tabs>
          <w:tab w:val="left" w:pos="4020"/>
        </w:tabs>
        <w:ind w:firstLine="709"/>
        <w:jc w:val="both"/>
        <w:rPr>
          <w:sz w:val="22"/>
          <w:szCs w:val="22"/>
        </w:rPr>
      </w:pPr>
      <w:r w:rsidRPr="00975786">
        <w:rPr>
          <w:sz w:val="22"/>
          <w:szCs w:val="22"/>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04175EA8" w14:textId="77777777" w:rsidR="00952BD9" w:rsidRPr="00975786" w:rsidRDefault="00952BD9" w:rsidP="00952BD9">
      <w:pPr>
        <w:tabs>
          <w:tab w:val="left" w:pos="4020"/>
        </w:tabs>
        <w:ind w:firstLine="709"/>
        <w:jc w:val="both"/>
        <w:rPr>
          <w:sz w:val="22"/>
          <w:szCs w:val="22"/>
        </w:rPr>
      </w:pPr>
      <w:r w:rsidRPr="00975786">
        <w:rPr>
          <w:sz w:val="22"/>
          <w:szCs w:val="22"/>
        </w:rPr>
        <w:t>Льготный тариф на тепловую энергию для населения на первое полугодие 2025 года определен на уровне тарифа, действующего по состоянию на 31.12.2024 г.</w:t>
      </w:r>
    </w:p>
    <w:p w14:paraId="0F97138C" w14:textId="77777777" w:rsidR="00952BD9" w:rsidRPr="00975786" w:rsidRDefault="00952BD9" w:rsidP="00952BD9">
      <w:pPr>
        <w:widowControl/>
        <w:autoSpaceDE w:val="0"/>
        <w:autoSpaceDN w:val="0"/>
        <w:adjustRightInd w:val="0"/>
        <w:ind w:left="30" w:right="30" w:firstLine="679"/>
        <w:jc w:val="both"/>
        <w:rPr>
          <w:rFonts w:eastAsiaTheme="minorHAnsi"/>
          <w:sz w:val="22"/>
          <w:szCs w:val="22"/>
          <w:lang w:eastAsia="en-US"/>
        </w:rPr>
      </w:pPr>
      <w:r w:rsidRPr="00975786">
        <w:rPr>
          <w:rFonts w:eastAsiaTheme="minorHAnsi"/>
          <w:sz w:val="22"/>
          <w:szCs w:val="22"/>
          <w:lang w:eastAsia="en-US"/>
        </w:rPr>
        <w:t>Льготный тариф на тепловую энергию для населения на второе полугодие 2025 года определен посредством увеличения действующего по состоянию на 31 декабря 2024 года тарифа на тепловую энергию для населения на индекс 13,8%, сложившийся в виде суммы следующих составляющих:</w:t>
      </w:r>
    </w:p>
    <w:p w14:paraId="31D5A466" w14:textId="77777777" w:rsidR="00952BD9" w:rsidRPr="00975786" w:rsidRDefault="00952BD9" w:rsidP="00952BD9">
      <w:pPr>
        <w:widowControl/>
        <w:autoSpaceDE w:val="0"/>
        <w:autoSpaceDN w:val="0"/>
        <w:adjustRightInd w:val="0"/>
        <w:ind w:left="30" w:right="30" w:firstLine="679"/>
        <w:jc w:val="both"/>
        <w:rPr>
          <w:rFonts w:eastAsiaTheme="minorHAnsi"/>
          <w:sz w:val="22"/>
          <w:szCs w:val="22"/>
          <w:lang w:eastAsia="en-US"/>
        </w:rPr>
      </w:pPr>
      <w:r w:rsidRPr="00975786">
        <w:rPr>
          <w:rFonts w:eastAsiaTheme="minorHAnsi"/>
          <w:sz w:val="22"/>
          <w:szCs w:val="22"/>
          <w:lang w:eastAsia="en-US"/>
        </w:rPr>
        <w:t>- прогнозного индекса изменения совокупного платежа граждан за коммунальные услуги в размере 11,7% для Ивановской области  в рамках общероссийского индекса 11,9%, принятого в Прогнозе социально-экономического развития Российской Федерации на 2025 год и плановый период 2026 и 2027 годы, одобренном на заседании Правительства Российской Федерации 24 сентября 2024 г. (протокол № 28, часть II);</w:t>
      </w:r>
    </w:p>
    <w:p w14:paraId="6C109BEB" w14:textId="77777777" w:rsidR="00952BD9" w:rsidRPr="009A7174" w:rsidRDefault="00952BD9" w:rsidP="00952BD9">
      <w:pPr>
        <w:widowControl/>
        <w:autoSpaceDE w:val="0"/>
        <w:autoSpaceDN w:val="0"/>
        <w:adjustRightInd w:val="0"/>
        <w:ind w:left="30" w:right="30" w:firstLine="679"/>
        <w:jc w:val="both"/>
        <w:rPr>
          <w:rFonts w:eastAsiaTheme="minorHAnsi"/>
          <w:color w:val="FF0000"/>
          <w:sz w:val="22"/>
          <w:szCs w:val="22"/>
          <w:lang w:eastAsia="en-US"/>
        </w:rPr>
      </w:pPr>
      <w:r w:rsidRPr="00975786">
        <w:rPr>
          <w:rFonts w:eastAsiaTheme="minorHAnsi"/>
          <w:sz w:val="22"/>
          <w:szCs w:val="22"/>
          <w:lang w:eastAsia="en-US"/>
        </w:rPr>
        <w:t>- величины предельно допустимого отклонения по отдельным муниципальным образованиям Ивановской области в размере 2,1% согласно распоряжению Правительства РФ от 10.11.2023 № 3147-р.</w:t>
      </w:r>
    </w:p>
    <w:p w14:paraId="543A6F6B" w14:textId="77777777" w:rsidR="00952BD9" w:rsidRDefault="00952BD9" w:rsidP="00952BD9">
      <w:pPr>
        <w:pStyle w:val="24"/>
        <w:widowControl/>
        <w:tabs>
          <w:tab w:val="left" w:pos="1276"/>
          <w:tab w:val="left" w:pos="1560"/>
        </w:tabs>
        <w:ind w:firstLine="709"/>
        <w:rPr>
          <w:sz w:val="22"/>
          <w:szCs w:val="22"/>
        </w:rPr>
      </w:pPr>
      <w:r w:rsidRPr="00975786">
        <w:rPr>
          <w:sz w:val="22"/>
          <w:szCs w:val="22"/>
        </w:rPr>
        <w:t xml:space="preserve">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w:t>
      </w:r>
      <w:r w:rsidRPr="00975786">
        <w:rPr>
          <w:sz w:val="22"/>
          <w:szCs w:val="22"/>
        </w:rPr>
        <w:lastRenderedPageBreak/>
        <w:t>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0974149E" w14:textId="77777777" w:rsidR="00952BD9" w:rsidRDefault="00952BD9" w:rsidP="00952BD9">
      <w:pPr>
        <w:ind w:firstLine="709"/>
        <w:rPr>
          <w:sz w:val="22"/>
          <w:szCs w:val="22"/>
        </w:rPr>
      </w:pPr>
    </w:p>
    <w:p w14:paraId="5F86043F" w14:textId="77777777" w:rsidR="007A6952" w:rsidRDefault="00932F67" w:rsidP="007A6952">
      <w:pPr>
        <w:ind w:firstLine="709"/>
        <w:jc w:val="both"/>
        <w:rPr>
          <w:sz w:val="22"/>
          <w:szCs w:val="22"/>
        </w:rPr>
      </w:pPr>
      <w:r w:rsidRPr="00932F67">
        <w:rPr>
          <w:sz w:val="22"/>
          <w:szCs w:val="22"/>
        </w:rPr>
        <w:t xml:space="preserve">Регулируемая организация должным образом уведомлена о дате и времени заседания Правления. </w:t>
      </w:r>
      <w:r w:rsidR="007A6952" w:rsidRPr="00932F67">
        <w:rPr>
          <w:sz w:val="22"/>
          <w:szCs w:val="22"/>
        </w:rPr>
        <w:t xml:space="preserve">Представители </w:t>
      </w:r>
      <w:r w:rsidR="007A6952">
        <w:rPr>
          <w:sz w:val="22"/>
          <w:szCs w:val="22"/>
        </w:rPr>
        <w:t>МП</w:t>
      </w:r>
      <w:r w:rsidR="007A6952" w:rsidRPr="00932F67">
        <w:rPr>
          <w:sz w:val="22"/>
          <w:szCs w:val="22"/>
        </w:rPr>
        <w:t xml:space="preserve"> «</w:t>
      </w:r>
      <w:r w:rsidR="007A6952">
        <w:rPr>
          <w:sz w:val="22"/>
          <w:szCs w:val="22"/>
        </w:rPr>
        <w:t>Теплосервис</w:t>
      </w:r>
      <w:r w:rsidR="007A6952" w:rsidRPr="00932F67">
        <w:rPr>
          <w:sz w:val="22"/>
          <w:szCs w:val="22"/>
        </w:rPr>
        <w:t>» (Лежневский район) в засед</w:t>
      </w:r>
      <w:r w:rsidR="007A6952">
        <w:rPr>
          <w:sz w:val="22"/>
          <w:szCs w:val="22"/>
        </w:rPr>
        <w:t>а</w:t>
      </w:r>
      <w:r w:rsidR="007A6952" w:rsidRPr="00932F67">
        <w:rPr>
          <w:sz w:val="22"/>
          <w:szCs w:val="22"/>
        </w:rPr>
        <w:t>нии Правления участия не принимали.</w:t>
      </w:r>
    </w:p>
    <w:p w14:paraId="23C1D412" w14:textId="335DBE81" w:rsidR="0029422A" w:rsidRDefault="00340AEE" w:rsidP="00340AEE">
      <w:pPr>
        <w:ind w:firstLine="709"/>
        <w:jc w:val="both"/>
        <w:rPr>
          <w:sz w:val="22"/>
          <w:szCs w:val="22"/>
        </w:rPr>
      </w:pPr>
      <w:r>
        <w:rPr>
          <w:sz w:val="22"/>
          <w:szCs w:val="22"/>
        </w:rPr>
        <w:tab/>
      </w:r>
      <w:r w:rsidR="00A70966">
        <w:rPr>
          <w:sz w:val="22"/>
          <w:szCs w:val="22"/>
        </w:rPr>
        <w:t xml:space="preserve">Письмом от </w:t>
      </w:r>
      <w:r w:rsidR="00C37966">
        <w:rPr>
          <w:sz w:val="22"/>
          <w:szCs w:val="22"/>
        </w:rPr>
        <w:t xml:space="preserve">05.12.2024 № 1066 МП «Теплосервис» выразило несогласие </w:t>
      </w:r>
      <w:r w:rsidR="00113612">
        <w:rPr>
          <w:sz w:val="22"/>
          <w:szCs w:val="22"/>
        </w:rPr>
        <w:t xml:space="preserve">к </w:t>
      </w:r>
      <w:r w:rsidR="00C37966">
        <w:rPr>
          <w:sz w:val="22"/>
          <w:szCs w:val="22"/>
        </w:rPr>
        <w:t xml:space="preserve">уровням предлагаемых тарифов на передачу тепловой энергии от </w:t>
      </w:r>
      <w:r w:rsidR="00113612">
        <w:rPr>
          <w:sz w:val="22"/>
          <w:szCs w:val="22"/>
        </w:rPr>
        <w:t xml:space="preserve">котельной ООО </w:t>
      </w:r>
      <w:r w:rsidR="00C37966">
        <w:rPr>
          <w:sz w:val="22"/>
          <w:szCs w:val="22"/>
        </w:rPr>
        <w:t xml:space="preserve">«Завода </w:t>
      </w:r>
      <w:r w:rsidR="00113612">
        <w:rPr>
          <w:sz w:val="22"/>
          <w:szCs w:val="22"/>
        </w:rPr>
        <w:t>п</w:t>
      </w:r>
      <w:r w:rsidR="00C37966">
        <w:rPr>
          <w:sz w:val="22"/>
          <w:szCs w:val="22"/>
        </w:rPr>
        <w:t>одъемников</w:t>
      </w:r>
      <w:r w:rsidR="00113612">
        <w:rPr>
          <w:sz w:val="22"/>
          <w:szCs w:val="22"/>
        </w:rPr>
        <w:t>» со снижением на первое полугодие 2025 года в размере 462,3 руб./Гкал, относительно тарифа на втор</w:t>
      </w:r>
      <w:r w:rsidR="00891BC6">
        <w:rPr>
          <w:sz w:val="22"/>
          <w:szCs w:val="22"/>
        </w:rPr>
        <w:t>о</w:t>
      </w:r>
      <w:r w:rsidR="00113612">
        <w:rPr>
          <w:sz w:val="22"/>
          <w:szCs w:val="22"/>
        </w:rPr>
        <w:t xml:space="preserve">е полугодие 2024 года в размере 508,24 руб./Гкал. </w:t>
      </w:r>
    </w:p>
    <w:p w14:paraId="138DD555" w14:textId="666AE5CF" w:rsidR="0029422A" w:rsidRDefault="0029422A" w:rsidP="00D926DF">
      <w:pPr>
        <w:ind w:firstLine="709"/>
        <w:jc w:val="both"/>
        <w:rPr>
          <w:sz w:val="22"/>
          <w:szCs w:val="22"/>
        </w:rPr>
      </w:pPr>
      <w:r>
        <w:rPr>
          <w:sz w:val="22"/>
          <w:szCs w:val="22"/>
        </w:rPr>
        <w:t xml:space="preserve">Позиция </w:t>
      </w:r>
      <w:r w:rsidR="001900C4">
        <w:rPr>
          <w:sz w:val="22"/>
          <w:szCs w:val="22"/>
        </w:rPr>
        <w:t>Д</w:t>
      </w:r>
      <w:r>
        <w:rPr>
          <w:sz w:val="22"/>
          <w:szCs w:val="22"/>
        </w:rPr>
        <w:t>епартамента.</w:t>
      </w:r>
    </w:p>
    <w:p w14:paraId="218FA210" w14:textId="59D06968" w:rsidR="001900C4" w:rsidRDefault="001900C4" w:rsidP="001900C4">
      <w:pPr>
        <w:widowControl/>
        <w:autoSpaceDE w:val="0"/>
        <w:autoSpaceDN w:val="0"/>
        <w:adjustRightInd w:val="0"/>
        <w:ind w:firstLine="709"/>
        <w:jc w:val="both"/>
        <w:rPr>
          <w:rFonts w:eastAsiaTheme="minorHAnsi"/>
          <w:sz w:val="22"/>
          <w:szCs w:val="22"/>
          <w:lang w:eastAsia="en-US"/>
        </w:rPr>
      </w:pPr>
      <w:r w:rsidRPr="001900C4">
        <w:rPr>
          <w:rFonts w:eastAsiaTheme="minorHAnsi"/>
          <w:sz w:val="22"/>
          <w:szCs w:val="22"/>
          <w:lang w:eastAsia="en-US"/>
        </w:rPr>
        <w:t>В соответствии с п. 22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w:t>
      </w:r>
    </w:p>
    <w:p w14:paraId="1A988402" w14:textId="2E6217A2" w:rsidR="00C91ABD" w:rsidRDefault="00C91ABD" w:rsidP="001900C4">
      <w:pPr>
        <w:widowControl/>
        <w:autoSpaceDE w:val="0"/>
        <w:autoSpaceDN w:val="0"/>
        <w:adjustRightInd w:val="0"/>
        <w:ind w:firstLine="709"/>
        <w:jc w:val="both"/>
        <w:rPr>
          <w:rFonts w:eastAsiaTheme="minorHAnsi"/>
          <w:sz w:val="22"/>
          <w:szCs w:val="22"/>
          <w:lang w:eastAsia="en-US"/>
        </w:rPr>
      </w:pPr>
      <w:r>
        <w:rPr>
          <w:rFonts w:eastAsiaTheme="minorHAnsi"/>
          <w:sz w:val="22"/>
          <w:szCs w:val="22"/>
          <w:lang w:eastAsia="en-US"/>
        </w:rPr>
        <w:t xml:space="preserve">В соответствии с п. </w:t>
      </w:r>
      <w:r w:rsidRPr="00C91ABD">
        <w:rPr>
          <w:rFonts w:eastAsiaTheme="minorHAnsi"/>
          <w:sz w:val="22"/>
          <w:szCs w:val="22"/>
          <w:lang w:eastAsia="en-US"/>
        </w:rPr>
        <w:t>15</w:t>
      </w:r>
      <w:r>
        <w:rPr>
          <w:rFonts w:eastAsiaTheme="minorHAnsi"/>
          <w:sz w:val="22"/>
          <w:szCs w:val="22"/>
          <w:lang w:eastAsia="en-US"/>
        </w:rPr>
        <w:t xml:space="preserve"> Основ ценообразования</w:t>
      </w:r>
      <w:r w:rsidRPr="00C91ABD">
        <w:rPr>
          <w:rFonts w:eastAsiaTheme="minorHAnsi"/>
          <w:sz w:val="22"/>
          <w:szCs w:val="22"/>
          <w:lang w:eastAsia="en-US"/>
        </w:rPr>
        <w:t xml:space="preserve"> </w:t>
      </w:r>
      <w:r>
        <w:rPr>
          <w:rFonts w:eastAsiaTheme="minorHAnsi"/>
          <w:sz w:val="22"/>
          <w:szCs w:val="22"/>
          <w:lang w:eastAsia="en-US"/>
        </w:rPr>
        <w:t>т</w:t>
      </w:r>
      <w:r w:rsidRPr="00C91ABD">
        <w:rPr>
          <w:rFonts w:eastAsiaTheme="minorHAnsi"/>
          <w:sz w:val="22"/>
          <w:szCs w:val="22"/>
          <w:lang w:eastAsia="en-US"/>
        </w:rPr>
        <w:t>арифы на тепловую энергию (мощность), поставляемый теплоснабжающими организациями потребителям и другим теплоснабжающим организациям, тарифы на услуги по передаче тепловой энергии и теплоносителя устанавливаются с календарной разбивкой по полугодиям исходя из непревышения величины указанных тарифов без учета налога на добавленную стоимость в первом полугодии очередного расчетного годового периода регулирования над величиной соответствующих тарифов без учета налога на добавленную стоимость во втором полугодии предшествующего годового периода регулирования по состоянию на 31 декабр</w:t>
      </w:r>
      <w:r>
        <w:rPr>
          <w:rFonts w:eastAsiaTheme="minorHAnsi"/>
          <w:sz w:val="22"/>
          <w:szCs w:val="22"/>
          <w:lang w:eastAsia="en-US"/>
        </w:rPr>
        <w:t>я</w:t>
      </w:r>
      <w:r w:rsidR="007A6952">
        <w:rPr>
          <w:rFonts w:eastAsiaTheme="minorHAnsi"/>
          <w:sz w:val="22"/>
          <w:szCs w:val="22"/>
          <w:lang w:eastAsia="en-US"/>
        </w:rPr>
        <w:t>.</w:t>
      </w:r>
    </w:p>
    <w:p w14:paraId="466F567B" w14:textId="77777777" w:rsidR="007A6952" w:rsidRDefault="007A6952" w:rsidP="007A6952">
      <w:pPr>
        <w:ind w:firstLine="709"/>
        <w:jc w:val="both"/>
        <w:rPr>
          <w:sz w:val="22"/>
          <w:szCs w:val="22"/>
        </w:rPr>
      </w:pPr>
      <w:r>
        <w:rPr>
          <w:sz w:val="22"/>
          <w:szCs w:val="22"/>
        </w:rPr>
        <w:t xml:space="preserve">Тариф на 1 полугодие 2025 год предлагается к утверждению на расчетном уровне в соответствии с пунктом 22 Основ, выполненном в ценах 1 полугодия 2025 г. </w:t>
      </w:r>
    </w:p>
    <w:p w14:paraId="67AB7071" w14:textId="420CCBB9" w:rsidR="00891BC6" w:rsidRDefault="00101A44" w:rsidP="00101A44">
      <w:pPr>
        <w:ind w:firstLine="709"/>
        <w:jc w:val="both"/>
        <w:rPr>
          <w:sz w:val="22"/>
          <w:szCs w:val="22"/>
        </w:rPr>
      </w:pPr>
      <w:r w:rsidRPr="00101A44">
        <w:rPr>
          <w:sz w:val="22"/>
          <w:szCs w:val="22"/>
        </w:rPr>
        <w:t xml:space="preserve">С учетом п. 15 Основ ценообразования, тарифы на тепловую энергию </w:t>
      </w:r>
      <w:r w:rsidR="00726B8B" w:rsidRPr="00726B8B">
        <w:rPr>
          <w:sz w:val="22"/>
          <w:szCs w:val="22"/>
        </w:rPr>
        <w:t xml:space="preserve">МП «Теплосервис» (Лежневский район) </w:t>
      </w:r>
      <w:r w:rsidRPr="00101A44">
        <w:rPr>
          <w:sz w:val="22"/>
          <w:szCs w:val="22"/>
        </w:rPr>
        <w:t xml:space="preserve">рассчитаны с календарной разбивкой на два </w:t>
      </w:r>
      <w:r w:rsidR="00CF1A8D">
        <w:rPr>
          <w:sz w:val="22"/>
          <w:szCs w:val="22"/>
        </w:rPr>
        <w:t xml:space="preserve">полугодия </w:t>
      </w:r>
      <w:r w:rsidRPr="00101A44">
        <w:rPr>
          <w:sz w:val="22"/>
          <w:szCs w:val="22"/>
        </w:rPr>
        <w:t>и обеспечивают ТСО получение годовой НВВ в полном объеме.</w:t>
      </w:r>
    </w:p>
    <w:p w14:paraId="220AC419" w14:textId="77777777" w:rsidR="0045020C" w:rsidRPr="00932F67" w:rsidRDefault="0045020C" w:rsidP="00D926DF">
      <w:pPr>
        <w:ind w:firstLine="709"/>
        <w:jc w:val="both"/>
        <w:rPr>
          <w:sz w:val="22"/>
          <w:szCs w:val="22"/>
        </w:rPr>
      </w:pPr>
    </w:p>
    <w:p w14:paraId="33FE98DC" w14:textId="4E88450E" w:rsidR="00932F67" w:rsidRDefault="00932F67" w:rsidP="00D926DF">
      <w:pPr>
        <w:ind w:firstLine="709"/>
        <w:jc w:val="both"/>
        <w:rPr>
          <w:sz w:val="22"/>
          <w:szCs w:val="22"/>
        </w:rPr>
      </w:pPr>
      <w:r w:rsidRPr="00932F67">
        <w:rPr>
          <w:sz w:val="22"/>
          <w:szCs w:val="22"/>
        </w:rPr>
        <w:t xml:space="preserve">Основные плановые (расчетные) показатели деятельности организации на расчетный период регулирования, принятые при формировании тарифов на тепловую энергию приведены в приложениях </w:t>
      </w:r>
      <w:r w:rsidR="00891BC6">
        <w:rPr>
          <w:sz w:val="22"/>
          <w:szCs w:val="22"/>
        </w:rPr>
        <w:t>9</w:t>
      </w:r>
      <w:r w:rsidR="00891BC6" w:rsidRPr="00932F67">
        <w:rPr>
          <w:sz w:val="22"/>
          <w:szCs w:val="22"/>
        </w:rPr>
        <w:t>/1</w:t>
      </w:r>
      <w:r w:rsidR="00891BC6">
        <w:rPr>
          <w:sz w:val="22"/>
          <w:szCs w:val="22"/>
        </w:rPr>
        <w:t>–</w:t>
      </w:r>
      <w:r w:rsidR="0049194F">
        <w:rPr>
          <w:sz w:val="22"/>
          <w:szCs w:val="22"/>
        </w:rPr>
        <w:t>9</w:t>
      </w:r>
      <w:r w:rsidR="00891BC6">
        <w:rPr>
          <w:sz w:val="22"/>
          <w:szCs w:val="22"/>
        </w:rPr>
        <w:t>/10</w:t>
      </w:r>
      <w:r w:rsidRPr="00932F67">
        <w:rPr>
          <w:sz w:val="22"/>
          <w:szCs w:val="22"/>
        </w:rPr>
        <w:t>.</w:t>
      </w:r>
    </w:p>
    <w:p w14:paraId="4A0A1AD5" w14:textId="77777777" w:rsidR="00932F67" w:rsidRPr="00F71728" w:rsidRDefault="00932F67" w:rsidP="00932F67">
      <w:pPr>
        <w:pStyle w:val="a4"/>
        <w:ind w:left="0" w:firstLine="709"/>
        <w:jc w:val="both"/>
        <w:rPr>
          <w:b/>
          <w:bCs/>
          <w:sz w:val="22"/>
          <w:szCs w:val="22"/>
        </w:rPr>
      </w:pPr>
      <w:r w:rsidRPr="00F71728">
        <w:rPr>
          <w:b/>
          <w:bCs/>
          <w:sz w:val="22"/>
          <w:szCs w:val="22"/>
        </w:rPr>
        <w:t>РЕШИЛИ:</w:t>
      </w:r>
    </w:p>
    <w:p w14:paraId="00B42E61" w14:textId="77777777" w:rsidR="00932F67" w:rsidRPr="00F71728" w:rsidRDefault="00932F67" w:rsidP="00932F67">
      <w:pPr>
        <w:pStyle w:val="a4"/>
        <w:tabs>
          <w:tab w:val="left" w:pos="993"/>
        </w:tabs>
        <w:ind w:left="0" w:firstLine="709"/>
        <w:jc w:val="both"/>
        <w:rPr>
          <w:sz w:val="22"/>
          <w:szCs w:val="22"/>
        </w:rPr>
      </w:pPr>
      <w:r w:rsidRPr="00F71728">
        <w:rPr>
          <w:sz w:val="22"/>
          <w:szCs w:val="22"/>
        </w:rPr>
        <w:t>В 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p>
    <w:p w14:paraId="67738184" w14:textId="77777777" w:rsidR="0049194F" w:rsidRPr="005245FE" w:rsidRDefault="0049194F" w:rsidP="00932F67">
      <w:pPr>
        <w:pStyle w:val="a4"/>
        <w:tabs>
          <w:tab w:val="left" w:pos="993"/>
        </w:tabs>
        <w:ind w:left="0" w:firstLine="709"/>
        <w:jc w:val="both"/>
        <w:rPr>
          <w:sz w:val="24"/>
          <w:szCs w:val="24"/>
        </w:rPr>
      </w:pPr>
    </w:p>
    <w:p w14:paraId="76B6493F" w14:textId="41B1BE86" w:rsidR="00932F67" w:rsidRPr="00932F67" w:rsidRDefault="00932F67" w:rsidP="00932F67">
      <w:pPr>
        <w:pStyle w:val="a4"/>
        <w:numPr>
          <w:ilvl w:val="0"/>
          <w:numId w:val="17"/>
        </w:numPr>
        <w:ind w:left="0" w:firstLine="709"/>
        <w:rPr>
          <w:sz w:val="22"/>
          <w:szCs w:val="22"/>
        </w:rPr>
      </w:pPr>
      <w:r w:rsidRPr="00932F67">
        <w:rPr>
          <w:sz w:val="22"/>
          <w:szCs w:val="22"/>
        </w:rPr>
        <w:t>С 01.01.2025 произвести корректировку установленных долгосрочных тарифов на тепловую энергию для потребителей МП «Теплосервис» (Лежневский м.р.) на 2025–2028 годы, изложив приложение 1 к постановлению Департамента энергетики и тарифов Ивановской области от 08.12.2023 № 49-т/2 в новой редакции:</w:t>
      </w:r>
    </w:p>
    <w:p w14:paraId="1E780DD9" w14:textId="77777777" w:rsidR="00932F67" w:rsidRPr="000908A9" w:rsidRDefault="00932F67" w:rsidP="00932F67">
      <w:pPr>
        <w:widowControl/>
        <w:tabs>
          <w:tab w:val="left" w:pos="3970"/>
        </w:tabs>
        <w:autoSpaceDE w:val="0"/>
        <w:autoSpaceDN w:val="0"/>
        <w:adjustRightInd w:val="0"/>
        <w:spacing w:line="276" w:lineRule="auto"/>
        <w:ind w:right="-283"/>
        <w:jc w:val="right"/>
        <w:rPr>
          <w:sz w:val="22"/>
          <w:szCs w:val="22"/>
        </w:rPr>
      </w:pPr>
      <w:r w:rsidRPr="000908A9">
        <w:rPr>
          <w:sz w:val="22"/>
          <w:szCs w:val="22"/>
        </w:rPr>
        <w:t xml:space="preserve">Приложение 1 к постановлению Департамента энергетики и тарифов </w:t>
      </w:r>
    </w:p>
    <w:p w14:paraId="586865A5" w14:textId="7B294802" w:rsidR="00932F67" w:rsidRPr="000908A9" w:rsidRDefault="00932F67" w:rsidP="00932F67">
      <w:pPr>
        <w:widowControl/>
        <w:tabs>
          <w:tab w:val="left" w:pos="3970"/>
        </w:tabs>
        <w:autoSpaceDE w:val="0"/>
        <w:autoSpaceDN w:val="0"/>
        <w:adjustRightInd w:val="0"/>
        <w:ind w:right="-283"/>
        <w:jc w:val="right"/>
        <w:rPr>
          <w:sz w:val="22"/>
          <w:szCs w:val="22"/>
        </w:rPr>
      </w:pPr>
      <w:r w:rsidRPr="000908A9">
        <w:rPr>
          <w:sz w:val="22"/>
          <w:szCs w:val="22"/>
        </w:rPr>
        <w:t xml:space="preserve">Ивановской области </w:t>
      </w:r>
      <w:r w:rsidR="0049194F" w:rsidRPr="0049194F">
        <w:rPr>
          <w:sz w:val="22"/>
          <w:szCs w:val="22"/>
        </w:rPr>
        <w:t>от 08.12.2023 № 49-т/2</w:t>
      </w:r>
    </w:p>
    <w:p w14:paraId="381056FD" w14:textId="77777777" w:rsidR="00932F67" w:rsidRDefault="00932F67" w:rsidP="00932F67">
      <w:pPr>
        <w:widowControl/>
        <w:autoSpaceDE w:val="0"/>
        <w:autoSpaceDN w:val="0"/>
        <w:adjustRightInd w:val="0"/>
        <w:rPr>
          <w:b/>
          <w:bCs/>
          <w:sz w:val="22"/>
          <w:szCs w:val="22"/>
        </w:rPr>
      </w:pPr>
    </w:p>
    <w:p w14:paraId="65E5FEE6" w14:textId="77777777" w:rsidR="00932F67" w:rsidRDefault="00932F67" w:rsidP="00932F67">
      <w:pPr>
        <w:widowControl/>
        <w:autoSpaceDE w:val="0"/>
        <w:autoSpaceDN w:val="0"/>
        <w:adjustRightInd w:val="0"/>
        <w:jc w:val="center"/>
        <w:rPr>
          <w:b/>
          <w:bCs/>
          <w:sz w:val="22"/>
          <w:szCs w:val="22"/>
        </w:rPr>
      </w:pPr>
      <w:r w:rsidRPr="00035BDD">
        <w:rPr>
          <w:b/>
          <w:bCs/>
          <w:sz w:val="22"/>
          <w:szCs w:val="22"/>
        </w:rPr>
        <w:t>Тарифы на тепловую энергию (мощность), поставляемую потребителям</w:t>
      </w:r>
    </w:p>
    <w:p w14:paraId="4370B956" w14:textId="77777777" w:rsidR="00932F67" w:rsidRPr="00EF7A8A" w:rsidRDefault="00932F67" w:rsidP="00932F67">
      <w:pPr>
        <w:widowControl/>
        <w:autoSpaceDE w:val="0"/>
        <w:autoSpaceDN w:val="0"/>
        <w:adjustRightInd w:val="0"/>
        <w:jc w:val="center"/>
        <w:rPr>
          <w:b/>
          <w:bCs/>
          <w:sz w:val="28"/>
          <w:szCs w:val="28"/>
        </w:rPr>
      </w:pPr>
    </w:p>
    <w:tbl>
      <w:tblPr>
        <w:tblW w:w="103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410"/>
        <w:gridCol w:w="1984"/>
        <w:gridCol w:w="709"/>
        <w:gridCol w:w="1134"/>
        <w:gridCol w:w="9"/>
        <w:gridCol w:w="1125"/>
        <w:gridCol w:w="566"/>
        <w:gridCol w:w="426"/>
        <w:gridCol w:w="425"/>
        <w:gridCol w:w="425"/>
        <w:gridCol w:w="569"/>
        <w:gridCol w:w="18"/>
      </w:tblGrid>
      <w:tr w:rsidR="00932F67" w:rsidRPr="00035BDD" w14:paraId="5B03FCEE" w14:textId="77777777" w:rsidTr="00BB054E">
        <w:trPr>
          <w:gridAfter w:val="1"/>
          <w:wAfter w:w="18" w:type="dxa"/>
          <w:trHeight w:val="264"/>
        </w:trPr>
        <w:tc>
          <w:tcPr>
            <w:tcW w:w="568" w:type="dxa"/>
            <w:vMerge w:val="restart"/>
            <w:shd w:val="clear" w:color="auto" w:fill="auto"/>
            <w:vAlign w:val="center"/>
            <w:hideMark/>
          </w:tcPr>
          <w:p w14:paraId="5682F4C7" w14:textId="77777777" w:rsidR="00932F67" w:rsidRPr="00035BDD" w:rsidRDefault="00932F67" w:rsidP="00BB054E">
            <w:pPr>
              <w:widowControl/>
              <w:jc w:val="center"/>
            </w:pPr>
            <w:r w:rsidRPr="00035BDD">
              <w:t>№ п/п</w:t>
            </w:r>
          </w:p>
        </w:tc>
        <w:tc>
          <w:tcPr>
            <w:tcW w:w="2410" w:type="dxa"/>
            <w:vMerge w:val="restart"/>
            <w:shd w:val="clear" w:color="auto" w:fill="auto"/>
            <w:vAlign w:val="center"/>
            <w:hideMark/>
          </w:tcPr>
          <w:p w14:paraId="78F55CA4" w14:textId="77777777" w:rsidR="00932F67" w:rsidRPr="00035BDD" w:rsidRDefault="00932F67" w:rsidP="00BB054E">
            <w:pPr>
              <w:widowControl/>
              <w:jc w:val="center"/>
            </w:pPr>
            <w:r w:rsidRPr="00035BDD">
              <w:t>Наименование регулируемой организации</w:t>
            </w:r>
          </w:p>
        </w:tc>
        <w:tc>
          <w:tcPr>
            <w:tcW w:w="1984" w:type="dxa"/>
            <w:vMerge w:val="restart"/>
            <w:shd w:val="clear" w:color="auto" w:fill="auto"/>
            <w:noWrap/>
            <w:vAlign w:val="center"/>
            <w:hideMark/>
          </w:tcPr>
          <w:p w14:paraId="77F0046C" w14:textId="77777777" w:rsidR="00932F67" w:rsidRPr="00035BDD" w:rsidRDefault="00932F67" w:rsidP="00BB054E">
            <w:pPr>
              <w:widowControl/>
              <w:jc w:val="center"/>
            </w:pPr>
            <w:r w:rsidRPr="00035BDD">
              <w:t>Вид тарифа</w:t>
            </w:r>
          </w:p>
        </w:tc>
        <w:tc>
          <w:tcPr>
            <w:tcW w:w="709" w:type="dxa"/>
            <w:vMerge w:val="restart"/>
            <w:shd w:val="clear" w:color="auto" w:fill="auto"/>
            <w:noWrap/>
            <w:vAlign w:val="center"/>
            <w:hideMark/>
          </w:tcPr>
          <w:p w14:paraId="4DE6A562" w14:textId="77777777" w:rsidR="00932F67" w:rsidRPr="00035BDD" w:rsidRDefault="00932F67" w:rsidP="00BB054E">
            <w:pPr>
              <w:widowControl/>
              <w:jc w:val="center"/>
            </w:pPr>
            <w:r w:rsidRPr="00035BDD">
              <w:t>Год</w:t>
            </w:r>
          </w:p>
        </w:tc>
        <w:tc>
          <w:tcPr>
            <w:tcW w:w="2268" w:type="dxa"/>
            <w:gridSpan w:val="3"/>
            <w:shd w:val="clear" w:color="auto" w:fill="auto"/>
            <w:noWrap/>
            <w:vAlign w:val="center"/>
            <w:hideMark/>
          </w:tcPr>
          <w:p w14:paraId="24638E13" w14:textId="77777777" w:rsidR="00932F67" w:rsidRPr="00035BDD" w:rsidRDefault="00932F67" w:rsidP="00BB054E">
            <w:pPr>
              <w:widowControl/>
              <w:jc w:val="center"/>
            </w:pPr>
            <w:r w:rsidRPr="00035BDD">
              <w:t>Вода</w:t>
            </w:r>
          </w:p>
        </w:tc>
        <w:tc>
          <w:tcPr>
            <w:tcW w:w="1842" w:type="dxa"/>
            <w:gridSpan w:val="4"/>
            <w:shd w:val="clear" w:color="auto" w:fill="auto"/>
            <w:noWrap/>
            <w:vAlign w:val="center"/>
            <w:hideMark/>
          </w:tcPr>
          <w:p w14:paraId="1A4E30D8" w14:textId="77777777" w:rsidR="00932F67" w:rsidRPr="001C0455" w:rsidRDefault="00932F67" w:rsidP="00BB054E">
            <w:pPr>
              <w:widowControl/>
              <w:jc w:val="center"/>
              <w:rPr>
                <w:sz w:val="18"/>
              </w:rPr>
            </w:pPr>
            <w:r w:rsidRPr="001C0455">
              <w:rPr>
                <w:sz w:val="18"/>
              </w:rPr>
              <w:t>Отборный пар давлением</w:t>
            </w:r>
          </w:p>
        </w:tc>
        <w:tc>
          <w:tcPr>
            <w:tcW w:w="569" w:type="dxa"/>
            <w:vMerge w:val="restart"/>
            <w:shd w:val="clear" w:color="auto" w:fill="auto"/>
            <w:vAlign w:val="center"/>
            <w:hideMark/>
          </w:tcPr>
          <w:p w14:paraId="44B47BF3" w14:textId="77777777" w:rsidR="00932F67" w:rsidRPr="008E0F7B" w:rsidRDefault="00932F67" w:rsidP="00BB054E">
            <w:pPr>
              <w:widowControl/>
              <w:jc w:val="center"/>
              <w:rPr>
                <w:sz w:val="16"/>
              </w:rPr>
            </w:pPr>
            <w:r w:rsidRPr="008E0F7B">
              <w:rPr>
                <w:sz w:val="16"/>
              </w:rPr>
              <w:t>Острый и редуцированный пар</w:t>
            </w:r>
          </w:p>
        </w:tc>
      </w:tr>
      <w:tr w:rsidR="00932F67" w:rsidRPr="00035BDD" w14:paraId="66BEA211" w14:textId="77777777" w:rsidTr="00BB054E">
        <w:trPr>
          <w:gridAfter w:val="1"/>
          <w:wAfter w:w="18" w:type="dxa"/>
          <w:trHeight w:val="540"/>
        </w:trPr>
        <w:tc>
          <w:tcPr>
            <w:tcW w:w="568" w:type="dxa"/>
            <w:vMerge/>
            <w:shd w:val="clear" w:color="auto" w:fill="auto"/>
            <w:noWrap/>
            <w:vAlign w:val="center"/>
            <w:hideMark/>
          </w:tcPr>
          <w:p w14:paraId="430B26A1" w14:textId="77777777" w:rsidR="00932F67" w:rsidRPr="00035BDD" w:rsidRDefault="00932F67" w:rsidP="00BB054E">
            <w:pPr>
              <w:widowControl/>
              <w:jc w:val="center"/>
            </w:pPr>
          </w:p>
        </w:tc>
        <w:tc>
          <w:tcPr>
            <w:tcW w:w="2410" w:type="dxa"/>
            <w:vMerge/>
            <w:shd w:val="clear" w:color="auto" w:fill="auto"/>
            <w:vAlign w:val="center"/>
            <w:hideMark/>
          </w:tcPr>
          <w:p w14:paraId="1DD5C51C" w14:textId="77777777" w:rsidR="00932F67" w:rsidRPr="00035BDD" w:rsidRDefault="00932F67" w:rsidP="00BB054E">
            <w:pPr>
              <w:widowControl/>
            </w:pPr>
          </w:p>
        </w:tc>
        <w:tc>
          <w:tcPr>
            <w:tcW w:w="1984" w:type="dxa"/>
            <w:vMerge/>
            <w:shd w:val="clear" w:color="auto" w:fill="auto"/>
            <w:noWrap/>
            <w:vAlign w:val="center"/>
            <w:hideMark/>
          </w:tcPr>
          <w:p w14:paraId="2CF775C0" w14:textId="77777777" w:rsidR="00932F67" w:rsidRPr="00035BDD" w:rsidRDefault="00932F67" w:rsidP="00BB054E">
            <w:pPr>
              <w:widowControl/>
              <w:jc w:val="center"/>
            </w:pPr>
          </w:p>
        </w:tc>
        <w:tc>
          <w:tcPr>
            <w:tcW w:w="709" w:type="dxa"/>
            <w:vMerge/>
            <w:shd w:val="clear" w:color="auto" w:fill="auto"/>
            <w:noWrap/>
            <w:vAlign w:val="center"/>
            <w:hideMark/>
          </w:tcPr>
          <w:p w14:paraId="2C6D1188" w14:textId="77777777" w:rsidR="00932F67" w:rsidRPr="00035BDD" w:rsidRDefault="00932F67" w:rsidP="00BB054E">
            <w:pPr>
              <w:widowControl/>
              <w:jc w:val="center"/>
            </w:pPr>
          </w:p>
        </w:tc>
        <w:tc>
          <w:tcPr>
            <w:tcW w:w="1143" w:type="dxa"/>
            <w:gridSpan w:val="2"/>
            <w:shd w:val="clear" w:color="auto" w:fill="auto"/>
            <w:noWrap/>
            <w:vAlign w:val="center"/>
            <w:hideMark/>
          </w:tcPr>
          <w:p w14:paraId="6F464C85" w14:textId="77777777" w:rsidR="00932F67" w:rsidRPr="00035BDD" w:rsidRDefault="00932F67" w:rsidP="00BB054E">
            <w:pPr>
              <w:widowControl/>
              <w:jc w:val="center"/>
            </w:pPr>
            <w:r w:rsidRPr="00035BDD">
              <w:t>1 полугодие</w:t>
            </w:r>
          </w:p>
        </w:tc>
        <w:tc>
          <w:tcPr>
            <w:tcW w:w="1125" w:type="dxa"/>
            <w:shd w:val="clear" w:color="auto" w:fill="auto"/>
            <w:vAlign w:val="center"/>
          </w:tcPr>
          <w:p w14:paraId="76F27A68" w14:textId="77777777" w:rsidR="00932F67" w:rsidRPr="00035BDD" w:rsidRDefault="00932F67" w:rsidP="00BB054E">
            <w:pPr>
              <w:widowControl/>
              <w:jc w:val="center"/>
            </w:pPr>
            <w:r w:rsidRPr="00035BDD">
              <w:t>2 полугодие</w:t>
            </w:r>
          </w:p>
        </w:tc>
        <w:tc>
          <w:tcPr>
            <w:tcW w:w="566" w:type="dxa"/>
            <w:shd w:val="clear" w:color="auto" w:fill="auto"/>
            <w:vAlign w:val="center"/>
            <w:hideMark/>
          </w:tcPr>
          <w:p w14:paraId="4F4EDDCB" w14:textId="77777777" w:rsidR="00932F67" w:rsidRPr="008E0F7B" w:rsidRDefault="00932F67" w:rsidP="00BB054E">
            <w:pPr>
              <w:widowControl/>
              <w:ind w:left="-117" w:right="-108"/>
              <w:jc w:val="center"/>
              <w:rPr>
                <w:sz w:val="16"/>
              </w:rPr>
            </w:pPr>
            <w:r w:rsidRPr="008E0F7B">
              <w:rPr>
                <w:sz w:val="16"/>
              </w:rPr>
              <w:t>от 1,2 до 2,5 кг/</w:t>
            </w:r>
          </w:p>
          <w:p w14:paraId="1F9F91E2" w14:textId="77777777" w:rsidR="00932F67" w:rsidRPr="008E0F7B" w:rsidRDefault="00932F67" w:rsidP="00BB054E">
            <w:pPr>
              <w:widowControl/>
              <w:ind w:left="-117" w:right="-108"/>
              <w:jc w:val="center"/>
              <w:rPr>
                <w:sz w:val="16"/>
              </w:rPr>
            </w:pPr>
            <w:r w:rsidRPr="008E0F7B">
              <w:rPr>
                <w:sz w:val="16"/>
              </w:rPr>
              <w:t>см</w:t>
            </w:r>
            <w:r w:rsidRPr="008E0F7B">
              <w:rPr>
                <w:sz w:val="16"/>
                <w:vertAlign w:val="superscript"/>
              </w:rPr>
              <w:t>2</w:t>
            </w:r>
          </w:p>
        </w:tc>
        <w:tc>
          <w:tcPr>
            <w:tcW w:w="426" w:type="dxa"/>
            <w:vAlign w:val="center"/>
          </w:tcPr>
          <w:p w14:paraId="47AC5C79" w14:textId="77777777" w:rsidR="00932F67" w:rsidRPr="008E0F7B" w:rsidRDefault="00932F67" w:rsidP="00BB054E">
            <w:pPr>
              <w:widowControl/>
              <w:ind w:left="-117" w:right="-108"/>
              <w:jc w:val="center"/>
              <w:rPr>
                <w:sz w:val="16"/>
              </w:rPr>
            </w:pPr>
            <w:r w:rsidRPr="008E0F7B">
              <w:rPr>
                <w:sz w:val="16"/>
              </w:rPr>
              <w:t>от 2,5 до 7,0 кг/см</w:t>
            </w:r>
            <w:r w:rsidRPr="008E0F7B">
              <w:rPr>
                <w:sz w:val="16"/>
                <w:vertAlign w:val="superscript"/>
              </w:rPr>
              <w:t>2</w:t>
            </w:r>
          </w:p>
        </w:tc>
        <w:tc>
          <w:tcPr>
            <w:tcW w:w="425" w:type="dxa"/>
            <w:vAlign w:val="center"/>
          </w:tcPr>
          <w:p w14:paraId="3A6471D6" w14:textId="77777777" w:rsidR="00932F67" w:rsidRPr="008E0F7B" w:rsidRDefault="00932F67" w:rsidP="00BB054E">
            <w:pPr>
              <w:widowControl/>
              <w:ind w:left="-117" w:right="-108"/>
              <w:jc w:val="center"/>
              <w:rPr>
                <w:sz w:val="16"/>
              </w:rPr>
            </w:pPr>
            <w:r w:rsidRPr="008E0F7B">
              <w:rPr>
                <w:sz w:val="16"/>
              </w:rPr>
              <w:t>от 7,0 до 13,0 кг/</w:t>
            </w:r>
          </w:p>
          <w:p w14:paraId="3A6FFD74" w14:textId="77777777" w:rsidR="00932F67" w:rsidRPr="008E0F7B" w:rsidRDefault="00932F67" w:rsidP="00BB054E">
            <w:pPr>
              <w:widowControl/>
              <w:ind w:left="-117" w:right="-108"/>
              <w:jc w:val="center"/>
              <w:rPr>
                <w:sz w:val="16"/>
              </w:rPr>
            </w:pPr>
            <w:r w:rsidRPr="008E0F7B">
              <w:rPr>
                <w:sz w:val="16"/>
              </w:rPr>
              <w:t>см</w:t>
            </w:r>
            <w:r w:rsidRPr="008E0F7B">
              <w:rPr>
                <w:sz w:val="16"/>
                <w:vertAlign w:val="superscript"/>
              </w:rPr>
              <w:t>2</w:t>
            </w:r>
          </w:p>
        </w:tc>
        <w:tc>
          <w:tcPr>
            <w:tcW w:w="425" w:type="dxa"/>
            <w:vAlign w:val="center"/>
          </w:tcPr>
          <w:p w14:paraId="755B1564" w14:textId="77777777" w:rsidR="00932F67" w:rsidRPr="001C0455" w:rsidRDefault="00932F67" w:rsidP="00BB054E">
            <w:pPr>
              <w:widowControl/>
              <w:ind w:left="-117" w:right="-108" w:hanging="109"/>
              <w:jc w:val="center"/>
              <w:rPr>
                <w:sz w:val="18"/>
              </w:rPr>
            </w:pPr>
            <w:r w:rsidRPr="001C0455">
              <w:rPr>
                <w:sz w:val="18"/>
              </w:rPr>
              <w:t>Свыше 13,0 кг/</w:t>
            </w:r>
          </w:p>
          <w:p w14:paraId="42509DC1" w14:textId="77777777" w:rsidR="00932F67" w:rsidRPr="001C0455" w:rsidRDefault="00932F67" w:rsidP="00BB054E">
            <w:pPr>
              <w:widowControl/>
              <w:ind w:left="-117" w:right="-108"/>
              <w:jc w:val="center"/>
              <w:rPr>
                <w:sz w:val="18"/>
              </w:rPr>
            </w:pPr>
            <w:r w:rsidRPr="001C0455">
              <w:rPr>
                <w:sz w:val="18"/>
              </w:rPr>
              <w:t>см</w:t>
            </w:r>
            <w:r w:rsidRPr="001C0455">
              <w:rPr>
                <w:sz w:val="18"/>
                <w:vertAlign w:val="superscript"/>
              </w:rPr>
              <w:t>2</w:t>
            </w:r>
          </w:p>
        </w:tc>
        <w:tc>
          <w:tcPr>
            <w:tcW w:w="569" w:type="dxa"/>
            <w:vMerge/>
            <w:shd w:val="clear" w:color="auto" w:fill="auto"/>
            <w:vAlign w:val="center"/>
            <w:hideMark/>
          </w:tcPr>
          <w:p w14:paraId="29C0DBD7" w14:textId="77777777" w:rsidR="00932F67" w:rsidRPr="001C0455" w:rsidRDefault="00932F67" w:rsidP="00BB054E">
            <w:pPr>
              <w:widowControl/>
              <w:jc w:val="center"/>
              <w:rPr>
                <w:sz w:val="18"/>
              </w:rPr>
            </w:pPr>
          </w:p>
        </w:tc>
      </w:tr>
      <w:tr w:rsidR="00932F67" w:rsidRPr="00035BDD" w14:paraId="0301C93F" w14:textId="77777777" w:rsidTr="00BB054E">
        <w:trPr>
          <w:trHeight w:val="340"/>
        </w:trPr>
        <w:tc>
          <w:tcPr>
            <w:tcW w:w="10368" w:type="dxa"/>
            <w:gridSpan w:val="13"/>
            <w:shd w:val="clear" w:color="auto" w:fill="auto"/>
            <w:noWrap/>
            <w:vAlign w:val="center"/>
            <w:hideMark/>
          </w:tcPr>
          <w:p w14:paraId="3A5C53A6" w14:textId="77777777" w:rsidR="00932F67" w:rsidRPr="00035BDD" w:rsidRDefault="00932F67" w:rsidP="00BB054E">
            <w:pPr>
              <w:widowControl/>
              <w:jc w:val="center"/>
            </w:pPr>
            <w:r w:rsidRPr="00035BDD">
              <w:t>Для потребителей, в случае отсутствия дифференциации тарифов по схеме подключения</w:t>
            </w:r>
          </w:p>
        </w:tc>
      </w:tr>
      <w:tr w:rsidR="00932F67" w:rsidRPr="00035BDD" w14:paraId="64DBA179" w14:textId="77777777" w:rsidTr="00BB054E">
        <w:trPr>
          <w:gridAfter w:val="1"/>
          <w:wAfter w:w="18" w:type="dxa"/>
          <w:trHeight w:val="340"/>
        </w:trPr>
        <w:tc>
          <w:tcPr>
            <w:tcW w:w="568" w:type="dxa"/>
            <w:vMerge w:val="restart"/>
            <w:shd w:val="clear" w:color="auto" w:fill="auto"/>
            <w:noWrap/>
            <w:vAlign w:val="center"/>
            <w:hideMark/>
          </w:tcPr>
          <w:p w14:paraId="7692235D" w14:textId="77777777" w:rsidR="00932F67" w:rsidRPr="00FF55A0" w:rsidRDefault="00932F67" w:rsidP="00BB054E">
            <w:pPr>
              <w:jc w:val="center"/>
            </w:pPr>
            <w:r w:rsidRPr="00FF55A0">
              <w:t>1.</w:t>
            </w:r>
          </w:p>
        </w:tc>
        <w:tc>
          <w:tcPr>
            <w:tcW w:w="2410" w:type="dxa"/>
            <w:vMerge w:val="restart"/>
            <w:shd w:val="clear" w:color="auto" w:fill="auto"/>
            <w:vAlign w:val="center"/>
          </w:tcPr>
          <w:p w14:paraId="5F63B0CE" w14:textId="77777777" w:rsidR="00932F67" w:rsidRPr="00FF55A0" w:rsidRDefault="00932F67" w:rsidP="00BB054E">
            <w:pPr>
              <w:widowControl/>
              <w:rPr>
                <w:bCs/>
              </w:rPr>
            </w:pPr>
            <w:r w:rsidRPr="00FF55A0">
              <w:rPr>
                <w:bCs/>
              </w:rPr>
              <w:t>МП «Теплосервис»</w:t>
            </w:r>
          </w:p>
          <w:p w14:paraId="0E82AFB9" w14:textId="77777777" w:rsidR="00932F67" w:rsidRPr="00FF55A0" w:rsidRDefault="00932F67" w:rsidP="00BB054E">
            <w:pPr>
              <w:widowControl/>
              <w:autoSpaceDE w:val="0"/>
              <w:autoSpaceDN w:val="0"/>
              <w:adjustRightInd w:val="0"/>
            </w:pPr>
            <w:r w:rsidRPr="00FF55A0">
              <w:rPr>
                <w:bCs/>
              </w:rPr>
              <w:t xml:space="preserve"> (Лежневский район), </w:t>
            </w:r>
            <w:r>
              <w:t>котельная школы № 10 в пгт Лежнево</w:t>
            </w:r>
          </w:p>
        </w:tc>
        <w:tc>
          <w:tcPr>
            <w:tcW w:w="1984" w:type="dxa"/>
            <w:shd w:val="clear" w:color="auto" w:fill="auto"/>
            <w:vAlign w:val="center"/>
            <w:hideMark/>
          </w:tcPr>
          <w:p w14:paraId="469BFA5D" w14:textId="77777777" w:rsidR="00932F67" w:rsidRPr="00726D01" w:rsidRDefault="00932F67" w:rsidP="00BB054E">
            <w:pPr>
              <w:widowControl/>
              <w:jc w:val="center"/>
            </w:pPr>
            <w:r w:rsidRPr="00726D01">
              <w:t xml:space="preserve">Одноставочный, руб./Гкал, </w:t>
            </w:r>
          </w:p>
          <w:p w14:paraId="68E0976D" w14:textId="77777777" w:rsidR="00932F67" w:rsidRPr="00726D01" w:rsidRDefault="00932F67" w:rsidP="00BB054E">
            <w:pPr>
              <w:widowControl/>
              <w:jc w:val="center"/>
            </w:pPr>
            <w:r w:rsidRPr="00726D01">
              <w:t>НДС не облагается</w:t>
            </w:r>
          </w:p>
        </w:tc>
        <w:tc>
          <w:tcPr>
            <w:tcW w:w="709" w:type="dxa"/>
            <w:shd w:val="clear" w:color="auto" w:fill="auto"/>
            <w:noWrap/>
            <w:vAlign w:val="center"/>
            <w:hideMark/>
          </w:tcPr>
          <w:p w14:paraId="0B1E220B" w14:textId="77777777" w:rsidR="00932F67" w:rsidRPr="001C0455" w:rsidRDefault="00932F67" w:rsidP="00BB054E">
            <w:pPr>
              <w:jc w:val="center"/>
              <w:rPr>
                <w:sz w:val="22"/>
              </w:rPr>
            </w:pPr>
            <w:r>
              <w:rPr>
                <w:sz w:val="22"/>
              </w:rPr>
              <w:t>2024</w:t>
            </w:r>
          </w:p>
        </w:tc>
        <w:tc>
          <w:tcPr>
            <w:tcW w:w="1134" w:type="dxa"/>
            <w:shd w:val="clear" w:color="auto" w:fill="auto"/>
            <w:noWrap/>
            <w:vAlign w:val="center"/>
          </w:tcPr>
          <w:p w14:paraId="1E0CB3A0" w14:textId="77777777" w:rsidR="00932F67" w:rsidRPr="008A7DE2" w:rsidRDefault="00932F67" w:rsidP="00BB054E">
            <w:pPr>
              <w:widowControl/>
              <w:jc w:val="center"/>
              <w:rPr>
                <w:sz w:val="22"/>
              </w:rPr>
            </w:pPr>
            <w:r w:rsidRPr="00D17FF9">
              <w:rPr>
                <w:sz w:val="22"/>
              </w:rPr>
              <w:t>2 658,31</w:t>
            </w:r>
          </w:p>
        </w:tc>
        <w:tc>
          <w:tcPr>
            <w:tcW w:w="1134" w:type="dxa"/>
            <w:gridSpan w:val="2"/>
            <w:shd w:val="clear" w:color="auto" w:fill="auto"/>
            <w:vAlign w:val="center"/>
          </w:tcPr>
          <w:p w14:paraId="6853BA5E" w14:textId="77777777" w:rsidR="00932F67" w:rsidRPr="008A7DE2" w:rsidRDefault="00932F67" w:rsidP="00BB054E">
            <w:pPr>
              <w:jc w:val="center"/>
              <w:rPr>
                <w:sz w:val="22"/>
                <w:szCs w:val="22"/>
              </w:rPr>
            </w:pPr>
            <w:r w:rsidRPr="00D17FF9">
              <w:rPr>
                <w:sz w:val="22"/>
                <w:szCs w:val="22"/>
              </w:rPr>
              <w:t>3 881,39</w:t>
            </w:r>
          </w:p>
        </w:tc>
        <w:tc>
          <w:tcPr>
            <w:tcW w:w="566" w:type="dxa"/>
            <w:shd w:val="clear" w:color="auto" w:fill="auto"/>
            <w:noWrap/>
            <w:vAlign w:val="center"/>
          </w:tcPr>
          <w:p w14:paraId="6F219FA8" w14:textId="77777777" w:rsidR="00932F67" w:rsidRPr="008A7DE2" w:rsidRDefault="00932F67" w:rsidP="00BB054E">
            <w:pPr>
              <w:widowControl/>
              <w:jc w:val="center"/>
              <w:rPr>
                <w:sz w:val="22"/>
              </w:rPr>
            </w:pPr>
            <w:r w:rsidRPr="008A7DE2">
              <w:rPr>
                <w:sz w:val="22"/>
              </w:rPr>
              <w:t>-</w:t>
            </w:r>
          </w:p>
        </w:tc>
        <w:tc>
          <w:tcPr>
            <w:tcW w:w="426" w:type="dxa"/>
            <w:vAlign w:val="center"/>
          </w:tcPr>
          <w:p w14:paraId="77F6E55E" w14:textId="77777777" w:rsidR="00932F67" w:rsidRPr="001C0455" w:rsidRDefault="00932F67" w:rsidP="00BB054E">
            <w:pPr>
              <w:widowControl/>
              <w:jc w:val="center"/>
              <w:rPr>
                <w:sz w:val="22"/>
              </w:rPr>
            </w:pPr>
            <w:r w:rsidRPr="001C0455">
              <w:rPr>
                <w:sz w:val="22"/>
              </w:rPr>
              <w:t>-</w:t>
            </w:r>
          </w:p>
        </w:tc>
        <w:tc>
          <w:tcPr>
            <w:tcW w:w="425" w:type="dxa"/>
            <w:vAlign w:val="center"/>
          </w:tcPr>
          <w:p w14:paraId="55CA325F" w14:textId="77777777" w:rsidR="00932F67" w:rsidRPr="001C0455" w:rsidRDefault="00932F67" w:rsidP="00BB054E">
            <w:pPr>
              <w:widowControl/>
              <w:jc w:val="center"/>
              <w:rPr>
                <w:sz w:val="22"/>
              </w:rPr>
            </w:pPr>
            <w:r w:rsidRPr="001C0455">
              <w:rPr>
                <w:sz w:val="22"/>
              </w:rPr>
              <w:t>-</w:t>
            </w:r>
          </w:p>
        </w:tc>
        <w:tc>
          <w:tcPr>
            <w:tcW w:w="425" w:type="dxa"/>
            <w:vAlign w:val="center"/>
          </w:tcPr>
          <w:p w14:paraId="48FB3DA7" w14:textId="77777777" w:rsidR="00932F67" w:rsidRPr="001C0455" w:rsidRDefault="00932F67" w:rsidP="00BB054E">
            <w:pPr>
              <w:widowControl/>
              <w:jc w:val="center"/>
              <w:rPr>
                <w:sz w:val="22"/>
              </w:rPr>
            </w:pPr>
            <w:r w:rsidRPr="001C0455">
              <w:rPr>
                <w:sz w:val="22"/>
              </w:rPr>
              <w:t>-</w:t>
            </w:r>
          </w:p>
        </w:tc>
        <w:tc>
          <w:tcPr>
            <w:tcW w:w="569" w:type="dxa"/>
            <w:shd w:val="clear" w:color="auto" w:fill="auto"/>
            <w:noWrap/>
            <w:vAlign w:val="center"/>
          </w:tcPr>
          <w:p w14:paraId="69791305" w14:textId="77777777" w:rsidR="00932F67" w:rsidRPr="001C0455" w:rsidRDefault="00932F67" w:rsidP="00BB054E">
            <w:pPr>
              <w:widowControl/>
              <w:jc w:val="center"/>
              <w:rPr>
                <w:sz w:val="22"/>
              </w:rPr>
            </w:pPr>
            <w:r w:rsidRPr="001C0455">
              <w:rPr>
                <w:sz w:val="22"/>
              </w:rPr>
              <w:t>-</w:t>
            </w:r>
          </w:p>
        </w:tc>
      </w:tr>
      <w:tr w:rsidR="00932F67" w:rsidRPr="00035BDD" w14:paraId="3BAC54F8" w14:textId="77777777" w:rsidTr="00BB054E">
        <w:trPr>
          <w:gridAfter w:val="1"/>
          <w:wAfter w:w="18" w:type="dxa"/>
          <w:trHeight w:val="340"/>
        </w:trPr>
        <w:tc>
          <w:tcPr>
            <w:tcW w:w="568" w:type="dxa"/>
            <w:vMerge/>
            <w:shd w:val="clear" w:color="auto" w:fill="auto"/>
            <w:noWrap/>
            <w:vAlign w:val="center"/>
            <w:hideMark/>
          </w:tcPr>
          <w:p w14:paraId="58CE860F" w14:textId="77777777" w:rsidR="00932F67" w:rsidRPr="00FF55A0" w:rsidRDefault="00932F67" w:rsidP="00BB054E">
            <w:pPr>
              <w:jc w:val="center"/>
            </w:pPr>
          </w:p>
        </w:tc>
        <w:tc>
          <w:tcPr>
            <w:tcW w:w="2410" w:type="dxa"/>
            <w:vMerge/>
            <w:shd w:val="clear" w:color="auto" w:fill="auto"/>
            <w:vAlign w:val="center"/>
          </w:tcPr>
          <w:p w14:paraId="05F9C4E5" w14:textId="77777777" w:rsidR="00932F67" w:rsidRPr="00FF55A0" w:rsidRDefault="00932F67" w:rsidP="00BB054E">
            <w:pPr>
              <w:widowControl/>
              <w:rPr>
                <w:bCs/>
              </w:rPr>
            </w:pPr>
          </w:p>
        </w:tc>
        <w:tc>
          <w:tcPr>
            <w:tcW w:w="1984" w:type="dxa"/>
            <w:vMerge w:val="restart"/>
            <w:shd w:val="clear" w:color="auto" w:fill="auto"/>
            <w:vAlign w:val="center"/>
            <w:hideMark/>
          </w:tcPr>
          <w:p w14:paraId="5A0337B1" w14:textId="77777777" w:rsidR="00932F67" w:rsidRPr="00726D01" w:rsidRDefault="00932F67" w:rsidP="00BB054E">
            <w:pPr>
              <w:widowControl/>
              <w:jc w:val="center"/>
            </w:pPr>
            <w:r w:rsidRPr="00726D01">
              <w:t>Одноставочный, руб./Гкал,</w:t>
            </w:r>
          </w:p>
          <w:p w14:paraId="487C6B79" w14:textId="77777777" w:rsidR="00932F67" w:rsidRPr="00726D01" w:rsidRDefault="00932F67" w:rsidP="00BB054E">
            <w:pPr>
              <w:widowControl/>
              <w:jc w:val="center"/>
            </w:pPr>
            <w:r w:rsidRPr="00726D01">
              <w:t>без НДС</w:t>
            </w:r>
          </w:p>
        </w:tc>
        <w:tc>
          <w:tcPr>
            <w:tcW w:w="709" w:type="dxa"/>
            <w:shd w:val="clear" w:color="auto" w:fill="auto"/>
            <w:noWrap/>
            <w:vAlign w:val="center"/>
            <w:hideMark/>
          </w:tcPr>
          <w:p w14:paraId="6833E98E" w14:textId="77777777" w:rsidR="00932F67" w:rsidRPr="001C0455" w:rsidRDefault="00932F67" w:rsidP="00BB054E">
            <w:pPr>
              <w:jc w:val="center"/>
              <w:rPr>
                <w:sz w:val="22"/>
              </w:rPr>
            </w:pPr>
            <w:r>
              <w:rPr>
                <w:sz w:val="22"/>
              </w:rPr>
              <w:t>2025</w:t>
            </w:r>
          </w:p>
        </w:tc>
        <w:tc>
          <w:tcPr>
            <w:tcW w:w="1134" w:type="dxa"/>
            <w:shd w:val="clear" w:color="auto" w:fill="auto"/>
            <w:noWrap/>
            <w:vAlign w:val="center"/>
          </w:tcPr>
          <w:p w14:paraId="2A93DC4E" w14:textId="77777777" w:rsidR="00932F67" w:rsidRPr="00C17640" w:rsidRDefault="00932F67" w:rsidP="00BB054E">
            <w:pPr>
              <w:widowControl/>
              <w:jc w:val="center"/>
              <w:rPr>
                <w:sz w:val="22"/>
                <w:szCs w:val="22"/>
              </w:rPr>
            </w:pPr>
            <w:r w:rsidRPr="0008056A">
              <w:rPr>
                <w:sz w:val="22"/>
                <w:szCs w:val="22"/>
              </w:rPr>
              <w:t>3 182,24</w:t>
            </w:r>
          </w:p>
        </w:tc>
        <w:tc>
          <w:tcPr>
            <w:tcW w:w="1134" w:type="dxa"/>
            <w:gridSpan w:val="2"/>
            <w:shd w:val="clear" w:color="auto" w:fill="auto"/>
            <w:vAlign w:val="center"/>
          </w:tcPr>
          <w:p w14:paraId="05776F83" w14:textId="77777777" w:rsidR="00932F67" w:rsidRPr="00C17640" w:rsidRDefault="00932F67" w:rsidP="00BB054E">
            <w:pPr>
              <w:widowControl/>
              <w:jc w:val="center"/>
              <w:rPr>
                <w:sz w:val="22"/>
                <w:szCs w:val="22"/>
              </w:rPr>
            </w:pPr>
            <w:r w:rsidRPr="0008056A">
              <w:rPr>
                <w:sz w:val="22"/>
                <w:szCs w:val="22"/>
              </w:rPr>
              <w:t>3 439,62</w:t>
            </w:r>
          </w:p>
        </w:tc>
        <w:tc>
          <w:tcPr>
            <w:tcW w:w="566" w:type="dxa"/>
            <w:shd w:val="clear" w:color="auto" w:fill="auto"/>
            <w:noWrap/>
            <w:vAlign w:val="center"/>
          </w:tcPr>
          <w:p w14:paraId="51FD9987" w14:textId="77777777" w:rsidR="00932F67" w:rsidRPr="001C0455" w:rsidRDefault="00932F67" w:rsidP="00BB054E">
            <w:pPr>
              <w:widowControl/>
              <w:jc w:val="center"/>
              <w:rPr>
                <w:sz w:val="22"/>
              </w:rPr>
            </w:pPr>
            <w:r w:rsidRPr="001C0455">
              <w:rPr>
                <w:sz w:val="22"/>
              </w:rPr>
              <w:t>-</w:t>
            </w:r>
          </w:p>
        </w:tc>
        <w:tc>
          <w:tcPr>
            <w:tcW w:w="426" w:type="dxa"/>
            <w:vAlign w:val="center"/>
          </w:tcPr>
          <w:p w14:paraId="08F7BEF1" w14:textId="77777777" w:rsidR="00932F67" w:rsidRPr="001C0455" w:rsidRDefault="00932F67" w:rsidP="00BB054E">
            <w:pPr>
              <w:widowControl/>
              <w:jc w:val="center"/>
              <w:rPr>
                <w:sz w:val="22"/>
              </w:rPr>
            </w:pPr>
            <w:r w:rsidRPr="001C0455">
              <w:rPr>
                <w:sz w:val="22"/>
              </w:rPr>
              <w:t>-</w:t>
            </w:r>
          </w:p>
        </w:tc>
        <w:tc>
          <w:tcPr>
            <w:tcW w:w="425" w:type="dxa"/>
            <w:vAlign w:val="center"/>
          </w:tcPr>
          <w:p w14:paraId="2364D06F" w14:textId="77777777" w:rsidR="00932F67" w:rsidRPr="001C0455" w:rsidRDefault="00932F67" w:rsidP="00BB054E">
            <w:pPr>
              <w:widowControl/>
              <w:jc w:val="center"/>
              <w:rPr>
                <w:sz w:val="22"/>
              </w:rPr>
            </w:pPr>
            <w:r w:rsidRPr="001C0455">
              <w:rPr>
                <w:sz w:val="22"/>
              </w:rPr>
              <w:t>-</w:t>
            </w:r>
          </w:p>
        </w:tc>
        <w:tc>
          <w:tcPr>
            <w:tcW w:w="425" w:type="dxa"/>
            <w:vAlign w:val="center"/>
          </w:tcPr>
          <w:p w14:paraId="6D9D0498" w14:textId="77777777" w:rsidR="00932F67" w:rsidRPr="001C0455" w:rsidRDefault="00932F67" w:rsidP="00BB054E">
            <w:pPr>
              <w:widowControl/>
              <w:jc w:val="center"/>
              <w:rPr>
                <w:sz w:val="22"/>
              </w:rPr>
            </w:pPr>
            <w:r w:rsidRPr="001C0455">
              <w:rPr>
                <w:sz w:val="22"/>
              </w:rPr>
              <w:t>-</w:t>
            </w:r>
          </w:p>
        </w:tc>
        <w:tc>
          <w:tcPr>
            <w:tcW w:w="569" w:type="dxa"/>
            <w:shd w:val="clear" w:color="auto" w:fill="auto"/>
            <w:noWrap/>
            <w:vAlign w:val="center"/>
          </w:tcPr>
          <w:p w14:paraId="3BC625FE" w14:textId="77777777" w:rsidR="00932F67" w:rsidRPr="001C0455" w:rsidRDefault="00932F67" w:rsidP="00BB054E">
            <w:pPr>
              <w:widowControl/>
              <w:jc w:val="center"/>
              <w:rPr>
                <w:sz w:val="22"/>
              </w:rPr>
            </w:pPr>
            <w:r w:rsidRPr="001C0455">
              <w:rPr>
                <w:sz w:val="22"/>
              </w:rPr>
              <w:t>-</w:t>
            </w:r>
          </w:p>
        </w:tc>
      </w:tr>
      <w:tr w:rsidR="00932F67" w:rsidRPr="00035BDD" w14:paraId="128E0D72" w14:textId="77777777" w:rsidTr="00BB054E">
        <w:trPr>
          <w:gridAfter w:val="1"/>
          <w:wAfter w:w="18" w:type="dxa"/>
          <w:trHeight w:val="340"/>
        </w:trPr>
        <w:tc>
          <w:tcPr>
            <w:tcW w:w="568" w:type="dxa"/>
            <w:vMerge/>
            <w:shd w:val="clear" w:color="auto" w:fill="auto"/>
            <w:noWrap/>
            <w:vAlign w:val="center"/>
            <w:hideMark/>
          </w:tcPr>
          <w:p w14:paraId="5D4483CF" w14:textId="77777777" w:rsidR="00932F67" w:rsidRPr="00FF55A0" w:rsidRDefault="00932F67" w:rsidP="00BB054E">
            <w:pPr>
              <w:jc w:val="center"/>
            </w:pPr>
          </w:p>
        </w:tc>
        <w:tc>
          <w:tcPr>
            <w:tcW w:w="2410" w:type="dxa"/>
            <w:vMerge/>
            <w:shd w:val="clear" w:color="auto" w:fill="auto"/>
            <w:vAlign w:val="center"/>
          </w:tcPr>
          <w:p w14:paraId="2881949C" w14:textId="77777777" w:rsidR="00932F67" w:rsidRPr="00FF55A0" w:rsidRDefault="00932F67" w:rsidP="00BB054E">
            <w:pPr>
              <w:widowControl/>
              <w:rPr>
                <w:bCs/>
              </w:rPr>
            </w:pPr>
          </w:p>
        </w:tc>
        <w:tc>
          <w:tcPr>
            <w:tcW w:w="1984" w:type="dxa"/>
            <w:vMerge/>
            <w:shd w:val="clear" w:color="auto" w:fill="auto"/>
            <w:vAlign w:val="center"/>
            <w:hideMark/>
          </w:tcPr>
          <w:p w14:paraId="0E2EFA8B" w14:textId="77777777" w:rsidR="00932F67" w:rsidRPr="00035BDD" w:rsidRDefault="00932F67" w:rsidP="00BB054E">
            <w:pPr>
              <w:widowControl/>
              <w:jc w:val="center"/>
            </w:pPr>
          </w:p>
        </w:tc>
        <w:tc>
          <w:tcPr>
            <w:tcW w:w="709" w:type="dxa"/>
            <w:shd w:val="clear" w:color="auto" w:fill="auto"/>
            <w:noWrap/>
            <w:vAlign w:val="center"/>
            <w:hideMark/>
          </w:tcPr>
          <w:p w14:paraId="3B4E601E" w14:textId="77777777" w:rsidR="00932F67" w:rsidRPr="001C0455" w:rsidRDefault="00932F67" w:rsidP="00BB054E">
            <w:pPr>
              <w:jc w:val="center"/>
              <w:rPr>
                <w:sz w:val="22"/>
              </w:rPr>
            </w:pPr>
            <w:r>
              <w:rPr>
                <w:sz w:val="22"/>
              </w:rPr>
              <w:t>2026</w:t>
            </w:r>
          </w:p>
        </w:tc>
        <w:tc>
          <w:tcPr>
            <w:tcW w:w="1134" w:type="dxa"/>
            <w:shd w:val="clear" w:color="auto" w:fill="auto"/>
            <w:noWrap/>
            <w:vAlign w:val="center"/>
          </w:tcPr>
          <w:p w14:paraId="48CA2C86" w14:textId="77777777" w:rsidR="00932F67" w:rsidRPr="00C17640" w:rsidRDefault="00932F67" w:rsidP="00BB054E">
            <w:pPr>
              <w:widowControl/>
              <w:jc w:val="center"/>
              <w:rPr>
                <w:sz w:val="22"/>
                <w:szCs w:val="22"/>
              </w:rPr>
            </w:pPr>
            <w:r w:rsidRPr="0008056A">
              <w:rPr>
                <w:sz w:val="22"/>
                <w:szCs w:val="22"/>
              </w:rPr>
              <w:t>3 364,80</w:t>
            </w:r>
          </w:p>
        </w:tc>
        <w:tc>
          <w:tcPr>
            <w:tcW w:w="1134" w:type="dxa"/>
            <w:gridSpan w:val="2"/>
            <w:shd w:val="clear" w:color="auto" w:fill="auto"/>
            <w:vAlign w:val="center"/>
          </w:tcPr>
          <w:p w14:paraId="0F1AF16A" w14:textId="77777777" w:rsidR="00932F67" w:rsidRPr="00C17640" w:rsidRDefault="00932F67" w:rsidP="00BB054E">
            <w:pPr>
              <w:widowControl/>
              <w:jc w:val="center"/>
              <w:rPr>
                <w:sz w:val="22"/>
                <w:szCs w:val="22"/>
              </w:rPr>
            </w:pPr>
            <w:r w:rsidRPr="0008056A">
              <w:rPr>
                <w:sz w:val="22"/>
                <w:szCs w:val="22"/>
              </w:rPr>
              <w:t>3 421,85</w:t>
            </w:r>
          </w:p>
        </w:tc>
        <w:tc>
          <w:tcPr>
            <w:tcW w:w="566" w:type="dxa"/>
            <w:shd w:val="clear" w:color="auto" w:fill="auto"/>
            <w:noWrap/>
            <w:vAlign w:val="center"/>
          </w:tcPr>
          <w:p w14:paraId="17AC3618" w14:textId="77777777" w:rsidR="00932F67" w:rsidRPr="001C0455" w:rsidRDefault="00932F67" w:rsidP="00BB054E">
            <w:pPr>
              <w:widowControl/>
              <w:jc w:val="center"/>
              <w:rPr>
                <w:sz w:val="22"/>
              </w:rPr>
            </w:pPr>
            <w:r w:rsidRPr="001C0455">
              <w:rPr>
                <w:sz w:val="22"/>
              </w:rPr>
              <w:t>-</w:t>
            </w:r>
          </w:p>
        </w:tc>
        <w:tc>
          <w:tcPr>
            <w:tcW w:w="426" w:type="dxa"/>
            <w:vAlign w:val="center"/>
          </w:tcPr>
          <w:p w14:paraId="44A3EE3E" w14:textId="77777777" w:rsidR="00932F67" w:rsidRPr="001C0455" w:rsidRDefault="00932F67" w:rsidP="00BB054E">
            <w:pPr>
              <w:widowControl/>
              <w:jc w:val="center"/>
              <w:rPr>
                <w:sz w:val="22"/>
              </w:rPr>
            </w:pPr>
            <w:r w:rsidRPr="001C0455">
              <w:rPr>
                <w:sz w:val="22"/>
              </w:rPr>
              <w:t>-</w:t>
            </w:r>
          </w:p>
        </w:tc>
        <w:tc>
          <w:tcPr>
            <w:tcW w:w="425" w:type="dxa"/>
            <w:vAlign w:val="center"/>
          </w:tcPr>
          <w:p w14:paraId="5FF78ADA" w14:textId="77777777" w:rsidR="00932F67" w:rsidRPr="001C0455" w:rsidRDefault="00932F67" w:rsidP="00BB054E">
            <w:pPr>
              <w:widowControl/>
              <w:jc w:val="center"/>
              <w:rPr>
                <w:sz w:val="22"/>
              </w:rPr>
            </w:pPr>
            <w:r w:rsidRPr="001C0455">
              <w:rPr>
                <w:sz w:val="22"/>
              </w:rPr>
              <w:t>-</w:t>
            </w:r>
          </w:p>
        </w:tc>
        <w:tc>
          <w:tcPr>
            <w:tcW w:w="425" w:type="dxa"/>
            <w:vAlign w:val="center"/>
          </w:tcPr>
          <w:p w14:paraId="3696AE3A" w14:textId="77777777" w:rsidR="00932F67" w:rsidRPr="001C0455" w:rsidRDefault="00932F67" w:rsidP="00BB054E">
            <w:pPr>
              <w:widowControl/>
              <w:jc w:val="center"/>
              <w:rPr>
                <w:sz w:val="22"/>
              </w:rPr>
            </w:pPr>
            <w:r w:rsidRPr="001C0455">
              <w:rPr>
                <w:sz w:val="22"/>
              </w:rPr>
              <w:t>-</w:t>
            </w:r>
          </w:p>
        </w:tc>
        <w:tc>
          <w:tcPr>
            <w:tcW w:w="569" w:type="dxa"/>
            <w:shd w:val="clear" w:color="auto" w:fill="auto"/>
            <w:noWrap/>
            <w:vAlign w:val="center"/>
          </w:tcPr>
          <w:p w14:paraId="4DA6C987" w14:textId="77777777" w:rsidR="00932F67" w:rsidRPr="001C0455" w:rsidRDefault="00932F67" w:rsidP="00BB054E">
            <w:pPr>
              <w:widowControl/>
              <w:jc w:val="center"/>
              <w:rPr>
                <w:sz w:val="22"/>
              </w:rPr>
            </w:pPr>
            <w:r w:rsidRPr="001C0455">
              <w:rPr>
                <w:sz w:val="22"/>
              </w:rPr>
              <w:t>-</w:t>
            </w:r>
          </w:p>
        </w:tc>
      </w:tr>
      <w:tr w:rsidR="00932F67" w:rsidRPr="00035BDD" w14:paraId="5CE4D88A" w14:textId="77777777" w:rsidTr="00BB054E">
        <w:trPr>
          <w:gridAfter w:val="1"/>
          <w:wAfter w:w="18" w:type="dxa"/>
          <w:trHeight w:val="340"/>
        </w:trPr>
        <w:tc>
          <w:tcPr>
            <w:tcW w:w="568" w:type="dxa"/>
            <w:vMerge/>
            <w:shd w:val="clear" w:color="auto" w:fill="auto"/>
            <w:noWrap/>
            <w:vAlign w:val="center"/>
          </w:tcPr>
          <w:p w14:paraId="6EA69A3D" w14:textId="77777777" w:rsidR="00932F67" w:rsidRPr="00FF55A0" w:rsidRDefault="00932F67" w:rsidP="00BB054E">
            <w:pPr>
              <w:jc w:val="center"/>
            </w:pPr>
          </w:p>
        </w:tc>
        <w:tc>
          <w:tcPr>
            <w:tcW w:w="2410" w:type="dxa"/>
            <w:vMerge/>
            <w:shd w:val="clear" w:color="auto" w:fill="auto"/>
            <w:vAlign w:val="center"/>
          </w:tcPr>
          <w:p w14:paraId="08780F79" w14:textId="77777777" w:rsidR="00932F67" w:rsidRPr="00FF55A0" w:rsidRDefault="00932F67" w:rsidP="00BB054E">
            <w:pPr>
              <w:widowControl/>
              <w:rPr>
                <w:bCs/>
              </w:rPr>
            </w:pPr>
          </w:p>
        </w:tc>
        <w:tc>
          <w:tcPr>
            <w:tcW w:w="1984" w:type="dxa"/>
            <w:vMerge/>
            <w:shd w:val="clear" w:color="auto" w:fill="auto"/>
            <w:vAlign w:val="center"/>
          </w:tcPr>
          <w:p w14:paraId="00F64B6F" w14:textId="77777777" w:rsidR="00932F67" w:rsidRPr="00035BDD" w:rsidRDefault="00932F67" w:rsidP="00BB054E">
            <w:pPr>
              <w:widowControl/>
              <w:jc w:val="center"/>
            </w:pPr>
          </w:p>
        </w:tc>
        <w:tc>
          <w:tcPr>
            <w:tcW w:w="709" w:type="dxa"/>
            <w:shd w:val="clear" w:color="auto" w:fill="auto"/>
            <w:noWrap/>
            <w:vAlign w:val="center"/>
          </w:tcPr>
          <w:p w14:paraId="03B896D4" w14:textId="77777777" w:rsidR="00932F67" w:rsidRDefault="00932F67" w:rsidP="00BB054E">
            <w:pPr>
              <w:jc w:val="center"/>
              <w:rPr>
                <w:sz w:val="22"/>
              </w:rPr>
            </w:pPr>
            <w:r>
              <w:rPr>
                <w:sz w:val="22"/>
              </w:rPr>
              <w:t>2027</w:t>
            </w:r>
          </w:p>
        </w:tc>
        <w:tc>
          <w:tcPr>
            <w:tcW w:w="1134" w:type="dxa"/>
            <w:shd w:val="clear" w:color="auto" w:fill="auto"/>
            <w:noWrap/>
            <w:vAlign w:val="center"/>
          </w:tcPr>
          <w:p w14:paraId="5B7EEAA7" w14:textId="77777777" w:rsidR="00932F67" w:rsidRPr="00CC7BA1" w:rsidRDefault="00932F67" w:rsidP="00BB054E">
            <w:pPr>
              <w:widowControl/>
              <w:jc w:val="center"/>
              <w:rPr>
                <w:sz w:val="22"/>
                <w:szCs w:val="22"/>
              </w:rPr>
            </w:pPr>
            <w:r w:rsidRPr="00CC7BA1">
              <w:rPr>
                <w:sz w:val="22"/>
                <w:szCs w:val="22"/>
              </w:rPr>
              <w:t>3 421,85</w:t>
            </w:r>
          </w:p>
        </w:tc>
        <w:tc>
          <w:tcPr>
            <w:tcW w:w="1134" w:type="dxa"/>
            <w:gridSpan w:val="2"/>
            <w:shd w:val="clear" w:color="auto" w:fill="auto"/>
            <w:vAlign w:val="center"/>
          </w:tcPr>
          <w:p w14:paraId="2EFCF160" w14:textId="77777777" w:rsidR="00932F67" w:rsidRPr="00CC7BA1" w:rsidRDefault="00932F67" w:rsidP="00BB054E">
            <w:pPr>
              <w:widowControl/>
              <w:jc w:val="center"/>
              <w:rPr>
                <w:sz w:val="22"/>
                <w:szCs w:val="22"/>
              </w:rPr>
            </w:pPr>
            <w:r w:rsidRPr="00CC7BA1">
              <w:rPr>
                <w:sz w:val="22"/>
                <w:szCs w:val="22"/>
              </w:rPr>
              <w:t>4 192,97</w:t>
            </w:r>
          </w:p>
        </w:tc>
        <w:tc>
          <w:tcPr>
            <w:tcW w:w="566" w:type="dxa"/>
            <w:shd w:val="clear" w:color="auto" w:fill="auto"/>
            <w:noWrap/>
            <w:vAlign w:val="center"/>
          </w:tcPr>
          <w:p w14:paraId="38C4CF42" w14:textId="77777777" w:rsidR="00932F67" w:rsidRPr="00CC7BA1" w:rsidRDefault="00932F67" w:rsidP="00BB054E">
            <w:pPr>
              <w:widowControl/>
              <w:jc w:val="center"/>
              <w:rPr>
                <w:sz w:val="22"/>
              </w:rPr>
            </w:pPr>
            <w:r w:rsidRPr="00CC7BA1">
              <w:rPr>
                <w:sz w:val="22"/>
              </w:rPr>
              <w:t>-</w:t>
            </w:r>
          </w:p>
        </w:tc>
        <w:tc>
          <w:tcPr>
            <w:tcW w:w="426" w:type="dxa"/>
            <w:vAlign w:val="center"/>
          </w:tcPr>
          <w:p w14:paraId="714FF994" w14:textId="77777777" w:rsidR="00932F67" w:rsidRPr="001C0455" w:rsidRDefault="00932F67" w:rsidP="00BB054E">
            <w:pPr>
              <w:widowControl/>
              <w:jc w:val="center"/>
              <w:rPr>
                <w:sz w:val="22"/>
              </w:rPr>
            </w:pPr>
            <w:r>
              <w:rPr>
                <w:sz w:val="22"/>
              </w:rPr>
              <w:t>-</w:t>
            </w:r>
          </w:p>
        </w:tc>
        <w:tc>
          <w:tcPr>
            <w:tcW w:w="425" w:type="dxa"/>
            <w:vAlign w:val="center"/>
          </w:tcPr>
          <w:p w14:paraId="2426A478" w14:textId="77777777" w:rsidR="00932F67" w:rsidRPr="001C0455" w:rsidRDefault="00932F67" w:rsidP="00BB054E">
            <w:pPr>
              <w:widowControl/>
              <w:jc w:val="center"/>
              <w:rPr>
                <w:sz w:val="22"/>
              </w:rPr>
            </w:pPr>
            <w:r>
              <w:rPr>
                <w:sz w:val="22"/>
              </w:rPr>
              <w:t>-</w:t>
            </w:r>
          </w:p>
        </w:tc>
        <w:tc>
          <w:tcPr>
            <w:tcW w:w="425" w:type="dxa"/>
            <w:vAlign w:val="center"/>
          </w:tcPr>
          <w:p w14:paraId="79805340" w14:textId="77777777" w:rsidR="00932F67" w:rsidRPr="001C0455" w:rsidRDefault="00932F67" w:rsidP="00BB054E">
            <w:pPr>
              <w:widowControl/>
              <w:jc w:val="center"/>
              <w:rPr>
                <w:sz w:val="22"/>
              </w:rPr>
            </w:pPr>
            <w:r>
              <w:rPr>
                <w:sz w:val="22"/>
              </w:rPr>
              <w:t>-</w:t>
            </w:r>
          </w:p>
        </w:tc>
        <w:tc>
          <w:tcPr>
            <w:tcW w:w="569" w:type="dxa"/>
            <w:shd w:val="clear" w:color="auto" w:fill="auto"/>
            <w:noWrap/>
            <w:vAlign w:val="center"/>
          </w:tcPr>
          <w:p w14:paraId="4B06BF47" w14:textId="77777777" w:rsidR="00932F67" w:rsidRPr="001C0455" w:rsidRDefault="00932F67" w:rsidP="00BB054E">
            <w:pPr>
              <w:widowControl/>
              <w:jc w:val="center"/>
              <w:rPr>
                <w:sz w:val="22"/>
              </w:rPr>
            </w:pPr>
            <w:r>
              <w:rPr>
                <w:sz w:val="22"/>
              </w:rPr>
              <w:t>-</w:t>
            </w:r>
          </w:p>
        </w:tc>
      </w:tr>
      <w:tr w:rsidR="00932F67" w:rsidRPr="00035BDD" w14:paraId="220D2B68" w14:textId="77777777" w:rsidTr="00BB054E">
        <w:trPr>
          <w:gridAfter w:val="1"/>
          <w:wAfter w:w="18" w:type="dxa"/>
          <w:trHeight w:val="340"/>
        </w:trPr>
        <w:tc>
          <w:tcPr>
            <w:tcW w:w="568" w:type="dxa"/>
            <w:vMerge/>
            <w:shd w:val="clear" w:color="auto" w:fill="auto"/>
            <w:noWrap/>
            <w:vAlign w:val="center"/>
          </w:tcPr>
          <w:p w14:paraId="5254067D" w14:textId="77777777" w:rsidR="00932F67" w:rsidRPr="00FF55A0" w:rsidRDefault="00932F67" w:rsidP="00BB054E">
            <w:pPr>
              <w:jc w:val="center"/>
            </w:pPr>
          </w:p>
        </w:tc>
        <w:tc>
          <w:tcPr>
            <w:tcW w:w="2410" w:type="dxa"/>
            <w:vMerge/>
            <w:shd w:val="clear" w:color="auto" w:fill="auto"/>
            <w:vAlign w:val="center"/>
          </w:tcPr>
          <w:p w14:paraId="7C89D9E0" w14:textId="77777777" w:rsidR="00932F67" w:rsidRPr="00FF55A0" w:rsidRDefault="00932F67" w:rsidP="00BB054E">
            <w:pPr>
              <w:widowControl/>
              <w:rPr>
                <w:bCs/>
              </w:rPr>
            </w:pPr>
          </w:p>
        </w:tc>
        <w:tc>
          <w:tcPr>
            <w:tcW w:w="1984" w:type="dxa"/>
            <w:vMerge/>
            <w:shd w:val="clear" w:color="auto" w:fill="auto"/>
            <w:vAlign w:val="center"/>
          </w:tcPr>
          <w:p w14:paraId="4F7858DD" w14:textId="77777777" w:rsidR="00932F67" w:rsidRPr="00035BDD" w:rsidRDefault="00932F67" w:rsidP="00BB054E">
            <w:pPr>
              <w:widowControl/>
              <w:jc w:val="center"/>
            </w:pPr>
          </w:p>
        </w:tc>
        <w:tc>
          <w:tcPr>
            <w:tcW w:w="709" w:type="dxa"/>
            <w:shd w:val="clear" w:color="auto" w:fill="auto"/>
            <w:noWrap/>
            <w:vAlign w:val="center"/>
          </w:tcPr>
          <w:p w14:paraId="56F6051A" w14:textId="77777777" w:rsidR="00932F67" w:rsidRDefault="00932F67" w:rsidP="00BB054E">
            <w:pPr>
              <w:jc w:val="center"/>
              <w:rPr>
                <w:sz w:val="22"/>
              </w:rPr>
            </w:pPr>
            <w:r>
              <w:rPr>
                <w:sz w:val="22"/>
              </w:rPr>
              <w:t>2028</w:t>
            </w:r>
          </w:p>
        </w:tc>
        <w:tc>
          <w:tcPr>
            <w:tcW w:w="1134" w:type="dxa"/>
            <w:shd w:val="clear" w:color="auto" w:fill="auto"/>
            <w:noWrap/>
            <w:vAlign w:val="center"/>
          </w:tcPr>
          <w:p w14:paraId="372EA916" w14:textId="77777777" w:rsidR="00932F67" w:rsidRPr="00CC7BA1" w:rsidRDefault="00932F67" w:rsidP="00BB054E">
            <w:pPr>
              <w:widowControl/>
              <w:jc w:val="center"/>
              <w:rPr>
                <w:sz w:val="22"/>
                <w:szCs w:val="22"/>
              </w:rPr>
            </w:pPr>
            <w:r w:rsidRPr="00CC7BA1">
              <w:rPr>
                <w:sz w:val="22"/>
                <w:szCs w:val="22"/>
              </w:rPr>
              <w:t>4 013,74</w:t>
            </w:r>
          </w:p>
        </w:tc>
        <w:tc>
          <w:tcPr>
            <w:tcW w:w="1134" w:type="dxa"/>
            <w:gridSpan w:val="2"/>
            <w:shd w:val="clear" w:color="auto" w:fill="auto"/>
            <w:vAlign w:val="center"/>
          </w:tcPr>
          <w:p w14:paraId="14198763" w14:textId="77777777" w:rsidR="00932F67" w:rsidRPr="00CC7BA1" w:rsidRDefault="00932F67" w:rsidP="00BB054E">
            <w:pPr>
              <w:widowControl/>
              <w:jc w:val="center"/>
              <w:rPr>
                <w:sz w:val="22"/>
                <w:szCs w:val="22"/>
              </w:rPr>
            </w:pPr>
            <w:r w:rsidRPr="00CC7BA1">
              <w:rPr>
                <w:sz w:val="22"/>
                <w:szCs w:val="22"/>
              </w:rPr>
              <w:t>4 071,33</w:t>
            </w:r>
          </w:p>
        </w:tc>
        <w:tc>
          <w:tcPr>
            <w:tcW w:w="566" w:type="dxa"/>
            <w:shd w:val="clear" w:color="auto" w:fill="auto"/>
            <w:noWrap/>
            <w:vAlign w:val="center"/>
          </w:tcPr>
          <w:p w14:paraId="326BA500" w14:textId="77777777" w:rsidR="00932F67" w:rsidRPr="00CC7BA1" w:rsidRDefault="00932F67" w:rsidP="00BB054E">
            <w:pPr>
              <w:widowControl/>
              <w:jc w:val="center"/>
              <w:rPr>
                <w:sz w:val="22"/>
              </w:rPr>
            </w:pPr>
            <w:r w:rsidRPr="00CC7BA1">
              <w:rPr>
                <w:sz w:val="22"/>
              </w:rPr>
              <w:t>-</w:t>
            </w:r>
          </w:p>
        </w:tc>
        <w:tc>
          <w:tcPr>
            <w:tcW w:w="426" w:type="dxa"/>
            <w:vAlign w:val="center"/>
          </w:tcPr>
          <w:p w14:paraId="66A5C824" w14:textId="77777777" w:rsidR="00932F67" w:rsidRPr="001C0455" w:rsidRDefault="00932F67" w:rsidP="00BB054E">
            <w:pPr>
              <w:widowControl/>
              <w:jc w:val="center"/>
              <w:rPr>
                <w:sz w:val="22"/>
              </w:rPr>
            </w:pPr>
            <w:r>
              <w:rPr>
                <w:sz w:val="22"/>
              </w:rPr>
              <w:t>-</w:t>
            </w:r>
          </w:p>
        </w:tc>
        <w:tc>
          <w:tcPr>
            <w:tcW w:w="425" w:type="dxa"/>
            <w:vAlign w:val="center"/>
          </w:tcPr>
          <w:p w14:paraId="00FBF070" w14:textId="77777777" w:rsidR="00932F67" w:rsidRPr="001C0455" w:rsidRDefault="00932F67" w:rsidP="00BB054E">
            <w:pPr>
              <w:widowControl/>
              <w:jc w:val="center"/>
              <w:rPr>
                <w:sz w:val="22"/>
              </w:rPr>
            </w:pPr>
            <w:r>
              <w:rPr>
                <w:sz w:val="22"/>
              </w:rPr>
              <w:t>-</w:t>
            </w:r>
          </w:p>
        </w:tc>
        <w:tc>
          <w:tcPr>
            <w:tcW w:w="425" w:type="dxa"/>
            <w:vAlign w:val="center"/>
          </w:tcPr>
          <w:p w14:paraId="5C43A69E" w14:textId="77777777" w:rsidR="00932F67" w:rsidRPr="001C0455" w:rsidRDefault="00932F67" w:rsidP="00BB054E">
            <w:pPr>
              <w:widowControl/>
              <w:jc w:val="center"/>
              <w:rPr>
                <w:sz w:val="22"/>
              </w:rPr>
            </w:pPr>
            <w:r>
              <w:rPr>
                <w:sz w:val="22"/>
              </w:rPr>
              <w:t>-</w:t>
            </w:r>
          </w:p>
        </w:tc>
        <w:tc>
          <w:tcPr>
            <w:tcW w:w="569" w:type="dxa"/>
            <w:shd w:val="clear" w:color="auto" w:fill="auto"/>
            <w:noWrap/>
            <w:vAlign w:val="center"/>
          </w:tcPr>
          <w:p w14:paraId="2A5BE281" w14:textId="77777777" w:rsidR="00932F67" w:rsidRPr="001C0455" w:rsidRDefault="00932F67" w:rsidP="00BB054E">
            <w:pPr>
              <w:widowControl/>
              <w:jc w:val="center"/>
              <w:rPr>
                <w:sz w:val="22"/>
              </w:rPr>
            </w:pPr>
            <w:r>
              <w:rPr>
                <w:sz w:val="22"/>
              </w:rPr>
              <w:t>-</w:t>
            </w:r>
          </w:p>
        </w:tc>
      </w:tr>
      <w:tr w:rsidR="00932F67" w:rsidRPr="00035BDD" w14:paraId="264288C3" w14:textId="77777777" w:rsidTr="00BB054E">
        <w:trPr>
          <w:gridAfter w:val="1"/>
          <w:wAfter w:w="18" w:type="dxa"/>
          <w:trHeight w:val="340"/>
        </w:trPr>
        <w:tc>
          <w:tcPr>
            <w:tcW w:w="568" w:type="dxa"/>
            <w:vMerge w:val="restart"/>
            <w:shd w:val="clear" w:color="auto" w:fill="auto"/>
            <w:noWrap/>
            <w:vAlign w:val="center"/>
            <w:hideMark/>
          </w:tcPr>
          <w:p w14:paraId="6E4705A0" w14:textId="77777777" w:rsidR="00932F67" w:rsidRPr="00FF55A0" w:rsidRDefault="00932F67" w:rsidP="00BB054E">
            <w:pPr>
              <w:jc w:val="center"/>
            </w:pPr>
            <w:r w:rsidRPr="00FF55A0">
              <w:t>2.</w:t>
            </w:r>
          </w:p>
        </w:tc>
        <w:tc>
          <w:tcPr>
            <w:tcW w:w="2410" w:type="dxa"/>
            <w:vMerge w:val="restart"/>
            <w:shd w:val="clear" w:color="auto" w:fill="auto"/>
            <w:vAlign w:val="center"/>
          </w:tcPr>
          <w:p w14:paraId="35AFCAF4" w14:textId="77777777" w:rsidR="00932F67" w:rsidRPr="00FF55A0" w:rsidRDefault="00932F67" w:rsidP="00BB054E">
            <w:pPr>
              <w:widowControl/>
              <w:rPr>
                <w:bCs/>
              </w:rPr>
            </w:pPr>
            <w:r w:rsidRPr="00FF55A0">
              <w:rPr>
                <w:bCs/>
              </w:rPr>
              <w:t>МП «Теплосервис»</w:t>
            </w:r>
          </w:p>
          <w:p w14:paraId="3409C7FC" w14:textId="77777777" w:rsidR="00932F67" w:rsidRPr="00FF55A0" w:rsidRDefault="00932F67" w:rsidP="00BB054E">
            <w:pPr>
              <w:widowControl/>
            </w:pPr>
            <w:r w:rsidRPr="00FF55A0">
              <w:rPr>
                <w:bCs/>
              </w:rPr>
              <w:t xml:space="preserve"> (Лежневский район), котельная с. </w:t>
            </w:r>
            <w:r>
              <w:rPr>
                <w:bCs/>
              </w:rPr>
              <w:t>Чернцы</w:t>
            </w:r>
          </w:p>
        </w:tc>
        <w:tc>
          <w:tcPr>
            <w:tcW w:w="1984" w:type="dxa"/>
            <w:shd w:val="clear" w:color="auto" w:fill="auto"/>
            <w:vAlign w:val="center"/>
            <w:hideMark/>
          </w:tcPr>
          <w:p w14:paraId="7649E41D" w14:textId="77777777" w:rsidR="00932F67" w:rsidRPr="00035BDD" w:rsidRDefault="00932F67" w:rsidP="00BB054E">
            <w:pPr>
              <w:widowControl/>
              <w:jc w:val="center"/>
            </w:pPr>
            <w:r w:rsidRPr="00035BDD">
              <w:t xml:space="preserve">Одноставочный, руб./Гкал, </w:t>
            </w:r>
          </w:p>
          <w:p w14:paraId="0BC11703" w14:textId="77777777" w:rsidR="00932F67" w:rsidRPr="00035BDD" w:rsidRDefault="00932F67" w:rsidP="00BB054E">
            <w:pPr>
              <w:widowControl/>
              <w:jc w:val="center"/>
            </w:pPr>
            <w:r w:rsidRPr="00035BDD">
              <w:t>НДС</w:t>
            </w:r>
            <w:r>
              <w:t xml:space="preserve"> не облагается</w:t>
            </w:r>
          </w:p>
        </w:tc>
        <w:tc>
          <w:tcPr>
            <w:tcW w:w="709" w:type="dxa"/>
            <w:shd w:val="clear" w:color="auto" w:fill="auto"/>
            <w:noWrap/>
            <w:vAlign w:val="center"/>
          </w:tcPr>
          <w:p w14:paraId="099C85EA" w14:textId="77777777" w:rsidR="00932F67" w:rsidRPr="00B420A9" w:rsidRDefault="00932F67" w:rsidP="00BB054E">
            <w:pPr>
              <w:jc w:val="center"/>
              <w:rPr>
                <w:sz w:val="22"/>
              </w:rPr>
            </w:pPr>
            <w:r w:rsidRPr="00B420A9">
              <w:rPr>
                <w:sz w:val="22"/>
              </w:rPr>
              <w:t>2024</w:t>
            </w:r>
          </w:p>
        </w:tc>
        <w:tc>
          <w:tcPr>
            <w:tcW w:w="1134" w:type="dxa"/>
            <w:shd w:val="clear" w:color="auto" w:fill="auto"/>
            <w:noWrap/>
            <w:vAlign w:val="center"/>
          </w:tcPr>
          <w:p w14:paraId="54CA21D9" w14:textId="77777777" w:rsidR="00932F67" w:rsidRPr="00C35925" w:rsidRDefault="00932F67" w:rsidP="00BB054E">
            <w:pPr>
              <w:widowControl/>
              <w:jc w:val="center"/>
              <w:rPr>
                <w:sz w:val="22"/>
              </w:rPr>
            </w:pPr>
            <w:r w:rsidRPr="00C35925">
              <w:rPr>
                <w:sz w:val="22"/>
              </w:rPr>
              <w:t>2 741,14</w:t>
            </w:r>
          </w:p>
        </w:tc>
        <w:tc>
          <w:tcPr>
            <w:tcW w:w="1134" w:type="dxa"/>
            <w:gridSpan w:val="2"/>
            <w:shd w:val="clear" w:color="auto" w:fill="auto"/>
            <w:vAlign w:val="center"/>
          </w:tcPr>
          <w:p w14:paraId="69815261" w14:textId="77777777" w:rsidR="00932F67" w:rsidRPr="00C35925" w:rsidRDefault="00932F67" w:rsidP="00BB054E">
            <w:pPr>
              <w:widowControl/>
              <w:jc w:val="center"/>
              <w:rPr>
                <w:sz w:val="22"/>
              </w:rPr>
            </w:pPr>
            <w:r w:rsidRPr="00C35925">
              <w:rPr>
                <w:sz w:val="22"/>
              </w:rPr>
              <w:t>2 741,14</w:t>
            </w:r>
          </w:p>
        </w:tc>
        <w:tc>
          <w:tcPr>
            <w:tcW w:w="566" w:type="dxa"/>
            <w:shd w:val="clear" w:color="auto" w:fill="auto"/>
            <w:noWrap/>
            <w:vAlign w:val="center"/>
          </w:tcPr>
          <w:p w14:paraId="21423732" w14:textId="77777777" w:rsidR="00932F67" w:rsidRPr="001C0455" w:rsidRDefault="00932F67" w:rsidP="00BB054E">
            <w:pPr>
              <w:widowControl/>
              <w:jc w:val="center"/>
              <w:rPr>
                <w:sz w:val="22"/>
              </w:rPr>
            </w:pPr>
            <w:r w:rsidRPr="001C0455">
              <w:rPr>
                <w:sz w:val="22"/>
              </w:rPr>
              <w:t>-</w:t>
            </w:r>
          </w:p>
        </w:tc>
        <w:tc>
          <w:tcPr>
            <w:tcW w:w="426" w:type="dxa"/>
            <w:vAlign w:val="center"/>
          </w:tcPr>
          <w:p w14:paraId="044C387C" w14:textId="77777777" w:rsidR="00932F67" w:rsidRPr="001C0455" w:rsidRDefault="00932F67" w:rsidP="00BB054E">
            <w:pPr>
              <w:widowControl/>
              <w:jc w:val="center"/>
              <w:rPr>
                <w:sz w:val="22"/>
              </w:rPr>
            </w:pPr>
            <w:r w:rsidRPr="001C0455">
              <w:rPr>
                <w:sz w:val="22"/>
              </w:rPr>
              <w:t>-</w:t>
            </w:r>
          </w:p>
        </w:tc>
        <w:tc>
          <w:tcPr>
            <w:tcW w:w="425" w:type="dxa"/>
            <w:vAlign w:val="center"/>
          </w:tcPr>
          <w:p w14:paraId="7B1F8CD0" w14:textId="77777777" w:rsidR="00932F67" w:rsidRPr="001C0455" w:rsidRDefault="00932F67" w:rsidP="00BB054E">
            <w:pPr>
              <w:widowControl/>
              <w:jc w:val="center"/>
              <w:rPr>
                <w:sz w:val="22"/>
              </w:rPr>
            </w:pPr>
            <w:r w:rsidRPr="001C0455">
              <w:rPr>
                <w:sz w:val="22"/>
              </w:rPr>
              <w:t>-</w:t>
            </w:r>
          </w:p>
        </w:tc>
        <w:tc>
          <w:tcPr>
            <w:tcW w:w="425" w:type="dxa"/>
            <w:vAlign w:val="center"/>
          </w:tcPr>
          <w:p w14:paraId="046A085E" w14:textId="77777777" w:rsidR="00932F67" w:rsidRPr="001C0455" w:rsidRDefault="00932F67" w:rsidP="00BB054E">
            <w:pPr>
              <w:widowControl/>
              <w:jc w:val="center"/>
              <w:rPr>
                <w:sz w:val="22"/>
              </w:rPr>
            </w:pPr>
            <w:r w:rsidRPr="001C0455">
              <w:rPr>
                <w:sz w:val="22"/>
              </w:rPr>
              <w:t>-</w:t>
            </w:r>
          </w:p>
        </w:tc>
        <w:tc>
          <w:tcPr>
            <w:tcW w:w="569" w:type="dxa"/>
            <w:shd w:val="clear" w:color="auto" w:fill="auto"/>
            <w:noWrap/>
            <w:vAlign w:val="center"/>
          </w:tcPr>
          <w:p w14:paraId="72CFBAEA" w14:textId="77777777" w:rsidR="00932F67" w:rsidRPr="001C0455" w:rsidRDefault="00932F67" w:rsidP="00BB054E">
            <w:pPr>
              <w:widowControl/>
              <w:jc w:val="center"/>
              <w:rPr>
                <w:sz w:val="22"/>
              </w:rPr>
            </w:pPr>
            <w:r w:rsidRPr="001C0455">
              <w:rPr>
                <w:sz w:val="22"/>
              </w:rPr>
              <w:t>-</w:t>
            </w:r>
          </w:p>
        </w:tc>
      </w:tr>
      <w:tr w:rsidR="00932F67" w:rsidRPr="00035BDD" w14:paraId="081A4113" w14:textId="77777777" w:rsidTr="00BB054E">
        <w:trPr>
          <w:gridAfter w:val="1"/>
          <w:wAfter w:w="18" w:type="dxa"/>
          <w:trHeight w:val="340"/>
        </w:trPr>
        <w:tc>
          <w:tcPr>
            <w:tcW w:w="568" w:type="dxa"/>
            <w:vMerge/>
            <w:shd w:val="clear" w:color="auto" w:fill="auto"/>
            <w:noWrap/>
            <w:vAlign w:val="center"/>
            <w:hideMark/>
          </w:tcPr>
          <w:p w14:paraId="61856E17" w14:textId="77777777" w:rsidR="00932F67" w:rsidRPr="00FF55A0" w:rsidRDefault="00932F67" w:rsidP="00BB054E">
            <w:pPr>
              <w:jc w:val="center"/>
            </w:pPr>
          </w:p>
        </w:tc>
        <w:tc>
          <w:tcPr>
            <w:tcW w:w="2410" w:type="dxa"/>
            <w:vMerge/>
            <w:shd w:val="clear" w:color="auto" w:fill="auto"/>
            <w:vAlign w:val="center"/>
          </w:tcPr>
          <w:p w14:paraId="56DD4C9C" w14:textId="77777777" w:rsidR="00932F67" w:rsidRPr="00FF55A0" w:rsidRDefault="00932F67" w:rsidP="00BB054E">
            <w:pPr>
              <w:widowControl/>
              <w:rPr>
                <w:bCs/>
              </w:rPr>
            </w:pPr>
          </w:p>
        </w:tc>
        <w:tc>
          <w:tcPr>
            <w:tcW w:w="1984" w:type="dxa"/>
            <w:vMerge w:val="restart"/>
            <w:shd w:val="clear" w:color="auto" w:fill="auto"/>
            <w:vAlign w:val="center"/>
            <w:hideMark/>
          </w:tcPr>
          <w:p w14:paraId="02D0D7DD" w14:textId="77777777" w:rsidR="00932F67" w:rsidRDefault="00932F67" w:rsidP="00BB054E">
            <w:pPr>
              <w:widowControl/>
              <w:jc w:val="center"/>
            </w:pPr>
            <w:r>
              <w:t>Одноставочный, руб./Гкал,</w:t>
            </w:r>
          </w:p>
          <w:p w14:paraId="20F5EEF0" w14:textId="77777777" w:rsidR="00932F67" w:rsidRPr="00035BDD" w:rsidRDefault="00932F67" w:rsidP="00BB054E">
            <w:pPr>
              <w:widowControl/>
              <w:jc w:val="center"/>
            </w:pPr>
            <w:r>
              <w:t>без НДС</w:t>
            </w:r>
          </w:p>
        </w:tc>
        <w:tc>
          <w:tcPr>
            <w:tcW w:w="709" w:type="dxa"/>
            <w:shd w:val="clear" w:color="auto" w:fill="auto"/>
            <w:noWrap/>
            <w:vAlign w:val="center"/>
          </w:tcPr>
          <w:p w14:paraId="15DC22C4" w14:textId="77777777" w:rsidR="00932F67" w:rsidRPr="00B420A9" w:rsidRDefault="00932F67" w:rsidP="00BB054E">
            <w:pPr>
              <w:jc w:val="center"/>
              <w:rPr>
                <w:sz w:val="22"/>
              </w:rPr>
            </w:pPr>
            <w:r w:rsidRPr="00B420A9">
              <w:rPr>
                <w:sz w:val="22"/>
              </w:rPr>
              <w:t>2025</w:t>
            </w:r>
          </w:p>
        </w:tc>
        <w:tc>
          <w:tcPr>
            <w:tcW w:w="1134" w:type="dxa"/>
            <w:shd w:val="clear" w:color="auto" w:fill="auto"/>
            <w:noWrap/>
            <w:vAlign w:val="center"/>
          </w:tcPr>
          <w:p w14:paraId="392E7ED0" w14:textId="77777777" w:rsidR="00932F67" w:rsidRPr="00D17FF9" w:rsidRDefault="00932F67" w:rsidP="00BB054E">
            <w:pPr>
              <w:widowControl/>
              <w:jc w:val="center"/>
              <w:rPr>
                <w:sz w:val="22"/>
                <w:szCs w:val="22"/>
              </w:rPr>
            </w:pPr>
            <w:r w:rsidRPr="0008056A">
              <w:rPr>
                <w:sz w:val="22"/>
                <w:szCs w:val="22"/>
              </w:rPr>
              <w:t>2 610,61</w:t>
            </w:r>
          </w:p>
        </w:tc>
        <w:tc>
          <w:tcPr>
            <w:tcW w:w="1134" w:type="dxa"/>
            <w:gridSpan w:val="2"/>
            <w:shd w:val="clear" w:color="auto" w:fill="auto"/>
            <w:vAlign w:val="center"/>
          </w:tcPr>
          <w:p w14:paraId="47C3C196" w14:textId="77777777" w:rsidR="00932F67" w:rsidRPr="00D17FF9" w:rsidRDefault="00932F67" w:rsidP="00BB054E">
            <w:pPr>
              <w:widowControl/>
              <w:jc w:val="center"/>
              <w:rPr>
                <w:sz w:val="22"/>
                <w:szCs w:val="22"/>
              </w:rPr>
            </w:pPr>
            <w:r w:rsidRPr="0008056A">
              <w:rPr>
                <w:sz w:val="22"/>
                <w:szCs w:val="22"/>
              </w:rPr>
              <w:t>2 940,69</w:t>
            </w:r>
          </w:p>
        </w:tc>
        <w:tc>
          <w:tcPr>
            <w:tcW w:w="566" w:type="dxa"/>
            <w:shd w:val="clear" w:color="auto" w:fill="auto"/>
            <w:noWrap/>
            <w:vAlign w:val="center"/>
          </w:tcPr>
          <w:p w14:paraId="3BE67108" w14:textId="77777777" w:rsidR="00932F67" w:rsidRPr="001C0455" w:rsidRDefault="00932F67" w:rsidP="00BB054E">
            <w:pPr>
              <w:widowControl/>
              <w:jc w:val="center"/>
              <w:rPr>
                <w:sz w:val="22"/>
              </w:rPr>
            </w:pPr>
            <w:r w:rsidRPr="001C0455">
              <w:rPr>
                <w:sz w:val="22"/>
              </w:rPr>
              <w:t>-</w:t>
            </w:r>
          </w:p>
        </w:tc>
        <w:tc>
          <w:tcPr>
            <w:tcW w:w="426" w:type="dxa"/>
            <w:vAlign w:val="center"/>
          </w:tcPr>
          <w:p w14:paraId="128B1C12" w14:textId="77777777" w:rsidR="00932F67" w:rsidRPr="001C0455" w:rsidRDefault="00932F67" w:rsidP="00BB054E">
            <w:pPr>
              <w:widowControl/>
              <w:jc w:val="center"/>
              <w:rPr>
                <w:sz w:val="22"/>
              </w:rPr>
            </w:pPr>
            <w:r w:rsidRPr="001C0455">
              <w:rPr>
                <w:sz w:val="22"/>
              </w:rPr>
              <w:t>-</w:t>
            </w:r>
          </w:p>
        </w:tc>
        <w:tc>
          <w:tcPr>
            <w:tcW w:w="425" w:type="dxa"/>
            <w:vAlign w:val="center"/>
          </w:tcPr>
          <w:p w14:paraId="7DC0A20C" w14:textId="77777777" w:rsidR="00932F67" w:rsidRPr="001C0455" w:rsidRDefault="00932F67" w:rsidP="00BB054E">
            <w:pPr>
              <w:widowControl/>
              <w:jc w:val="center"/>
              <w:rPr>
                <w:sz w:val="22"/>
              </w:rPr>
            </w:pPr>
            <w:r w:rsidRPr="001C0455">
              <w:rPr>
                <w:sz w:val="22"/>
              </w:rPr>
              <w:t>-</w:t>
            </w:r>
          </w:p>
        </w:tc>
        <w:tc>
          <w:tcPr>
            <w:tcW w:w="425" w:type="dxa"/>
            <w:vAlign w:val="center"/>
          </w:tcPr>
          <w:p w14:paraId="62159973" w14:textId="77777777" w:rsidR="00932F67" w:rsidRPr="001C0455" w:rsidRDefault="00932F67" w:rsidP="00BB054E">
            <w:pPr>
              <w:widowControl/>
              <w:jc w:val="center"/>
              <w:rPr>
                <w:sz w:val="22"/>
              </w:rPr>
            </w:pPr>
            <w:r w:rsidRPr="001C0455">
              <w:rPr>
                <w:sz w:val="22"/>
              </w:rPr>
              <w:t>-</w:t>
            </w:r>
          </w:p>
        </w:tc>
        <w:tc>
          <w:tcPr>
            <w:tcW w:w="569" w:type="dxa"/>
            <w:shd w:val="clear" w:color="auto" w:fill="auto"/>
            <w:noWrap/>
            <w:vAlign w:val="center"/>
          </w:tcPr>
          <w:p w14:paraId="71ACAA9D" w14:textId="77777777" w:rsidR="00932F67" w:rsidRPr="001C0455" w:rsidRDefault="00932F67" w:rsidP="00BB054E">
            <w:pPr>
              <w:widowControl/>
              <w:jc w:val="center"/>
              <w:rPr>
                <w:sz w:val="22"/>
              </w:rPr>
            </w:pPr>
            <w:r w:rsidRPr="001C0455">
              <w:rPr>
                <w:sz w:val="22"/>
              </w:rPr>
              <w:t>-</w:t>
            </w:r>
          </w:p>
        </w:tc>
      </w:tr>
      <w:tr w:rsidR="00932F67" w:rsidRPr="00035BDD" w14:paraId="18282ADA" w14:textId="77777777" w:rsidTr="00BB054E">
        <w:trPr>
          <w:gridAfter w:val="1"/>
          <w:wAfter w:w="18" w:type="dxa"/>
          <w:trHeight w:val="340"/>
        </w:trPr>
        <w:tc>
          <w:tcPr>
            <w:tcW w:w="568" w:type="dxa"/>
            <w:vMerge/>
            <w:shd w:val="clear" w:color="auto" w:fill="auto"/>
            <w:noWrap/>
            <w:vAlign w:val="center"/>
            <w:hideMark/>
          </w:tcPr>
          <w:p w14:paraId="723F2913" w14:textId="77777777" w:rsidR="00932F67" w:rsidRPr="00FF55A0" w:rsidRDefault="00932F67" w:rsidP="00BB054E">
            <w:pPr>
              <w:jc w:val="center"/>
            </w:pPr>
          </w:p>
        </w:tc>
        <w:tc>
          <w:tcPr>
            <w:tcW w:w="2410" w:type="dxa"/>
            <w:vMerge/>
            <w:shd w:val="clear" w:color="auto" w:fill="auto"/>
            <w:vAlign w:val="center"/>
          </w:tcPr>
          <w:p w14:paraId="7C17C06D" w14:textId="77777777" w:rsidR="00932F67" w:rsidRPr="00FF55A0" w:rsidRDefault="00932F67" w:rsidP="00BB054E">
            <w:pPr>
              <w:widowControl/>
              <w:rPr>
                <w:bCs/>
              </w:rPr>
            </w:pPr>
          </w:p>
        </w:tc>
        <w:tc>
          <w:tcPr>
            <w:tcW w:w="1984" w:type="dxa"/>
            <w:vMerge/>
            <w:shd w:val="clear" w:color="auto" w:fill="auto"/>
            <w:vAlign w:val="center"/>
            <w:hideMark/>
          </w:tcPr>
          <w:p w14:paraId="363DFF9F" w14:textId="77777777" w:rsidR="00932F67" w:rsidRPr="00035BDD" w:rsidRDefault="00932F67" w:rsidP="00BB054E">
            <w:pPr>
              <w:widowControl/>
              <w:jc w:val="center"/>
            </w:pPr>
          </w:p>
        </w:tc>
        <w:tc>
          <w:tcPr>
            <w:tcW w:w="709" w:type="dxa"/>
            <w:shd w:val="clear" w:color="auto" w:fill="auto"/>
            <w:noWrap/>
            <w:vAlign w:val="center"/>
          </w:tcPr>
          <w:p w14:paraId="03845181" w14:textId="77777777" w:rsidR="00932F67" w:rsidRPr="00B420A9" w:rsidRDefault="00932F67" w:rsidP="00BB054E">
            <w:pPr>
              <w:jc w:val="center"/>
              <w:rPr>
                <w:sz w:val="22"/>
              </w:rPr>
            </w:pPr>
            <w:r w:rsidRPr="00B420A9">
              <w:rPr>
                <w:sz w:val="22"/>
              </w:rPr>
              <w:t>2026</w:t>
            </w:r>
          </w:p>
        </w:tc>
        <w:tc>
          <w:tcPr>
            <w:tcW w:w="1134" w:type="dxa"/>
            <w:shd w:val="clear" w:color="auto" w:fill="auto"/>
            <w:noWrap/>
            <w:vAlign w:val="center"/>
          </w:tcPr>
          <w:p w14:paraId="06377412" w14:textId="77777777" w:rsidR="00932F67" w:rsidRPr="00D17FF9" w:rsidRDefault="00932F67" w:rsidP="00BB054E">
            <w:pPr>
              <w:widowControl/>
              <w:jc w:val="center"/>
              <w:rPr>
                <w:sz w:val="22"/>
                <w:szCs w:val="22"/>
              </w:rPr>
            </w:pPr>
            <w:r w:rsidRPr="00B418ED">
              <w:rPr>
                <w:sz w:val="22"/>
                <w:szCs w:val="22"/>
              </w:rPr>
              <w:t>2 940,69</w:t>
            </w:r>
          </w:p>
        </w:tc>
        <w:tc>
          <w:tcPr>
            <w:tcW w:w="1134" w:type="dxa"/>
            <w:gridSpan w:val="2"/>
            <w:shd w:val="clear" w:color="auto" w:fill="auto"/>
            <w:vAlign w:val="center"/>
          </w:tcPr>
          <w:p w14:paraId="186C7E7B" w14:textId="77777777" w:rsidR="00932F67" w:rsidRPr="00D17FF9" w:rsidRDefault="00932F67" w:rsidP="00BB054E">
            <w:pPr>
              <w:widowControl/>
              <w:jc w:val="center"/>
              <w:rPr>
                <w:sz w:val="22"/>
                <w:szCs w:val="22"/>
              </w:rPr>
            </w:pPr>
            <w:r w:rsidRPr="00B418ED">
              <w:rPr>
                <w:sz w:val="22"/>
                <w:szCs w:val="22"/>
              </w:rPr>
              <w:t>2 548,75</w:t>
            </w:r>
          </w:p>
        </w:tc>
        <w:tc>
          <w:tcPr>
            <w:tcW w:w="566" w:type="dxa"/>
            <w:shd w:val="clear" w:color="auto" w:fill="auto"/>
            <w:noWrap/>
            <w:vAlign w:val="center"/>
          </w:tcPr>
          <w:p w14:paraId="153CE10B" w14:textId="77777777" w:rsidR="00932F67" w:rsidRPr="001C0455" w:rsidRDefault="00932F67" w:rsidP="00BB054E">
            <w:pPr>
              <w:widowControl/>
              <w:jc w:val="center"/>
              <w:rPr>
                <w:sz w:val="22"/>
              </w:rPr>
            </w:pPr>
            <w:r w:rsidRPr="001C0455">
              <w:rPr>
                <w:sz w:val="22"/>
              </w:rPr>
              <w:t>-</w:t>
            </w:r>
          </w:p>
        </w:tc>
        <w:tc>
          <w:tcPr>
            <w:tcW w:w="426" w:type="dxa"/>
            <w:vAlign w:val="center"/>
          </w:tcPr>
          <w:p w14:paraId="5B922ADA" w14:textId="77777777" w:rsidR="00932F67" w:rsidRPr="001C0455" w:rsidRDefault="00932F67" w:rsidP="00BB054E">
            <w:pPr>
              <w:widowControl/>
              <w:jc w:val="center"/>
              <w:rPr>
                <w:sz w:val="22"/>
              </w:rPr>
            </w:pPr>
            <w:r w:rsidRPr="001C0455">
              <w:rPr>
                <w:sz w:val="22"/>
              </w:rPr>
              <w:t>-</w:t>
            </w:r>
          </w:p>
        </w:tc>
        <w:tc>
          <w:tcPr>
            <w:tcW w:w="425" w:type="dxa"/>
            <w:vAlign w:val="center"/>
          </w:tcPr>
          <w:p w14:paraId="1182CE75" w14:textId="77777777" w:rsidR="00932F67" w:rsidRPr="001C0455" w:rsidRDefault="00932F67" w:rsidP="00BB054E">
            <w:pPr>
              <w:widowControl/>
              <w:jc w:val="center"/>
              <w:rPr>
                <w:sz w:val="22"/>
              </w:rPr>
            </w:pPr>
            <w:r w:rsidRPr="001C0455">
              <w:rPr>
                <w:sz w:val="22"/>
              </w:rPr>
              <w:t>-</w:t>
            </w:r>
          </w:p>
        </w:tc>
        <w:tc>
          <w:tcPr>
            <w:tcW w:w="425" w:type="dxa"/>
            <w:vAlign w:val="center"/>
          </w:tcPr>
          <w:p w14:paraId="62370923" w14:textId="77777777" w:rsidR="00932F67" w:rsidRPr="001C0455" w:rsidRDefault="00932F67" w:rsidP="00BB054E">
            <w:pPr>
              <w:widowControl/>
              <w:jc w:val="center"/>
              <w:rPr>
                <w:sz w:val="22"/>
              </w:rPr>
            </w:pPr>
            <w:r w:rsidRPr="001C0455">
              <w:rPr>
                <w:sz w:val="22"/>
              </w:rPr>
              <w:t>-</w:t>
            </w:r>
          </w:p>
        </w:tc>
        <w:tc>
          <w:tcPr>
            <w:tcW w:w="569" w:type="dxa"/>
            <w:shd w:val="clear" w:color="auto" w:fill="auto"/>
            <w:noWrap/>
            <w:vAlign w:val="center"/>
          </w:tcPr>
          <w:p w14:paraId="74666B1D" w14:textId="77777777" w:rsidR="00932F67" w:rsidRPr="001C0455" w:rsidRDefault="00932F67" w:rsidP="00BB054E">
            <w:pPr>
              <w:widowControl/>
              <w:jc w:val="center"/>
              <w:rPr>
                <w:sz w:val="22"/>
              </w:rPr>
            </w:pPr>
            <w:r w:rsidRPr="001C0455">
              <w:rPr>
                <w:sz w:val="22"/>
              </w:rPr>
              <w:t>-</w:t>
            </w:r>
          </w:p>
        </w:tc>
      </w:tr>
      <w:tr w:rsidR="00932F67" w:rsidRPr="00035BDD" w14:paraId="0B630120" w14:textId="77777777" w:rsidTr="00BB054E">
        <w:trPr>
          <w:gridAfter w:val="1"/>
          <w:wAfter w:w="18" w:type="dxa"/>
          <w:trHeight w:val="340"/>
        </w:trPr>
        <w:tc>
          <w:tcPr>
            <w:tcW w:w="568" w:type="dxa"/>
            <w:vMerge/>
            <w:shd w:val="clear" w:color="auto" w:fill="auto"/>
            <w:noWrap/>
            <w:vAlign w:val="center"/>
          </w:tcPr>
          <w:p w14:paraId="5800B5A6" w14:textId="77777777" w:rsidR="00932F67" w:rsidRPr="00FF55A0" w:rsidRDefault="00932F67" w:rsidP="00BB054E">
            <w:pPr>
              <w:jc w:val="center"/>
            </w:pPr>
          </w:p>
        </w:tc>
        <w:tc>
          <w:tcPr>
            <w:tcW w:w="2410" w:type="dxa"/>
            <w:vMerge/>
            <w:shd w:val="clear" w:color="auto" w:fill="auto"/>
            <w:vAlign w:val="center"/>
          </w:tcPr>
          <w:p w14:paraId="2E4593F2" w14:textId="77777777" w:rsidR="00932F67" w:rsidRPr="00FF55A0" w:rsidRDefault="00932F67" w:rsidP="00BB054E">
            <w:pPr>
              <w:widowControl/>
              <w:rPr>
                <w:bCs/>
              </w:rPr>
            </w:pPr>
          </w:p>
        </w:tc>
        <w:tc>
          <w:tcPr>
            <w:tcW w:w="1984" w:type="dxa"/>
            <w:vMerge/>
            <w:shd w:val="clear" w:color="auto" w:fill="auto"/>
            <w:vAlign w:val="center"/>
          </w:tcPr>
          <w:p w14:paraId="3E49814F" w14:textId="77777777" w:rsidR="00932F67" w:rsidRPr="00035BDD" w:rsidRDefault="00932F67" w:rsidP="00BB054E">
            <w:pPr>
              <w:widowControl/>
              <w:jc w:val="center"/>
            </w:pPr>
          </w:p>
        </w:tc>
        <w:tc>
          <w:tcPr>
            <w:tcW w:w="709" w:type="dxa"/>
            <w:shd w:val="clear" w:color="auto" w:fill="auto"/>
            <w:noWrap/>
            <w:vAlign w:val="center"/>
          </w:tcPr>
          <w:p w14:paraId="24F277BC" w14:textId="77777777" w:rsidR="00932F67" w:rsidRPr="00B420A9" w:rsidRDefault="00932F67" w:rsidP="00BB054E">
            <w:pPr>
              <w:jc w:val="center"/>
              <w:rPr>
                <w:sz w:val="22"/>
              </w:rPr>
            </w:pPr>
            <w:r w:rsidRPr="00B420A9">
              <w:rPr>
                <w:sz w:val="22"/>
              </w:rPr>
              <w:t>2027</w:t>
            </w:r>
          </w:p>
        </w:tc>
        <w:tc>
          <w:tcPr>
            <w:tcW w:w="1134" w:type="dxa"/>
            <w:shd w:val="clear" w:color="auto" w:fill="auto"/>
            <w:noWrap/>
            <w:vAlign w:val="center"/>
          </w:tcPr>
          <w:p w14:paraId="04E83E71" w14:textId="77777777" w:rsidR="00932F67" w:rsidRPr="00D17FF9" w:rsidRDefault="00932F67" w:rsidP="00BB054E">
            <w:pPr>
              <w:widowControl/>
              <w:jc w:val="center"/>
              <w:rPr>
                <w:sz w:val="22"/>
                <w:szCs w:val="22"/>
              </w:rPr>
            </w:pPr>
            <w:r w:rsidRPr="00B418ED">
              <w:rPr>
                <w:sz w:val="22"/>
                <w:szCs w:val="22"/>
              </w:rPr>
              <w:t>2 548,75</w:t>
            </w:r>
          </w:p>
        </w:tc>
        <w:tc>
          <w:tcPr>
            <w:tcW w:w="1134" w:type="dxa"/>
            <w:gridSpan w:val="2"/>
            <w:shd w:val="clear" w:color="auto" w:fill="auto"/>
            <w:vAlign w:val="center"/>
          </w:tcPr>
          <w:p w14:paraId="5CB0320A" w14:textId="77777777" w:rsidR="00932F67" w:rsidRPr="00D17FF9" w:rsidRDefault="00932F67" w:rsidP="00BB054E">
            <w:pPr>
              <w:widowControl/>
              <w:jc w:val="center"/>
              <w:rPr>
                <w:sz w:val="22"/>
                <w:szCs w:val="22"/>
              </w:rPr>
            </w:pPr>
            <w:r w:rsidRPr="00B418ED">
              <w:rPr>
                <w:sz w:val="22"/>
                <w:szCs w:val="22"/>
              </w:rPr>
              <w:t>3 704,84</w:t>
            </w:r>
          </w:p>
        </w:tc>
        <w:tc>
          <w:tcPr>
            <w:tcW w:w="566" w:type="dxa"/>
            <w:shd w:val="clear" w:color="auto" w:fill="auto"/>
            <w:noWrap/>
            <w:vAlign w:val="center"/>
          </w:tcPr>
          <w:p w14:paraId="6E7CA44A" w14:textId="77777777" w:rsidR="00932F67" w:rsidRPr="001C0455" w:rsidRDefault="00932F67" w:rsidP="00BB054E">
            <w:pPr>
              <w:widowControl/>
              <w:jc w:val="center"/>
              <w:rPr>
                <w:sz w:val="22"/>
              </w:rPr>
            </w:pPr>
            <w:r>
              <w:rPr>
                <w:sz w:val="22"/>
              </w:rPr>
              <w:t>-</w:t>
            </w:r>
          </w:p>
        </w:tc>
        <w:tc>
          <w:tcPr>
            <w:tcW w:w="426" w:type="dxa"/>
            <w:vAlign w:val="center"/>
          </w:tcPr>
          <w:p w14:paraId="3EB791FC" w14:textId="77777777" w:rsidR="00932F67" w:rsidRPr="001C0455" w:rsidRDefault="00932F67" w:rsidP="00BB054E">
            <w:pPr>
              <w:widowControl/>
              <w:jc w:val="center"/>
              <w:rPr>
                <w:sz w:val="22"/>
              </w:rPr>
            </w:pPr>
            <w:r>
              <w:rPr>
                <w:sz w:val="22"/>
              </w:rPr>
              <w:t>-</w:t>
            </w:r>
          </w:p>
        </w:tc>
        <w:tc>
          <w:tcPr>
            <w:tcW w:w="425" w:type="dxa"/>
            <w:vAlign w:val="center"/>
          </w:tcPr>
          <w:p w14:paraId="236847FE" w14:textId="77777777" w:rsidR="00932F67" w:rsidRPr="001C0455" w:rsidRDefault="00932F67" w:rsidP="00BB054E">
            <w:pPr>
              <w:widowControl/>
              <w:jc w:val="center"/>
              <w:rPr>
                <w:sz w:val="22"/>
              </w:rPr>
            </w:pPr>
            <w:r>
              <w:rPr>
                <w:sz w:val="22"/>
              </w:rPr>
              <w:t>-</w:t>
            </w:r>
          </w:p>
        </w:tc>
        <w:tc>
          <w:tcPr>
            <w:tcW w:w="425" w:type="dxa"/>
            <w:vAlign w:val="center"/>
          </w:tcPr>
          <w:p w14:paraId="729E8DC6" w14:textId="77777777" w:rsidR="00932F67" w:rsidRPr="001C0455" w:rsidRDefault="00932F67" w:rsidP="00BB054E">
            <w:pPr>
              <w:widowControl/>
              <w:jc w:val="center"/>
              <w:rPr>
                <w:sz w:val="22"/>
              </w:rPr>
            </w:pPr>
            <w:r>
              <w:rPr>
                <w:sz w:val="22"/>
              </w:rPr>
              <w:t>-</w:t>
            </w:r>
          </w:p>
        </w:tc>
        <w:tc>
          <w:tcPr>
            <w:tcW w:w="569" w:type="dxa"/>
            <w:shd w:val="clear" w:color="auto" w:fill="auto"/>
            <w:noWrap/>
            <w:vAlign w:val="center"/>
          </w:tcPr>
          <w:p w14:paraId="47B1CF1A" w14:textId="77777777" w:rsidR="00932F67" w:rsidRPr="001C0455" w:rsidRDefault="00932F67" w:rsidP="00BB054E">
            <w:pPr>
              <w:widowControl/>
              <w:jc w:val="center"/>
              <w:rPr>
                <w:sz w:val="22"/>
              </w:rPr>
            </w:pPr>
            <w:r>
              <w:rPr>
                <w:sz w:val="22"/>
              </w:rPr>
              <w:t>-</w:t>
            </w:r>
          </w:p>
        </w:tc>
      </w:tr>
      <w:tr w:rsidR="00932F67" w:rsidRPr="00035BDD" w14:paraId="417A7DA9" w14:textId="77777777" w:rsidTr="00BB054E">
        <w:trPr>
          <w:gridAfter w:val="1"/>
          <w:wAfter w:w="18" w:type="dxa"/>
          <w:trHeight w:val="340"/>
        </w:trPr>
        <w:tc>
          <w:tcPr>
            <w:tcW w:w="568" w:type="dxa"/>
            <w:vMerge/>
            <w:shd w:val="clear" w:color="auto" w:fill="auto"/>
            <w:noWrap/>
            <w:vAlign w:val="center"/>
          </w:tcPr>
          <w:p w14:paraId="702ED295" w14:textId="77777777" w:rsidR="00932F67" w:rsidRPr="00FF55A0" w:rsidRDefault="00932F67" w:rsidP="00BB054E">
            <w:pPr>
              <w:jc w:val="center"/>
            </w:pPr>
          </w:p>
        </w:tc>
        <w:tc>
          <w:tcPr>
            <w:tcW w:w="2410" w:type="dxa"/>
            <w:vMerge/>
            <w:shd w:val="clear" w:color="auto" w:fill="auto"/>
            <w:vAlign w:val="center"/>
          </w:tcPr>
          <w:p w14:paraId="4F51938A" w14:textId="77777777" w:rsidR="00932F67" w:rsidRPr="00FF55A0" w:rsidRDefault="00932F67" w:rsidP="00BB054E">
            <w:pPr>
              <w:widowControl/>
              <w:rPr>
                <w:bCs/>
              </w:rPr>
            </w:pPr>
          </w:p>
        </w:tc>
        <w:tc>
          <w:tcPr>
            <w:tcW w:w="1984" w:type="dxa"/>
            <w:vMerge/>
            <w:shd w:val="clear" w:color="auto" w:fill="auto"/>
            <w:vAlign w:val="center"/>
          </w:tcPr>
          <w:p w14:paraId="07960741" w14:textId="77777777" w:rsidR="00932F67" w:rsidRPr="00035BDD" w:rsidRDefault="00932F67" w:rsidP="00BB054E">
            <w:pPr>
              <w:widowControl/>
              <w:jc w:val="center"/>
            </w:pPr>
          </w:p>
        </w:tc>
        <w:tc>
          <w:tcPr>
            <w:tcW w:w="709" w:type="dxa"/>
            <w:shd w:val="clear" w:color="auto" w:fill="auto"/>
            <w:noWrap/>
            <w:vAlign w:val="center"/>
          </w:tcPr>
          <w:p w14:paraId="21A0EE3B" w14:textId="77777777" w:rsidR="00932F67" w:rsidRPr="00B420A9" w:rsidRDefault="00932F67" w:rsidP="00BB054E">
            <w:pPr>
              <w:jc w:val="center"/>
              <w:rPr>
                <w:sz w:val="22"/>
              </w:rPr>
            </w:pPr>
            <w:r w:rsidRPr="00B420A9">
              <w:rPr>
                <w:sz w:val="22"/>
              </w:rPr>
              <w:t>2028</w:t>
            </w:r>
          </w:p>
        </w:tc>
        <w:tc>
          <w:tcPr>
            <w:tcW w:w="1134" w:type="dxa"/>
            <w:shd w:val="clear" w:color="auto" w:fill="auto"/>
            <w:noWrap/>
            <w:vAlign w:val="center"/>
          </w:tcPr>
          <w:p w14:paraId="35E007F4" w14:textId="77777777" w:rsidR="00932F67" w:rsidRPr="00D17FF9" w:rsidRDefault="00932F67" w:rsidP="00BB054E">
            <w:pPr>
              <w:widowControl/>
              <w:jc w:val="center"/>
              <w:rPr>
                <w:sz w:val="22"/>
                <w:szCs w:val="22"/>
              </w:rPr>
            </w:pPr>
            <w:r w:rsidRPr="00B418ED">
              <w:rPr>
                <w:sz w:val="22"/>
                <w:szCs w:val="22"/>
              </w:rPr>
              <w:t>3 139,16</w:t>
            </w:r>
          </w:p>
        </w:tc>
        <w:tc>
          <w:tcPr>
            <w:tcW w:w="1134" w:type="dxa"/>
            <w:gridSpan w:val="2"/>
            <w:shd w:val="clear" w:color="auto" w:fill="auto"/>
            <w:vAlign w:val="center"/>
          </w:tcPr>
          <w:p w14:paraId="6E9DF028" w14:textId="77777777" w:rsidR="00932F67" w:rsidRPr="00D17FF9" w:rsidRDefault="00932F67" w:rsidP="00BB054E">
            <w:pPr>
              <w:widowControl/>
              <w:jc w:val="center"/>
              <w:rPr>
                <w:sz w:val="22"/>
                <w:szCs w:val="22"/>
              </w:rPr>
            </w:pPr>
            <w:r w:rsidRPr="00B418ED">
              <w:rPr>
                <w:sz w:val="22"/>
                <w:szCs w:val="22"/>
              </w:rPr>
              <w:t>3 206,27</w:t>
            </w:r>
          </w:p>
        </w:tc>
        <w:tc>
          <w:tcPr>
            <w:tcW w:w="566" w:type="dxa"/>
            <w:shd w:val="clear" w:color="auto" w:fill="auto"/>
            <w:noWrap/>
            <w:vAlign w:val="center"/>
          </w:tcPr>
          <w:p w14:paraId="3C132A8A" w14:textId="77777777" w:rsidR="00932F67" w:rsidRPr="001C0455" w:rsidRDefault="00932F67" w:rsidP="00BB054E">
            <w:pPr>
              <w:widowControl/>
              <w:jc w:val="center"/>
              <w:rPr>
                <w:sz w:val="22"/>
              </w:rPr>
            </w:pPr>
            <w:r>
              <w:rPr>
                <w:sz w:val="22"/>
              </w:rPr>
              <w:t>-</w:t>
            </w:r>
          </w:p>
        </w:tc>
        <w:tc>
          <w:tcPr>
            <w:tcW w:w="426" w:type="dxa"/>
            <w:vAlign w:val="center"/>
          </w:tcPr>
          <w:p w14:paraId="4653BB49" w14:textId="77777777" w:rsidR="00932F67" w:rsidRPr="001C0455" w:rsidRDefault="00932F67" w:rsidP="00BB054E">
            <w:pPr>
              <w:widowControl/>
              <w:jc w:val="center"/>
              <w:rPr>
                <w:sz w:val="22"/>
              </w:rPr>
            </w:pPr>
            <w:r>
              <w:rPr>
                <w:sz w:val="22"/>
              </w:rPr>
              <w:t>-</w:t>
            </w:r>
          </w:p>
        </w:tc>
        <w:tc>
          <w:tcPr>
            <w:tcW w:w="425" w:type="dxa"/>
            <w:vAlign w:val="center"/>
          </w:tcPr>
          <w:p w14:paraId="1544C07B" w14:textId="77777777" w:rsidR="00932F67" w:rsidRPr="001C0455" w:rsidRDefault="00932F67" w:rsidP="00BB054E">
            <w:pPr>
              <w:widowControl/>
              <w:jc w:val="center"/>
              <w:rPr>
                <w:sz w:val="22"/>
              </w:rPr>
            </w:pPr>
            <w:r>
              <w:rPr>
                <w:sz w:val="22"/>
              </w:rPr>
              <w:t>-</w:t>
            </w:r>
          </w:p>
        </w:tc>
        <w:tc>
          <w:tcPr>
            <w:tcW w:w="425" w:type="dxa"/>
            <w:vAlign w:val="center"/>
          </w:tcPr>
          <w:p w14:paraId="0998E3D0" w14:textId="77777777" w:rsidR="00932F67" w:rsidRPr="001C0455" w:rsidRDefault="00932F67" w:rsidP="00BB054E">
            <w:pPr>
              <w:widowControl/>
              <w:jc w:val="center"/>
              <w:rPr>
                <w:sz w:val="22"/>
              </w:rPr>
            </w:pPr>
            <w:r>
              <w:rPr>
                <w:sz w:val="22"/>
              </w:rPr>
              <w:t>-</w:t>
            </w:r>
          </w:p>
        </w:tc>
        <w:tc>
          <w:tcPr>
            <w:tcW w:w="569" w:type="dxa"/>
            <w:shd w:val="clear" w:color="auto" w:fill="auto"/>
            <w:noWrap/>
            <w:vAlign w:val="center"/>
          </w:tcPr>
          <w:p w14:paraId="49684DB9" w14:textId="77777777" w:rsidR="00932F67" w:rsidRPr="001C0455" w:rsidRDefault="00932F67" w:rsidP="00BB054E">
            <w:pPr>
              <w:widowControl/>
              <w:jc w:val="center"/>
              <w:rPr>
                <w:sz w:val="22"/>
              </w:rPr>
            </w:pPr>
            <w:r>
              <w:rPr>
                <w:sz w:val="22"/>
              </w:rPr>
              <w:t>-</w:t>
            </w:r>
          </w:p>
        </w:tc>
      </w:tr>
      <w:tr w:rsidR="00932F67" w:rsidRPr="00035BDD" w14:paraId="2D98645E" w14:textId="77777777" w:rsidTr="00BB054E">
        <w:trPr>
          <w:gridAfter w:val="1"/>
          <w:wAfter w:w="18" w:type="dxa"/>
          <w:trHeight w:val="340"/>
        </w:trPr>
        <w:tc>
          <w:tcPr>
            <w:tcW w:w="568" w:type="dxa"/>
            <w:vMerge w:val="restart"/>
            <w:shd w:val="clear" w:color="auto" w:fill="auto"/>
            <w:noWrap/>
            <w:vAlign w:val="center"/>
            <w:hideMark/>
          </w:tcPr>
          <w:p w14:paraId="133392DD" w14:textId="77777777" w:rsidR="00932F67" w:rsidRPr="00FF55A0" w:rsidRDefault="00932F67" w:rsidP="00BB054E">
            <w:pPr>
              <w:jc w:val="center"/>
            </w:pPr>
            <w:r w:rsidRPr="00FF55A0">
              <w:t>3.</w:t>
            </w:r>
          </w:p>
        </w:tc>
        <w:tc>
          <w:tcPr>
            <w:tcW w:w="2410" w:type="dxa"/>
            <w:vMerge w:val="restart"/>
            <w:shd w:val="clear" w:color="auto" w:fill="auto"/>
            <w:vAlign w:val="center"/>
          </w:tcPr>
          <w:p w14:paraId="3C95F34A" w14:textId="77777777" w:rsidR="00932F67" w:rsidRPr="00FF55A0" w:rsidRDefault="00932F67" w:rsidP="00BB054E">
            <w:pPr>
              <w:widowControl/>
              <w:rPr>
                <w:bCs/>
              </w:rPr>
            </w:pPr>
            <w:r w:rsidRPr="00FF55A0">
              <w:rPr>
                <w:bCs/>
              </w:rPr>
              <w:t>МП «Теплосервис»</w:t>
            </w:r>
          </w:p>
          <w:p w14:paraId="5FA330E7" w14:textId="77777777" w:rsidR="00932F67" w:rsidRPr="00FF55A0" w:rsidRDefault="00932F67" w:rsidP="00BB054E">
            <w:pPr>
              <w:autoSpaceDE w:val="0"/>
              <w:autoSpaceDN w:val="0"/>
              <w:adjustRightInd w:val="0"/>
              <w:rPr>
                <w:bCs/>
                <w:sz w:val="22"/>
                <w:szCs w:val="22"/>
              </w:rPr>
            </w:pPr>
            <w:r w:rsidRPr="00FF55A0">
              <w:rPr>
                <w:bCs/>
              </w:rPr>
              <w:t xml:space="preserve"> (Лежневский район), котельная  в с. </w:t>
            </w:r>
            <w:proofErr w:type="spellStart"/>
            <w:r>
              <w:rPr>
                <w:bCs/>
              </w:rPr>
              <w:t>Кукарино</w:t>
            </w:r>
            <w:proofErr w:type="spellEnd"/>
          </w:p>
        </w:tc>
        <w:tc>
          <w:tcPr>
            <w:tcW w:w="1984" w:type="dxa"/>
            <w:shd w:val="clear" w:color="auto" w:fill="auto"/>
            <w:vAlign w:val="center"/>
            <w:hideMark/>
          </w:tcPr>
          <w:p w14:paraId="1297F1A7" w14:textId="77777777" w:rsidR="00932F67" w:rsidRPr="00035BDD" w:rsidRDefault="00932F67" w:rsidP="00BB054E">
            <w:pPr>
              <w:widowControl/>
              <w:jc w:val="center"/>
            </w:pPr>
            <w:r w:rsidRPr="00035BDD">
              <w:t xml:space="preserve">Одноставочный, руб./Гкал, </w:t>
            </w:r>
          </w:p>
          <w:p w14:paraId="6A1E3E13" w14:textId="77777777" w:rsidR="00932F67" w:rsidRPr="00035BDD" w:rsidRDefault="00932F67" w:rsidP="00BB054E">
            <w:pPr>
              <w:widowControl/>
              <w:jc w:val="center"/>
            </w:pPr>
            <w:r w:rsidRPr="00035BDD">
              <w:t>НДС</w:t>
            </w:r>
            <w:r>
              <w:t xml:space="preserve"> не облагается</w:t>
            </w:r>
          </w:p>
        </w:tc>
        <w:tc>
          <w:tcPr>
            <w:tcW w:w="709" w:type="dxa"/>
            <w:shd w:val="clear" w:color="auto" w:fill="auto"/>
            <w:noWrap/>
            <w:vAlign w:val="center"/>
          </w:tcPr>
          <w:p w14:paraId="254057C3" w14:textId="77777777" w:rsidR="00932F67" w:rsidRPr="00B420A9" w:rsidRDefault="00932F67" w:rsidP="00BB054E">
            <w:pPr>
              <w:jc w:val="center"/>
              <w:rPr>
                <w:sz w:val="22"/>
              </w:rPr>
            </w:pPr>
            <w:r w:rsidRPr="00B420A9">
              <w:rPr>
                <w:sz w:val="22"/>
              </w:rPr>
              <w:t>2024</w:t>
            </w:r>
          </w:p>
        </w:tc>
        <w:tc>
          <w:tcPr>
            <w:tcW w:w="1134" w:type="dxa"/>
            <w:shd w:val="clear" w:color="auto" w:fill="auto"/>
            <w:noWrap/>
            <w:vAlign w:val="center"/>
          </w:tcPr>
          <w:p w14:paraId="3073AD28" w14:textId="77777777" w:rsidR="00932F67" w:rsidRPr="00413B69" w:rsidRDefault="00932F67" w:rsidP="00BB054E">
            <w:pPr>
              <w:jc w:val="center"/>
              <w:rPr>
                <w:sz w:val="22"/>
                <w:szCs w:val="22"/>
              </w:rPr>
            </w:pPr>
            <w:r w:rsidRPr="00413B69">
              <w:rPr>
                <w:sz w:val="22"/>
                <w:szCs w:val="22"/>
              </w:rPr>
              <w:t>3 358,85</w:t>
            </w:r>
          </w:p>
        </w:tc>
        <w:tc>
          <w:tcPr>
            <w:tcW w:w="1134" w:type="dxa"/>
            <w:gridSpan w:val="2"/>
            <w:shd w:val="clear" w:color="auto" w:fill="auto"/>
            <w:vAlign w:val="center"/>
          </w:tcPr>
          <w:p w14:paraId="60C69EC9" w14:textId="77777777" w:rsidR="00932F67" w:rsidRPr="00413B69" w:rsidRDefault="00932F67" w:rsidP="00BB054E">
            <w:pPr>
              <w:jc w:val="center"/>
              <w:rPr>
                <w:sz w:val="22"/>
                <w:szCs w:val="22"/>
              </w:rPr>
            </w:pPr>
            <w:r w:rsidRPr="00413B69">
              <w:rPr>
                <w:sz w:val="22"/>
                <w:szCs w:val="22"/>
              </w:rPr>
              <w:t>3 358,85</w:t>
            </w:r>
          </w:p>
        </w:tc>
        <w:tc>
          <w:tcPr>
            <w:tcW w:w="566" w:type="dxa"/>
            <w:shd w:val="clear" w:color="auto" w:fill="auto"/>
            <w:noWrap/>
            <w:vAlign w:val="center"/>
          </w:tcPr>
          <w:p w14:paraId="3EC67B42" w14:textId="77777777" w:rsidR="00932F67" w:rsidRPr="001C0455" w:rsidRDefault="00932F67" w:rsidP="00BB054E">
            <w:pPr>
              <w:widowControl/>
              <w:jc w:val="center"/>
              <w:rPr>
                <w:sz w:val="22"/>
              </w:rPr>
            </w:pPr>
            <w:r w:rsidRPr="001C0455">
              <w:rPr>
                <w:sz w:val="22"/>
              </w:rPr>
              <w:t>-</w:t>
            </w:r>
          </w:p>
        </w:tc>
        <w:tc>
          <w:tcPr>
            <w:tcW w:w="426" w:type="dxa"/>
            <w:vAlign w:val="center"/>
          </w:tcPr>
          <w:p w14:paraId="5F735E94" w14:textId="77777777" w:rsidR="00932F67" w:rsidRPr="001C0455" w:rsidRDefault="00932F67" w:rsidP="00BB054E">
            <w:pPr>
              <w:widowControl/>
              <w:jc w:val="center"/>
              <w:rPr>
                <w:sz w:val="22"/>
              </w:rPr>
            </w:pPr>
            <w:r w:rsidRPr="001C0455">
              <w:rPr>
                <w:sz w:val="22"/>
              </w:rPr>
              <w:t>-</w:t>
            </w:r>
          </w:p>
        </w:tc>
        <w:tc>
          <w:tcPr>
            <w:tcW w:w="425" w:type="dxa"/>
            <w:vAlign w:val="center"/>
          </w:tcPr>
          <w:p w14:paraId="6800382B" w14:textId="77777777" w:rsidR="00932F67" w:rsidRPr="001C0455" w:rsidRDefault="00932F67" w:rsidP="00BB054E">
            <w:pPr>
              <w:widowControl/>
              <w:jc w:val="center"/>
              <w:rPr>
                <w:sz w:val="22"/>
              </w:rPr>
            </w:pPr>
            <w:r w:rsidRPr="001C0455">
              <w:rPr>
                <w:sz w:val="22"/>
              </w:rPr>
              <w:t>-</w:t>
            </w:r>
          </w:p>
        </w:tc>
        <w:tc>
          <w:tcPr>
            <w:tcW w:w="425" w:type="dxa"/>
            <w:vAlign w:val="center"/>
          </w:tcPr>
          <w:p w14:paraId="6B77B2BE" w14:textId="77777777" w:rsidR="00932F67" w:rsidRPr="001C0455" w:rsidRDefault="00932F67" w:rsidP="00BB054E">
            <w:pPr>
              <w:widowControl/>
              <w:jc w:val="center"/>
              <w:rPr>
                <w:sz w:val="22"/>
              </w:rPr>
            </w:pPr>
            <w:r w:rsidRPr="001C0455">
              <w:rPr>
                <w:sz w:val="22"/>
              </w:rPr>
              <w:t>-</w:t>
            </w:r>
          </w:p>
        </w:tc>
        <w:tc>
          <w:tcPr>
            <w:tcW w:w="569" w:type="dxa"/>
            <w:shd w:val="clear" w:color="auto" w:fill="auto"/>
            <w:noWrap/>
            <w:vAlign w:val="center"/>
          </w:tcPr>
          <w:p w14:paraId="6A111D28" w14:textId="77777777" w:rsidR="00932F67" w:rsidRPr="001C0455" w:rsidRDefault="00932F67" w:rsidP="00BB054E">
            <w:pPr>
              <w:widowControl/>
              <w:jc w:val="center"/>
              <w:rPr>
                <w:sz w:val="22"/>
              </w:rPr>
            </w:pPr>
            <w:r w:rsidRPr="001C0455">
              <w:rPr>
                <w:sz w:val="22"/>
              </w:rPr>
              <w:t>-</w:t>
            </w:r>
          </w:p>
        </w:tc>
      </w:tr>
      <w:tr w:rsidR="00932F67" w:rsidRPr="00035BDD" w14:paraId="36D3740C" w14:textId="77777777" w:rsidTr="00BB054E">
        <w:trPr>
          <w:gridAfter w:val="1"/>
          <w:wAfter w:w="18" w:type="dxa"/>
          <w:trHeight w:val="283"/>
        </w:trPr>
        <w:tc>
          <w:tcPr>
            <w:tcW w:w="568" w:type="dxa"/>
            <w:vMerge/>
            <w:shd w:val="clear" w:color="auto" w:fill="auto"/>
            <w:noWrap/>
            <w:vAlign w:val="center"/>
            <w:hideMark/>
          </w:tcPr>
          <w:p w14:paraId="4A4F4603" w14:textId="77777777" w:rsidR="00932F67" w:rsidRPr="00FF55A0" w:rsidRDefault="00932F67" w:rsidP="00BB054E">
            <w:pPr>
              <w:jc w:val="center"/>
            </w:pPr>
          </w:p>
        </w:tc>
        <w:tc>
          <w:tcPr>
            <w:tcW w:w="2410" w:type="dxa"/>
            <w:vMerge/>
            <w:shd w:val="clear" w:color="auto" w:fill="auto"/>
            <w:vAlign w:val="center"/>
          </w:tcPr>
          <w:p w14:paraId="5E3DAF17" w14:textId="77777777" w:rsidR="00932F67" w:rsidRPr="00FF55A0" w:rsidRDefault="00932F67" w:rsidP="00BB054E">
            <w:pPr>
              <w:widowControl/>
              <w:rPr>
                <w:bCs/>
              </w:rPr>
            </w:pPr>
          </w:p>
        </w:tc>
        <w:tc>
          <w:tcPr>
            <w:tcW w:w="1984" w:type="dxa"/>
            <w:vMerge w:val="restart"/>
            <w:shd w:val="clear" w:color="auto" w:fill="auto"/>
            <w:vAlign w:val="center"/>
            <w:hideMark/>
          </w:tcPr>
          <w:p w14:paraId="7F72E290" w14:textId="77777777" w:rsidR="00932F67" w:rsidRDefault="00932F67" w:rsidP="00BB054E">
            <w:pPr>
              <w:widowControl/>
              <w:jc w:val="center"/>
            </w:pPr>
            <w:r>
              <w:t>Одноставочный, руб./Гкал,</w:t>
            </w:r>
          </w:p>
          <w:p w14:paraId="756AAD03" w14:textId="77777777" w:rsidR="00932F67" w:rsidRPr="00035BDD" w:rsidRDefault="00932F67" w:rsidP="00BB054E">
            <w:pPr>
              <w:widowControl/>
              <w:jc w:val="center"/>
            </w:pPr>
            <w:r>
              <w:t>без НДС</w:t>
            </w:r>
          </w:p>
        </w:tc>
        <w:tc>
          <w:tcPr>
            <w:tcW w:w="709" w:type="dxa"/>
            <w:shd w:val="clear" w:color="auto" w:fill="auto"/>
            <w:noWrap/>
            <w:vAlign w:val="center"/>
          </w:tcPr>
          <w:p w14:paraId="187C524A" w14:textId="77777777" w:rsidR="00932F67" w:rsidRPr="00B420A9" w:rsidRDefault="00932F67" w:rsidP="00BB054E">
            <w:pPr>
              <w:jc w:val="center"/>
              <w:rPr>
                <w:sz w:val="22"/>
              </w:rPr>
            </w:pPr>
            <w:r w:rsidRPr="00B420A9">
              <w:rPr>
                <w:sz w:val="22"/>
              </w:rPr>
              <w:t>2025</w:t>
            </w:r>
          </w:p>
        </w:tc>
        <w:tc>
          <w:tcPr>
            <w:tcW w:w="1134" w:type="dxa"/>
            <w:shd w:val="clear" w:color="auto" w:fill="auto"/>
            <w:noWrap/>
            <w:vAlign w:val="center"/>
          </w:tcPr>
          <w:p w14:paraId="746DA0A5" w14:textId="77777777" w:rsidR="00932F67" w:rsidRPr="00413B69" w:rsidRDefault="00932F67" w:rsidP="00BB054E">
            <w:pPr>
              <w:jc w:val="center"/>
              <w:rPr>
                <w:sz w:val="22"/>
                <w:szCs w:val="22"/>
              </w:rPr>
            </w:pPr>
            <w:r w:rsidRPr="00B418ED">
              <w:rPr>
                <w:sz w:val="22"/>
                <w:szCs w:val="22"/>
              </w:rPr>
              <w:t>3 358,85</w:t>
            </w:r>
          </w:p>
        </w:tc>
        <w:tc>
          <w:tcPr>
            <w:tcW w:w="1134" w:type="dxa"/>
            <w:gridSpan w:val="2"/>
            <w:shd w:val="clear" w:color="auto" w:fill="auto"/>
            <w:vAlign w:val="center"/>
          </w:tcPr>
          <w:p w14:paraId="2CB8C9E3" w14:textId="77777777" w:rsidR="00932F67" w:rsidRPr="00413B69" w:rsidRDefault="00932F67" w:rsidP="00BB054E">
            <w:pPr>
              <w:jc w:val="center"/>
              <w:rPr>
                <w:sz w:val="22"/>
                <w:szCs w:val="22"/>
              </w:rPr>
            </w:pPr>
            <w:r w:rsidRPr="00B418ED">
              <w:rPr>
                <w:sz w:val="22"/>
                <w:szCs w:val="22"/>
              </w:rPr>
              <w:t>3 457,35</w:t>
            </w:r>
          </w:p>
        </w:tc>
        <w:tc>
          <w:tcPr>
            <w:tcW w:w="566" w:type="dxa"/>
            <w:shd w:val="clear" w:color="auto" w:fill="auto"/>
            <w:noWrap/>
            <w:vAlign w:val="center"/>
          </w:tcPr>
          <w:p w14:paraId="4825CB54" w14:textId="77777777" w:rsidR="00932F67" w:rsidRPr="001C0455" w:rsidRDefault="00932F67" w:rsidP="00BB054E">
            <w:pPr>
              <w:widowControl/>
              <w:jc w:val="center"/>
              <w:rPr>
                <w:sz w:val="22"/>
              </w:rPr>
            </w:pPr>
            <w:r w:rsidRPr="001C0455">
              <w:rPr>
                <w:sz w:val="22"/>
              </w:rPr>
              <w:t>-</w:t>
            </w:r>
          </w:p>
        </w:tc>
        <w:tc>
          <w:tcPr>
            <w:tcW w:w="426" w:type="dxa"/>
            <w:vAlign w:val="center"/>
          </w:tcPr>
          <w:p w14:paraId="6CF62264" w14:textId="77777777" w:rsidR="00932F67" w:rsidRPr="001C0455" w:rsidRDefault="00932F67" w:rsidP="00BB054E">
            <w:pPr>
              <w:widowControl/>
              <w:jc w:val="center"/>
              <w:rPr>
                <w:sz w:val="22"/>
              </w:rPr>
            </w:pPr>
            <w:r w:rsidRPr="001C0455">
              <w:rPr>
                <w:sz w:val="22"/>
              </w:rPr>
              <w:t>-</w:t>
            </w:r>
          </w:p>
        </w:tc>
        <w:tc>
          <w:tcPr>
            <w:tcW w:w="425" w:type="dxa"/>
            <w:vAlign w:val="center"/>
          </w:tcPr>
          <w:p w14:paraId="39923E1B" w14:textId="77777777" w:rsidR="00932F67" w:rsidRPr="001C0455" w:rsidRDefault="00932F67" w:rsidP="00BB054E">
            <w:pPr>
              <w:widowControl/>
              <w:jc w:val="center"/>
              <w:rPr>
                <w:sz w:val="22"/>
              </w:rPr>
            </w:pPr>
            <w:r w:rsidRPr="001C0455">
              <w:rPr>
                <w:sz w:val="22"/>
              </w:rPr>
              <w:t>-</w:t>
            </w:r>
          </w:p>
        </w:tc>
        <w:tc>
          <w:tcPr>
            <w:tcW w:w="425" w:type="dxa"/>
            <w:vAlign w:val="center"/>
          </w:tcPr>
          <w:p w14:paraId="3A655B50" w14:textId="77777777" w:rsidR="00932F67" w:rsidRPr="001C0455" w:rsidRDefault="00932F67" w:rsidP="00BB054E">
            <w:pPr>
              <w:widowControl/>
              <w:jc w:val="center"/>
              <w:rPr>
                <w:sz w:val="22"/>
              </w:rPr>
            </w:pPr>
            <w:r w:rsidRPr="001C0455">
              <w:rPr>
                <w:sz w:val="22"/>
              </w:rPr>
              <w:t>-</w:t>
            </w:r>
          </w:p>
        </w:tc>
        <w:tc>
          <w:tcPr>
            <w:tcW w:w="569" w:type="dxa"/>
            <w:shd w:val="clear" w:color="auto" w:fill="auto"/>
            <w:noWrap/>
            <w:vAlign w:val="center"/>
          </w:tcPr>
          <w:p w14:paraId="5D6CED2B" w14:textId="77777777" w:rsidR="00932F67" w:rsidRPr="001C0455" w:rsidRDefault="00932F67" w:rsidP="00BB054E">
            <w:pPr>
              <w:widowControl/>
              <w:jc w:val="center"/>
              <w:rPr>
                <w:sz w:val="22"/>
              </w:rPr>
            </w:pPr>
            <w:r w:rsidRPr="001C0455">
              <w:rPr>
                <w:sz w:val="22"/>
              </w:rPr>
              <w:t>-</w:t>
            </w:r>
          </w:p>
        </w:tc>
      </w:tr>
      <w:tr w:rsidR="00932F67" w:rsidRPr="00035BDD" w14:paraId="726683A1" w14:textId="77777777" w:rsidTr="00BB054E">
        <w:trPr>
          <w:gridAfter w:val="1"/>
          <w:wAfter w:w="18" w:type="dxa"/>
          <w:trHeight w:val="283"/>
        </w:trPr>
        <w:tc>
          <w:tcPr>
            <w:tcW w:w="568" w:type="dxa"/>
            <w:vMerge/>
            <w:shd w:val="clear" w:color="auto" w:fill="auto"/>
            <w:noWrap/>
            <w:vAlign w:val="center"/>
            <w:hideMark/>
          </w:tcPr>
          <w:p w14:paraId="6917B9A3" w14:textId="77777777" w:rsidR="00932F67" w:rsidRPr="00FF55A0" w:rsidRDefault="00932F67" w:rsidP="00BB054E">
            <w:pPr>
              <w:jc w:val="center"/>
            </w:pPr>
          </w:p>
        </w:tc>
        <w:tc>
          <w:tcPr>
            <w:tcW w:w="2410" w:type="dxa"/>
            <w:vMerge/>
            <w:shd w:val="clear" w:color="auto" w:fill="auto"/>
            <w:vAlign w:val="center"/>
          </w:tcPr>
          <w:p w14:paraId="4E3994C8" w14:textId="77777777" w:rsidR="00932F67" w:rsidRPr="00FF55A0" w:rsidRDefault="00932F67" w:rsidP="00BB054E">
            <w:pPr>
              <w:widowControl/>
              <w:rPr>
                <w:bCs/>
              </w:rPr>
            </w:pPr>
          </w:p>
        </w:tc>
        <w:tc>
          <w:tcPr>
            <w:tcW w:w="1984" w:type="dxa"/>
            <w:vMerge/>
            <w:shd w:val="clear" w:color="auto" w:fill="auto"/>
            <w:vAlign w:val="center"/>
            <w:hideMark/>
          </w:tcPr>
          <w:p w14:paraId="120D8C15" w14:textId="77777777" w:rsidR="00932F67" w:rsidRPr="00035BDD" w:rsidRDefault="00932F67" w:rsidP="00BB054E">
            <w:pPr>
              <w:widowControl/>
              <w:jc w:val="center"/>
            </w:pPr>
          </w:p>
        </w:tc>
        <w:tc>
          <w:tcPr>
            <w:tcW w:w="709" w:type="dxa"/>
            <w:shd w:val="clear" w:color="auto" w:fill="auto"/>
            <w:noWrap/>
            <w:vAlign w:val="center"/>
          </w:tcPr>
          <w:p w14:paraId="2CC3C9C9" w14:textId="77777777" w:rsidR="00932F67" w:rsidRPr="00B420A9" w:rsidRDefault="00932F67" w:rsidP="00BB054E">
            <w:pPr>
              <w:jc w:val="center"/>
              <w:rPr>
                <w:sz w:val="22"/>
              </w:rPr>
            </w:pPr>
            <w:r w:rsidRPr="00B420A9">
              <w:rPr>
                <w:sz w:val="22"/>
              </w:rPr>
              <w:t>2026</w:t>
            </w:r>
          </w:p>
        </w:tc>
        <w:tc>
          <w:tcPr>
            <w:tcW w:w="1134" w:type="dxa"/>
            <w:shd w:val="clear" w:color="auto" w:fill="auto"/>
            <w:noWrap/>
            <w:vAlign w:val="center"/>
          </w:tcPr>
          <w:p w14:paraId="6E20FAC9" w14:textId="77777777" w:rsidR="00932F67" w:rsidRPr="00413B69" w:rsidRDefault="00932F67" w:rsidP="00BB054E">
            <w:pPr>
              <w:jc w:val="center"/>
              <w:rPr>
                <w:sz w:val="22"/>
                <w:szCs w:val="22"/>
              </w:rPr>
            </w:pPr>
            <w:r w:rsidRPr="00B418ED">
              <w:rPr>
                <w:sz w:val="22"/>
                <w:szCs w:val="22"/>
              </w:rPr>
              <w:t>3 457,35</w:t>
            </w:r>
          </w:p>
        </w:tc>
        <w:tc>
          <w:tcPr>
            <w:tcW w:w="1134" w:type="dxa"/>
            <w:gridSpan w:val="2"/>
            <w:shd w:val="clear" w:color="auto" w:fill="auto"/>
            <w:vAlign w:val="center"/>
          </w:tcPr>
          <w:p w14:paraId="0241D7E6" w14:textId="77777777" w:rsidR="00932F67" w:rsidRPr="00413B69" w:rsidRDefault="00932F67" w:rsidP="00BB054E">
            <w:pPr>
              <w:jc w:val="center"/>
              <w:rPr>
                <w:sz w:val="22"/>
                <w:szCs w:val="22"/>
              </w:rPr>
            </w:pPr>
            <w:r w:rsidRPr="00B418ED">
              <w:rPr>
                <w:sz w:val="22"/>
                <w:szCs w:val="22"/>
              </w:rPr>
              <w:t>3 491,32</w:t>
            </w:r>
          </w:p>
        </w:tc>
        <w:tc>
          <w:tcPr>
            <w:tcW w:w="566" w:type="dxa"/>
            <w:shd w:val="clear" w:color="auto" w:fill="auto"/>
            <w:noWrap/>
            <w:vAlign w:val="center"/>
          </w:tcPr>
          <w:p w14:paraId="3304552B" w14:textId="77777777" w:rsidR="00932F67" w:rsidRPr="001C0455" w:rsidRDefault="00932F67" w:rsidP="00BB054E">
            <w:pPr>
              <w:widowControl/>
              <w:jc w:val="center"/>
              <w:rPr>
                <w:sz w:val="22"/>
              </w:rPr>
            </w:pPr>
            <w:r w:rsidRPr="001C0455">
              <w:rPr>
                <w:sz w:val="22"/>
              </w:rPr>
              <w:t>-</w:t>
            </w:r>
          </w:p>
        </w:tc>
        <w:tc>
          <w:tcPr>
            <w:tcW w:w="426" w:type="dxa"/>
            <w:vAlign w:val="center"/>
          </w:tcPr>
          <w:p w14:paraId="48441875" w14:textId="77777777" w:rsidR="00932F67" w:rsidRPr="001C0455" w:rsidRDefault="00932F67" w:rsidP="00BB054E">
            <w:pPr>
              <w:widowControl/>
              <w:jc w:val="center"/>
              <w:rPr>
                <w:sz w:val="22"/>
              </w:rPr>
            </w:pPr>
            <w:r w:rsidRPr="001C0455">
              <w:rPr>
                <w:sz w:val="22"/>
              </w:rPr>
              <w:t>-</w:t>
            </w:r>
          </w:p>
        </w:tc>
        <w:tc>
          <w:tcPr>
            <w:tcW w:w="425" w:type="dxa"/>
            <w:vAlign w:val="center"/>
          </w:tcPr>
          <w:p w14:paraId="776B1612" w14:textId="77777777" w:rsidR="00932F67" w:rsidRPr="001C0455" w:rsidRDefault="00932F67" w:rsidP="00BB054E">
            <w:pPr>
              <w:widowControl/>
              <w:jc w:val="center"/>
              <w:rPr>
                <w:sz w:val="22"/>
              </w:rPr>
            </w:pPr>
            <w:r w:rsidRPr="001C0455">
              <w:rPr>
                <w:sz w:val="22"/>
              </w:rPr>
              <w:t>-</w:t>
            </w:r>
          </w:p>
        </w:tc>
        <w:tc>
          <w:tcPr>
            <w:tcW w:w="425" w:type="dxa"/>
            <w:vAlign w:val="center"/>
          </w:tcPr>
          <w:p w14:paraId="623A9B03" w14:textId="77777777" w:rsidR="00932F67" w:rsidRPr="001C0455" w:rsidRDefault="00932F67" w:rsidP="00BB054E">
            <w:pPr>
              <w:widowControl/>
              <w:jc w:val="center"/>
              <w:rPr>
                <w:sz w:val="22"/>
              </w:rPr>
            </w:pPr>
            <w:r w:rsidRPr="001C0455">
              <w:rPr>
                <w:sz w:val="22"/>
              </w:rPr>
              <w:t>-</w:t>
            </w:r>
          </w:p>
        </w:tc>
        <w:tc>
          <w:tcPr>
            <w:tcW w:w="569" w:type="dxa"/>
            <w:shd w:val="clear" w:color="auto" w:fill="auto"/>
            <w:noWrap/>
            <w:vAlign w:val="center"/>
          </w:tcPr>
          <w:p w14:paraId="7D59A045" w14:textId="77777777" w:rsidR="00932F67" w:rsidRPr="001C0455" w:rsidRDefault="00932F67" w:rsidP="00BB054E">
            <w:pPr>
              <w:widowControl/>
              <w:jc w:val="center"/>
              <w:rPr>
                <w:sz w:val="22"/>
              </w:rPr>
            </w:pPr>
            <w:r w:rsidRPr="001C0455">
              <w:rPr>
                <w:sz w:val="22"/>
              </w:rPr>
              <w:t>-</w:t>
            </w:r>
          </w:p>
        </w:tc>
      </w:tr>
      <w:tr w:rsidR="00932F67" w:rsidRPr="00035BDD" w14:paraId="0C53689A" w14:textId="77777777" w:rsidTr="00BB054E">
        <w:trPr>
          <w:gridAfter w:val="1"/>
          <w:wAfter w:w="18" w:type="dxa"/>
          <w:trHeight w:val="283"/>
        </w:trPr>
        <w:tc>
          <w:tcPr>
            <w:tcW w:w="568" w:type="dxa"/>
            <w:vMerge/>
            <w:shd w:val="clear" w:color="auto" w:fill="auto"/>
            <w:noWrap/>
            <w:vAlign w:val="center"/>
          </w:tcPr>
          <w:p w14:paraId="61D4AE66" w14:textId="77777777" w:rsidR="00932F67" w:rsidRPr="00FF55A0" w:rsidRDefault="00932F67" w:rsidP="00BB054E">
            <w:pPr>
              <w:jc w:val="center"/>
            </w:pPr>
          </w:p>
        </w:tc>
        <w:tc>
          <w:tcPr>
            <w:tcW w:w="2410" w:type="dxa"/>
            <w:vMerge/>
            <w:shd w:val="clear" w:color="auto" w:fill="auto"/>
            <w:vAlign w:val="center"/>
          </w:tcPr>
          <w:p w14:paraId="37336316" w14:textId="77777777" w:rsidR="00932F67" w:rsidRPr="00FF55A0" w:rsidRDefault="00932F67" w:rsidP="00BB054E">
            <w:pPr>
              <w:widowControl/>
              <w:rPr>
                <w:bCs/>
              </w:rPr>
            </w:pPr>
          </w:p>
        </w:tc>
        <w:tc>
          <w:tcPr>
            <w:tcW w:w="1984" w:type="dxa"/>
            <w:vMerge/>
            <w:shd w:val="clear" w:color="auto" w:fill="auto"/>
            <w:vAlign w:val="center"/>
          </w:tcPr>
          <w:p w14:paraId="496D0946" w14:textId="77777777" w:rsidR="00932F67" w:rsidRPr="00035BDD" w:rsidRDefault="00932F67" w:rsidP="00BB054E">
            <w:pPr>
              <w:widowControl/>
              <w:jc w:val="center"/>
            </w:pPr>
          </w:p>
        </w:tc>
        <w:tc>
          <w:tcPr>
            <w:tcW w:w="709" w:type="dxa"/>
            <w:shd w:val="clear" w:color="auto" w:fill="auto"/>
            <w:noWrap/>
            <w:vAlign w:val="center"/>
          </w:tcPr>
          <w:p w14:paraId="7709AACD" w14:textId="77777777" w:rsidR="00932F67" w:rsidRPr="00B420A9" w:rsidRDefault="00932F67" w:rsidP="00BB054E">
            <w:pPr>
              <w:jc w:val="center"/>
              <w:rPr>
                <w:sz w:val="22"/>
              </w:rPr>
            </w:pPr>
            <w:r w:rsidRPr="00B420A9">
              <w:rPr>
                <w:sz w:val="22"/>
              </w:rPr>
              <w:t>2027</w:t>
            </w:r>
          </w:p>
        </w:tc>
        <w:tc>
          <w:tcPr>
            <w:tcW w:w="1134" w:type="dxa"/>
            <w:shd w:val="clear" w:color="auto" w:fill="auto"/>
            <w:noWrap/>
            <w:vAlign w:val="center"/>
          </w:tcPr>
          <w:p w14:paraId="48EA7BA6" w14:textId="77777777" w:rsidR="00932F67" w:rsidRPr="005303AB" w:rsidRDefault="00932F67" w:rsidP="00BB054E">
            <w:pPr>
              <w:jc w:val="center"/>
              <w:rPr>
                <w:sz w:val="22"/>
                <w:szCs w:val="22"/>
              </w:rPr>
            </w:pPr>
            <w:r w:rsidRPr="00B418ED">
              <w:rPr>
                <w:sz w:val="22"/>
                <w:szCs w:val="22"/>
              </w:rPr>
              <w:t>3 406,62</w:t>
            </w:r>
          </w:p>
        </w:tc>
        <w:tc>
          <w:tcPr>
            <w:tcW w:w="1134" w:type="dxa"/>
            <w:gridSpan w:val="2"/>
            <w:shd w:val="clear" w:color="auto" w:fill="auto"/>
            <w:vAlign w:val="center"/>
          </w:tcPr>
          <w:p w14:paraId="66966ED6" w14:textId="77777777" w:rsidR="00932F67" w:rsidRPr="005303AB" w:rsidRDefault="00932F67" w:rsidP="00BB054E">
            <w:pPr>
              <w:jc w:val="center"/>
              <w:rPr>
                <w:sz w:val="22"/>
                <w:szCs w:val="22"/>
              </w:rPr>
            </w:pPr>
            <w:r w:rsidRPr="00B418ED">
              <w:rPr>
                <w:sz w:val="22"/>
                <w:szCs w:val="22"/>
              </w:rPr>
              <w:t>3 472,45</w:t>
            </w:r>
          </w:p>
        </w:tc>
        <w:tc>
          <w:tcPr>
            <w:tcW w:w="566" w:type="dxa"/>
            <w:shd w:val="clear" w:color="auto" w:fill="auto"/>
            <w:noWrap/>
            <w:vAlign w:val="center"/>
          </w:tcPr>
          <w:p w14:paraId="3426F849" w14:textId="77777777" w:rsidR="00932F67" w:rsidRPr="001C0455" w:rsidRDefault="00932F67" w:rsidP="00BB054E">
            <w:pPr>
              <w:widowControl/>
              <w:jc w:val="center"/>
              <w:rPr>
                <w:sz w:val="22"/>
              </w:rPr>
            </w:pPr>
            <w:r>
              <w:rPr>
                <w:sz w:val="22"/>
              </w:rPr>
              <w:t>-</w:t>
            </w:r>
          </w:p>
        </w:tc>
        <w:tc>
          <w:tcPr>
            <w:tcW w:w="426" w:type="dxa"/>
            <w:vAlign w:val="center"/>
          </w:tcPr>
          <w:p w14:paraId="560FDB9D" w14:textId="77777777" w:rsidR="00932F67" w:rsidRPr="001C0455" w:rsidRDefault="00932F67" w:rsidP="00BB054E">
            <w:pPr>
              <w:widowControl/>
              <w:jc w:val="center"/>
              <w:rPr>
                <w:sz w:val="22"/>
              </w:rPr>
            </w:pPr>
            <w:r>
              <w:rPr>
                <w:sz w:val="22"/>
              </w:rPr>
              <w:t>-</w:t>
            </w:r>
          </w:p>
        </w:tc>
        <w:tc>
          <w:tcPr>
            <w:tcW w:w="425" w:type="dxa"/>
            <w:vAlign w:val="center"/>
          </w:tcPr>
          <w:p w14:paraId="396900BC" w14:textId="77777777" w:rsidR="00932F67" w:rsidRPr="001C0455" w:rsidRDefault="00932F67" w:rsidP="00BB054E">
            <w:pPr>
              <w:widowControl/>
              <w:jc w:val="center"/>
              <w:rPr>
                <w:sz w:val="22"/>
              </w:rPr>
            </w:pPr>
            <w:r>
              <w:rPr>
                <w:sz w:val="22"/>
              </w:rPr>
              <w:t>-</w:t>
            </w:r>
          </w:p>
        </w:tc>
        <w:tc>
          <w:tcPr>
            <w:tcW w:w="425" w:type="dxa"/>
            <w:vAlign w:val="center"/>
          </w:tcPr>
          <w:p w14:paraId="0C4DF8F4" w14:textId="77777777" w:rsidR="00932F67" w:rsidRPr="001C0455" w:rsidRDefault="00932F67" w:rsidP="00BB054E">
            <w:pPr>
              <w:widowControl/>
              <w:jc w:val="center"/>
              <w:rPr>
                <w:sz w:val="22"/>
              </w:rPr>
            </w:pPr>
            <w:r>
              <w:rPr>
                <w:sz w:val="22"/>
              </w:rPr>
              <w:t>-</w:t>
            </w:r>
          </w:p>
        </w:tc>
        <w:tc>
          <w:tcPr>
            <w:tcW w:w="569" w:type="dxa"/>
            <w:shd w:val="clear" w:color="auto" w:fill="auto"/>
            <w:noWrap/>
            <w:vAlign w:val="center"/>
          </w:tcPr>
          <w:p w14:paraId="26545526" w14:textId="77777777" w:rsidR="00932F67" w:rsidRPr="001C0455" w:rsidRDefault="00932F67" w:rsidP="00BB054E">
            <w:pPr>
              <w:widowControl/>
              <w:jc w:val="center"/>
              <w:rPr>
                <w:sz w:val="22"/>
              </w:rPr>
            </w:pPr>
            <w:r>
              <w:rPr>
                <w:sz w:val="22"/>
              </w:rPr>
              <w:t>-</w:t>
            </w:r>
          </w:p>
        </w:tc>
      </w:tr>
      <w:tr w:rsidR="00932F67" w:rsidRPr="00035BDD" w14:paraId="2552C9D7" w14:textId="77777777" w:rsidTr="00BB054E">
        <w:trPr>
          <w:gridAfter w:val="1"/>
          <w:wAfter w:w="18" w:type="dxa"/>
          <w:trHeight w:val="283"/>
        </w:trPr>
        <w:tc>
          <w:tcPr>
            <w:tcW w:w="568" w:type="dxa"/>
            <w:vMerge/>
            <w:shd w:val="clear" w:color="auto" w:fill="auto"/>
            <w:noWrap/>
            <w:vAlign w:val="center"/>
          </w:tcPr>
          <w:p w14:paraId="76E08E98" w14:textId="77777777" w:rsidR="00932F67" w:rsidRPr="00FF55A0" w:rsidRDefault="00932F67" w:rsidP="00BB054E">
            <w:pPr>
              <w:jc w:val="center"/>
            </w:pPr>
          </w:p>
        </w:tc>
        <w:tc>
          <w:tcPr>
            <w:tcW w:w="2410" w:type="dxa"/>
            <w:vMerge/>
            <w:shd w:val="clear" w:color="auto" w:fill="auto"/>
            <w:vAlign w:val="center"/>
          </w:tcPr>
          <w:p w14:paraId="1FCB5555" w14:textId="77777777" w:rsidR="00932F67" w:rsidRPr="00FF55A0" w:rsidRDefault="00932F67" w:rsidP="00BB054E">
            <w:pPr>
              <w:widowControl/>
              <w:rPr>
                <w:bCs/>
              </w:rPr>
            </w:pPr>
          </w:p>
        </w:tc>
        <w:tc>
          <w:tcPr>
            <w:tcW w:w="1984" w:type="dxa"/>
            <w:vMerge/>
            <w:shd w:val="clear" w:color="auto" w:fill="auto"/>
            <w:vAlign w:val="center"/>
          </w:tcPr>
          <w:p w14:paraId="569557F3" w14:textId="77777777" w:rsidR="00932F67" w:rsidRPr="00035BDD" w:rsidRDefault="00932F67" w:rsidP="00BB054E">
            <w:pPr>
              <w:widowControl/>
              <w:jc w:val="center"/>
            </w:pPr>
          </w:p>
        </w:tc>
        <w:tc>
          <w:tcPr>
            <w:tcW w:w="709" w:type="dxa"/>
            <w:shd w:val="clear" w:color="auto" w:fill="auto"/>
            <w:noWrap/>
            <w:vAlign w:val="center"/>
          </w:tcPr>
          <w:p w14:paraId="3A5BD65A" w14:textId="77777777" w:rsidR="00932F67" w:rsidRPr="00B420A9" w:rsidRDefault="00932F67" w:rsidP="00BB054E">
            <w:pPr>
              <w:jc w:val="center"/>
              <w:rPr>
                <w:sz w:val="22"/>
              </w:rPr>
            </w:pPr>
            <w:r w:rsidRPr="00B420A9">
              <w:rPr>
                <w:sz w:val="22"/>
              </w:rPr>
              <w:t>2028</w:t>
            </w:r>
          </w:p>
        </w:tc>
        <w:tc>
          <w:tcPr>
            <w:tcW w:w="1134" w:type="dxa"/>
            <w:shd w:val="clear" w:color="auto" w:fill="auto"/>
            <w:noWrap/>
            <w:vAlign w:val="center"/>
          </w:tcPr>
          <w:p w14:paraId="703B02B3" w14:textId="77777777" w:rsidR="00932F67" w:rsidRPr="005303AB" w:rsidRDefault="00932F67" w:rsidP="00BB054E">
            <w:pPr>
              <w:jc w:val="center"/>
              <w:rPr>
                <w:sz w:val="22"/>
                <w:szCs w:val="22"/>
              </w:rPr>
            </w:pPr>
            <w:r w:rsidRPr="00B418ED">
              <w:rPr>
                <w:sz w:val="22"/>
                <w:szCs w:val="22"/>
              </w:rPr>
              <w:t>3 472,45</w:t>
            </w:r>
          </w:p>
        </w:tc>
        <w:tc>
          <w:tcPr>
            <w:tcW w:w="1134" w:type="dxa"/>
            <w:gridSpan w:val="2"/>
            <w:shd w:val="clear" w:color="auto" w:fill="auto"/>
            <w:vAlign w:val="center"/>
          </w:tcPr>
          <w:p w14:paraId="22E37C39" w14:textId="77777777" w:rsidR="00932F67" w:rsidRPr="005303AB" w:rsidRDefault="00932F67" w:rsidP="00BB054E">
            <w:pPr>
              <w:jc w:val="center"/>
              <w:rPr>
                <w:sz w:val="22"/>
                <w:szCs w:val="22"/>
              </w:rPr>
            </w:pPr>
            <w:r w:rsidRPr="00B418ED">
              <w:rPr>
                <w:sz w:val="22"/>
                <w:szCs w:val="22"/>
              </w:rPr>
              <w:t>4 682,85</w:t>
            </w:r>
          </w:p>
        </w:tc>
        <w:tc>
          <w:tcPr>
            <w:tcW w:w="566" w:type="dxa"/>
            <w:shd w:val="clear" w:color="auto" w:fill="auto"/>
            <w:noWrap/>
            <w:vAlign w:val="center"/>
          </w:tcPr>
          <w:p w14:paraId="0C215F77" w14:textId="77777777" w:rsidR="00932F67" w:rsidRPr="001C0455" w:rsidRDefault="00932F67" w:rsidP="00BB054E">
            <w:pPr>
              <w:widowControl/>
              <w:jc w:val="center"/>
              <w:rPr>
                <w:sz w:val="22"/>
              </w:rPr>
            </w:pPr>
            <w:r>
              <w:rPr>
                <w:sz w:val="22"/>
              </w:rPr>
              <w:t>-</w:t>
            </w:r>
          </w:p>
        </w:tc>
        <w:tc>
          <w:tcPr>
            <w:tcW w:w="426" w:type="dxa"/>
            <w:vAlign w:val="center"/>
          </w:tcPr>
          <w:p w14:paraId="77581A04" w14:textId="77777777" w:rsidR="00932F67" w:rsidRPr="001C0455" w:rsidRDefault="00932F67" w:rsidP="00BB054E">
            <w:pPr>
              <w:widowControl/>
              <w:jc w:val="center"/>
              <w:rPr>
                <w:sz w:val="22"/>
              </w:rPr>
            </w:pPr>
            <w:r>
              <w:rPr>
                <w:sz w:val="22"/>
              </w:rPr>
              <w:t>-</w:t>
            </w:r>
          </w:p>
        </w:tc>
        <w:tc>
          <w:tcPr>
            <w:tcW w:w="425" w:type="dxa"/>
            <w:vAlign w:val="center"/>
          </w:tcPr>
          <w:p w14:paraId="09EAF7BA" w14:textId="77777777" w:rsidR="00932F67" w:rsidRPr="001C0455" w:rsidRDefault="00932F67" w:rsidP="00BB054E">
            <w:pPr>
              <w:widowControl/>
              <w:jc w:val="center"/>
              <w:rPr>
                <w:sz w:val="22"/>
              </w:rPr>
            </w:pPr>
            <w:r>
              <w:rPr>
                <w:sz w:val="22"/>
              </w:rPr>
              <w:t>-</w:t>
            </w:r>
          </w:p>
        </w:tc>
        <w:tc>
          <w:tcPr>
            <w:tcW w:w="425" w:type="dxa"/>
            <w:vAlign w:val="center"/>
          </w:tcPr>
          <w:p w14:paraId="162E602E" w14:textId="77777777" w:rsidR="00932F67" w:rsidRPr="001C0455" w:rsidRDefault="00932F67" w:rsidP="00BB054E">
            <w:pPr>
              <w:widowControl/>
              <w:jc w:val="center"/>
              <w:rPr>
                <w:sz w:val="22"/>
              </w:rPr>
            </w:pPr>
            <w:r>
              <w:rPr>
                <w:sz w:val="22"/>
              </w:rPr>
              <w:t>-</w:t>
            </w:r>
          </w:p>
        </w:tc>
        <w:tc>
          <w:tcPr>
            <w:tcW w:w="569" w:type="dxa"/>
            <w:shd w:val="clear" w:color="auto" w:fill="auto"/>
            <w:noWrap/>
            <w:vAlign w:val="center"/>
          </w:tcPr>
          <w:p w14:paraId="0C2C94BD" w14:textId="77777777" w:rsidR="00932F67" w:rsidRPr="001C0455" w:rsidRDefault="00932F67" w:rsidP="00BB054E">
            <w:pPr>
              <w:widowControl/>
              <w:jc w:val="center"/>
              <w:rPr>
                <w:sz w:val="22"/>
              </w:rPr>
            </w:pPr>
            <w:r>
              <w:rPr>
                <w:sz w:val="22"/>
              </w:rPr>
              <w:t>-</w:t>
            </w:r>
          </w:p>
        </w:tc>
      </w:tr>
      <w:tr w:rsidR="00932F67" w:rsidRPr="00035BDD" w14:paraId="6B919FF8" w14:textId="77777777" w:rsidTr="00BB054E">
        <w:trPr>
          <w:gridAfter w:val="1"/>
          <w:wAfter w:w="18" w:type="dxa"/>
          <w:trHeight w:val="340"/>
        </w:trPr>
        <w:tc>
          <w:tcPr>
            <w:tcW w:w="568" w:type="dxa"/>
            <w:vMerge w:val="restart"/>
            <w:shd w:val="clear" w:color="auto" w:fill="auto"/>
            <w:noWrap/>
            <w:vAlign w:val="center"/>
            <w:hideMark/>
          </w:tcPr>
          <w:p w14:paraId="7415F2E7" w14:textId="77777777" w:rsidR="00932F67" w:rsidRPr="00FF55A0" w:rsidRDefault="00932F67" w:rsidP="00BB054E">
            <w:pPr>
              <w:jc w:val="center"/>
            </w:pPr>
            <w:r w:rsidRPr="00FF55A0">
              <w:t>4.</w:t>
            </w:r>
          </w:p>
        </w:tc>
        <w:tc>
          <w:tcPr>
            <w:tcW w:w="2410" w:type="dxa"/>
            <w:vMerge w:val="restart"/>
            <w:shd w:val="clear" w:color="auto" w:fill="auto"/>
            <w:vAlign w:val="center"/>
          </w:tcPr>
          <w:p w14:paraId="091471CC" w14:textId="77777777" w:rsidR="00932F67" w:rsidRPr="00FF55A0" w:rsidRDefault="00932F67" w:rsidP="00BB054E">
            <w:pPr>
              <w:autoSpaceDE w:val="0"/>
              <w:autoSpaceDN w:val="0"/>
              <w:adjustRightInd w:val="0"/>
              <w:rPr>
                <w:bCs/>
                <w:sz w:val="22"/>
                <w:szCs w:val="22"/>
              </w:rPr>
            </w:pPr>
            <w:r w:rsidRPr="00FF55A0">
              <w:rPr>
                <w:bCs/>
              </w:rPr>
              <w:t xml:space="preserve">МП «Теплосервис» (Лежневский район), </w:t>
            </w:r>
            <w:r>
              <w:rPr>
                <w:bCs/>
              </w:rPr>
              <w:t>котельная ЦРБ в пгт. Лежнево</w:t>
            </w:r>
          </w:p>
        </w:tc>
        <w:tc>
          <w:tcPr>
            <w:tcW w:w="1984" w:type="dxa"/>
            <w:shd w:val="clear" w:color="auto" w:fill="auto"/>
            <w:vAlign w:val="center"/>
            <w:hideMark/>
          </w:tcPr>
          <w:p w14:paraId="705E458C" w14:textId="77777777" w:rsidR="00932F67" w:rsidRPr="00035BDD" w:rsidRDefault="00932F67" w:rsidP="00BB054E">
            <w:pPr>
              <w:widowControl/>
              <w:jc w:val="center"/>
            </w:pPr>
            <w:r w:rsidRPr="00035BDD">
              <w:t xml:space="preserve">Одноставочный, руб./Гкал, </w:t>
            </w:r>
          </w:p>
          <w:p w14:paraId="6B9EECAA" w14:textId="77777777" w:rsidR="00932F67" w:rsidRPr="00035BDD" w:rsidRDefault="00932F67" w:rsidP="00BB054E">
            <w:pPr>
              <w:widowControl/>
              <w:jc w:val="center"/>
            </w:pPr>
            <w:r w:rsidRPr="00035BDD">
              <w:t>НДС</w:t>
            </w:r>
            <w:r>
              <w:t xml:space="preserve"> не облагается</w:t>
            </w:r>
          </w:p>
        </w:tc>
        <w:tc>
          <w:tcPr>
            <w:tcW w:w="709" w:type="dxa"/>
            <w:shd w:val="clear" w:color="auto" w:fill="auto"/>
            <w:noWrap/>
            <w:vAlign w:val="center"/>
          </w:tcPr>
          <w:p w14:paraId="4AEA29AC" w14:textId="77777777" w:rsidR="00932F67" w:rsidRPr="00B420A9" w:rsidRDefault="00932F67" w:rsidP="00BB054E">
            <w:pPr>
              <w:jc w:val="center"/>
              <w:rPr>
                <w:sz w:val="22"/>
              </w:rPr>
            </w:pPr>
            <w:r w:rsidRPr="00B420A9">
              <w:rPr>
                <w:sz w:val="22"/>
              </w:rPr>
              <w:t>2024</w:t>
            </w:r>
          </w:p>
        </w:tc>
        <w:tc>
          <w:tcPr>
            <w:tcW w:w="1134" w:type="dxa"/>
            <w:shd w:val="clear" w:color="auto" w:fill="auto"/>
            <w:noWrap/>
            <w:vAlign w:val="center"/>
          </w:tcPr>
          <w:p w14:paraId="144D8554" w14:textId="77777777" w:rsidR="00932F67" w:rsidRPr="00413B69" w:rsidRDefault="00932F67" w:rsidP="00BB054E">
            <w:pPr>
              <w:widowControl/>
              <w:jc w:val="center"/>
              <w:rPr>
                <w:sz w:val="22"/>
              </w:rPr>
            </w:pPr>
            <w:r w:rsidRPr="00413B69">
              <w:rPr>
                <w:sz w:val="22"/>
              </w:rPr>
              <w:t>3 701,86</w:t>
            </w:r>
          </w:p>
        </w:tc>
        <w:tc>
          <w:tcPr>
            <w:tcW w:w="1134" w:type="dxa"/>
            <w:gridSpan w:val="2"/>
            <w:shd w:val="clear" w:color="auto" w:fill="auto"/>
            <w:vAlign w:val="center"/>
          </w:tcPr>
          <w:p w14:paraId="7D0092D2" w14:textId="77777777" w:rsidR="00932F67" w:rsidRPr="00413B69" w:rsidRDefault="00932F67" w:rsidP="00BB054E">
            <w:pPr>
              <w:jc w:val="center"/>
              <w:rPr>
                <w:sz w:val="22"/>
                <w:szCs w:val="22"/>
              </w:rPr>
            </w:pPr>
            <w:r w:rsidRPr="00413B69">
              <w:rPr>
                <w:sz w:val="22"/>
                <w:szCs w:val="22"/>
              </w:rPr>
              <w:t>3 873,71</w:t>
            </w:r>
          </w:p>
        </w:tc>
        <w:tc>
          <w:tcPr>
            <w:tcW w:w="566" w:type="dxa"/>
            <w:shd w:val="clear" w:color="auto" w:fill="auto"/>
            <w:noWrap/>
            <w:vAlign w:val="center"/>
          </w:tcPr>
          <w:p w14:paraId="1A0D820B" w14:textId="77777777" w:rsidR="00932F67" w:rsidRPr="001C0455" w:rsidRDefault="00932F67" w:rsidP="00BB054E">
            <w:pPr>
              <w:widowControl/>
              <w:jc w:val="center"/>
              <w:rPr>
                <w:sz w:val="22"/>
              </w:rPr>
            </w:pPr>
            <w:r w:rsidRPr="001C0455">
              <w:rPr>
                <w:sz w:val="22"/>
              </w:rPr>
              <w:t>-</w:t>
            </w:r>
          </w:p>
        </w:tc>
        <w:tc>
          <w:tcPr>
            <w:tcW w:w="426" w:type="dxa"/>
            <w:vAlign w:val="center"/>
          </w:tcPr>
          <w:p w14:paraId="1342AE4D" w14:textId="77777777" w:rsidR="00932F67" w:rsidRPr="001C0455" w:rsidRDefault="00932F67" w:rsidP="00BB054E">
            <w:pPr>
              <w:widowControl/>
              <w:jc w:val="center"/>
              <w:rPr>
                <w:sz w:val="22"/>
              </w:rPr>
            </w:pPr>
            <w:r w:rsidRPr="001C0455">
              <w:rPr>
                <w:sz w:val="22"/>
              </w:rPr>
              <w:t>-</w:t>
            </w:r>
          </w:p>
        </w:tc>
        <w:tc>
          <w:tcPr>
            <w:tcW w:w="425" w:type="dxa"/>
            <w:vAlign w:val="center"/>
          </w:tcPr>
          <w:p w14:paraId="00256C56" w14:textId="77777777" w:rsidR="00932F67" w:rsidRPr="001C0455" w:rsidRDefault="00932F67" w:rsidP="00BB054E">
            <w:pPr>
              <w:widowControl/>
              <w:jc w:val="center"/>
              <w:rPr>
                <w:sz w:val="22"/>
              </w:rPr>
            </w:pPr>
            <w:r w:rsidRPr="001C0455">
              <w:rPr>
                <w:sz w:val="22"/>
              </w:rPr>
              <w:t>-</w:t>
            </w:r>
          </w:p>
        </w:tc>
        <w:tc>
          <w:tcPr>
            <w:tcW w:w="425" w:type="dxa"/>
            <w:vAlign w:val="center"/>
          </w:tcPr>
          <w:p w14:paraId="36B9C0BC" w14:textId="77777777" w:rsidR="00932F67" w:rsidRPr="001C0455" w:rsidRDefault="00932F67" w:rsidP="00BB054E">
            <w:pPr>
              <w:widowControl/>
              <w:jc w:val="center"/>
              <w:rPr>
                <w:sz w:val="22"/>
              </w:rPr>
            </w:pPr>
            <w:r w:rsidRPr="001C0455">
              <w:rPr>
                <w:sz w:val="22"/>
              </w:rPr>
              <w:t>-</w:t>
            </w:r>
          </w:p>
        </w:tc>
        <w:tc>
          <w:tcPr>
            <w:tcW w:w="569" w:type="dxa"/>
            <w:shd w:val="clear" w:color="auto" w:fill="auto"/>
            <w:noWrap/>
            <w:vAlign w:val="center"/>
          </w:tcPr>
          <w:p w14:paraId="0F23CD8F" w14:textId="77777777" w:rsidR="00932F67" w:rsidRPr="001C0455" w:rsidRDefault="00932F67" w:rsidP="00BB054E">
            <w:pPr>
              <w:widowControl/>
              <w:jc w:val="center"/>
              <w:rPr>
                <w:sz w:val="22"/>
              </w:rPr>
            </w:pPr>
            <w:r w:rsidRPr="001C0455">
              <w:rPr>
                <w:sz w:val="22"/>
              </w:rPr>
              <w:t>-</w:t>
            </w:r>
          </w:p>
        </w:tc>
      </w:tr>
      <w:tr w:rsidR="00932F67" w:rsidRPr="00035BDD" w14:paraId="11340FB6" w14:textId="77777777" w:rsidTr="00BB054E">
        <w:trPr>
          <w:gridAfter w:val="1"/>
          <w:wAfter w:w="18" w:type="dxa"/>
          <w:trHeight w:val="283"/>
        </w:trPr>
        <w:tc>
          <w:tcPr>
            <w:tcW w:w="568" w:type="dxa"/>
            <w:vMerge/>
            <w:shd w:val="clear" w:color="auto" w:fill="auto"/>
            <w:noWrap/>
            <w:vAlign w:val="center"/>
            <w:hideMark/>
          </w:tcPr>
          <w:p w14:paraId="4CB2CFB3" w14:textId="77777777" w:rsidR="00932F67" w:rsidRPr="00FF55A0" w:rsidRDefault="00932F67" w:rsidP="00BB054E">
            <w:pPr>
              <w:jc w:val="center"/>
            </w:pPr>
          </w:p>
        </w:tc>
        <w:tc>
          <w:tcPr>
            <w:tcW w:w="2410" w:type="dxa"/>
            <w:vMerge/>
            <w:shd w:val="clear" w:color="auto" w:fill="auto"/>
            <w:vAlign w:val="center"/>
          </w:tcPr>
          <w:p w14:paraId="02D6E15E" w14:textId="77777777" w:rsidR="00932F67" w:rsidRPr="00FF55A0" w:rsidRDefault="00932F67" w:rsidP="00BB054E">
            <w:pPr>
              <w:autoSpaceDE w:val="0"/>
              <w:autoSpaceDN w:val="0"/>
              <w:adjustRightInd w:val="0"/>
              <w:rPr>
                <w:bCs/>
              </w:rPr>
            </w:pPr>
          </w:p>
        </w:tc>
        <w:tc>
          <w:tcPr>
            <w:tcW w:w="1984" w:type="dxa"/>
            <w:vMerge w:val="restart"/>
            <w:shd w:val="clear" w:color="auto" w:fill="auto"/>
            <w:vAlign w:val="center"/>
            <w:hideMark/>
          </w:tcPr>
          <w:p w14:paraId="089096BD" w14:textId="77777777" w:rsidR="00932F67" w:rsidRDefault="00932F67" w:rsidP="00BB054E">
            <w:pPr>
              <w:widowControl/>
              <w:jc w:val="center"/>
            </w:pPr>
            <w:r>
              <w:t>Одноставочный, руб./Гкал,</w:t>
            </w:r>
          </w:p>
          <w:p w14:paraId="2DF37DFF" w14:textId="77777777" w:rsidR="00932F67" w:rsidRPr="00035BDD" w:rsidRDefault="00932F67" w:rsidP="00BB054E">
            <w:pPr>
              <w:widowControl/>
              <w:jc w:val="center"/>
            </w:pPr>
            <w:r>
              <w:t>без НДС</w:t>
            </w:r>
          </w:p>
        </w:tc>
        <w:tc>
          <w:tcPr>
            <w:tcW w:w="709" w:type="dxa"/>
            <w:shd w:val="clear" w:color="auto" w:fill="auto"/>
            <w:noWrap/>
            <w:vAlign w:val="center"/>
          </w:tcPr>
          <w:p w14:paraId="713565FB" w14:textId="77777777" w:rsidR="00932F67" w:rsidRPr="00B420A9" w:rsidRDefault="00932F67" w:rsidP="00BB054E">
            <w:pPr>
              <w:jc w:val="center"/>
              <w:rPr>
                <w:sz w:val="22"/>
              </w:rPr>
            </w:pPr>
            <w:r w:rsidRPr="00B420A9">
              <w:rPr>
                <w:sz w:val="22"/>
              </w:rPr>
              <w:t>2025</w:t>
            </w:r>
          </w:p>
        </w:tc>
        <w:tc>
          <w:tcPr>
            <w:tcW w:w="1134" w:type="dxa"/>
            <w:shd w:val="clear" w:color="auto" w:fill="auto"/>
            <w:noWrap/>
            <w:vAlign w:val="center"/>
          </w:tcPr>
          <w:p w14:paraId="289654A5" w14:textId="77777777" w:rsidR="00932F67" w:rsidRPr="00413B69" w:rsidRDefault="00932F67" w:rsidP="00BB054E">
            <w:pPr>
              <w:jc w:val="center"/>
              <w:rPr>
                <w:sz w:val="22"/>
                <w:szCs w:val="22"/>
              </w:rPr>
            </w:pPr>
            <w:r w:rsidRPr="00B418ED">
              <w:rPr>
                <w:sz w:val="22"/>
                <w:szCs w:val="22"/>
              </w:rPr>
              <w:t>3 075,21</w:t>
            </w:r>
          </w:p>
        </w:tc>
        <w:tc>
          <w:tcPr>
            <w:tcW w:w="1134" w:type="dxa"/>
            <w:gridSpan w:val="2"/>
            <w:shd w:val="clear" w:color="auto" w:fill="auto"/>
            <w:vAlign w:val="center"/>
          </w:tcPr>
          <w:p w14:paraId="2A3A02F4" w14:textId="77777777" w:rsidR="00932F67" w:rsidRPr="00413B69" w:rsidRDefault="00932F67" w:rsidP="00BB054E">
            <w:pPr>
              <w:jc w:val="center"/>
              <w:rPr>
                <w:sz w:val="22"/>
                <w:szCs w:val="22"/>
              </w:rPr>
            </w:pPr>
            <w:r w:rsidRPr="00B418ED">
              <w:rPr>
                <w:sz w:val="22"/>
                <w:szCs w:val="22"/>
              </w:rPr>
              <w:t>3 438,39</w:t>
            </w:r>
          </w:p>
        </w:tc>
        <w:tc>
          <w:tcPr>
            <w:tcW w:w="566" w:type="dxa"/>
            <w:shd w:val="clear" w:color="auto" w:fill="auto"/>
            <w:noWrap/>
            <w:vAlign w:val="center"/>
          </w:tcPr>
          <w:p w14:paraId="0E900949" w14:textId="77777777" w:rsidR="00932F67" w:rsidRPr="001C0455" w:rsidRDefault="00932F67" w:rsidP="00BB054E">
            <w:pPr>
              <w:widowControl/>
              <w:jc w:val="center"/>
              <w:rPr>
                <w:sz w:val="22"/>
              </w:rPr>
            </w:pPr>
            <w:r w:rsidRPr="001C0455">
              <w:rPr>
                <w:sz w:val="22"/>
              </w:rPr>
              <w:t>-</w:t>
            </w:r>
          </w:p>
        </w:tc>
        <w:tc>
          <w:tcPr>
            <w:tcW w:w="426" w:type="dxa"/>
            <w:vAlign w:val="center"/>
          </w:tcPr>
          <w:p w14:paraId="46C0E34D" w14:textId="77777777" w:rsidR="00932F67" w:rsidRPr="001C0455" w:rsidRDefault="00932F67" w:rsidP="00BB054E">
            <w:pPr>
              <w:widowControl/>
              <w:jc w:val="center"/>
              <w:rPr>
                <w:sz w:val="22"/>
              </w:rPr>
            </w:pPr>
            <w:r w:rsidRPr="001C0455">
              <w:rPr>
                <w:sz w:val="22"/>
              </w:rPr>
              <w:t>-</w:t>
            </w:r>
          </w:p>
        </w:tc>
        <w:tc>
          <w:tcPr>
            <w:tcW w:w="425" w:type="dxa"/>
            <w:vAlign w:val="center"/>
          </w:tcPr>
          <w:p w14:paraId="70DCDA22" w14:textId="77777777" w:rsidR="00932F67" w:rsidRPr="001C0455" w:rsidRDefault="00932F67" w:rsidP="00BB054E">
            <w:pPr>
              <w:widowControl/>
              <w:jc w:val="center"/>
              <w:rPr>
                <w:sz w:val="22"/>
              </w:rPr>
            </w:pPr>
            <w:r w:rsidRPr="001C0455">
              <w:rPr>
                <w:sz w:val="22"/>
              </w:rPr>
              <w:t>-</w:t>
            </w:r>
          </w:p>
        </w:tc>
        <w:tc>
          <w:tcPr>
            <w:tcW w:w="425" w:type="dxa"/>
            <w:vAlign w:val="center"/>
          </w:tcPr>
          <w:p w14:paraId="63A95065" w14:textId="77777777" w:rsidR="00932F67" w:rsidRPr="001C0455" w:rsidRDefault="00932F67" w:rsidP="00BB054E">
            <w:pPr>
              <w:widowControl/>
              <w:jc w:val="center"/>
              <w:rPr>
                <w:sz w:val="22"/>
              </w:rPr>
            </w:pPr>
            <w:r w:rsidRPr="001C0455">
              <w:rPr>
                <w:sz w:val="22"/>
              </w:rPr>
              <w:t>-</w:t>
            </w:r>
          </w:p>
        </w:tc>
        <w:tc>
          <w:tcPr>
            <w:tcW w:w="569" w:type="dxa"/>
            <w:shd w:val="clear" w:color="auto" w:fill="auto"/>
            <w:noWrap/>
            <w:vAlign w:val="center"/>
          </w:tcPr>
          <w:p w14:paraId="717E313E" w14:textId="77777777" w:rsidR="00932F67" w:rsidRPr="001C0455" w:rsidRDefault="00932F67" w:rsidP="00BB054E">
            <w:pPr>
              <w:widowControl/>
              <w:jc w:val="center"/>
              <w:rPr>
                <w:sz w:val="22"/>
              </w:rPr>
            </w:pPr>
            <w:r w:rsidRPr="001C0455">
              <w:rPr>
                <w:sz w:val="22"/>
              </w:rPr>
              <w:t>-</w:t>
            </w:r>
          </w:p>
        </w:tc>
      </w:tr>
      <w:tr w:rsidR="00932F67" w:rsidRPr="00035BDD" w14:paraId="53217A6D" w14:textId="77777777" w:rsidTr="00BB054E">
        <w:trPr>
          <w:gridAfter w:val="1"/>
          <w:wAfter w:w="18" w:type="dxa"/>
          <w:trHeight w:val="283"/>
        </w:trPr>
        <w:tc>
          <w:tcPr>
            <w:tcW w:w="568" w:type="dxa"/>
            <w:vMerge/>
            <w:shd w:val="clear" w:color="auto" w:fill="auto"/>
            <w:noWrap/>
            <w:vAlign w:val="center"/>
            <w:hideMark/>
          </w:tcPr>
          <w:p w14:paraId="154B7A15" w14:textId="77777777" w:rsidR="00932F67" w:rsidRPr="00FF55A0" w:rsidRDefault="00932F67" w:rsidP="00BB054E">
            <w:pPr>
              <w:jc w:val="center"/>
            </w:pPr>
          </w:p>
        </w:tc>
        <w:tc>
          <w:tcPr>
            <w:tcW w:w="2410" w:type="dxa"/>
            <w:vMerge/>
            <w:shd w:val="clear" w:color="auto" w:fill="auto"/>
            <w:vAlign w:val="center"/>
          </w:tcPr>
          <w:p w14:paraId="0B973D9E" w14:textId="77777777" w:rsidR="00932F67" w:rsidRPr="00FF55A0" w:rsidRDefault="00932F67" w:rsidP="00BB054E">
            <w:pPr>
              <w:autoSpaceDE w:val="0"/>
              <w:autoSpaceDN w:val="0"/>
              <w:adjustRightInd w:val="0"/>
              <w:rPr>
                <w:bCs/>
              </w:rPr>
            </w:pPr>
          </w:p>
        </w:tc>
        <w:tc>
          <w:tcPr>
            <w:tcW w:w="1984" w:type="dxa"/>
            <w:vMerge/>
            <w:shd w:val="clear" w:color="auto" w:fill="auto"/>
            <w:vAlign w:val="center"/>
            <w:hideMark/>
          </w:tcPr>
          <w:p w14:paraId="44237C89" w14:textId="77777777" w:rsidR="00932F67" w:rsidRPr="00035BDD" w:rsidRDefault="00932F67" w:rsidP="00BB054E">
            <w:pPr>
              <w:widowControl/>
              <w:jc w:val="center"/>
            </w:pPr>
          </w:p>
        </w:tc>
        <w:tc>
          <w:tcPr>
            <w:tcW w:w="709" w:type="dxa"/>
            <w:shd w:val="clear" w:color="auto" w:fill="auto"/>
            <w:noWrap/>
            <w:vAlign w:val="center"/>
          </w:tcPr>
          <w:p w14:paraId="206D7F12" w14:textId="77777777" w:rsidR="00932F67" w:rsidRPr="00B420A9" w:rsidRDefault="00932F67" w:rsidP="00BB054E">
            <w:pPr>
              <w:jc w:val="center"/>
              <w:rPr>
                <w:sz w:val="22"/>
              </w:rPr>
            </w:pPr>
            <w:r w:rsidRPr="00B420A9">
              <w:rPr>
                <w:sz w:val="22"/>
              </w:rPr>
              <w:t>2026</w:t>
            </w:r>
          </w:p>
        </w:tc>
        <w:tc>
          <w:tcPr>
            <w:tcW w:w="1134" w:type="dxa"/>
            <w:shd w:val="clear" w:color="auto" w:fill="auto"/>
            <w:noWrap/>
            <w:vAlign w:val="center"/>
          </w:tcPr>
          <w:p w14:paraId="23B08D36" w14:textId="77777777" w:rsidR="00932F67" w:rsidRPr="00413B69" w:rsidRDefault="00932F67" w:rsidP="00BB054E">
            <w:pPr>
              <w:widowControl/>
              <w:jc w:val="center"/>
              <w:rPr>
                <w:sz w:val="22"/>
                <w:szCs w:val="22"/>
              </w:rPr>
            </w:pPr>
            <w:r w:rsidRPr="00B418ED">
              <w:rPr>
                <w:sz w:val="22"/>
                <w:szCs w:val="22"/>
              </w:rPr>
              <w:t>3 438,39</w:t>
            </w:r>
          </w:p>
        </w:tc>
        <w:tc>
          <w:tcPr>
            <w:tcW w:w="1134" w:type="dxa"/>
            <w:gridSpan w:val="2"/>
            <w:shd w:val="clear" w:color="auto" w:fill="auto"/>
            <w:vAlign w:val="center"/>
          </w:tcPr>
          <w:p w14:paraId="472628E2" w14:textId="77777777" w:rsidR="00932F67" w:rsidRPr="00413B69" w:rsidRDefault="00932F67" w:rsidP="00BB054E">
            <w:pPr>
              <w:widowControl/>
              <w:jc w:val="center"/>
              <w:rPr>
                <w:sz w:val="22"/>
                <w:szCs w:val="22"/>
              </w:rPr>
            </w:pPr>
            <w:r w:rsidRPr="006C7E43">
              <w:rPr>
                <w:sz w:val="22"/>
                <w:szCs w:val="22"/>
              </w:rPr>
              <w:t>3 740,86</w:t>
            </w:r>
          </w:p>
        </w:tc>
        <w:tc>
          <w:tcPr>
            <w:tcW w:w="566" w:type="dxa"/>
            <w:shd w:val="clear" w:color="auto" w:fill="auto"/>
            <w:noWrap/>
            <w:vAlign w:val="center"/>
          </w:tcPr>
          <w:p w14:paraId="1DFB3EE5" w14:textId="77777777" w:rsidR="00932F67" w:rsidRPr="001C0455" w:rsidRDefault="00932F67" w:rsidP="00BB054E">
            <w:pPr>
              <w:widowControl/>
              <w:jc w:val="center"/>
              <w:rPr>
                <w:sz w:val="22"/>
              </w:rPr>
            </w:pPr>
            <w:r w:rsidRPr="001C0455">
              <w:rPr>
                <w:sz w:val="22"/>
              </w:rPr>
              <w:t>-</w:t>
            </w:r>
          </w:p>
        </w:tc>
        <w:tc>
          <w:tcPr>
            <w:tcW w:w="426" w:type="dxa"/>
            <w:vAlign w:val="center"/>
          </w:tcPr>
          <w:p w14:paraId="4AA89408" w14:textId="77777777" w:rsidR="00932F67" w:rsidRPr="001C0455" w:rsidRDefault="00932F67" w:rsidP="00BB054E">
            <w:pPr>
              <w:widowControl/>
              <w:jc w:val="center"/>
              <w:rPr>
                <w:sz w:val="22"/>
              </w:rPr>
            </w:pPr>
            <w:r w:rsidRPr="001C0455">
              <w:rPr>
                <w:sz w:val="22"/>
              </w:rPr>
              <w:t>-</w:t>
            </w:r>
          </w:p>
        </w:tc>
        <w:tc>
          <w:tcPr>
            <w:tcW w:w="425" w:type="dxa"/>
            <w:vAlign w:val="center"/>
          </w:tcPr>
          <w:p w14:paraId="4043E3A1" w14:textId="77777777" w:rsidR="00932F67" w:rsidRPr="001C0455" w:rsidRDefault="00932F67" w:rsidP="00BB054E">
            <w:pPr>
              <w:widowControl/>
              <w:jc w:val="center"/>
              <w:rPr>
                <w:sz w:val="22"/>
              </w:rPr>
            </w:pPr>
            <w:r w:rsidRPr="001C0455">
              <w:rPr>
                <w:sz w:val="22"/>
              </w:rPr>
              <w:t>-</w:t>
            </w:r>
          </w:p>
        </w:tc>
        <w:tc>
          <w:tcPr>
            <w:tcW w:w="425" w:type="dxa"/>
            <w:vAlign w:val="center"/>
          </w:tcPr>
          <w:p w14:paraId="07806079" w14:textId="77777777" w:rsidR="00932F67" w:rsidRPr="001C0455" w:rsidRDefault="00932F67" w:rsidP="00BB054E">
            <w:pPr>
              <w:widowControl/>
              <w:jc w:val="center"/>
              <w:rPr>
                <w:sz w:val="22"/>
              </w:rPr>
            </w:pPr>
            <w:r w:rsidRPr="001C0455">
              <w:rPr>
                <w:sz w:val="22"/>
              </w:rPr>
              <w:t>-</w:t>
            </w:r>
          </w:p>
        </w:tc>
        <w:tc>
          <w:tcPr>
            <w:tcW w:w="569" w:type="dxa"/>
            <w:shd w:val="clear" w:color="auto" w:fill="auto"/>
            <w:noWrap/>
            <w:vAlign w:val="center"/>
          </w:tcPr>
          <w:p w14:paraId="6301B249" w14:textId="77777777" w:rsidR="00932F67" w:rsidRPr="001C0455" w:rsidRDefault="00932F67" w:rsidP="00BB054E">
            <w:pPr>
              <w:widowControl/>
              <w:jc w:val="center"/>
              <w:rPr>
                <w:sz w:val="22"/>
              </w:rPr>
            </w:pPr>
            <w:r w:rsidRPr="001C0455">
              <w:rPr>
                <w:sz w:val="22"/>
              </w:rPr>
              <w:t>-</w:t>
            </w:r>
          </w:p>
        </w:tc>
      </w:tr>
      <w:tr w:rsidR="00932F67" w:rsidRPr="00035BDD" w14:paraId="50AD29D5" w14:textId="77777777" w:rsidTr="00BB054E">
        <w:trPr>
          <w:gridAfter w:val="1"/>
          <w:wAfter w:w="18" w:type="dxa"/>
          <w:trHeight w:val="283"/>
        </w:trPr>
        <w:tc>
          <w:tcPr>
            <w:tcW w:w="568" w:type="dxa"/>
            <w:vMerge/>
            <w:shd w:val="clear" w:color="auto" w:fill="auto"/>
            <w:noWrap/>
            <w:vAlign w:val="center"/>
          </w:tcPr>
          <w:p w14:paraId="4662949E" w14:textId="77777777" w:rsidR="00932F67" w:rsidRPr="00FF55A0" w:rsidRDefault="00932F67" w:rsidP="00BB054E">
            <w:pPr>
              <w:jc w:val="center"/>
            </w:pPr>
          </w:p>
        </w:tc>
        <w:tc>
          <w:tcPr>
            <w:tcW w:w="2410" w:type="dxa"/>
            <w:vMerge/>
            <w:shd w:val="clear" w:color="auto" w:fill="auto"/>
            <w:vAlign w:val="center"/>
          </w:tcPr>
          <w:p w14:paraId="4EEC5640" w14:textId="77777777" w:rsidR="00932F67" w:rsidRPr="00FF55A0" w:rsidRDefault="00932F67" w:rsidP="00BB054E">
            <w:pPr>
              <w:autoSpaceDE w:val="0"/>
              <w:autoSpaceDN w:val="0"/>
              <w:adjustRightInd w:val="0"/>
              <w:rPr>
                <w:bCs/>
              </w:rPr>
            </w:pPr>
          </w:p>
        </w:tc>
        <w:tc>
          <w:tcPr>
            <w:tcW w:w="1984" w:type="dxa"/>
            <w:vMerge/>
            <w:shd w:val="clear" w:color="auto" w:fill="auto"/>
            <w:vAlign w:val="center"/>
          </w:tcPr>
          <w:p w14:paraId="5BB5C1D2" w14:textId="77777777" w:rsidR="00932F67" w:rsidRPr="00035BDD" w:rsidRDefault="00932F67" w:rsidP="00BB054E">
            <w:pPr>
              <w:widowControl/>
              <w:jc w:val="center"/>
            </w:pPr>
          </w:p>
        </w:tc>
        <w:tc>
          <w:tcPr>
            <w:tcW w:w="709" w:type="dxa"/>
            <w:shd w:val="clear" w:color="auto" w:fill="auto"/>
            <w:noWrap/>
            <w:vAlign w:val="center"/>
          </w:tcPr>
          <w:p w14:paraId="66D976B2" w14:textId="77777777" w:rsidR="00932F67" w:rsidRPr="00B420A9" w:rsidRDefault="00932F67" w:rsidP="00BB054E">
            <w:pPr>
              <w:jc w:val="center"/>
              <w:rPr>
                <w:sz w:val="22"/>
              </w:rPr>
            </w:pPr>
            <w:r w:rsidRPr="00B420A9">
              <w:rPr>
                <w:sz w:val="22"/>
              </w:rPr>
              <w:t>2027</w:t>
            </w:r>
          </w:p>
        </w:tc>
        <w:tc>
          <w:tcPr>
            <w:tcW w:w="1134" w:type="dxa"/>
            <w:shd w:val="clear" w:color="auto" w:fill="auto"/>
            <w:noWrap/>
            <w:vAlign w:val="center"/>
          </w:tcPr>
          <w:p w14:paraId="3FAB6999" w14:textId="77777777" w:rsidR="00932F67" w:rsidRPr="00C80630" w:rsidRDefault="00932F67" w:rsidP="00BB054E">
            <w:pPr>
              <w:widowControl/>
              <w:jc w:val="center"/>
              <w:rPr>
                <w:sz w:val="22"/>
                <w:szCs w:val="22"/>
              </w:rPr>
            </w:pPr>
            <w:r w:rsidRPr="006C7E43">
              <w:rPr>
                <w:sz w:val="22"/>
                <w:szCs w:val="22"/>
              </w:rPr>
              <w:t>3 740,86</w:t>
            </w:r>
          </w:p>
        </w:tc>
        <w:tc>
          <w:tcPr>
            <w:tcW w:w="1134" w:type="dxa"/>
            <w:gridSpan w:val="2"/>
            <w:shd w:val="clear" w:color="auto" w:fill="auto"/>
            <w:vAlign w:val="center"/>
          </w:tcPr>
          <w:p w14:paraId="2DFEF1BE" w14:textId="77777777" w:rsidR="00932F67" w:rsidRPr="00C80630" w:rsidRDefault="00932F67" w:rsidP="00BB054E">
            <w:pPr>
              <w:widowControl/>
              <w:jc w:val="center"/>
              <w:rPr>
                <w:sz w:val="22"/>
                <w:szCs w:val="22"/>
              </w:rPr>
            </w:pPr>
            <w:r w:rsidRPr="006C7E43">
              <w:rPr>
                <w:sz w:val="22"/>
                <w:szCs w:val="22"/>
              </w:rPr>
              <w:t>4 327,34</w:t>
            </w:r>
          </w:p>
        </w:tc>
        <w:tc>
          <w:tcPr>
            <w:tcW w:w="566" w:type="dxa"/>
            <w:shd w:val="clear" w:color="auto" w:fill="auto"/>
            <w:noWrap/>
            <w:vAlign w:val="center"/>
          </w:tcPr>
          <w:p w14:paraId="288CD3BA" w14:textId="77777777" w:rsidR="00932F67" w:rsidRPr="001C0455" w:rsidRDefault="00932F67" w:rsidP="00BB054E">
            <w:pPr>
              <w:widowControl/>
              <w:jc w:val="center"/>
              <w:rPr>
                <w:sz w:val="22"/>
              </w:rPr>
            </w:pPr>
            <w:r>
              <w:rPr>
                <w:sz w:val="22"/>
              </w:rPr>
              <w:t>-</w:t>
            </w:r>
          </w:p>
        </w:tc>
        <w:tc>
          <w:tcPr>
            <w:tcW w:w="426" w:type="dxa"/>
            <w:vAlign w:val="center"/>
          </w:tcPr>
          <w:p w14:paraId="3DA347E9" w14:textId="77777777" w:rsidR="00932F67" w:rsidRPr="001C0455" w:rsidRDefault="00932F67" w:rsidP="00BB054E">
            <w:pPr>
              <w:widowControl/>
              <w:jc w:val="center"/>
              <w:rPr>
                <w:sz w:val="22"/>
              </w:rPr>
            </w:pPr>
            <w:r>
              <w:rPr>
                <w:sz w:val="22"/>
              </w:rPr>
              <w:t>-</w:t>
            </w:r>
          </w:p>
        </w:tc>
        <w:tc>
          <w:tcPr>
            <w:tcW w:w="425" w:type="dxa"/>
            <w:vAlign w:val="center"/>
          </w:tcPr>
          <w:p w14:paraId="3C0A781B" w14:textId="77777777" w:rsidR="00932F67" w:rsidRPr="001C0455" w:rsidRDefault="00932F67" w:rsidP="00BB054E">
            <w:pPr>
              <w:widowControl/>
              <w:jc w:val="center"/>
              <w:rPr>
                <w:sz w:val="22"/>
              </w:rPr>
            </w:pPr>
            <w:r>
              <w:rPr>
                <w:sz w:val="22"/>
              </w:rPr>
              <w:t>-</w:t>
            </w:r>
          </w:p>
        </w:tc>
        <w:tc>
          <w:tcPr>
            <w:tcW w:w="425" w:type="dxa"/>
            <w:vAlign w:val="center"/>
          </w:tcPr>
          <w:p w14:paraId="78AE8211" w14:textId="77777777" w:rsidR="00932F67" w:rsidRPr="001C0455" w:rsidRDefault="00932F67" w:rsidP="00BB054E">
            <w:pPr>
              <w:widowControl/>
              <w:jc w:val="center"/>
              <w:rPr>
                <w:sz w:val="22"/>
              </w:rPr>
            </w:pPr>
            <w:r>
              <w:rPr>
                <w:sz w:val="22"/>
              </w:rPr>
              <w:t>-</w:t>
            </w:r>
          </w:p>
        </w:tc>
        <w:tc>
          <w:tcPr>
            <w:tcW w:w="569" w:type="dxa"/>
            <w:shd w:val="clear" w:color="auto" w:fill="auto"/>
            <w:noWrap/>
            <w:vAlign w:val="center"/>
          </w:tcPr>
          <w:p w14:paraId="59C0B358" w14:textId="77777777" w:rsidR="00932F67" w:rsidRPr="001C0455" w:rsidRDefault="00932F67" w:rsidP="00BB054E">
            <w:pPr>
              <w:widowControl/>
              <w:jc w:val="center"/>
              <w:rPr>
                <w:sz w:val="22"/>
              </w:rPr>
            </w:pPr>
            <w:r>
              <w:rPr>
                <w:sz w:val="22"/>
              </w:rPr>
              <w:t>-</w:t>
            </w:r>
          </w:p>
        </w:tc>
      </w:tr>
      <w:tr w:rsidR="00932F67" w:rsidRPr="00035BDD" w14:paraId="5DEDDCA9" w14:textId="77777777" w:rsidTr="00BB054E">
        <w:trPr>
          <w:gridAfter w:val="1"/>
          <w:wAfter w:w="18" w:type="dxa"/>
          <w:trHeight w:val="283"/>
        </w:trPr>
        <w:tc>
          <w:tcPr>
            <w:tcW w:w="568" w:type="dxa"/>
            <w:vMerge/>
            <w:shd w:val="clear" w:color="auto" w:fill="auto"/>
            <w:noWrap/>
            <w:vAlign w:val="center"/>
          </w:tcPr>
          <w:p w14:paraId="1E2ABBAE" w14:textId="77777777" w:rsidR="00932F67" w:rsidRPr="00FF55A0" w:rsidRDefault="00932F67" w:rsidP="00BB054E">
            <w:pPr>
              <w:jc w:val="center"/>
            </w:pPr>
          </w:p>
        </w:tc>
        <w:tc>
          <w:tcPr>
            <w:tcW w:w="2410" w:type="dxa"/>
            <w:vMerge/>
            <w:shd w:val="clear" w:color="auto" w:fill="auto"/>
            <w:vAlign w:val="center"/>
          </w:tcPr>
          <w:p w14:paraId="686EB9E1" w14:textId="77777777" w:rsidR="00932F67" w:rsidRPr="00FF55A0" w:rsidRDefault="00932F67" w:rsidP="00BB054E">
            <w:pPr>
              <w:autoSpaceDE w:val="0"/>
              <w:autoSpaceDN w:val="0"/>
              <w:adjustRightInd w:val="0"/>
              <w:rPr>
                <w:bCs/>
              </w:rPr>
            </w:pPr>
          </w:p>
        </w:tc>
        <w:tc>
          <w:tcPr>
            <w:tcW w:w="1984" w:type="dxa"/>
            <w:vMerge/>
            <w:shd w:val="clear" w:color="auto" w:fill="auto"/>
            <w:vAlign w:val="center"/>
          </w:tcPr>
          <w:p w14:paraId="7ADDEB5D" w14:textId="77777777" w:rsidR="00932F67" w:rsidRPr="00035BDD" w:rsidRDefault="00932F67" w:rsidP="00BB054E">
            <w:pPr>
              <w:widowControl/>
              <w:jc w:val="center"/>
            </w:pPr>
          </w:p>
        </w:tc>
        <w:tc>
          <w:tcPr>
            <w:tcW w:w="709" w:type="dxa"/>
            <w:shd w:val="clear" w:color="auto" w:fill="auto"/>
            <w:noWrap/>
            <w:vAlign w:val="center"/>
          </w:tcPr>
          <w:p w14:paraId="2E9B4DF1" w14:textId="77777777" w:rsidR="00932F67" w:rsidRPr="00B420A9" w:rsidRDefault="00932F67" w:rsidP="00BB054E">
            <w:pPr>
              <w:jc w:val="center"/>
              <w:rPr>
                <w:sz w:val="22"/>
              </w:rPr>
            </w:pPr>
            <w:r w:rsidRPr="00B420A9">
              <w:rPr>
                <w:sz w:val="22"/>
              </w:rPr>
              <w:t>2028</w:t>
            </w:r>
          </w:p>
        </w:tc>
        <w:tc>
          <w:tcPr>
            <w:tcW w:w="1134" w:type="dxa"/>
            <w:shd w:val="clear" w:color="auto" w:fill="auto"/>
            <w:noWrap/>
            <w:vAlign w:val="center"/>
          </w:tcPr>
          <w:p w14:paraId="1709D378" w14:textId="77777777" w:rsidR="00932F67" w:rsidRPr="00C80630" w:rsidRDefault="00932F67" w:rsidP="00BB054E">
            <w:pPr>
              <w:widowControl/>
              <w:jc w:val="center"/>
              <w:rPr>
                <w:sz w:val="22"/>
                <w:szCs w:val="22"/>
              </w:rPr>
            </w:pPr>
            <w:r w:rsidRPr="006C7E43">
              <w:rPr>
                <w:sz w:val="22"/>
                <w:szCs w:val="22"/>
              </w:rPr>
              <w:t>4 302,75</w:t>
            </w:r>
          </w:p>
        </w:tc>
        <w:tc>
          <w:tcPr>
            <w:tcW w:w="1134" w:type="dxa"/>
            <w:gridSpan w:val="2"/>
            <w:shd w:val="clear" w:color="auto" w:fill="auto"/>
            <w:vAlign w:val="center"/>
          </w:tcPr>
          <w:p w14:paraId="6F026FEB" w14:textId="77777777" w:rsidR="00932F67" w:rsidRPr="00C80630" w:rsidRDefault="00932F67" w:rsidP="00BB054E">
            <w:pPr>
              <w:widowControl/>
              <w:jc w:val="center"/>
              <w:rPr>
                <w:sz w:val="22"/>
                <w:szCs w:val="22"/>
              </w:rPr>
            </w:pPr>
            <w:r w:rsidRPr="006C7E43">
              <w:rPr>
                <w:sz w:val="22"/>
                <w:szCs w:val="22"/>
              </w:rPr>
              <w:t>4 377,67</w:t>
            </w:r>
          </w:p>
        </w:tc>
        <w:tc>
          <w:tcPr>
            <w:tcW w:w="566" w:type="dxa"/>
            <w:shd w:val="clear" w:color="auto" w:fill="auto"/>
            <w:noWrap/>
            <w:vAlign w:val="center"/>
          </w:tcPr>
          <w:p w14:paraId="4B8C7598" w14:textId="77777777" w:rsidR="00932F67" w:rsidRPr="001C0455" w:rsidRDefault="00932F67" w:rsidP="00BB054E">
            <w:pPr>
              <w:widowControl/>
              <w:jc w:val="center"/>
              <w:rPr>
                <w:sz w:val="22"/>
              </w:rPr>
            </w:pPr>
            <w:r>
              <w:rPr>
                <w:sz w:val="22"/>
              </w:rPr>
              <w:t>-</w:t>
            </w:r>
          </w:p>
        </w:tc>
        <w:tc>
          <w:tcPr>
            <w:tcW w:w="426" w:type="dxa"/>
            <w:vAlign w:val="center"/>
          </w:tcPr>
          <w:p w14:paraId="66881F5C" w14:textId="77777777" w:rsidR="00932F67" w:rsidRPr="001C0455" w:rsidRDefault="00932F67" w:rsidP="00BB054E">
            <w:pPr>
              <w:widowControl/>
              <w:jc w:val="center"/>
              <w:rPr>
                <w:sz w:val="22"/>
              </w:rPr>
            </w:pPr>
            <w:r>
              <w:rPr>
                <w:sz w:val="22"/>
              </w:rPr>
              <w:t>-</w:t>
            </w:r>
          </w:p>
        </w:tc>
        <w:tc>
          <w:tcPr>
            <w:tcW w:w="425" w:type="dxa"/>
            <w:vAlign w:val="center"/>
          </w:tcPr>
          <w:p w14:paraId="0F27EFC8" w14:textId="77777777" w:rsidR="00932F67" w:rsidRPr="001C0455" w:rsidRDefault="00932F67" w:rsidP="00BB054E">
            <w:pPr>
              <w:widowControl/>
              <w:jc w:val="center"/>
              <w:rPr>
                <w:sz w:val="22"/>
              </w:rPr>
            </w:pPr>
            <w:r>
              <w:rPr>
                <w:sz w:val="22"/>
              </w:rPr>
              <w:t>-</w:t>
            </w:r>
          </w:p>
        </w:tc>
        <w:tc>
          <w:tcPr>
            <w:tcW w:w="425" w:type="dxa"/>
            <w:vAlign w:val="center"/>
          </w:tcPr>
          <w:p w14:paraId="0A267997" w14:textId="77777777" w:rsidR="00932F67" w:rsidRPr="001C0455" w:rsidRDefault="00932F67" w:rsidP="00BB054E">
            <w:pPr>
              <w:widowControl/>
              <w:jc w:val="center"/>
              <w:rPr>
                <w:sz w:val="22"/>
              </w:rPr>
            </w:pPr>
            <w:r>
              <w:rPr>
                <w:sz w:val="22"/>
              </w:rPr>
              <w:t>-</w:t>
            </w:r>
          </w:p>
        </w:tc>
        <w:tc>
          <w:tcPr>
            <w:tcW w:w="569" w:type="dxa"/>
            <w:shd w:val="clear" w:color="auto" w:fill="auto"/>
            <w:noWrap/>
            <w:vAlign w:val="center"/>
          </w:tcPr>
          <w:p w14:paraId="01135699" w14:textId="77777777" w:rsidR="00932F67" w:rsidRPr="001C0455" w:rsidRDefault="00932F67" w:rsidP="00BB054E">
            <w:pPr>
              <w:widowControl/>
              <w:jc w:val="center"/>
              <w:rPr>
                <w:sz w:val="22"/>
              </w:rPr>
            </w:pPr>
            <w:r>
              <w:rPr>
                <w:sz w:val="22"/>
              </w:rPr>
              <w:t>-</w:t>
            </w:r>
          </w:p>
        </w:tc>
      </w:tr>
      <w:tr w:rsidR="00932F67" w:rsidRPr="00035BDD" w14:paraId="21AA919E" w14:textId="77777777" w:rsidTr="00BB054E">
        <w:trPr>
          <w:trHeight w:val="567"/>
        </w:trPr>
        <w:tc>
          <w:tcPr>
            <w:tcW w:w="10368" w:type="dxa"/>
            <w:gridSpan w:val="13"/>
            <w:shd w:val="clear" w:color="auto" w:fill="auto"/>
            <w:noWrap/>
            <w:vAlign w:val="center"/>
          </w:tcPr>
          <w:p w14:paraId="09371844" w14:textId="77777777" w:rsidR="00932F67" w:rsidRPr="008E5E60" w:rsidRDefault="00932F67" w:rsidP="00BB054E">
            <w:pPr>
              <w:widowControl/>
              <w:jc w:val="center"/>
              <w:rPr>
                <w:sz w:val="22"/>
              </w:rPr>
            </w:pPr>
            <w:bookmarkStart w:id="4" w:name="_Hlk184392096"/>
            <w:r w:rsidRPr="00D81E9A">
              <w:rPr>
                <w:szCs w:val="24"/>
              </w:rPr>
              <w:t>Потребители, подключенные к тепловой сети без дополнительного преобразования на тепловых пунктах, эксплуатируемой теплоснабжающей организацией</w:t>
            </w:r>
          </w:p>
        </w:tc>
      </w:tr>
      <w:tr w:rsidR="00932F67" w:rsidRPr="00035BDD" w14:paraId="34515E55" w14:textId="77777777" w:rsidTr="00BB054E">
        <w:trPr>
          <w:gridAfter w:val="1"/>
          <w:wAfter w:w="18" w:type="dxa"/>
          <w:trHeight w:val="340"/>
        </w:trPr>
        <w:tc>
          <w:tcPr>
            <w:tcW w:w="568" w:type="dxa"/>
            <w:vMerge w:val="restart"/>
            <w:shd w:val="clear" w:color="auto" w:fill="auto"/>
            <w:noWrap/>
            <w:vAlign w:val="center"/>
          </w:tcPr>
          <w:p w14:paraId="27A1149F" w14:textId="77777777" w:rsidR="00932F67" w:rsidRPr="00FF55A0" w:rsidRDefault="00932F67" w:rsidP="00BB054E">
            <w:pPr>
              <w:jc w:val="center"/>
            </w:pPr>
            <w:r>
              <w:t>5.</w:t>
            </w:r>
          </w:p>
        </w:tc>
        <w:tc>
          <w:tcPr>
            <w:tcW w:w="2410" w:type="dxa"/>
            <w:vMerge w:val="restart"/>
            <w:shd w:val="clear" w:color="auto" w:fill="auto"/>
            <w:vAlign w:val="center"/>
          </w:tcPr>
          <w:p w14:paraId="69A0D068" w14:textId="77777777" w:rsidR="00932F67" w:rsidRPr="002F0964" w:rsidRDefault="00932F67" w:rsidP="00BB054E">
            <w:pPr>
              <w:widowControl/>
              <w:autoSpaceDE w:val="0"/>
              <w:autoSpaceDN w:val="0"/>
              <w:adjustRightInd w:val="0"/>
            </w:pPr>
            <w:r w:rsidRPr="00FF55A0">
              <w:rPr>
                <w:bCs/>
              </w:rPr>
              <w:t>МП «Теплосервис»</w:t>
            </w:r>
            <w:r>
              <w:t xml:space="preserve"> (Лежневский район), от котельной ООО «Тепловик» (п. Новые Горки)</w:t>
            </w:r>
          </w:p>
        </w:tc>
        <w:tc>
          <w:tcPr>
            <w:tcW w:w="1984" w:type="dxa"/>
            <w:shd w:val="clear" w:color="auto" w:fill="auto"/>
            <w:vAlign w:val="center"/>
          </w:tcPr>
          <w:p w14:paraId="59680BE8" w14:textId="77777777" w:rsidR="00932F67" w:rsidRPr="003E49FC" w:rsidRDefault="00932F67" w:rsidP="00BB054E">
            <w:pPr>
              <w:widowControl/>
              <w:jc w:val="center"/>
              <w:rPr>
                <w:szCs w:val="22"/>
              </w:rPr>
            </w:pPr>
            <w:r w:rsidRPr="003E49FC">
              <w:rPr>
                <w:szCs w:val="22"/>
              </w:rPr>
              <w:t xml:space="preserve">Одноставочный, руб./Гкал, </w:t>
            </w:r>
          </w:p>
          <w:p w14:paraId="079DB33A" w14:textId="77777777" w:rsidR="00932F67" w:rsidRPr="007E61D0" w:rsidRDefault="00932F67" w:rsidP="00BB054E">
            <w:pPr>
              <w:widowControl/>
              <w:jc w:val="center"/>
              <w:rPr>
                <w:sz w:val="22"/>
                <w:szCs w:val="22"/>
              </w:rPr>
            </w:pPr>
            <w:r w:rsidRPr="003E49FC">
              <w:rPr>
                <w:szCs w:val="22"/>
              </w:rPr>
              <w:t>НДС не облагается</w:t>
            </w:r>
          </w:p>
        </w:tc>
        <w:tc>
          <w:tcPr>
            <w:tcW w:w="709" w:type="dxa"/>
            <w:shd w:val="clear" w:color="auto" w:fill="auto"/>
            <w:noWrap/>
            <w:vAlign w:val="center"/>
          </w:tcPr>
          <w:p w14:paraId="47F179C8" w14:textId="77777777" w:rsidR="00932F67" w:rsidRPr="00425A65" w:rsidRDefault="00932F67" w:rsidP="00BB054E">
            <w:pPr>
              <w:jc w:val="center"/>
              <w:rPr>
                <w:sz w:val="22"/>
              </w:rPr>
            </w:pPr>
            <w:r w:rsidRPr="00425A65">
              <w:rPr>
                <w:sz w:val="22"/>
              </w:rPr>
              <w:t>2024</w:t>
            </w:r>
          </w:p>
        </w:tc>
        <w:tc>
          <w:tcPr>
            <w:tcW w:w="1134" w:type="dxa"/>
            <w:shd w:val="clear" w:color="auto" w:fill="auto"/>
            <w:noWrap/>
            <w:vAlign w:val="center"/>
          </w:tcPr>
          <w:p w14:paraId="15D9D2F6" w14:textId="77777777" w:rsidR="00932F67" w:rsidRPr="007E61D0" w:rsidRDefault="00932F67" w:rsidP="00BB054E">
            <w:pPr>
              <w:widowControl/>
              <w:jc w:val="center"/>
              <w:rPr>
                <w:sz w:val="22"/>
                <w:szCs w:val="22"/>
              </w:rPr>
            </w:pPr>
            <w:r w:rsidRPr="00413B69">
              <w:rPr>
                <w:sz w:val="22"/>
                <w:szCs w:val="22"/>
              </w:rPr>
              <w:t>3 001,52</w:t>
            </w:r>
          </w:p>
        </w:tc>
        <w:tc>
          <w:tcPr>
            <w:tcW w:w="1134" w:type="dxa"/>
            <w:gridSpan w:val="2"/>
            <w:shd w:val="clear" w:color="auto" w:fill="auto"/>
            <w:vAlign w:val="center"/>
          </w:tcPr>
          <w:p w14:paraId="607EF105" w14:textId="77777777" w:rsidR="00932F67" w:rsidRPr="007E61D0" w:rsidRDefault="00932F67" w:rsidP="00BB054E">
            <w:pPr>
              <w:jc w:val="center"/>
              <w:rPr>
                <w:sz w:val="22"/>
                <w:szCs w:val="22"/>
              </w:rPr>
            </w:pPr>
            <w:r w:rsidRPr="00413B69">
              <w:rPr>
                <w:sz w:val="22"/>
                <w:szCs w:val="22"/>
              </w:rPr>
              <w:t>3 447,91</w:t>
            </w:r>
          </w:p>
        </w:tc>
        <w:tc>
          <w:tcPr>
            <w:tcW w:w="566" w:type="dxa"/>
            <w:shd w:val="clear" w:color="auto" w:fill="auto"/>
            <w:noWrap/>
            <w:vAlign w:val="center"/>
          </w:tcPr>
          <w:p w14:paraId="00F13BDD" w14:textId="77777777" w:rsidR="00932F67" w:rsidRPr="001C0455" w:rsidRDefault="00932F67" w:rsidP="00BB054E">
            <w:pPr>
              <w:widowControl/>
              <w:jc w:val="center"/>
              <w:rPr>
                <w:sz w:val="22"/>
              </w:rPr>
            </w:pPr>
            <w:r w:rsidRPr="001C0455">
              <w:rPr>
                <w:sz w:val="22"/>
              </w:rPr>
              <w:t>-</w:t>
            </w:r>
          </w:p>
        </w:tc>
        <w:tc>
          <w:tcPr>
            <w:tcW w:w="426" w:type="dxa"/>
            <w:vAlign w:val="center"/>
          </w:tcPr>
          <w:p w14:paraId="4192481B" w14:textId="77777777" w:rsidR="00932F67" w:rsidRPr="001C0455" w:rsidRDefault="00932F67" w:rsidP="00BB054E">
            <w:pPr>
              <w:widowControl/>
              <w:jc w:val="center"/>
              <w:rPr>
                <w:sz w:val="22"/>
              </w:rPr>
            </w:pPr>
            <w:r w:rsidRPr="001C0455">
              <w:rPr>
                <w:sz w:val="22"/>
              </w:rPr>
              <w:t>-</w:t>
            </w:r>
          </w:p>
        </w:tc>
        <w:tc>
          <w:tcPr>
            <w:tcW w:w="425" w:type="dxa"/>
            <w:vAlign w:val="center"/>
          </w:tcPr>
          <w:p w14:paraId="23E4FDD7" w14:textId="77777777" w:rsidR="00932F67" w:rsidRPr="001C0455" w:rsidRDefault="00932F67" w:rsidP="00BB054E">
            <w:pPr>
              <w:widowControl/>
              <w:jc w:val="center"/>
              <w:rPr>
                <w:sz w:val="22"/>
              </w:rPr>
            </w:pPr>
            <w:r w:rsidRPr="001C0455">
              <w:rPr>
                <w:sz w:val="22"/>
              </w:rPr>
              <w:t>-</w:t>
            </w:r>
          </w:p>
        </w:tc>
        <w:tc>
          <w:tcPr>
            <w:tcW w:w="425" w:type="dxa"/>
            <w:vAlign w:val="center"/>
          </w:tcPr>
          <w:p w14:paraId="22EAF1BB" w14:textId="77777777" w:rsidR="00932F67" w:rsidRPr="001C0455" w:rsidRDefault="00932F67" w:rsidP="00BB054E">
            <w:pPr>
              <w:widowControl/>
              <w:jc w:val="center"/>
              <w:rPr>
                <w:sz w:val="22"/>
              </w:rPr>
            </w:pPr>
            <w:r w:rsidRPr="001C0455">
              <w:rPr>
                <w:sz w:val="22"/>
              </w:rPr>
              <w:t>-</w:t>
            </w:r>
          </w:p>
        </w:tc>
        <w:tc>
          <w:tcPr>
            <w:tcW w:w="569" w:type="dxa"/>
            <w:shd w:val="clear" w:color="auto" w:fill="auto"/>
            <w:noWrap/>
            <w:vAlign w:val="center"/>
          </w:tcPr>
          <w:p w14:paraId="2A48577F" w14:textId="77777777" w:rsidR="00932F67" w:rsidRPr="001C0455" w:rsidRDefault="00932F67" w:rsidP="00BB054E">
            <w:pPr>
              <w:widowControl/>
              <w:jc w:val="center"/>
              <w:rPr>
                <w:sz w:val="22"/>
              </w:rPr>
            </w:pPr>
            <w:r w:rsidRPr="001C0455">
              <w:rPr>
                <w:sz w:val="22"/>
              </w:rPr>
              <w:t>-</w:t>
            </w:r>
          </w:p>
        </w:tc>
      </w:tr>
      <w:tr w:rsidR="00932F67" w:rsidRPr="00035BDD" w14:paraId="6C43E9FE" w14:textId="77777777" w:rsidTr="00BB054E">
        <w:trPr>
          <w:gridAfter w:val="1"/>
          <w:wAfter w:w="18" w:type="dxa"/>
          <w:trHeight w:val="283"/>
        </w:trPr>
        <w:tc>
          <w:tcPr>
            <w:tcW w:w="568" w:type="dxa"/>
            <w:vMerge/>
            <w:shd w:val="clear" w:color="auto" w:fill="auto"/>
            <w:noWrap/>
            <w:vAlign w:val="center"/>
          </w:tcPr>
          <w:p w14:paraId="309CA963" w14:textId="77777777" w:rsidR="00932F67" w:rsidRDefault="00932F67" w:rsidP="00BB054E">
            <w:pPr>
              <w:jc w:val="center"/>
            </w:pPr>
          </w:p>
        </w:tc>
        <w:tc>
          <w:tcPr>
            <w:tcW w:w="2410" w:type="dxa"/>
            <w:vMerge/>
            <w:shd w:val="clear" w:color="auto" w:fill="auto"/>
            <w:vAlign w:val="center"/>
          </w:tcPr>
          <w:p w14:paraId="051B11E3" w14:textId="77777777" w:rsidR="00932F67" w:rsidRPr="00FF55A0" w:rsidRDefault="00932F67" w:rsidP="00BB054E">
            <w:pPr>
              <w:widowControl/>
              <w:autoSpaceDE w:val="0"/>
              <w:autoSpaceDN w:val="0"/>
              <w:adjustRightInd w:val="0"/>
              <w:rPr>
                <w:bCs/>
              </w:rPr>
            </w:pPr>
          </w:p>
        </w:tc>
        <w:tc>
          <w:tcPr>
            <w:tcW w:w="1984" w:type="dxa"/>
            <w:vMerge w:val="restart"/>
            <w:shd w:val="clear" w:color="auto" w:fill="auto"/>
            <w:vAlign w:val="center"/>
          </w:tcPr>
          <w:p w14:paraId="7A89D98C" w14:textId="77777777" w:rsidR="00932F67" w:rsidRDefault="00932F67" w:rsidP="00BB054E">
            <w:pPr>
              <w:widowControl/>
              <w:jc w:val="center"/>
            </w:pPr>
            <w:r>
              <w:t>Одноставочный, руб./Гкал,</w:t>
            </w:r>
          </w:p>
          <w:p w14:paraId="156BD6E2" w14:textId="77777777" w:rsidR="00932F67" w:rsidRPr="007E61D0" w:rsidRDefault="00932F67" w:rsidP="00BB054E">
            <w:pPr>
              <w:widowControl/>
              <w:jc w:val="center"/>
              <w:rPr>
                <w:sz w:val="22"/>
                <w:szCs w:val="22"/>
              </w:rPr>
            </w:pPr>
            <w:r>
              <w:t>без НДС</w:t>
            </w:r>
          </w:p>
        </w:tc>
        <w:tc>
          <w:tcPr>
            <w:tcW w:w="709" w:type="dxa"/>
            <w:shd w:val="clear" w:color="auto" w:fill="auto"/>
            <w:noWrap/>
            <w:vAlign w:val="center"/>
          </w:tcPr>
          <w:p w14:paraId="651F5BDD" w14:textId="77777777" w:rsidR="00932F67" w:rsidRPr="00425A65" w:rsidRDefault="00932F67" w:rsidP="00BB054E">
            <w:pPr>
              <w:jc w:val="center"/>
              <w:rPr>
                <w:sz w:val="22"/>
              </w:rPr>
            </w:pPr>
            <w:r w:rsidRPr="00425A65">
              <w:rPr>
                <w:sz w:val="22"/>
              </w:rPr>
              <w:t>2025</w:t>
            </w:r>
          </w:p>
        </w:tc>
        <w:tc>
          <w:tcPr>
            <w:tcW w:w="1134" w:type="dxa"/>
            <w:shd w:val="clear" w:color="auto" w:fill="auto"/>
            <w:noWrap/>
            <w:vAlign w:val="center"/>
          </w:tcPr>
          <w:p w14:paraId="7F141D39" w14:textId="77777777" w:rsidR="00932F67" w:rsidRPr="00B50622" w:rsidRDefault="00932F67" w:rsidP="00BB054E">
            <w:pPr>
              <w:widowControl/>
              <w:jc w:val="center"/>
              <w:rPr>
                <w:sz w:val="22"/>
                <w:szCs w:val="22"/>
              </w:rPr>
            </w:pPr>
            <w:r w:rsidRPr="00C42DE1">
              <w:rPr>
                <w:sz w:val="22"/>
                <w:szCs w:val="22"/>
              </w:rPr>
              <w:t>2 644,67</w:t>
            </w:r>
          </w:p>
        </w:tc>
        <w:tc>
          <w:tcPr>
            <w:tcW w:w="1134" w:type="dxa"/>
            <w:gridSpan w:val="2"/>
            <w:shd w:val="clear" w:color="auto" w:fill="auto"/>
            <w:vAlign w:val="center"/>
          </w:tcPr>
          <w:p w14:paraId="41B22225" w14:textId="77777777" w:rsidR="00932F67" w:rsidRPr="00B50622" w:rsidRDefault="00932F67" w:rsidP="00BB054E">
            <w:pPr>
              <w:widowControl/>
              <w:jc w:val="center"/>
              <w:rPr>
                <w:sz w:val="22"/>
                <w:szCs w:val="22"/>
              </w:rPr>
            </w:pPr>
            <w:r w:rsidRPr="00C42DE1">
              <w:rPr>
                <w:sz w:val="22"/>
                <w:szCs w:val="22"/>
              </w:rPr>
              <w:t>2 644,67</w:t>
            </w:r>
          </w:p>
        </w:tc>
        <w:tc>
          <w:tcPr>
            <w:tcW w:w="566" w:type="dxa"/>
            <w:shd w:val="clear" w:color="auto" w:fill="auto"/>
            <w:noWrap/>
            <w:vAlign w:val="center"/>
          </w:tcPr>
          <w:p w14:paraId="69D4CAD1" w14:textId="77777777" w:rsidR="00932F67" w:rsidRPr="001C0455" w:rsidRDefault="00932F67" w:rsidP="00BB054E">
            <w:pPr>
              <w:widowControl/>
              <w:jc w:val="center"/>
              <w:rPr>
                <w:sz w:val="22"/>
              </w:rPr>
            </w:pPr>
            <w:r w:rsidRPr="001C0455">
              <w:rPr>
                <w:sz w:val="22"/>
              </w:rPr>
              <w:t>-</w:t>
            </w:r>
          </w:p>
        </w:tc>
        <w:tc>
          <w:tcPr>
            <w:tcW w:w="426" w:type="dxa"/>
            <w:vAlign w:val="center"/>
          </w:tcPr>
          <w:p w14:paraId="2375AAEA" w14:textId="77777777" w:rsidR="00932F67" w:rsidRPr="001C0455" w:rsidRDefault="00932F67" w:rsidP="00BB054E">
            <w:pPr>
              <w:widowControl/>
              <w:jc w:val="center"/>
              <w:rPr>
                <w:sz w:val="22"/>
              </w:rPr>
            </w:pPr>
            <w:r w:rsidRPr="001C0455">
              <w:rPr>
                <w:sz w:val="22"/>
              </w:rPr>
              <w:t>-</w:t>
            </w:r>
          </w:p>
        </w:tc>
        <w:tc>
          <w:tcPr>
            <w:tcW w:w="425" w:type="dxa"/>
            <w:vAlign w:val="center"/>
          </w:tcPr>
          <w:p w14:paraId="742A9790" w14:textId="77777777" w:rsidR="00932F67" w:rsidRPr="001C0455" w:rsidRDefault="00932F67" w:rsidP="00BB054E">
            <w:pPr>
              <w:widowControl/>
              <w:jc w:val="center"/>
              <w:rPr>
                <w:sz w:val="22"/>
              </w:rPr>
            </w:pPr>
            <w:r w:rsidRPr="001C0455">
              <w:rPr>
                <w:sz w:val="22"/>
              </w:rPr>
              <w:t>-</w:t>
            </w:r>
          </w:p>
        </w:tc>
        <w:tc>
          <w:tcPr>
            <w:tcW w:w="425" w:type="dxa"/>
            <w:vAlign w:val="center"/>
          </w:tcPr>
          <w:p w14:paraId="2105773C" w14:textId="77777777" w:rsidR="00932F67" w:rsidRPr="001C0455" w:rsidRDefault="00932F67" w:rsidP="00BB054E">
            <w:pPr>
              <w:widowControl/>
              <w:jc w:val="center"/>
              <w:rPr>
                <w:sz w:val="22"/>
              </w:rPr>
            </w:pPr>
            <w:r w:rsidRPr="001C0455">
              <w:rPr>
                <w:sz w:val="22"/>
              </w:rPr>
              <w:t>-</w:t>
            </w:r>
          </w:p>
        </w:tc>
        <w:tc>
          <w:tcPr>
            <w:tcW w:w="569" w:type="dxa"/>
            <w:shd w:val="clear" w:color="auto" w:fill="auto"/>
            <w:noWrap/>
            <w:vAlign w:val="center"/>
          </w:tcPr>
          <w:p w14:paraId="69BBFF74" w14:textId="77777777" w:rsidR="00932F67" w:rsidRPr="001C0455" w:rsidRDefault="00932F67" w:rsidP="00BB054E">
            <w:pPr>
              <w:widowControl/>
              <w:jc w:val="center"/>
              <w:rPr>
                <w:sz w:val="22"/>
              </w:rPr>
            </w:pPr>
            <w:r w:rsidRPr="001C0455">
              <w:rPr>
                <w:sz w:val="22"/>
              </w:rPr>
              <w:t>-</w:t>
            </w:r>
          </w:p>
        </w:tc>
      </w:tr>
      <w:tr w:rsidR="00932F67" w:rsidRPr="00035BDD" w14:paraId="3D27178D" w14:textId="77777777" w:rsidTr="00BB054E">
        <w:trPr>
          <w:gridAfter w:val="1"/>
          <w:wAfter w:w="18" w:type="dxa"/>
          <w:trHeight w:val="283"/>
        </w:trPr>
        <w:tc>
          <w:tcPr>
            <w:tcW w:w="568" w:type="dxa"/>
            <w:vMerge/>
            <w:shd w:val="clear" w:color="auto" w:fill="auto"/>
            <w:noWrap/>
            <w:vAlign w:val="center"/>
          </w:tcPr>
          <w:p w14:paraId="0474A1D9" w14:textId="77777777" w:rsidR="00932F67" w:rsidRDefault="00932F67" w:rsidP="00BB054E">
            <w:pPr>
              <w:jc w:val="center"/>
            </w:pPr>
          </w:p>
        </w:tc>
        <w:tc>
          <w:tcPr>
            <w:tcW w:w="2410" w:type="dxa"/>
            <w:vMerge/>
            <w:shd w:val="clear" w:color="auto" w:fill="auto"/>
            <w:vAlign w:val="center"/>
          </w:tcPr>
          <w:p w14:paraId="0971BCF4" w14:textId="77777777" w:rsidR="00932F67" w:rsidRPr="00FF55A0" w:rsidRDefault="00932F67" w:rsidP="00BB054E">
            <w:pPr>
              <w:widowControl/>
              <w:autoSpaceDE w:val="0"/>
              <w:autoSpaceDN w:val="0"/>
              <w:adjustRightInd w:val="0"/>
              <w:rPr>
                <w:bCs/>
              </w:rPr>
            </w:pPr>
          </w:p>
        </w:tc>
        <w:tc>
          <w:tcPr>
            <w:tcW w:w="1984" w:type="dxa"/>
            <w:vMerge/>
            <w:shd w:val="clear" w:color="auto" w:fill="auto"/>
            <w:vAlign w:val="center"/>
          </w:tcPr>
          <w:p w14:paraId="6B6A9C2D" w14:textId="77777777" w:rsidR="00932F67" w:rsidRPr="007E61D0" w:rsidRDefault="00932F67" w:rsidP="00BB054E">
            <w:pPr>
              <w:widowControl/>
              <w:jc w:val="center"/>
              <w:rPr>
                <w:sz w:val="22"/>
                <w:szCs w:val="22"/>
              </w:rPr>
            </w:pPr>
          </w:p>
        </w:tc>
        <w:tc>
          <w:tcPr>
            <w:tcW w:w="709" w:type="dxa"/>
            <w:shd w:val="clear" w:color="auto" w:fill="auto"/>
            <w:noWrap/>
            <w:vAlign w:val="center"/>
          </w:tcPr>
          <w:p w14:paraId="73F66BBF" w14:textId="77777777" w:rsidR="00932F67" w:rsidRPr="00425A65" w:rsidRDefault="00932F67" w:rsidP="00BB054E">
            <w:pPr>
              <w:jc w:val="center"/>
              <w:rPr>
                <w:sz w:val="22"/>
              </w:rPr>
            </w:pPr>
            <w:r w:rsidRPr="00425A65">
              <w:rPr>
                <w:sz w:val="22"/>
              </w:rPr>
              <w:t>2026</w:t>
            </w:r>
          </w:p>
        </w:tc>
        <w:tc>
          <w:tcPr>
            <w:tcW w:w="1134" w:type="dxa"/>
            <w:shd w:val="clear" w:color="auto" w:fill="auto"/>
            <w:noWrap/>
            <w:vAlign w:val="center"/>
          </w:tcPr>
          <w:p w14:paraId="4F9072E6" w14:textId="77777777" w:rsidR="00932F67" w:rsidRPr="00CC7BA1" w:rsidRDefault="00932F67" w:rsidP="00BB054E">
            <w:pPr>
              <w:widowControl/>
              <w:jc w:val="center"/>
              <w:rPr>
                <w:sz w:val="22"/>
                <w:szCs w:val="22"/>
              </w:rPr>
            </w:pPr>
            <w:r w:rsidRPr="00CC7BA1">
              <w:rPr>
                <w:sz w:val="22"/>
                <w:szCs w:val="22"/>
              </w:rPr>
              <w:t>2 564,29</w:t>
            </w:r>
          </w:p>
        </w:tc>
        <w:tc>
          <w:tcPr>
            <w:tcW w:w="1134" w:type="dxa"/>
            <w:gridSpan w:val="2"/>
            <w:shd w:val="clear" w:color="auto" w:fill="auto"/>
            <w:vAlign w:val="center"/>
          </w:tcPr>
          <w:p w14:paraId="7394CCC6" w14:textId="77777777" w:rsidR="00932F67" w:rsidRPr="00CC7BA1" w:rsidRDefault="00932F67" w:rsidP="00BB054E">
            <w:pPr>
              <w:widowControl/>
              <w:jc w:val="center"/>
              <w:rPr>
                <w:sz w:val="22"/>
                <w:szCs w:val="22"/>
              </w:rPr>
            </w:pPr>
            <w:r w:rsidRPr="00CC7BA1">
              <w:rPr>
                <w:sz w:val="22"/>
                <w:szCs w:val="22"/>
              </w:rPr>
              <w:t>5 457,76</w:t>
            </w:r>
          </w:p>
        </w:tc>
        <w:tc>
          <w:tcPr>
            <w:tcW w:w="566" w:type="dxa"/>
            <w:shd w:val="clear" w:color="auto" w:fill="auto"/>
            <w:noWrap/>
            <w:vAlign w:val="center"/>
          </w:tcPr>
          <w:p w14:paraId="2E80C55C" w14:textId="77777777" w:rsidR="00932F67" w:rsidRPr="00CC7BA1" w:rsidRDefault="00932F67" w:rsidP="00BB054E">
            <w:pPr>
              <w:widowControl/>
              <w:jc w:val="center"/>
              <w:rPr>
                <w:sz w:val="22"/>
              </w:rPr>
            </w:pPr>
            <w:r w:rsidRPr="00CC7BA1">
              <w:rPr>
                <w:sz w:val="22"/>
              </w:rPr>
              <w:t>-</w:t>
            </w:r>
          </w:p>
        </w:tc>
        <w:tc>
          <w:tcPr>
            <w:tcW w:w="426" w:type="dxa"/>
            <w:vAlign w:val="center"/>
          </w:tcPr>
          <w:p w14:paraId="1D2036F6" w14:textId="77777777" w:rsidR="00932F67" w:rsidRPr="001C0455" w:rsidRDefault="00932F67" w:rsidP="00BB054E">
            <w:pPr>
              <w:widowControl/>
              <w:jc w:val="center"/>
              <w:rPr>
                <w:sz w:val="22"/>
              </w:rPr>
            </w:pPr>
            <w:r w:rsidRPr="001C0455">
              <w:rPr>
                <w:sz w:val="22"/>
              </w:rPr>
              <w:t>-</w:t>
            </w:r>
          </w:p>
        </w:tc>
        <w:tc>
          <w:tcPr>
            <w:tcW w:w="425" w:type="dxa"/>
            <w:vAlign w:val="center"/>
          </w:tcPr>
          <w:p w14:paraId="77E93B5A" w14:textId="77777777" w:rsidR="00932F67" w:rsidRPr="001C0455" w:rsidRDefault="00932F67" w:rsidP="00BB054E">
            <w:pPr>
              <w:widowControl/>
              <w:jc w:val="center"/>
              <w:rPr>
                <w:sz w:val="22"/>
              </w:rPr>
            </w:pPr>
            <w:r w:rsidRPr="001C0455">
              <w:rPr>
                <w:sz w:val="22"/>
              </w:rPr>
              <w:t>-</w:t>
            </w:r>
          </w:p>
        </w:tc>
        <w:tc>
          <w:tcPr>
            <w:tcW w:w="425" w:type="dxa"/>
            <w:vAlign w:val="center"/>
          </w:tcPr>
          <w:p w14:paraId="4996F08B" w14:textId="77777777" w:rsidR="00932F67" w:rsidRPr="001C0455" w:rsidRDefault="00932F67" w:rsidP="00BB054E">
            <w:pPr>
              <w:widowControl/>
              <w:jc w:val="center"/>
              <w:rPr>
                <w:sz w:val="22"/>
              </w:rPr>
            </w:pPr>
            <w:r w:rsidRPr="001C0455">
              <w:rPr>
                <w:sz w:val="22"/>
              </w:rPr>
              <w:t>-</w:t>
            </w:r>
          </w:p>
        </w:tc>
        <w:tc>
          <w:tcPr>
            <w:tcW w:w="569" w:type="dxa"/>
            <w:shd w:val="clear" w:color="auto" w:fill="auto"/>
            <w:noWrap/>
            <w:vAlign w:val="center"/>
          </w:tcPr>
          <w:p w14:paraId="3E96E049" w14:textId="77777777" w:rsidR="00932F67" w:rsidRPr="001C0455" w:rsidRDefault="00932F67" w:rsidP="00BB054E">
            <w:pPr>
              <w:widowControl/>
              <w:jc w:val="center"/>
              <w:rPr>
                <w:sz w:val="22"/>
              </w:rPr>
            </w:pPr>
            <w:r w:rsidRPr="001C0455">
              <w:rPr>
                <w:sz w:val="22"/>
              </w:rPr>
              <w:t>-</w:t>
            </w:r>
          </w:p>
        </w:tc>
      </w:tr>
      <w:tr w:rsidR="00932F67" w:rsidRPr="00035BDD" w14:paraId="51D13764" w14:textId="77777777" w:rsidTr="00BB054E">
        <w:trPr>
          <w:gridAfter w:val="1"/>
          <w:wAfter w:w="18" w:type="dxa"/>
          <w:trHeight w:val="283"/>
        </w:trPr>
        <w:tc>
          <w:tcPr>
            <w:tcW w:w="568" w:type="dxa"/>
            <w:vMerge/>
            <w:shd w:val="clear" w:color="auto" w:fill="auto"/>
            <w:noWrap/>
            <w:vAlign w:val="center"/>
          </w:tcPr>
          <w:p w14:paraId="1FBF5D8F" w14:textId="77777777" w:rsidR="00932F67" w:rsidRDefault="00932F67" w:rsidP="00BB054E">
            <w:pPr>
              <w:jc w:val="center"/>
            </w:pPr>
          </w:p>
        </w:tc>
        <w:tc>
          <w:tcPr>
            <w:tcW w:w="2410" w:type="dxa"/>
            <w:vMerge/>
            <w:shd w:val="clear" w:color="auto" w:fill="auto"/>
            <w:vAlign w:val="center"/>
          </w:tcPr>
          <w:p w14:paraId="0B74E88E" w14:textId="77777777" w:rsidR="00932F67" w:rsidRPr="00FF55A0" w:rsidRDefault="00932F67" w:rsidP="00BB054E">
            <w:pPr>
              <w:widowControl/>
              <w:autoSpaceDE w:val="0"/>
              <w:autoSpaceDN w:val="0"/>
              <w:adjustRightInd w:val="0"/>
              <w:rPr>
                <w:bCs/>
              </w:rPr>
            </w:pPr>
          </w:p>
        </w:tc>
        <w:tc>
          <w:tcPr>
            <w:tcW w:w="1984" w:type="dxa"/>
            <w:vMerge/>
            <w:shd w:val="clear" w:color="auto" w:fill="auto"/>
            <w:vAlign w:val="center"/>
          </w:tcPr>
          <w:p w14:paraId="1F0A4C81" w14:textId="77777777" w:rsidR="00932F67" w:rsidRPr="007E61D0" w:rsidRDefault="00932F67" w:rsidP="00BB054E">
            <w:pPr>
              <w:widowControl/>
              <w:jc w:val="center"/>
              <w:rPr>
                <w:sz w:val="22"/>
                <w:szCs w:val="22"/>
              </w:rPr>
            </w:pPr>
          </w:p>
        </w:tc>
        <w:tc>
          <w:tcPr>
            <w:tcW w:w="709" w:type="dxa"/>
            <w:shd w:val="clear" w:color="auto" w:fill="auto"/>
            <w:noWrap/>
            <w:vAlign w:val="center"/>
          </w:tcPr>
          <w:p w14:paraId="6925BE30" w14:textId="77777777" w:rsidR="00932F67" w:rsidRPr="00425A65" w:rsidRDefault="00932F67" w:rsidP="00BB054E">
            <w:pPr>
              <w:jc w:val="center"/>
              <w:rPr>
                <w:sz w:val="22"/>
              </w:rPr>
            </w:pPr>
            <w:r w:rsidRPr="00425A65">
              <w:rPr>
                <w:sz w:val="22"/>
              </w:rPr>
              <w:t>2027</w:t>
            </w:r>
          </w:p>
        </w:tc>
        <w:tc>
          <w:tcPr>
            <w:tcW w:w="1134" w:type="dxa"/>
            <w:shd w:val="clear" w:color="auto" w:fill="auto"/>
            <w:noWrap/>
            <w:vAlign w:val="center"/>
          </w:tcPr>
          <w:p w14:paraId="67FE22A8" w14:textId="77777777" w:rsidR="00932F67" w:rsidRPr="00CC7BA1" w:rsidRDefault="00932F67" w:rsidP="00BB054E">
            <w:pPr>
              <w:widowControl/>
              <w:jc w:val="center"/>
              <w:rPr>
                <w:sz w:val="22"/>
                <w:szCs w:val="22"/>
              </w:rPr>
            </w:pPr>
            <w:r w:rsidRPr="00CC7BA1">
              <w:rPr>
                <w:sz w:val="22"/>
                <w:szCs w:val="22"/>
              </w:rPr>
              <w:t>4 124,51</w:t>
            </w:r>
          </w:p>
        </w:tc>
        <w:tc>
          <w:tcPr>
            <w:tcW w:w="1134" w:type="dxa"/>
            <w:gridSpan w:val="2"/>
            <w:shd w:val="clear" w:color="auto" w:fill="auto"/>
            <w:vAlign w:val="center"/>
          </w:tcPr>
          <w:p w14:paraId="1B848477" w14:textId="77777777" w:rsidR="00932F67" w:rsidRPr="00CC7BA1" w:rsidRDefault="00932F67" w:rsidP="00BB054E">
            <w:pPr>
              <w:widowControl/>
              <w:jc w:val="center"/>
              <w:rPr>
                <w:sz w:val="22"/>
                <w:szCs w:val="22"/>
              </w:rPr>
            </w:pPr>
            <w:r w:rsidRPr="00CC7BA1">
              <w:rPr>
                <w:sz w:val="22"/>
                <w:szCs w:val="22"/>
              </w:rPr>
              <w:t>4 124,66</w:t>
            </w:r>
          </w:p>
        </w:tc>
        <w:tc>
          <w:tcPr>
            <w:tcW w:w="566" w:type="dxa"/>
            <w:shd w:val="clear" w:color="auto" w:fill="auto"/>
            <w:noWrap/>
            <w:vAlign w:val="center"/>
          </w:tcPr>
          <w:p w14:paraId="45DA7F41" w14:textId="77777777" w:rsidR="00932F67" w:rsidRPr="00CC7BA1" w:rsidRDefault="00932F67" w:rsidP="00BB054E">
            <w:pPr>
              <w:widowControl/>
              <w:jc w:val="center"/>
              <w:rPr>
                <w:sz w:val="22"/>
              </w:rPr>
            </w:pPr>
            <w:r w:rsidRPr="00CC7BA1">
              <w:rPr>
                <w:sz w:val="22"/>
              </w:rPr>
              <w:t>-</w:t>
            </w:r>
          </w:p>
        </w:tc>
        <w:tc>
          <w:tcPr>
            <w:tcW w:w="426" w:type="dxa"/>
            <w:vAlign w:val="center"/>
          </w:tcPr>
          <w:p w14:paraId="6A50B907" w14:textId="77777777" w:rsidR="00932F67" w:rsidRPr="001C0455" w:rsidRDefault="00932F67" w:rsidP="00BB054E">
            <w:pPr>
              <w:widowControl/>
              <w:jc w:val="center"/>
              <w:rPr>
                <w:sz w:val="22"/>
              </w:rPr>
            </w:pPr>
            <w:r>
              <w:rPr>
                <w:sz w:val="22"/>
              </w:rPr>
              <w:t>-</w:t>
            </w:r>
          </w:p>
        </w:tc>
        <w:tc>
          <w:tcPr>
            <w:tcW w:w="425" w:type="dxa"/>
            <w:vAlign w:val="center"/>
          </w:tcPr>
          <w:p w14:paraId="35D72845" w14:textId="77777777" w:rsidR="00932F67" w:rsidRPr="001C0455" w:rsidRDefault="00932F67" w:rsidP="00BB054E">
            <w:pPr>
              <w:widowControl/>
              <w:jc w:val="center"/>
              <w:rPr>
                <w:sz w:val="22"/>
              </w:rPr>
            </w:pPr>
            <w:r>
              <w:rPr>
                <w:sz w:val="22"/>
              </w:rPr>
              <w:t>-</w:t>
            </w:r>
          </w:p>
        </w:tc>
        <w:tc>
          <w:tcPr>
            <w:tcW w:w="425" w:type="dxa"/>
            <w:vAlign w:val="center"/>
          </w:tcPr>
          <w:p w14:paraId="1A30BA08" w14:textId="77777777" w:rsidR="00932F67" w:rsidRPr="001C0455" w:rsidRDefault="00932F67" w:rsidP="00BB054E">
            <w:pPr>
              <w:widowControl/>
              <w:jc w:val="center"/>
              <w:rPr>
                <w:sz w:val="22"/>
              </w:rPr>
            </w:pPr>
            <w:r>
              <w:rPr>
                <w:sz w:val="22"/>
              </w:rPr>
              <w:t>-</w:t>
            </w:r>
          </w:p>
        </w:tc>
        <w:tc>
          <w:tcPr>
            <w:tcW w:w="569" w:type="dxa"/>
            <w:shd w:val="clear" w:color="auto" w:fill="auto"/>
            <w:noWrap/>
            <w:vAlign w:val="center"/>
          </w:tcPr>
          <w:p w14:paraId="5A5D8C03" w14:textId="77777777" w:rsidR="00932F67" w:rsidRPr="001C0455" w:rsidRDefault="00932F67" w:rsidP="00BB054E">
            <w:pPr>
              <w:widowControl/>
              <w:jc w:val="center"/>
              <w:rPr>
                <w:sz w:val="22"/>
              </w:rPr>
            </w:pPr>
            <w:r>
              <w:rPr>
                <w:sz w:val="22"/>
              </w:rPr>
              <w:t>-</w:t>
            </w:r>
          </w:p>
        </w:tc>
      </w:tr>
      <w:tr w:rsidR="00932F67" w:rsidRPr="00035BDD" w14:paraId="0FE7E67E" w14:textId="77777777" w:rsidTr="00BB054E">
        <w:trPr>
          <w:gridAfter w:val="1"/>
          <w:wAfter w:w="18" w:type="dxa"/>
          <w:trHeight w:val="283"/>
        </w:trPr>
        <w:tc>
          <w:tcPr>
            <w:tcW w:w="568" w:type="dxa"/>
            <w:vMerge/>
            <w:shd w:val="clear" w:color="auto" w:fill="auto"/>
            <w:noWrap/>
            <w:vAlign w:val="center"/>
          </w:tcPr>
          <w:p w14:paraId="6246CB2C" w14:textId="77777777" w:rsidR="00932F67" w:rsidRDefault="00932F67" w:rsidP="00BB054E">
            <w:pPr>
              <w:jc w:val="center"/>
            </w:pPr>
          </w:p>
        </w:tc>
        <w:tc>
          <w:tcPr>
            <w:tcW w:w="2410" w:type="dxa"/>
            <w:vMerge/>
            <w:shd w:val="clear" w:color="auto" w:fill="auto"/>
            <w:vAlign w:val="center"/>
          </w:tcPr>
          <w:p w14:paraId="50ED3AA3" w14:textId="77777777" w:rsidR="00932F67" w:rsidRPr="00FF55A0" w:rsidRDefault="00932F67" w:rsidP="00BB054E">
            <w:pPr>
              <w:widowControl/>
              <w:autoSpaceDE w:val="0"/>
              <w:autoSpaceDN w:val="0"/>
              <w:adjustRightInd w:val="0"/>
              <w:rPr>
                <w:bCs/>
              </w:rPr>
            </w:pPr>
          </w:p>
        </w:tc>
        <w:tc>
          <w:tcPr>
            <w:tcW w:w="1984" w:type="dxa"/>
            <w:vMerge/>
            <w:shd w:val="clear" w:color="auto" w:fill="auto"/>
            <w:vAlign w:val="center"/>
          </w:tcPr>
          <w:p w14:paraId="37EF6F62" w14:textId="77777777" w:rsidR="00932F67" w:rsidRPr="007E61D0" w:rsidRDefault="00932F67" w:rsidP="00BB054E">
            <w:pPr>
              <w:widowControl/>
              <w:jc w:val="center"/>
              <w:rPr>
                <w:sz w:val="22"/>
                <w:szCs w:val="22"/>
              </w:rPr>
            </w:pPr>
          </w:p>
        </w:tc>
        <w:tc>
          <w:tcPr>
            <w:tcW w:w="709" w:type="dxa"/>
            <w:shd w:val="clear" w:color="auto" w:fill="auto"/>
            <w:noWrap/>
            <w:vAlign w:val="center"/>
          </w:tcPr>
          <w:p w14:paraId="7790D937" w14:textId="77777777" w:rsidR="00932F67" w:rsidRPr="00425A65" w:rsidRDefault="00932F67" w:rsidP="00BB054E">
            <w:pPr>
              <w:jc w:val="center"/>
              <w:rPr>
                <w:sz w:val="22"/>
              </w:rPr>
            </w:pPr>
            <w:r w:rsidRPr="00425A65">
              <w:rPr>
                <w:sz w:val="22"/>
              </w:rPr>
              <w:t>2028</w:t>
            </w:r>
          </w:p>
        </w:tc>
        <w:tc>
          <w:tcPr>
            <w:tcW w:w="1134" w:type="dxa"/>
            <w:shd w:val="clear" w:color="auto" w:fill="auto"/>
            <w:noWrap/>
            <w:vAlign w:val="center"/>
          </w:tcPr>
          <w:p w14:paraId="0AEA124A" w14:textId="77777777" w:rsidR="00932F67" w:rsidRPr="00CC7BA1" w:rsidRDefault="00932F67" w:rsidP="00BB054E">
            <w:pPr>
              <w:widowControl/>
              <w:jc w:val="center"/>
              <w:rPr>
                <w:sz w:val="22"/>
                <w:szCs w:val="22"/>
              </w:rPr>
            </w:pPr>
            <w:r w:rsidRPr="00CC7BA1">
              <w:rPr>
                <w:sz w:val="22"/>
                <w:szCs w:val="22"/>
              </w:rPr>
              <w:t>4 124,66</w:t>
            </w:r>
          </w:p>
        </w:tc>
        <w:tc>
          <w:tcPr>
            <w:tcW w:w="1134" w:type="dxa"/>
            <w:gridSpan w:val="2"/>
            <w:shd w:val="clear" w:color="auto" w:fill="auto"/>
            <w:vAlign w:val="center"/>
          </w:tcPr>
          <w:p w14:paraId="50CC455F" w14:textId="77777777" w:rsidR="00932F67" w:rsidRPr="00CC7BA1" w:rsidRDefault="00932F67" w:rsidP="00BB054E">
            <w:pPr>
              <w:widowControl/>
              <w:jc w:val="center"/>
              <w:rPr>
                <w:sz w:val="22"/>
                <w:szCs w:val="22"/>
              </w:rPr>
            </w:pPr>
            <w:r w:rsidRPr="00CC7BA1">
              <w:rPr>
                <w:sz w:val="22"/>
                <w:szCs w:val="22"/>
              </w:rPr>
              <w:t>4 393,83</w:t>
            </w:r>
          </w:p>
        </w:tc>
        <w:tc>
          <w:tcPr>
            <w:tcW w:w="566" w:type="dxa"/>
            <w:shd w:val="clear" w:color="auto" w:fill="auto"/>
            <w:noWrap/>
            <w:vAlign w:val="center"/>
          </w:tcPr>
          <w:p w14:paraId="478E38F5" w14:textId="77777777" w:rsidR="00932F67" w:rsidRPr="00CC7BA1" w:rsidRDefault="00932F67" w:rsidP="00BB054E">
            <w:pPr>
              <w:widowControl/>
              <w:jc w:val="center"/>
              <w:rPr>
                <w:sz w:val="22"/>
              </w:rPr>
            </w:pPr>
            <w:r w:rsidRPr="00CC7BA1">
              <w:rPr>
                <w:sz w:val="22"/>
              </w:rPr>
              <w:t>-</w:t>
            </w:r>
          </w:p>
        </w:tc>
        <w:tc>
          <w:tcPr>
            <w:tcW w:w="426" w:type="dxa"/>
            <w:vAlign w:val="center"/>
          </w:tcPr>
          <w:p w14:paraId="362BFAFA" w14:textId="77777777" w:rsidR="00932F67" w:rsidRPr="001C0455" w:rsidRDefault="00932F67" w:rsidP="00BB054E">
            <w:pPr>
              <w:widowControl/>
              <w:jc w:val="center"/>
              <w:rPr>
                <w:sz w:val="22"/>
              </w:rPr>
            </w:pPr>
            <w:r>
              <w:rPr>
                <w:sz w:val="22"/>
              </w:rPr>
              <w:t>-</w:t>
            </w:r>
          </w:p>
        </w:tc>
        <w:tc>
          <w:tcPr>
            <w:tcW w:w="425" w:type="dxa"/>
            <w:vAlign w:val="center"/>
          </w:tcPr>
          <w:p w14:paraId="504818D8" w14:textId="77777777" w:rsidR="00932F67" w:rsidRPr="001C0455" w:rsidRDefault="00932F67" w:rsidP="00BB054E">
            <w:pPr>
              <w:widowControl/>
              <w:jc w:val="center"/>
              <w:rPr>
                <w:sz w:val="22"/>
              </w:rPr>
            </w:pPr>
            <w:r>
              <w:rPr>
                <w:sz w:val="22"/>
              </w:rPr>
              <w:t>-</w:t>
            </w:r>
          </w:p>
        </w:tc>
        <w:tc>
          <w:tcPr>
            <w:tcW w:w="425" w:type="dxa"/>
            <w:vAlign w:val="center"/>
          </w:tcPr>
          <w:p w14:paraId="78EDF001" w14:textId="77777777" w:rsidR="00932F67" w:rsidRPr="001C0455" w:rsidRDefault="00932F67" w:rsidP="00BB054E">
            <w:pPr>
              <w:widowControl/>
              <w:jc w:val="center"/>
              <w:rPr>
                <w:sz w:val="22"/>
              </w:rPr>
            </w:pPr>
            <w:r>
              <w:rPr>
                <w:sz w:val="22"/>
              </w:rPr>
              <w:t>-</w:t>
            </w:r>
          </w:p>
        </w:tc>
        <w:tc>
          <w:tcPr>
            <w:tcW w:w="569" w:type="dxa"/>
            <w:shd w:val="clear" w:color="auto" w:fill="auto"/>
            <w:noWrap/>
            <w:vAlign w:val="center"/>
          </w:tcPr>
          <w:p w14:paraId="5B1D58E3" w14:textId="77777777" w:rsidR="00932F67" w:rsidRPr="001C0455" w:rsidRDefault="00932F67" w:rsidP="00BB054E">
            <w:pPr>
              <w:widowControl/>
              <w:jc w:val="center"/>
              <w:rPr>
                <w:sz w:val="22"/>
              </w:rPr>
            </w:pPr>
            <w:r>
              <w:rPr>
                <w:sz w:val="22"/>
              </w:rPr>
              <w:t>-</w:t>
            </w:r>
          </w:p>
        </w:tc>
      </w:tr>
      <w:tr w:rsidR="00932F67" w:rsidRPr="00035BDD" w14:paraId="71AEBE7F" w14:textId="77777777" w:rsidTr="00BB054E">
        <w:trPr>
          <w:trHeight w:val="510"/>
        </w:trPr>
        <w:tc>
          <w:tcPr>
            <w:tcW w:w="10368" w:type="dxa"/>
            <w:gridSpan w:val="13"/>
            <w:shd w:val="clear" w:color="auto" w:fill="auto"/>
            <w:noWrap/>
            <w:vAlign w:val="center"/>
          </w:tcPr>
          <w:p w14:paraId="4E822413" w14:textId="77777777" w:rsidR="00932F67" w:rsidRPr="00CC7BA1" w:rsidRDefault="00932F67" w:rsidP="00BB054E">
            <w:pPr>
              <w:widowControl/>
              <w:jc w:val="center"/>
              <w:rPr>
                <w:sz w:val="22"/>
              </w:rPr>
            </w:pPr>
            <w:r w:rsidRPr="00CC7BA1">
              <w:rPr>
                <w:szCs w:val="24"/>
              </w:rPr>
              <w:t>Потребители, подключенные к тепловой сети после тепловых пунктов, эксплуатируемой теплоснабжающей организацией</w:t>
            </w:r>
          </w:p>
        </w:tc>
      </w:tr>
      <w:tr w:rsidR="00932F67" w:rsidRPr="00035BDD" w14:paraId="6C36E0E8" w14:textId="77777777" w:rsidTr="00BB054E">
        <w:trPr>
          <w:gridAfter w:val="1"/>
          <w:wAfter w:w="18" w:type="dxa"/>
          <w:trHeight w:val="340"/>
        </w:trPr>
        <w:tc>
          <w:tcPr>
            <w:tcW w:w="568" w:type="dxa"/>
            <w:vMerge w:val="restart"/>
            <w:shd w:val="clear" w:color="auto" w:fill="auto"/>
            <w:noWrap/>
            <w:vAlign w:val="center"/>
          </w:tcPr>
          <w:p w14:paraId="57CF06EC" w14:textId="77777777" w:rsidR="00932F67" w:rsidRPr="00FF55A0" w:rsidRDefault="00932F67" w:rsidP="00BB054E">
            <w:pPr>
              <w:jc w:val="center"/>
            </w:pPr>
            <w:r>
              <w:t>6.</w:t>
            </w:r>
          </w:p>
        </w:tc>
        <w:tc>
          <w:tcPr>
            <w:tcW w:w="2410" w:type="dxa"/>
            <w:vMerge w:val="restart"/>
            <w:shd w:val="clear" w:color="auto" w:fill="auto"/>
            <w:vAlign w:val="center"/>
          </w:tcPr>
          <w:p w14:paraId="3C495E15" w14:textId="77777777" w:rsidR="00932F67" w:rsidRPr="002F0964" w:rsidRDefault="00932F67" w:rsidP="00BB054E">
            <w:pPr>
              <w:widowControl/>
              <w:autoSpaceDE w:val="0"/>
              <w:autoSpaceDN w:val="0"/>
              <w:adjustRightInd w:val="0"/>
            </w:pPr>
            <w:r w:rsidRPr="00FF55A0">
              <w:rPr>
                <w:bCs/>
              </w:rPr>
              <w:t>МП «Теплосервис»</w:t>
            </w:r>
            <w:r>
              <w:t xml:space="preserve"> (Лежневский район), от котельной ООО «Тепловик» (п. Новые Горки)</w:t>
            </w:r>
          </w:p>
        </w:tc>
        <w:tc>
          <w:tcPr>
            <w:tcW w:w="1984" w:type="dxa"/>
            <w:shd w:val="clear" w:color="auto" w:fill="auto"/>
            <w:vAlign w:val="center"/>
          </w:tcPr>
          <w:p w14:paraId="65AB1701" w14:textId="77777777" w:rsidR="00932F67" w:rsidRPr="00035BDD" w:rsidRDefault="00932F67" w:rsidP="00BB054E">
            <w:pPr>
              <w:widowControl/>
              <w:jc w:val="center"/>
            </w:pPr>
            <w:r w:rsidRPr="00035BDD">
              <w:t xml:space="preserve">Одноставочный, руб./Гкал, </w:t>
            </w:r>
          </w:p>
          <w:p w14:paraId="6F9E7739" w14:textId="77777777" w:rsidR="00932F67" w:rsidRPr="00035BDD" w:rsidRDefault="00932F67" w:rsidP="00BB054E">
            <w:pPr>
              <w:widowControl/>
              <w:jc w:val="center"/>
            </w:pPr>
            <w:r w:rsidRPr="00035BDD">
              <w:t>НДС</w:t>
            </w:r>
            <w:r>
              <w:t xml:space="preserve"> не облагается</w:t>
            </w:r>
          </w:p>
        </w:tc>
        <w:tc>
          <w:tcPr>
            <w:tcW w:w="709" w:type="dxa"/>
            <w:shd w:val="clear" w:color="auto" w:fill="auto"/>
            <w:noWrap/>
            <w:vAlign w:val="center"/>
          </w:tcPr>
          <w:p w14:paraId="2D50BB32" w14:textId="77777777" w:rsidR="00932F67" w:rsidRPr="00425A65" w:rsidRDefault="00932F67" w:rsidP="00BB054E">
            <w:pPr>
              <w:jc w:val="center"/>
              <w:rPr>
                <w:sz w:val="22"/>
              </w:rPr>
            </w:pPr>
            <w:r w:rsidRPr="00425A65">
              <w:rPr>
                <w:sz w:val="22"/>
              </w:rPr>
              <w:t>2024</w:t>
            </w:r>
          </w:p>
        </w:tc>
        <w:tc>
          <w:tcPr>
            <w:tcW w:w="1134" w:type="dxa"/>
            <w:shd w:val="clear" w:color="auto" w:fill="auto"/>
            <w:noWrap/>
            <w:vAlign w:val="center"/>
          </w:tcPr>
          <w:p w14:paraId="0D2A3FD0" w14:textId="77777777" w:rsidR="00932F67" w:rsidRPr="00CC7BA1" w:rsidRDefault="00932F67" w:rsidP="00BB054E">
            <w:pPr>
              <w:widowControl/>
              <w:jc w:val="center"/>
              <w:rPr>
                <w:sz w:val="22"/>
                <w:szCs w:val="22"/>
              </w:rPr>
            </w:pPr>
            <w:r w:rsidRPr="00CC7BA1">
              <w:rPr>
                <w:sz w:val="22"/>
                <w:szCs w:val="22"/>
              </w:rPr>
              <w:t>4 767,69</w:t>
            </w:r>
          </w:p>
        </w:tc>
        <w:tc>
          <w:tcPr>
            <w:tcW w:w="1134" w:type="dxa"/>
            <w:gridSpan w:val="2"/>
            <w:shd w:val="clear" w:color="auto" w:fill="auto"/>
            <w:vAlign w:val="center"/>
          </w:tcPr>
          <w:p w14:paraId="28DECF74" w14:textId="77777777" w:rsidR="00932F67" w:rsidRPr="00CC7BA1" w:rsidRDefault="00932F67" w:rsidP="00BB054E">
            <w:pPr>
              <w:jc w:val="center"/>
              <w:rPr>
                <w:sz w:val="22"/>
                <w:szCs w:val="22"/>
              </w:rPr>
            </w:pPr>
            <w:r w:rsidRPr="00CC7BA1">
              <w:rPr>
                <w:sz w:val="22"/>
                <w:szCs w:val="22"/>
              </w:rPr>
              <w:t>5 471,44</w:t>
            </w:r>
          </w:p>
        </w:tc>
        <w:tc>
          <w:tcPr>
            <w:tcW w:w="566" w:type="dxa"/>
            <w:shd w:val="clear" w:color="auto" w:fill="auto"/>
            <w:noWrap/>
            <w:vAlign w:val="center"/>
          </w:tcPr>
          <w:p w14:paraId="06C95429" w14:textId="77777777" w:rsidR="00932F67" w:rsidRPr="00CC7BA1" w:rsidRDefault="00932F67" w:rsidP="00BB054E">
            <w:pPr>
              <w:widowControl/>
              <w:jc w:val="center"/>
              <w:rPr>
                <w:sz w:val="22"/>
              </w:rPr>
            </w:pPr>
            <w:r w:rsidRPr="00CC7BA1">
              <w:rPr>
                <w:sz w:val="22"/>
              </w:rPr>
              <w:t>-</w:t>
            </w:r>
          </w:p>
        </w:tc>
        <w:tc>
          <w:tcPr>
            <w:tcW w:w="426" w:type="dxa"/>
            <w:vAlign w:val="center"/>
          </w:tcPr>
          <w:p w14:paraId="74AE5327" w14:textId="77777777" w:rsidR="00932F67" w:rsidRPr="001C0455" w:rsidRDefault="00932F67" w:rsidP="00BB054E">
            <w:pPr>
              <w:widowControl/>
              <w:jc w:val="center"/>
              <w:rPr>
                <w:sz w:val="22"/>
              </w:rPr>
            </w:pPr>
            <w:r w:rsidRPr="001C0455">
              <w:rPr>
                <w:sz w:val="22"/>
              </w:rPr>
              <w:t>-</w:t>
            </w:r>
          </w:p>
        </w:tc>
        <w:tc>
          <w:tcPr>
            <w:tcW w:w="425" w:type="dxa"/>
            <w:vAlign w:val="center"/>
          </w:tcPr>
          <w:p w14:paraId="5EB8EA17" w14:textId="77777777" w:rsidR="00932F67" w:rsidRPr="001C0455" w:rsidRDefault="00932F67" w:rsidP="00BB054E">
            <w:pPr>
              <w:widowControl/>
              <w:jc w:val="center"/>
              <w:rPr>
                <w:sz w:val="22"/>
              </w:rPr>
            </w:pPr>
            <w:r w:rsidRPr="001C0455">
              <w:rPr>
                <w:sz w:val="22"/>
              </w:rPr>
              <w:t>-</w:t>
            </w:r>
          </w:p>
        </w:tc>
        <w:tc>
          <w:tcPr>
            <w:tcW w:w="425" w:type="dxa"/>
            <w:vAlign w:val="center"/>
          </w:tcPr>
          <w:p w14:paraId="76F955FC" w14:textId="77777777" w:rsidR="00932F67" w:rsidRPr="001C0455" w:rsidRDefault="00932F67" w:rsidP="00BB054E">
            <w:pPr>
              <w:widowControl/>
              <w:jc w:val="center"/>
              <w:rPr>
                <w:sz w:val="22"/>
              </w:rPr>
            </w:pPr>
            <w:r w:rsidRPr="001C0455">
              <w:rPr>
                <w:sz w:val="22"/>
              </w:rPr>
              <w:t>-</w:t>
            </w:r>
          </w:p>
        </w:tc>
        <w:tc>
          <w:tcPr>
            <w:tcW w:w="569" w:type="dxa"/>
            <w:shd w:val="clear" w:color="auto" w:fill="auto"/>
            <w:noWrap/>
            <w:vAlign w:val="center"/>
          </w:tcPr>
          <w:p w14:paraId="56649863" w14:textId="77777777" w:rsidR="00932F67" w:rsidRPr="001C0455" w:rsidRDefault="00932F67" w:rsidP="00BB054E">
            <w:pPr>
              <w:widowControl/>
              <w:jc w:val="center"/>
              <w:rPr>
                <w:sz w:val="22"/>
              </w:rPr>
            </w:pPr>
            <w:r w:rsidRPr="001C0455">
              <w:rPr>
                <w:sz w:val="22"/>
              </w:rPr>
              <w:t>-</w:t>
            </w:r>
          </w:p>
        </w:tc>
      </w:tr>
      <w:tr w:rsidR="00932F67" w:rsidRPr="00035BDD" w14:paraId="1FC8DD91" w14:textId="77777777" w:rsidTr="00BB054E">
        <w:trPr>
          <w:gridAfter w:val="1"/>
          <w:wAfter w:w="18" w:type="dxa"/>
          <w:trHeight w:val="340"/>
        </w:trPr>
        <w:tc>
          <w:tcPr>
            <w:tcW w:w="568" w:type="dxa"/>
            <w:vMerge/>
            <w:shd w:val="clear" w:color="auto" w:fill="auto"/>
            <w:noWrap/>
            <w:vAlign w:val="center"/>
          </w:tcPr>
          <w:p w14:paraId="105F2769" w14:textId="77777777" w:rsidR="00932F67" w:rsidRDefault="00932F67" w:rsidP="00BB054E">
            <w:pPr>
              <w:jc w:val="center"/>
            </w:pPr>
          </w:p>
        </w:tc>
        <w:tc>
          <w:tcPr>
            <w:tcW w:w="2410" w:type="dxa"/>
            <w:vMerge/>
            <w:shd w:val="clear" w:color="auto" w:fill="auto"/>
            <w:vAlign w:val="center"/>
          </w:tcPr>
          <w:p w14:paraId="2D7795D4" w14:textId="77777777" w:rsidR="00932F67" w:rsidRPr="00FF55A0" w:rsidRDefault="00932F67" w:rsidP="00BB054E">
            <w:pPr>
              <w:widowControl/>
              <w:autoSpaceDE w:val="0"/>
              <w:autoSpaceDN w:val="0"/>
              <w:adjustRightInd w:val="0"/>
              <w:rPr>
                <w:bCs/>
              </w:rPr>
            </w:pPr>
          </w:p>
        </w:tc>
        <w:tc>
          <w:tcPr>
            <w:tcW w:w="1984" w:type="dxa"/>
            <w:vMerge w:val="restart"/>
            <w:shd w:val="clear" w:color="auto" w:fill="auto"/>
            <w:vAlign w:val="center"/>
          </w:tcPr>
          <w:p w14:paraId="5FBB9FB5" w14:textId="77777777" w:rsidR="00932F67" w:rsidRPr="00CC7BA1" w:rsidRDefault="00932F67" w:rsidP="00BB054E">
            <w:pPr>
              <w:widowControl/>
              <w:jc w:val="center"/>
            </w:pPr>
            <w:r w:rsidRPr="00CC7BA1">
              <w:t xml:space="preserve">Одноставочный, руб./Гкал, </w:t>
            </w:r>
          </w:p>
          <w:p w14:paraId="3BEADDB6" w14:textId="77777777" w:rsidR="00932F67" w:rsidRPr="007E7589" w:rsidRDefault="00932F67" w:rsidP="00BB054E">
            <w:pPr>
              <w:widowControl/>
              <w:jc w:val="center"/>
              <w:rPr>
                <w:color w:val="C00000"/>
              </w:rPr>
            </w:pPr>
            <w:r w:rsidRPr="00CC7BA1">
              <w:t>без НДС</w:t>
            </w:r>
          </w:p>
        </w:tc>
        <w:tc>
          <w:tcPr>
            <w:tcW w:w="709" w:type="dxa"/>
            <w:shd w:val="clear" w:color="auto" w:fill="auto"/>
            <w:noWrap/>
            <w:vAlign w:val="center"/>
          </w:tcPr>
          <w:p w14:paraId="3C486BBB" w14:textId="77777777" w:rsidR="00932F67" w:rsidRPr="00425A65" w:rsidRDefault="00932F67" w:rsidP="00BB054E">
            <w:pPr>
              <w:jc w:val="center"/>
              <w:rPr>
                <w:sz w:val="22"/>
              </w:rPr>
            </w:pPr>
            <w:r w:rsidRPr="00425A65">
              <w:rPr>
                <w:sz w:val="22"/>
              </w:rPr>
              <w:t>2025</w:t>
            </w:r>
          </w:p>
        </w:tc>
        <w:tc>
          <w:tcPr>
            <w:tcW w:w="1134" w:type="dxa"/>
            <w:shd w:val="clear" w:color="auto" w:fill="auto"/>
            <w:noWrap/>
            <w:vAlign w:val="center"/>
          </w:tcPr>
          <w:p w14:paraId="4159ABE4" w14:textId="77777777" w:rsidR="00932F67" w:rsidRPr="00CC7BA1" w:rsidRDefault="00932F67" w:rsidP="00BB054E">
            <w:pPr>
              <w:widowControl/>
              <w:jc w:val="center"/>
              <w:rPr>
                <w:sz w:val="22"/>
                <w:szCs w:val="22"/>
              </w:rPr>
            </w:pPr>
            <w:r w:rsidRPr="00CC7BA1">
              <w:rPr>
                <w:sz w:val="22"/>
                <w:szCs w:val="22"/>
              </w:rPr>
              <w:t>4 538,24</w:t>
            </w:r>
          </w:p>
        </w:tc>
        <w:tc>
          <w:tcPr>
            <w:tcW w:w="1134" w:type="dxa"/>
            <w:gridSpan w:val="2"/>
            <w:shd w:val="clear" w:color="auto" w:fill="auto"/>
            <w:vAlign w:val="center"/>
          </w:tcPr>
          <w:p w14:paraId="28242432" w14:textId="77777777" w:rsidR="00932F67" w:rsidRPr="00CC7BA1" w:rsidRDefault="00932F67" w:rsidP="00BB054E">
            <w:pPr>
              <w:widowControl/>
              <w:jc w:val="center"/>
              <w:rPr>
                <w:sz w:val="22"/>
                <w:szCs w:val="22"/>
              </w:rPr>
            </w:pPr>
            <w:r w:rsidRPr="00CC7BA1">
              <w:rPr>
                <w:sz w:val="22"/>
                <w:szCs w:val="22"/>
              </w:rPr>
              <w:t>4 538,24</w:t>
            </w:r>
          </w:p>
        </w:tc>
        <w:tc>
          <w:tcPr>
            <w:tcW w:w="566" w:type="dxa"/>
            <w:shd w:val="clear" w:color="auto" w:fill="auto"/>
            <w:noWrap/>
            <w:vAlign w:val="center"/>
          </w:tcPr>
          <w:p w14:paraId="0D8D47E4" w14:textId="77777777" w:rsidR="00932F67" w:rsidRPr="00CC7BA1" w:rsidRDefault="00932F67" w:rsidP="00BB054E">
            <w:pPr>
              <w:widowControl/>
              <w:jc w:val="center"/>
              <w:rPr>
                <w:sz w:val="22"/>
              </w:rPr>
            </w:pPr>
            <w:r w:rsidRPr="00CC7BA1">
              <w:rPr>
                <w:sz w:val="22"/>
              </w:rPr>
              <w:t>-</w:t>
            </w:r>
          </w:p>
        </w:tc>
        <w:tc>
          <w:tcPr>
            <w:tcW w:w="426" w:type="dxa"/>
            <w:vAlign w:val="center"/>
          </w:tcPr>
          <w:p w14:paraId="000BB260" w14:textId="77777777" w:rsidR="00932F67" w:rsidRPr="001C0455" w:rsidRDefault="00932F67" w:rsidP="00BB054E">
            <w:pPr>
              <w:widowControl/>
              <w:jc w:val="center"/>
              <w:rPr>
                <w:sz w:val="22"/>
              </w:rPr>
            </w:pPr>
            <w:r w:rsidRPr="001C0455">
              <w:rPr>
                <w:sz w:val="22"/>
              </w:rPr>
              <w:t>-</w:t>
            </w:r>
          </w:p>
        </w:tc>
        <w:tc>
          <w:tcPr>
            <w:tcW w:w="425" w:type="dxa"/>
            <w:vAlign w:val="center"/>
          </w:tcPr>
          <w:p w14:paraId="5BC6B75C" w14:textId="77777777" w:rsidR="00932F67" w:rsidRPr="001C0455" w:rsidRDefault="00932F67" w:rsidP="00BB054E">
            <w:pPr>
              <w:widowControl/>
              <w:jc w:val="center"/>
              <w:rPr>
                <w:sz w:val="22"/>
              </w:rPr>
            </w:pPr>
            <w:r w:rsidRPr="001C0455">
              <w:rPr>
                <w:sz w:val="22"/>
              </w:rPr>
              <w:t>-</w:t>
            </w:r>
          </w:p>
        </w:tc>
        <w:tc>
          <w:tcPr>
            <w:tcW w:w="425" w:type="dxa"/>
            <w:vAlign w:val="center"/>
          </w:tcPr>
          <w:p w14:paraId="71751DE3" w14:textId="77777777" w:rsidR="00932F67" w:rsidRPr="001C0455" w:rsidRDefault="00932F67" w:rsidP="00BB054E">
            <w:pPr>
              <w:widowControl/>
              <w:jc w:val="center"/>
              <w:rPr>
                <w:sz w:val="22"/>
              </w:rPr>
            </w:pPr>
            <w:r w:rsidRPr="001C0455">
              <w:rPr>
                <w:sz w:val="22"/>
              </w:rPr>
              <w:t>-</w:t>
            </w:r>
          </w:p>
        </w:tc>
        <w:tc>
          <w:tcPr>
            <w:tcW w:w="569" w:type="dxa"/>
            <w:shd w:val="clear" w:color="auto" w:fill="auto"/>
            <w:noWrap/>
            <w:vAlign w:val="center"/>
          </w:tcPr>
          <w:p w14:paraId="3508704C" w14:textId="77777777" w:rsidR="00932F67" w:rsidRPr="001C0455" w:rsidRDefault="00932F67" w:rsidP="00BB054E">
            <w:pPr>
              <w:widowControl/>
              <w:jc w:val="center"/>
              <w:rPr>
                <w:sz w:val="22"/>
              </w:rPr>
            </w:pPr>
            <w:r w:rsidRPr="001C0455">
              <w:rPr>
                <w:sz w:val="22"/>
              </w:rPr>
              <w:t>-</w:t>
            </w:r>
          </w:p>
        </w:tc>
      </w:tr>
      <w:tr w:rsidR="00932F67" w:rsidRPr="00035BDD" w14:paraId="7500B9D4" w14:textId="77777777" w:rsidTr="00BB054E">
        <w:trPr>
          <w:gridAfter w:val="1"/>
          <w:wAfter w:w="18" w:type="dxa"/>
          <w:trHeight w:val="340"/>
        </w:trPr>
        <w:tc>
          <w:tcPr>
            <w:tcW w:w="568" w:type="dxa"/>
            <w:vMerge/>
            <w:shd w:val="clear" w:color="auto" w:fill="auto"/>
            <w:noWrap/>
            <w:vAlign w:val="center"/>
          </w:tcPr>
          <w:p w14:paraId="77E8C1DD" w14:textId="77777777" w:rsidR="00932F67" w:rsidRDefault="00932F67" w:rsidP="00BB054E">
            <w:pPr>
              <w:jc w:val="center"/>
            </w:pPr>
          </w:p>
        </w:tc>
        <w:tc>
          <w:tcPr>
            <w:tcW w:w="2410" w:type="dxa"/>
            <w:vMerge/>
            <w:shd w:val="clear" w:color="auto" w:fill="auto"/>
            <w:vAlign w:val="center"/>
          </w:tcPr>
          <w:p w14:paraId="37623259" w14:textId="77777777" w:rsidR="00932F67" w:rsidRPr="00FF55A0" w:rsidRDefault="00932F67" w:rsidP="00BB054E">
            <w:pPr>
              <w:widowControl/>
              <w:autoSpaceDE w:val="0"/>
              <w:autoSpaceDN w:val="0"/>
              <w:adjustRightInd w:val="0"/>
              <w:rPr>
                <w:bCs/>
              </w:rPr>
            </w:pPr>
          </w:p>
        </w:tc>
        <w:tc>
          <w:tcPr>
            <w:tcW w:w="1984" w:type="dxa"/>
            <w:vMerge/>
            <w:shd w:val="clear" w:color="auto" w:fill="auto"/>
            <w:vAlign w:val="center"/>
          </w:tcPr>
          <w:p w14:paraId="4D324BEF" w14:textId="77777777" w:rsidR="00932F67" w:rsidRPr="00035BDD" w:rsidRDefault="00932F67" w:rsidP="00BB054E">
            <w:pPr>
              <w:widowControl/>
              <w:jc w:val="center"/>
            </w:pPr>
          </w:p>
        </w:tc>
        <w:tc>
          <w:tcPr>
            <w:tcW w:w="709" w:type="dxa"/>
            <w:shd w:val="clear" w:color="auto" w:fill="auto"/>
            <w:noWrap/>
            <w:vAlign w:val="center"/>
          </w:tcPr>
          <w:p w14:paraId="1D97F43B" w14:textId="77777777" w:rsidR="00932F67" w:rsidRPr="00425A65" w:rsidRDefault="00932F67" w:rsidP="00BB054E">
            <w:pPr>
              <w:jc w:val="center"/>
              <w:rPr>
                <w:sz w:val="22"/>
              </w:rPr>
            </w:pPr>
            <w:r w:rsidRPr="00425A65">
              <w:rPr>
                <w:sz w:val="22"/>
              </w:rPr>
              <w:t>2026</w:t>
            </w:r>
          </w:p>
        </w:tc>
        <w:tc>
          <w:tcPr>
            <w:tcW w:w="1134" w:type="dxa"/>
            <w:shd w:val="clear" w:color="auto" w:fill="auto"/>
            <w:noWrap/>
            <w:vAlign w:val="center"/>
          </w:tcPr>
          <w:p w14:paraId="69813E31" w14:textId="77777777" w:rsidR="00932F67" w:rsidRPr="00CC7BA1" w:rsidRDefault="00932F67" w:rsidP="00BB054E">
            <w:pPr>
              <w:widowControl/>
              <w:jc w:val="center"/>
              <w:rPr>
                <w:sz w:val="22"/>
                <w:szCs w:val="22"/>
              </w:rPr>
            </w:pPr>
            <w:r w:rsidRPr="00CC7BA1">
              <w:rPr>
                <w:sz w:val="22"/>
                <w:szCs w:val="22"/>
              </w:rPr>
              <w:t>4 538,24</w:t>
            </w:r>
          </w:p>
        </w:tc>
        <w:tc>
          <w:tcPr>
            <w:tcW w:w="1134" w:type="dxa"/>
            <w:gridSpan w:val="2"/>
            <w:shd w:val="clear" w:color="auto" w:fill="auto"/>
            <w:vAlign w:val="center"/>
          </w:tcPr>
          <w:p w14:paraId="1E3BD7F0" w14:textId="77777777" w:rsidR="00932F67" w:rsidRPr="00CC7BA1" w:rsidRDefault="00932F67" w:rsidP="00BB054E">
            <w:pPr>
              <w:widowControl/>
              <w:jc w:val="center"/>
              <w:rPr>
                <w:sz w:val="22"/>
                <w:szCs w:val="22"/>
              </w:rPr>
            </w:pPr>
            <w:r w:rsidRPr="00CC7BA1">
              <w:rPr>
                <w:sz w:val="22"/>
                <w:szCs w:val="22"/>
              </w:rPr>
              <w:t>9 668,78</w:t>
            </w:r>
          </w:p>
        </w:tc>
        <w:tc>
          <w:tcPr>
            <w:tcW w:w="566" w:type="dxa"/>
            <w:shd w:val="clear" w:color="auto" w:fill="auto"/>
            <w:noWrap/>
            <w:vAlign w:val="center"/>
          </w:tcPr>
          <w:p w14:paraId="78D7C882" w14:textId="77777777" w:rsidR="00932F67" w:rsidRPr="00CC7BA1" w:rsidRDefault="00932F67" w:rsidP="00BB054E">
            <w:pPr>
              <w:widowControl/>
              <w:jc w:val="center"/>
              <w:rPr>
                <w:sz w:val="22"/>
              </w:rPr>
            </w:pPr>
            <w:r w:rsidRPr="00CC7BA1">
              <w:rPr>
                <w:sz w:val="22"/>
              </w:rPr>
              <w:t>-</w:t>
            </w:r>
          </w:p>
        </w:tc>
        <w:tc>
          <w:tcPr>
            <w:tcW w:w="426" w:type="dxa"/>
            <w:vAlign w:val="center"/>
          </w:tcPr>
          <w:p w14:paraId="09341785" w14:textId="77777777" w:rsidR="00932F67" w:rsidRPr="001C0455" w:rsidRDefault="00932F67" w:rsidP="00BB054E">
            <w:pPr>
              <w:widowControl/>
              <w:jc w:val="center"/>
              <w:rPr>
                <w:sz w:val="22"/>
              </w:rPr>
            </w:pPr>
            <w:r w:rsidRPr="001C0455">
              <w:rPr>
                <w:sz w:val="22"/>
              </w:rPr>
              <w:t>-</w:t>
            </w:r>
          </w:p>
        </w:tc>
        <w:tc>
          <w:tcPr>
            <w:tcW w:w="425" w:type="dxa"/>
            <w:vAlign w:val="center"/>
          </w:tcPr>
          <w:p w14:paraId="2E76F932" w14:textId="77777777" w:rsidR="00932F67" w:rsidRPr="001C0455" w:rsidRDefault="00932F67" w:rsidP="00BB054E">
            <w:pPr>
              <w:widowControl/>
              <w:jc w:val="center"/>
              <w:rPr>
                <w:sz w:val="22"/>
              </w:rPr>
            </w:pPr>
            <w:r w:rsidRPr="001C0455">
              <w:rPr>
                <w:sz w:val="22"/>
              </w:rPr>
              <w:t>-</w:t>
            </w:r>
          </w:p>
        </w:tc>
        <w:tc>
          <w:tcPr>
            <w:tcW w:w="425" w:type="dxa"/>
            <w:vAlign w:val="center"/>
          </w:tcPr>
          <w:p w14:paraId="2542CFA1" w14:textId="77777777" w:rsidR="00932F67" w:rsidRPr="001C0455" w:rsidRDefault="00932F67" w:rsidP="00BB054E">
            <w:pPr>
              <w:widowControl/>
              <w:jc w:val="center"/>
              <w:rPr>
                <w:sz w:val="22"/>
              </w:rPr>
            </w:pPr>
            <w:r w:rsidRPr="001C0455">
              <w:rPr>
                <w:sz w:val="22"/>
              </w:rPr>
              <w:t>-</w:t>
            </w:r>
          </w:p>
        </w:tc>
        <w:tc>
          <w:tcPr>
            <w:tcW w:w="569" w:type="dxa"/>
            <w:shd w:val="clear" w:color="auto" w:fill="auto"/>
            <w:noWrap/>
            <w:vAlign w:val="center"/>
          </w:tcPr>
          <w:p w14:paraId="0F240C83" w14:textId="77777777" w:rsidR="00932F67" w:rsidRPr="001C0455" w:rsidRDefault="00932F67" w:rsidP="00BB054E">
            <w:pPr>
              <w:widowControl/>
              <w:jc w:val="center"/>
              <w:rPr>
                <w:sz w:val="22"/>
              </w:rPr>
            </w:pPr>
            <w:r w:rsidRPr="001C0455">
              <w:rPr>
                <w:sz w:val="22"/>
              </w:rPr>
              <w:t>-</w:t>
            </w:r>
          </w:p>
        </w:tc>
      </w:tr>
      <w:tr w:rsidR="00932F67" w:rsidRPr="00035BDD" w14:paraId="06916F82" w14:textId="77777777" w:rsidTr="00BB054E">
        <w:trPr>
          <w:gridAfter w:val="1"/>
          <w:wAfter w:w="18" w:type="dxa"/>
          <w:trHeight w:val="340"/>
        </w:trPr>
        <w:tc>
          <w:tcPr>
            <w:tcW w:w="568" w:type="dxa"/>
            <w:vMerge/>
            <w:shd w:val="clear" w:color="auto" w:fill="auto"/>
            <w:noWrap/>
            <w:vAlign w:val="center"/>
          </w:tcPr>
          <w:p w14:paraId="37E5FBB8" w14:textId="77777777" w:rsidR="00932F67" w:rsidRDefault="00932F67" w:rsidP="00BB054E">
            <w:pPr>
              <w:jc w:val="center"/>
            </w:pPr>
          </w:p>
        </w:tc>
        <w:tc>
          <w:tcPr>
            <w:tcW w:w="2410" w:type="dxa"/>
            <w:vMerge/>
            <w:shd w:val="clear" w:color="auto" w:fill="auto"/>
            <w:vAlign w:val="center"/>
          </w:tcPr>
          <w:p w14:paraId="0CF68582" w14:textId="77777777" w:rsidR="00932F67" w:rsidRPr="00FF55A0" w:rsidRDefault="00932F67" w:rsidP="00BB054E">
            <w:pPr>
              <w:widowControl/>
              <w:autoSpaceDE w:val="0"/>
              <w:autoSpaceDN w:val="0"/>
              <w:adjustRightInd w:val="0"/>
              <w:rPr>
                <w:bCs/>
              </w:rPr>
            </w:pPr>
          </w:p>
        </w:tc>
        <w:tc>
          <w:tcPr>
            <w:tcW w:w="1984" w:type="dxa"/>
            <w:vMerge/>
            <w:shd w:val="clear" w:color="auto" w:fill="auto"/>
            <w:vAlign w:val="center"/>
          </w:tcPr>
          <w:p w14:paraId="686C8086" w14:textId="77777777" w:rsidR="00932F67" w:rsidRPr="00035BDD" w:rsidRDefault="00932F67" w:rsidP="00BB054E">
            <w:pPr>
              <w:widowControl/>
              <w:jc w:val="center"/>
            </w:pPr>
          </w:p>
        </w:tc>
        <w:tc>
          <w:tcPr>
            <w:tcW w:w="709" w:type="dxa"/>
            <w:shd w:val="clear" w:color="auto" w:fill="auto"/>
            <w:noWrap/>
            <w:vAlign w:val="center"/>
          </w:tcPr>
          <w:p w14:paraId="258B8CA4" w14:textId="77777777" w:rsidR="00932F67" w:rsidRPr="00425A65" w:rsidRDefault="00932F67" w:rsidP="00BB054E">
            <w:pPr>
              <w:jc w:val="center"/>
              <w:rPr>
                <w:sz w:val="22"/>
              </w:rPr>
            </w:pPr>
            <w:r w:rsidRPr="00425A65">
              <w:rPr>
                <w:sz w:val="22"/>
              </w:rPr>
              <w:t>2027</w:t>
            </w:r>
          </w:p>
        </w:tc>
        <w:tc>
          <w:tcPr>
            <w:tcW w:w="1134" w:type="dxa"/>
            <w:shd w:val="clear" w:color="auto" w:fill="auto"/>
            <w:noWrap/>
            <w:vAlign w:val="center"/>
          </w:tcPr>
          <w:p w14:paraId="759F41FF" w14:textId="77777777" w:rsidR="00932F67" w:rsidRPr="00CC7BA1" w:rsidRDefault="00932F67" w:rsidP="00BB054E">
            <w:pPr>
              <w:widowControl/>
              <w:jc w:val="center"/>
              <w:rPr>
                <w:sz w:val="22"/>
                <w:szCs w:val="22"/>
              </w:rPr>
            </w:pPr>
            <w:r w:rsidRPr="00CC7BA1">
              <w:rPr>
                <w:sz w:val="22"/>
                <w:szCs w:val="22"/>
              </w:rPr>
              <w:t>6 389,81</w:t>
            </w:r>
          </w:p>
        </w:tc>
        <w:tc>
          <w:tcPr>
            <w:tcW w:w="1134" w:type="dxa"/>
            <w:gridSpan w:val="2"/>
            <w:shd w:val="clear" w:color="auto" w:fill="auto"/>
            <w:vAlign w:val="center"/>
          </w:tcPr>
          <w:p w14:paraId="79B3CC58" w14:textId="77777777" w:rsidR="00932F67" w:rsidRPr="00CC7BA1" w:rsidRDefault="00932F67" w:rsidP="00BB054E">
            <w:pPr>
              <w:widowControl/>
              <w:jc w:val="center"/>
              <w:rPr>
                <w:sz w:val="22"/>
                <w:szCs w:val="22"/>
              </w:rPr>
            </w:pPr>
            <w:r w:rsidRPr="00CC7BA1">
              <w:rPr>
                <w:sz w:val="22"/>
                <w:szCs w:val="22"/>
              </w:rPr>
              <w:t>6 390,25</w:t>
            </w:r>
          </w:p>
        </w:tc>
        <w:tc>
          <w:tcPr>
            <w:tcW w:w="566" w:type="dxa"/>
            <w:shd w:val="clear" w:color="auto" w:fill="auto"/>
            <w:noWrap/>
            <w:vAlign w:val="center"/>
          </w:tcPr>
          <w:p w14:paraId="01B33DCA" w14:textId="77777777" w:rsidR="00932F67" w:rsidRPr="00CC7BA1" w:rsidRDefault="00932F67" w:rsidP="00BB054E">
            <w:pPr>
              <w:widowControl/>
              <w:jc w:val="center"/>
              <w:rPr>
                <w:sz w:val="22"/>
              </w:rPr>
            </w:pPr>
            <w:r w:rsidRPr="00CC7BA1">
              <w:rPr>
                <w:sz w:val="22"/>
              </w:rPr>
              <w:t>-</w:t>
            </w:r>
          </w:p>
        </w:tc>
        <w:tc>
          <w:tcPr>
            <w:tcW w:w="426" w:type="dxa"/>
            <w:vAlign w:val="center"/>
          </w:tcPr>
          <w:p w14:paraId="54561E90" w14:textId="77777777" w:rsidR="00932F67" w:rsidRPr="001C0455" w:rsidRDefault="00932F67" w:rsidP="00BB054E">
            <w:pPr>
              <w:widowControl/>
              <w:jc w:val="center"/>
              <w:rPr>
                <w:sz w:val="22"/>
              </w:rPr>
            </w:pPr>
            <w:r>
              <w:rPr>
                <w:sz w:val="22"/>
              </w:rPr>
              <w:t>-</w:t>
            </w:r>
          </w:p>
        </w:tc>
        <w:tc>
          <w:tcPr>
            <w:tcW w:w="425" w:type="dxa"/>
            <w:vAlign w:val="center"/>
          </w:tcPr>
          <w:p w14:paraId="06DF4C4A" w14:textId="77777777" w:rsidR="00932F67" w:rsidRPr="001C0455" w:rsidRDefault="00932F67" w:rsidP="00BB054E">
            <w:pPr>
              <w:widowControl/>
              <w:jc w:val="center"/>
              <w:rPr>
                <w:sz w:val="22"/>
              </w:rPr>
            </w:pPr>
            <w:r>
              <w:rPr>
                <w:sz w:val="22"/>
              </w:rPr>
              <w:t>-</w:t>
            </w:r>
          </w:p>
        </w:tc>
        <w:tc>
          <w:tcPr>
            <w:tcW w:w="425" w:type="dxa"/>
            <w:vAlign w:val="center"/>
          </w:tcPr>
          <w:p w14:paraId="3F7E726C" w14:textId="77777777" w:rsidR="00932F67" w:rsidRPr="001C0455" w:rsidRDefault="00932F67" w:rsidP="00BB054E">
            <w:pPr>
              <w:widowControl/>
              <w:jc w:val="center"/>
              <w:rPr>
                <w:sz w:val="22"/>
              </w:rPr>
            </w:pPr>
            <w:r>
              <w:rPr>
                <w:sz w:val="22"/>
              </w:rPr>
              <w:t>-</w:t>
            </w:r>
          </w:p>
        </w:tc>
        <w:tc>
          <w:tcPr>
            <w:tcW w:w="569" w:type="dxa"/>
            <w:shd w:val="clear" w:color="auto" w:fill="auto"/>
            <w:noWrap/>
            <w:vAlign w:val="center"/>
          </w:tcPr>
          <w:p w14:paraId="70F87445" w14:textId="77777777" w:rsidR="00932F67" w:rsidRPr="001C0455" w:rsidRDefault="00932F67" w:rsidP="00BB054E">
            <w:pPr>
              <w:widowControl/>
              <w:jc w:val="center"/>
              <w:rPr>
                <w:sz w:val="22"/>
              </w:rPr>
            </w:pPr>
            <w:r>
              <w:rPr>
                <w:sz w:val="22"/>
              </w:rPr>
              <w:t>-</w:t>
            </w:r>
          </w:p>
        </w:tc>
      </w:tr>
      <w:tr w:rsidR="00932F67" w:rsidRPr="00035BDD" w14:paraId="6D85E716" w14:textId="77777777" w:rsidTr="00BB054E">
        <w:trPr>
          <w:gridAfter w:val="1"/>
          <w:wAfter w:w="18" w:type="dxa"/>
          <w:trHeight w:val="340"/>
        </w:trPr>
        <w:tc>
          <w:tcPr>
            <w:tcW w:w="568" w:type="dxa"/>
            <w:vMerge/>
            <w:shd w:val="clear" w:color="auto" w:fill="auto"/>
            <w:noWrap/>
            <w:vAlign w:val="center"/>
          </w:tcPr>
          <w:p w14:paraId="146F8C32" w14:textId="77777777" w:rsidR="00932F67" w:rsidRDefault="00932F67" w:rsidP="00BB054E">
            <w:pPr>
              <w:jc w:val="center"/>
            </w:pPr>
          </w:p>
        </w:tc>
        <w:tc>
          <w:tcPr>
            <w:tcW w:w="2410" w:type="dxa"/>
            <w:vMerge/>
            <w:shd w:val="clear" w:color="auto" w:fill="auto"/>
            <w:vAlign w:val="center"/>
          </w:tcPr>
          <w:p w14:paraId="166215F6" w14:textId="77777777" w:rsidR="00932F67" w:rsidRPr="00FF55A0" w:rsidRDefault="00932F67" w:rsidP="00BB054E">
            <w:pPr>
              <w:widowControl/>
              <w:autoSpaceDE w:val="0"/>
              <w:autoSpaceDN w:val="0"/>
              <w:adjustRightInd w:val="0"/>
              <w:rPr>
                <w:bCs/>
              </w:rPr>
            </w:pPr>
          </w:p>
        </w:tc>
        <w:tc>
          <w:tcPr>
            <w:tcW w:w="1984" w:type="dxa"/>
            <w:vMerge/>
            <w:shd w:val="clear" w:color="auto" w:fill="auto"/>
            <w:vAlign w:val="center"/>
          </w:tcPr>
          <w:p w14:paraId="4BF12FE5" w14:textId="77777777" w:rsidR="00932F67" w:rsidRPr="00035BDD" w:rsidRDefault="00932F67" w:rsidP="00BB054E">
            <w:pPr>
              <w:widowControl/>
              <w:jc w:val="center"/>
            </w:pPr>
          </w:p>
        </w:tc>
        <w:tc>
          <w:tcPr>
            <w:tcW w:w="709" w:type="dxa"/>
            <w:shd w:val="clear" w:color="auto" w:fill="auto"/>
            <w:noWrap/>
            <w:vAlign w:val="center"/>
          </w:tcPr>
          <w:p w14:paraId="7EC74080" w14:textId="77777777" w:rsidR="00932F67" w:rsidRPr="00425A65" w:rsidRDefault="00932F67" w:rsidP="00BB054E">
            <w:pPr>
              <w:jc w:val="center"/>
              <w:rPr>
                <w:sz w:val="22"/>
              </w:rPr>
            </w:pPr>
            <w:r w:rsidRPr="00425A65">
              <w:rPr>
                <w:sz w:val="22"/>
              </w:rPr>
              <w:t>2028</w:t>
            </w:r>
          </w:p>
        </w:tc>
        <w:tc>
          <w:tcPr>
            <w:tcW w:w="1134" w:type="dxa"/>
            <w:shd w:val="clear" w:color="auto" w:fill="auto"/>
            <w:noWrap/>
            <w:vAlign w:val="center"/>
          </w:tcPr>
          <w:p w14:paraId="3D026650" w14:textId="77777777" w:rsidR="00932F67" w:rsidRPr="007B3EF0" w:rsidRDefault="00932F67" w:rsidP="00BB054E">
            <w:pPr>
              <w:widowControl/>
              <w:jc w:val="center"/>
              <w:rPr>
                <w:sz w:val="22"/>
                <w:szCs w:val="22"/>
              </w:rPr>
            </w:pPr>
            <w:r w:rsidRPr="00C42DE1">
              <w:rPr>
                <w:sz w:val="22"/>
                <w:szCs w:val="22"/>
              </w:rPr>
              <w:t>6 390,25</w:t>
            </w:r>
          </w:p>
        </w:tc>
        <w:tc>
          <w:tcPr>
            <w:tcW w:w="1134" w:type="dxa"/>
            <w:gridSpan w:val="2"/>
            <w:shd w:val="clear" w:color="auto" w:fill="auto"/>
            <w:vAlign w:val="center"/>
          </w:tcPr>
          <w:p w14:paraId="201BCFA0" w14:textId="77777777" w:rsidR="00932F67" w:rsidRPr="007B3EF0" w:rsidRDefault="00932F67" w:rsidP="00BB054E">
            <w:pPr>
              <w:widowControl/>
              <w:jc w:val="center"/>
              <w:rPr>
                <w:sz w:val="22"/>
                <w:szCs w:val="22"/>
              </w:rPr>
            </w:pPr>
            <w:r w:rsidRPr="00C42DE1">
              <w:rPr>
                <w:sz w:val="22"/>
                <w:szCs w:val="22"/>
              </w:rPr>
              <w:t>6 814,94</w:t>
            </w:r>
          </w:p>
        </w:tc>
        <w:tc>
          <w:tcPr>
            <w:tcW w:w="566" w:type="dxa"/>
            <w:shd w:val="clear" w:color="auto" w:fill="auto"/>
            <w:noWrap/>
            <w:vAlign w:val="center"/>
          </w:tcPr>
          <w:p w14:paraId="65F8E851" w14:textId="77777777" w:rsidR="00932F67" w:rsidRPr="001C0455" w:rsidRDefault="00932F67" w:rsidP="00BB054E">
            <w:pPr>
              <w:widowControl/>
              <w:jc w:val="center"/>
              <w:rPr>
                <w:sz w:val="22"/>
              </w:rPr>
            </w:pPr>
            <w:r>
              <w:rPr>
                <w:sz w:val="22"/>
              </w:rPr>
              <w:t>-</w:t>
            </w:r>
          </w:p>
        </w:tc>
        <w:tc>
          <w:tcPr>
            <w:tcW w:w="426" w:type="dxa"/>
            <w:vAlign w:val="center"/>
          </w:tcPr>
          <w:p w14:paraId="18F5584D" w14:textId="77777777" w:rsidR="00932F67" w:rsidRPr="001C0455" w:rsidRDefault="00932F67" w:rsidP="00BB054E">
            <w:pPr>
              <w:widowControl/>
              <w:jc w:val="center"/>
              <w:rPr>
                <w:sz w:val="22"/>
              </w:rPr>
            </w:pPr>
            <w:r>
              <w:rPr>
                <w:sz w:val="22"/>
              </w:rPr>
              <w:t>-</w:t>
            </w:r>
          </w:p>
        </w:tc>
        <w:tc>
          <w:tcPr>
            <w:tcW w:w="425" w:type="dxa"/>
            <w:vAlign w:val="center"/>
          </w:tcPr>
          <w:p w14:paraId="17493287" w14:textId="77777777" w:rsidR="00932F67" w:rsidRPr="001C0455" w:rsidRDefault="00932F67" w:rsidP="00BB054E">
            <w:pPr>
              <w:widowControl/>
              <w:jc w:val="center"/>
              <w:rPr>
                <w:sz w:val="22"/>
              </w:rPr>
            </w:pPr>
            <w:r>
              <w:rPr>
                <w:sz w:val="22"/>
              </w:rPr>
              <w:t>-</w:t>
            </w:r>
          </w:p>
        </w:tc>
        <w:tc>
          <w:tcPr>
            <w:tcW w:w="425" w:type="dxa"/>
            <w:vAlign w:val="center"/>
          </w:tcPr>
          <w:p w14:paraId="6E24337E" w14:textId="77777777" w:rsidR="00932F67" w:rsidRPr="001C0455" w:rsidRDefault="00932F67" w:rsidP="00BB054E">
            <w:pPr>
              <w:widowControl/>
              <w:jc w:val="center"/>
              <w:rPr>
                <w:sz w:val="22"/>
              </w:rPr>
            </w:pPr>
            <w:r>
              <w:rPr>
                <w:sz w:val="22"/>
              </w:rPr>
              <w:t>-</w:t>
            </w:r>
          </w:p>
        </w:tc>
        <w:tc>
          <w:tcPr>
            <w:tcW w:w="569" w:type="dxa"/>
            <w:shd w:val="clear" w:color="auto" w:fill="auto"/>
            <w:noWrap/>
            <w:vAlign w:val="center"/>
          </w:tcPr>
          <w:p w14:paraId="7DD8496D" w14:textId="77777777" w:rsidR="00932F67" w:rsidRPr="001C0455" w:rsidRDefault="00932F67" w:rsidP="00BB054E">
            <w:pPr>
              <w:widowControl/>
              <w:jc w:val="center"/>
              <w:rPr>
                <w:sz w:val="22"/>
              </w:rPr>
            </w:pPr>
            <w:r>
              <w:rPr>
                <w:sz w:val="22"/>
              </w:rPr>
              <w:t>-</w:t>
            </w:r>
          </w:p>
        </w:tc>
      </w:tr>
      <w:bookmarkEnd w:id="4"/>
      <w:tr w:rsidR="00932F67" w:rsidRPr="00035BDD" w14:paraId="0B8866D9" w14:textId="77777777" w:rsidTr="00BB054E">
        <w:trPr>
          <w:trHeight w:val="340"/>
        </w:trPr>
        <w:tc>
          <w:tcPr>
            <w:tcW w:w="10368" w:type="dxa"/>
            <w:gridSpan w:val="13"/>
            <w:shd w:val="clear" w:color="auto" w:fill="auto"/>
            <w:noWrap/>
            <w:vAlign w:val="center"/>
          </w:tcPr>
          <w:p w14:paraId="44FF2703" w14:textId="77777777" w:rsidR="00932F67" w:rsidRPr="004249C3" w:rsidRDefault="00932F67" w:rsidP="00BB054E">
            <w:pPr>
              <w:widowControl/>
              <w:jc w:val="center"/>
            </w:pPr>
            <w:r>
              <w:t xml:space="preserve">Население </w:t>
            </w:r>
          </w:p>
        </w:tc>
      </w:tr>
      <w:tr w:rsidR="00932F67" w:rsidRPr="00035BDD" w14:paraId="0E611DAC" w14:textId="77777777" w:rsidTr="00BB054E">
        <w:trPr>
          <w:trHeight w:val="340"/>
        </w:trPr>
        <w:tc>
          <w:tcPr>
            <w:tcW w:w="10368" w:type="dxa"/>
            <w:gridSpan w:val="13"/>
            <w:shd w:val="clear" w:color="auto" w:fill="auto"/>
            <w:noWrap/>
            <w:vAlign w:val="center"/>
            <w:hideMark/>
          </w:tcPr>
          <w:p w14:paraId="0ADE549F" w14:textId="77777777" w:rsidR="00932F67" w:rsidRPr="00035BDD" w:rsidRDefault="00932F67" w:rsidP="00BB054E">
            <w:pPr>
              <w:widowControl/>
              <w:jc w:val="center"/>
            </w:pPr>
            <w:r w:rsidRPr="00035BDD">
              <w:t>Для потребителей, в случае отсутствия дифференциации тарифов по схеме подключения</w:t>
            </w:r>
          </w:p>
        </w:tc>
      </w:tr>
      <w:tr w:rsidR="00932F67" w:rsidRPr="00231F7F" w14:paraId="6E2AB254" w14:textId="77777777" w:rsidTr="00BB054E">
        <w:trPr>
          <w:gridAfter w:val="1"/>
          <w:wAfter w:w="18" w:type="dxa"/>
          <w:trHeight w:val="340"/>
        </w:trPr>
        <w:tc>
          <w:tcPr>
            <w:tcW w:w="568" w:type="dxa"/>
            <w:vMerge w:val="restart"/>
            <w:shd w:val="clear" w:color="auto" w:fill="auto"/>
            <w:noWrap/>
            <w:vAlign w:val="center"/>
          </w:tcPr>
          <w:p w14:paraId="3EBC1505" w14:textId="77777777" w:rsidR="00932F67" w:rsidRPr="00231F7F" w:rsidRDefault="00932F67" w:rsidP="00BB054E">
            <w:pPr>
              <w:jc w:val="center"/>
            </w:pPr>
            <w:r w:rsidRPr="00231F7F">
              <w:t>7.</w:t>
            </w:r>
          </w:p>
        </w:tc>
        <w:tc>
          <w:tcPr>
            <w:tcW w:w="2410" w:type="dxa"/>
            <w:vMerge w:val="restart"/>
            <w:shd w:val="clear" w:color="auto" w:fill="auto"/>
            <w:vAlign w:val="center"/>
          </w:tcPr>
          <w:p w14:paraId="507F29DF" w14:textId="77777777" w:rsidR="00932F67" w:rsidRPr="00231F7F" w:rsidRDefault="00932F67" w:rsidP="00BB054E">
            <w:pPr>
              <w:widowControl/>
              <w:rPr>
                <w:bCs/>
              </w:rPr>
            </w:pPr>
            <w:r w:rsidRPr="00231F7F">
              <w:rPr>
                <w:bCs/>
              </w:rPr>
              <w:t>МП «Теплосервис»</w:t>
            </w:r>
          </w:p>
          <w:p w14:paraId="39762DAC" w14:textId="77777777" w:rsidR="00932F67" w:rsidRPr="00231F7F" w:rsidRDefault="00932F67" w:rsidP="00BB054E">
            <w:pPr>
              <w:widowControl/>
            </w:pPr>
            <w:r w:rsidRPr="00231F7F">
              <w:rPr>
                <w:bCs/>
              </w:rPr>
              <w:t xml:space="preserve"> (Лежневский район), котельная с. Чернцы</w:t>
            </w:r>
          </w:p>
        </w:tc>
        <w:tc>
          <w:tcPr>
            <w:tcW w:w="1984" w:type="dxa"/>
            <w:shd w:val="clear" w:color="auto" w:fill="auto"/>
            <w:vAlign w:val="center"/>
          </w:tcPr>
          <w:p w14:paraId="05C2FB47" w14:textId="77777777" w:rsidR="00932F67" w:rsidRDefault="00932F67" w:rsidP="00BB054E">
            <w:pPr>
              <w:widowControl/>
              <w:jc w:val="center"/>
            </w:pPr>
            <w:r w:rsidRPr="00231F7F">
              <w:t>Одноставочный, руб./Гкал</w:t>
            </w:r>
            <w:r>
              <w:t xml:space="preserve">, </w:t>
            </w:r>
          </w:p>
          <w:p w14:paraId="242E7377" w14:textId="77777777" w:rsidR="00932F67" w:rsidRPr="00231F7F" w:rsidRDefault="00932F67" w:rsidP="00BB054E">
            <w:pPr>
              <w:widowControl/>
              <w:jc w:val="center"/>
            </w:pPr>
            <w:r>
              <w:t>НДС не облагается</w:t>
            </w:r>
          </w:p>
        </w:tc>
        <w:tc>
          <w:tcPr>
            <w:tcW w:w="709" w:type="dxa"/>
            <w:shd w:val="clear" w:color="auto" w:fill="auto"/>
            <w:noWrap/>
            <w:vAlign w:val="center"/>
          </w:tcPr>
          <w:p w14:paraId="25105733" w14:textId="77777777" w:rsidR="00932F67" w:rsidRPr="00865697" w:rsidRDefault="00932F67" w:rsidP="00BB054E">
            <w:pPr>
              <w:jc w:val="center"/>
              <w:rPr>
                <w:sz w:val="22"/>
              </w:rPr>
            </w:pPr>
            <w:r w:rsidRPr="00865697">
              <w:rPr>
                <w:sz w:val="22"/>
              </w:rPr>
              <w:t>2024</w:t>
            </w:r>
          </w:p>
        </w:tc>
        <w:tc>
          <w:tcPr>
            <w:tcW w:w="1134" w:type="dxa"/>
            <w:shd w:val="clear" w:color="auto" w:fill="auto"/>
            <w:noWrap/>
            <w:vAlign w:val="center"/>
          </w:tcPr>
          <w:p w14:paraId="7EEE177D" w14:textId="77777777" w:rsidR="00932F67" w:rsidRPr="00B21AB2" w:rsidRDefault="00932F67" w:rsidP="00BB054E">
            <w:pPr>
              <w:jc w:val="center"/>
              <w:rPr>
                <w:sz w:val="22"/>
                <w:szCs w:val="22"/>
              </w:rPr>
            </w:pPr>
            <w:r w:rsidRPr="00B21AB2">
              <w:rPr>
                <w:sz w:val="22"/>
                <w:szCs w:val="22"/>
              </w:rPr>
              <w:t>2 741,14</w:t>
            </w:r>
          </w:p>
        </w:tc>
        <w:tc>
          <w:tcPr>
            <w:tcW w:w="1134" w:type="dxa"/>
            <w:gridSpan w:val="2"/>
            <w:shd w:val="clear" w:color="auto" w:fill="auto"/>
            <w:vAlign w:val="center"/>
          </w:tcPr>
          <w:p w14:paraId="0F08200F" w14:textId="77777777" w:rsidR="00932F67" w:rsidRPr="00B21AB2" w:rsidRDefault="00932F67" w:rsidP="00BB054E">
            <w:pPr>
              <w:jc w:val="center"/>
              <w:rPr>
                <w:sz w:val="22"/>
                <w:szCs w:val="22"/>
              </w:rPr>
            </w:pPr>
            <w:r w:rsidRPr="00B21AB2">
              <w:rPr>
                <w:sz w:val="22"/>
                <w:szCs w:val="22"/>
              </w:rPr>
              <w:t>2 741,14</w:t>
            </w:r>
          </w:p>
        </w:tc>
        <w:tc>
          <w:tcPr>
            <w:tcW w:w="566" w:type="dxa"/>
            <w:shd w:val="clear" w:color="auto" w:fill="auto"/>
            <w:noWrap/>
            <w:vAlign w:val="center"/>
          </w:tcPr>
          <w:p w14:paraId="45C2867D" w14:textId="77777777" w:rsidR="00932F67" w:rsidRPr="00231F7F" w:rsidRDefault="00932F67" w:rsidP="00BB054E">
            <w:pPr>
              <w:widowControl/>
              <w:jc w:val="center"/>
              <w:rPr>
                <w:sz w:val="22"/>
              </w:rPr>
            </w:pPr>
            <w:r w:rsidRPr="00231F7F">
              <w:rPr>
                <w:sz w:val="22"/>
              </w:rPr>
              <w:t>-</w:t>
            </w:r>
          </w:p>
        </w:tc>
        <w:tc>
          <w:tcPr>
            <w:tcW w:w="426" w:type="dxa"/>
            <w:vAlign w:val="center"/>
          </w:tcPr>
          <w:p w14:paraId="52AE353D" w14:textId="77777777" w:rsidR="00932F67" w:rsidRPr="00231F7F" w:rsidRDefault="00932F67" w:rsidP="00BB054E">
            <w:pPr>
              <w:widowControl/>
              <w:jc w:val="center"/>
              <w:rPr>
                <w:sz w:val="22"/>
              </w:rPr>
            </w:pPr>
            <w:r w:rsidRPr="00231F7F">
              <w:rPr>
                <w:sz w:val="22"/>
              </w:rPr>
              <w:t>-</w:t>
            </w:r>
          </w:p>
        </w:tc>
        <w:tc>
          <w:tcPr>
            <w:tcW w:w="425" w:type="dxa"/>
            <w:vAlign w:val="center"/>
          </w:tcPr>
          <w:p w14:paraId="003D381C" w14:textId="77777777" w:rsidR="00932F67" w:rsidRPr="00231F7F" w:rsidRDefault="00932F67" w:rsidP="00BB054E">
            <w:pPr>
              <w:widowControl/>
              <w:jc w:val="center"/>
              <w:rPr>
                <w:sz w:val="22"/>
              </w:rPr>
            </w:pPr>
            <w:r w:rsidRPr="00231F7F">
              <w:rPr>
                <w:sz w:val="22"/>
              </w:rPr>
              <w:t>-</w:t>
            </w:r>
          </w:p>
        </w:tc>
        <w:tc>
          <w:tcPr>
            <w:tcW w:w="425" w:type="dxa"/>
            <w:vAlign w:val="center"/>
          </w:tcPr>
          <w:p w14:paraId="479E4092" w14:textId="77777777" w:rsidR="00932F67" w:rsidRPr="00231F7F" w:rsidRDefault="00932F67" w:rsidP="00BB054E">
            <w:pPr>
              <w:widowControl/>
              <w:jc w:val="center"/>
              <w:rPr>
                <w:sz w:val="22"/>
              </w:rPr>
            </w:pPr>
            <w:r w:rsidRPr="00231F7F">
              <w:rPr>
                <w:sz w:val="22"/>
              </w:rPr>
              <w:t>-</w:t>
            </w:r>
          </w:p>
        </w:tc>
        <w:tc>
          <w:tcPr>
            <w:tcW w:w="569" w:type="dxa"/>
            <w:shd w:val="clear" w:color="auto" w:fill="auto"/>
            <w:noWrap/>
            <w:vAlign w:val="center"/>
          </w:tcPr>
          <w:p w14:paraId="1D1FF5F0" w14:textId="77777777" w:rsidR="00932F67" w:rsidRPr="00231F7F" w:rsidRDefault="00932F67" w:rsidP="00BB054E">
            <w:pPr>
              <w:widowControl/>
              <w:jc w:val="center"/>
              <w:rPr>
                <w:sz w:val="22"/>
              </w:rPr>
            </w:pPr>
            <w:r w:rsidRPr="00231F7F">
              <w:rPr>
                <w:sz w:val="22"/>
              </w:rPr>
              <w:t>-</w:t>
            </w:r>
          </w:p>
        </w:tc>
      </w:tr>
      <w:tr w:rsidR="00932F67" w:rsidRPr="00231F7F" w14:paraId="1D62568F" w14:textId="77777777" w:rsidTr="00BB054E">
        <w:trPr>
          <w:gridAfter w:val="1"/>
          <w:wAfter w:w="18" w:type="dxa"/>
          <w:trHeight w:val="340"/>
        </w:trPr>
        <w:tc>
          <w:tcPr>
            <w:tcW w:w="568" w:type="dxa"/>
            <w:vMerge/>
            <w:shd w:val="clear" w:color="auto" w:fill="auto"/>
            <w:noWrap/>
            <w:vAlign w:val="center"/>
          </w:tcPr>
          <w:p w14:paraId="77083EEB" w14:textId="77777777" w:rsidR="00932F67" w:rsidRPr="00231F7F" w:rsidRDefault="00932F67" w:rsidP="00BB054E">
            <w:pPr>
              <w:jc w:val="center"/>
            </w:pPr>
          </w:p>
        </w:tc>
        <w:tc>
          <w:tcPr>
            <w:tcW w:w="2410" w:type="dxa"/>
            <w:vMerge/>
            <w:shd w:val="clear" w:color="auto" w:fill="auto"/>
            <w:vAlign w:val="center"/>
          </w:tcPr>
          <w:p w14:paraId="1262A7B3" w14:textId="77777777" w:rsidR="00932F67" w:rsidRPr="00231F7F" w:rsidRDefault="00932F67" w:rsidP="00BB054E">
            <w:pPr>
              <w:widowControl/>
              <w:rPr>
                <w:bCs/>
              </w:rPr>
            </w:pPr>
          </w:p>
        </w:tc>
        <w:tc>
          <w:tcPr>
            <w:tcW w:w="1984" w:type="dxa"/>
            <w:vMerge w:val="restart"/>
            <w:shd w:val="clear" w:color="auto" w:fill="auto"/>
            <w:vAlign w:val="center"/>
          </w:tcPr>
          <w:p w14:paraId="6DC827E9" w14:textId="77777777" w:rsidR="00932F67" w:rsidRDefault="00932F67" w:rsidP="00BB054E">
            <w:pPr>
              <w:widowControl/>
              <w:jc w:val="center"/>
            </w:pPr>
            <w:r>
              <w:t xml:space="preserve">Одноставочный, руб./Гкал, </w:t>
            </w:r>
          </w:p>
          <w:p w14:paraId="32B00417" w14:textId="77777777" w:rsidR="00932F67" w:rsidRPr="00231F7F" w:rsidRDefault="00932F67" w:rsidP="00BB054E">
            <w:pPr>
              <w:widowControl/>
              <w:jc w:val="center"/>
            </w:pPr>
            <w:r>
              <w:t>с НДС *</w:t>
            </w:r>
          </w:p>
        </w:tc>
        <w:tc>
          <w:tcPr>
            <w:tcW w:w="709" w:type="dxa"/>
            <w:shd w:val="clear" w:color="auto" w:fill="auto"/>
            <w:noWrap/>
            <w:vAlign w:val="center"/>
          </w:tcPr>
          <w:p w14:paraId="2599B64E" w14:textId="77777777" w:rsidR="00932F67" w:rsidRPr="00865697" w:rsidRDefault="00932F67" w:rsidP="00BB054E">
            <w:pPr>
              <w:jc w:val="center"/>
              <w:rPr>
                <w:sz w:val="22"/>
              </w:rPr>
            </w:pPr>
            <w:r w:rsidRPr="00865697">
              <w:rPr>
                <w:sz w:val="22"/>
              </w:rPr>
              <w:t>2025</w:t>
            </w:r>
          </w:p>
        </w:tc>
        <w:tc>
          <w:tcPr>
            <w:tcW w:w="1134" w:type="dxa"/>
            <w:shd w:val="clear" w:color="auto" w:fill="auto"/>
            <w:noWrap/>
            <w:vAlign w:val="center"/>
          </w:tcPr>
          <w:p w14:paraId="14F3A0E9" w14:textId="77777777" w:rsidR="00932F67" w:rsidRPr="00B21AB2" w:rsidRDefault="00932F67" w:rsidP="00BB054E">
            <w:pPr>
              <w:widowControl/>
              <w:jc w:val="center"/>
              <w:rPr>
                <w:sz w:val="22"/>
                <w:szCs w:val="22"/>
              </w:rPr>
            </w:pPr>
            <w:r w:rsidRPr="00D3665E">
              <w:rPr>
                <w:sz w:val="22"/>
                <w:szCs w:val="22"/>
              </w:rPr>
              <w:t>2 741,14</w:t>
            </w:r>
          </w:p>
        </w:tc>
        <w:tc>
          <w:tcPr>
            <w:tcW w:w="1134" w:type="dxa"/>
            <w:gridSpan w:val="2"/>
            <w:shd w:val="clear" w:color="auto" w:fill="auto"/>
            <w:vAlign w:val="center"/>
          </w:tcPr>
          <w:p w14:paraId="6170C490" w14:textId="77777777" w:rsidR="00932F67" w:rsidRPr="00B355F4" w:rsidRDefault="00932F67" w:rsidP="00BB054E">
            <w:pPr>
              <w:widowControl/>
              <w:jc w:val="center"/>
              <w:rPr>
                <w:sz w:val="22"/>
                <w:szCs w:val="22"/>
              </w:rPr>
            </w:pPr>
            <w:r w:rsidRPr="00B355F4">
              <w:rPr>
                <w:sz w:val="22"/>
                <w:szCs w:val="22"/>
              </w:rPr>
              <w:t>3 087,72</w:t>
            </w:r>
          </w:p>
        </w:tc>
        <w:tc>
          <w:tcPr>
            <w:tcW w:w="566" w:type="dxa"/>
            <w:shd w:val="clear" w:color="auto" w:fill="auto"/>
            <w:noWrap/>
            <w:vAlign w:val="center"/>
          </w:tcPr>
          <w:p w14:paraId="3E31B1D0" w14:textId="77777777" w:rsidR="00932F67" w:rsidRPr="00231F7F" w:rsidRDefault="00932F67" w:rsidP="00BB054E">
            <w:pPr>
              <w:widowControl/>
              <w:jc w:val="center"/>
              <w:rPr>
                <w:sz w:val="22"/>
              </w:rPr>
            </w:pPr>
            <w:r w:rsidRPr="00231F7F">
              <w:rPr>
                <w:sz w:val="22"/>
              </w:rPr>
              <w:t>-</w:t>
            </w:r>
          </w:p>
        </w:tc>
        <w:tc>
          <w:tcPr>
            <w:tcW w:w="426" w:type="dxa"/>
            <w:vAlign w:val="center"/>
          </w:tcPr>
          <w:p w14:paraId="137F48D0" w14:textId="77777777" w:rsidR="00932F67" w:rsidRPr="00231F7F" w:rsidRDefault="00932F67" w:rsidP="00BB054E">
            <w:pPr>
              <w:widowControl/>
              <w:jc w:val="center"/>
              <w:rPr>
                <w:sz w:val="22"/>
              </w:rPr>
            </w:pPr>
            <w:r w:rsidRPr="00231F7F">
              <w:rPr>
                <w:sz w:val="22"/>
              </w:rPr>
              <w:t>-</w:t>
            </w:r>
          </w:p>
        </w:tc>
        <w:tc>
          <w:tcPr>
            <w:tcW w:w="425" w:type="dxa"/>
            <w:vAlign w:val="center"/>
          </w:tcPr>
          <w:p w14:paraId="15191BA5" w14:textId="77777777" w:rsidR="00932F67" w:rsidRPr="00231F7F" w:rsidRDefault="00932F67" w:rsidP="00BB054E">
            <w:pPr>
              <w:widowControl/>
              <w:jc w:val="center"/>
              <w:rPr>
                <w:sz w:val="22"/>
              </w:rPr>
            </w:pPr>
            <w:r w:rsidRPr="00231F7F">
              <w:rPr>
                <w:sz w:val="22"/>
              </w:rPr>
              <w:t>-</w:t>
            </w:r>
          </w:p>
        </w:tc>
        <w:tc>
          <w:tcPr>
            <w:tcW w:w="425" w:type="dxa"/>
            <w:vAlign w:val="center"/>
          </w:tcPr>
          <w:p w14:paraId="7F4658BD" w14:textId="77777777" w:rsidR="00932F67" w:rsidRPr="00231F7F" w:rsidRDefault="00932F67" w:rsidP="00BB054E">
            <w:pPr>
              <w:widowControl/>
              <w:jc w:val="center"/>
              <w:rPr>
                <w:sz w:val="22"/>
              </w:rPr>
            </w:pPr>
            <w:r w:rsidRPr="00231F7F">
              <w:rPr>
                <w:sz w:val="22"/>
              </w:rPr>
              <w:t>-</w:t>
            </w:r>
          </w:p>
        </w:tc>
        <w:tc>
          <w:tcPr>
            <w:tcW w:w="569" w:type="dxa"/>
            <w:shd w:val="clear" w:color="auto" w:fill="auto"/>
            <w:noWrap/>
            <w:vAlign w:val="center"/>
          </w:tcPr>
          <w:p w14:paraId="48C735A8" w14:textId="77777777" w:rsidR="00932F67" w:rsidRPr="00231F7F" w:rsidRDefault="00932F67" w:rsidP="00BB054E">
            <w:pPr>
              <w:widowControl/>
              <w:jc w:val="center"/>
              <w:rPr>
                <w:sz w:val="22"/>
              </w:rPr>
            </w:pPr>
            <w:r w:rsidRPr="00231F7F">
              <w:rPr>
                <w:sz w:val="22"/>
              </w:rPr>
              <w:t>-</w:t>
            </w:r>
          </w:p>
        </w:tc>
      </w:tr>
      <w:tr w:rsidR="00932F67" w:rsidRPr="00231F7F" w14:paraId="29378EE5" w14:textId="77777777" w:rsidTr="00BB054E">
        <w:trPr>
          <w:gridAfter w:val="1"/>
          <w:wAfter w:w="18" w:type="dxa"/>
          <w:trHeight w:val="340"/>
        </w:trPr>
        <w:tc>
          <w:tcPr>
            <w:tcW w:w="568" w:type="dxa"/>
            <w:vMerge/>
            <w:shd w:val="clear" w:color="auto" w:fill="auto"/>
            <w:noWrap/>
            <w:vAlign w:val="center"/>
          </w:tcPr>
          <w:p w14:paraId="609F6E56" w14:textId="77777777" w:rsidR="00932F67" w:rsidRPr="00231F7F" w:rsidRDefault="00932F67" w:rsidP="00BB054E">
            <w:pPr>
              <w:jc w:val="center"/>
            </w:pPr>
          </w:p>
        </w:tc>
        <w:tc>
          <w:tcPr>
            <w:tcW w:w="2410" w:type="dxa"/>
            <w:vMerge/>
            <w:shd w:val="clear" w:color="auto" w:fill="auto"/>
            <w:vAlign w:val="center"/>
          </w:tcPr>
          <w:p w14:paraId="5F58B088" w14:textId="77777777" w:rsidR="00932F67" w:rsidRPr="00231F7F" w:rsidRDefault="00932F67" w:rsidP="00BB054E">
            <w:pPr>
              <w:widowControl/>
              <w:rPr>
                <w:bCs/>
              </w:rPr>
            </w:pPr>
          </w:p>
        </w:tc>
        <w:tc>
          <w:tcPr>
            <w:tcW w:w="1984" w:type="dxa"/>
            <w:vMerge/>
            <w:shd w:val="clear" w:color="auto" w:fill="auto"/>
            <w:vAlign w:val="center"/>
          </w:tcPr>
          <w:p w14:paraId="687942B2" w14:textId="77777777" w:rsidR="00932F67" w:rsidRPr="00231F7F" w:rsidRDefault="00932F67" w:rsidP="00BB054E">
            <w:pPr>
              <w:widowControl/>
              <w:jc w:val="center"/>
            </w:pPr>
          </w:p>
        </w:tc>
        <w:tc>
          <w:tcPr>
            <w:tcW w:w="709" w:type="dxa"/>
            <w:shd w:val="clear" w:color="auto" w:fill="auto"/>
            <w:noWrap/>
            <w:vAlign w:val="center"/>
          </w:tcPr>
          <w:p w14:paraId="0F009915" w14:textId="77777777" w:rsidR="00932F67" w:rsidRPr="00865697" w:rsidRDefault="00932F67" w:rsidP="00BB054E">
            <w:pPr>
              <w:jc w:val="center"/>
              <w:rPr>
                <w:sz w:val="22"/>
              </w:rPr>
            </w:pPr>
            <w:r w:rsidRPr="00865697">
              <w:rPr>
                <w:sz w:val="22"/>
              </w:rPr>
              <w:t>2026</w:t>
            </w:r>
          </w:p>
        </w:tc>
        <w:tc>
          <w:tcPr>
            <w:tcW w:w="1134" w:type="dxa"/>
            <w:shd w:val="clear" w:color="auto" w:fill="auto"/>
            <w:noWrap/>
            <w:vAlign w:val="center"/>
          </w:tcPr>
          <w:p w14:paraId="24FD7C1E" w14:textId="77777777" w:rsidR="00932F67" w:rsidRPr="000357E3" w:rsidRDefault="00932F67" w:rsidP="00BB054E">
            <w:pPr>
              <w:jc w:val="center"/>
              <w:rPr>
                <w:sz w:val="22"/>
                <w:szCs w:val="22"/>
              </w:rPr>
            </w:pPr>
            <w:r w:rsidRPr="000357E3">
              <w:rPr>
                <w:sz w:val="22"/>
                <w:szCs w:val="22"/>
              </w:rPr>
              <w:t>3 087,72</w:t>
            </w:r>
          </w:p>
        </w:tc>
        <w:tc>
          <w:tcPr>
            <w:tcW w:w="1134" w:type="dxa"/>
            <w:gridSpan w:val="2"/>
            <w:shd w:val="clear" w:color="auto" w:fill="auto"/>
            <w:vAlign w:val="center"/>
          </w:tcPr>
          <w:p w14:paraId="2B8F5B4C" w14:textId="77777777" w:rsidR="00932F67" w:rsidRPr="000357E3" w:rsidRDefault="00932F67" w:rsidP="00BB054E">
            <w:pPr>
              <w:jc w:val="center"/>
              <w:rPr>
                <w:sz w:val="22"/>
                <w:szCs w:val="22"/>
              </w:rPr>
            </w:pPr>
            <w:r w:rsidRPr="000357E3">
              <w:rPr>
                <w:sz w:val="22"/>
                <w:szCs w:val="22"/>
              </w:rPr>
              <w:t>2 676,19</w:t>
            </w:r>
          </w:p>
        </w:tc>
        <w:tc>
          <w:tcPr>
            <w:tcW w:w="566" w:type="dxa"/>
            <w:shd w:val="clear" w:color="auto" w:fill="auto"/>
            <w:noWrap/>
            <w:vAlign w:val="center"/>
          </w:tcPr>
          <w:p w14:paraId="35AE48A1" w14:textId="77777777" w:rsidR="00932F67" w:rsidRPr="00231F7F" w:rsidRDefault="00932F67" w:rsidP="00BB054E">
            <w:pPr>
              <w:widowControl/>
              <w:jc w:val="center"/>
              <w:rPr>
                <w:sz w:val="22"/>
              </w:rPr>
            </w:pPr>
            <w:r w:rsidRPr="00231F7F">
              <w:rPr>
                <w:sz w:val="22"/>
              </w:rPr>
              <w:t>-</w:t>
            </w:r>
          </w:p>
        </w:tc>
        <w:tc>
          <w:tcPr>
            <w:tcW w:w="426" w:type="dxa"/>
            <w:vAlign w:val="center"/>
          </w:tcPr>
          <w:p w14:paraId="7A25100B" w14:textId="77777777" w:rsidR="00932F67" w:rsidRPr="00231F7F" w:rsidRDefault="00932F67" w:rsidP="00BB054E">
            <w:pPr>
              <w:widowControl/>
              <w:jc w:val="center"/>
              <w:rPr>
                <w:sz w:val="22"/>
              </w:rPr>
            </w:pPr>
            <w:r w:rsidRPr="00231F7F">
              <w:rPr>
                <w:sz w:val="22"/>
              </w:rPr>
              <w:t>-</w:t>
            </w:r>
          </w:p>
        </w:tc>
        <w:tc>
          <w:tcPr>
            <w:tcW w:w="425" w:type="dxa"/>
            <w:vAlign w:val="center"/>
          </w:tcPr>
          <w:p w14:paraId="7AE561BD" w14:textId="77777777" w:rsidR="00932F67" w:rsidRPr="00231F7F" w:rsidRDefault="00932F67" w:rsidP="00BB054E">
            <w:pPr>
              <w:widowControl/>
              <w:jc w:val="center"/>
              <w:rPr>
                <w:sz w:val="22"/>
              </w:rPr>
            </w:pPr>
            <w:r w:rsidRPr="00231F7F">
              <w:rPr>
                <w:sz w:val="22"/>
              </w:rPr>
              <w:t>-</w:t>
            </w:r>
          </w:p>
        </w:tc>
        <w:tc>
          <w:tcPr>
            <w:tcW w:w="425" w:type="dxa"/>
            <w:vAlign w:val="center"/>
          </w:tcPr>
          <w:p w14:paraId="4CE397A8" w14:textId="77777777" w:rsidR="00932F67" w:rsidRPr="00231F7F" w:rsidRDefault="00932F67" w:rsidP="00BB054E">
            <w:pPr>
              <w:widowControl/>
              <w:jc w:val="center"/>
              <w:rPr>
                <w:sz w:val="22"/>
              </w:rPr>
            </w:pPr>
            <w:r w:rsidRPr="00231F7F">
              <w:rPr>
                <w:sz w:val="22"/>
              </w:rPr>
              <w:t>-</w:t>
            </w:r>
          </w:p>
        </w:tc>
        <w:tc>
          <w:tcPr>
            <w:tcW w:w="569" w:type="dxa"/>
            <w:shd w:val="clear" w:color="auto" w:fill="auto"/>
            <w:noWrap/>
            <w:vAlign w:val="center"/>
          </w:tcPr>
          <w:p w14:paraId="523DD595" w14:textId="77777777" w:rsidR="00932F67" w:rsidRPr="00231F7F" w:rsidRDefault="00932F67" w:rsidP="00BB054E">
            <w:pPr>
              <w:widowControl/>
              <w:jc w:val="center"/>
              <w:rPr>
                <w:sz w:val="22"/>
              </w:rPr>
            </w:pPr>
            <w:r w:rsidRPr="00231F7F">
              <w:rPr>
                <w:sz w:val="22"/>
              </w:rPr>
              <w:t>-</w:t>
            </w:r>
          </w:p>
        </w:tc>
      </w:tr>
      <w:tr w:rsidR="00932F67" w:rsidRPr="00231F7F" w14:paraId="1B098144" w14:textId="77777777" w:rsidTr="00BB054E">
        <w:trPr>
          <w:gridAfter w:val="1"/>
          <w:wAfter w:w="18" w:type="dxa"/>
          <w:trHeight w:val="340"/>
        </w:trPr>
        <w:tc>
          <w:tcPr>
            <w:tcW w:w="568" w:type="dxa"/>
            <w:vMerge/>
            <w:shd w:val="clear" w:color="auto" w:fill="auto"/>
            <w:noWrap/>
            <w:vAlign w:val="center"/>
          </w:tcPr>
          <w:p w14:paraId="5371B1E5" w14:textId="77777777" w:rsidR="00932F67" w:rsidRPr="00231F7F" w:rsidRDefault="00932F67" w:rsidP="00BB054E">
            <w:pPr>
              <w:jc w:val="center"/>
            </w:pPr>
          </w:p>
        </w:tc>
        <w:tc>
          <w:tcPr>
            <w:tcW w:w="2410" w:type="dxa"/>
            <w:vMerge/>
            <w:shd w:val="clear" w:color="auto" w:fill="auto"/>
            <w:vAlign w:val="center"/>
          </w:tcPr>
          <w:p w14:paraId="4BC27BB4" w14:textId="77777777" w:rsidR="00932F67" w:rsidRPr="00231F7F" w:rsidRDefault="00932F67" w:rsidP="00BB054E">
            <w:pPr>
              <w:widowControl/>
              <w:rPr>
                <w:bCs/>
              </w:rPr>
            </w:pPr>
          </w:p>
        </w:tc>
        <w:tc>
          <w:tcPr>
            <w:tcW w:w="1984" w:type="dxa"/>
            <w:vMerge/>
            <w:shd w:val="clear" w:color="auto" w:fill="auto"/>
            <w:vAlign w:val="center"/>
          </w:tcPr>
          <w:p w14:paraId="7F10763D" w14:textId="77777777" w:rsidR="00932F67" w:rsidRPr="00231F7F" w:rsidRDefault="00932F67" w:rsidP="00BB054E">
            <w:pPr>
              <w:widowControl/>
              <w:jc w:val="center"/>
            </w:pPr>
          </w:p>
        </w:tc>
        <w:tc>
          <w:tcPr>
            <w:tcW w:w="709" w:type="dxa"/>
            <w:shd w:val="clear" w:color="auto" w:fill="auto"/>
            <w:noWrap/>
            <w:vAlign w:val="center"/>
          </w:tcPr>
          <w:p w14:paraId="3594F7CC" w14:textId="77777777" w:rsidR="00932F67" w:rsidRPr="00865697" w:rsidRDefault="00932F67" w:rsidP="00BB054E">
            <w:pPr>
              <w:jc w:val="center"/>
              <w:rPr>
                <w:sz w:val="22"/>
              </w:rPr>
            </w:pPr>
            <w:r w:rsidRPr="00865697">
              <w:rPr>
                <w:sz w:val="22"/>
              </w:rPr>
              <w:t>2027</w:t>
            </w:r>
          </w:p>
        </w:tc>
        <w:tc>
          <w:tcPr>
            <w:tcW w:w="1134" w:type="dxa"/>
            <w:shd w:val="clear" w:color="auto" w:fill="auto"/>
            <w:noWrap/>
            <w:vAlign w:val="center"/>
          </w:tcPr>
          <w:p w14:paraId="2EF32DD8" w14:textId="77777777" w:rsidR="00932F67" w:rsidRPr="00BD6623" w:rsidRDefault="00932F67" w:rsidP="00BB054E">
            <w:pPr>
              <w:widowControl/>
              <w:jc w:val="center"/>
              <w:rPr>
                <w:sz w:val="22"/>
                <w:szCs w:val="22"/>
              </w:rPr>
            </w:pPr>
            <w:r w:rsidRPr="00D3665E">
              <w:rPr>
                <w:sz w:val="22"/>
                <w:szCs w:val="22"/>
              </w:rPr>
              <w:t>2 676,19</w:t>
            </w:r>
          </w:p>
        </w:tc>
        <w:tc>
          <w:tcPr>
            <w:tcW w:w="1134" w:type="dxa"/>
            <w:gridSpan w:val="2"/>
            <w:shd w:val="clear" w:color="auto" w:fill="auto"/>
            <w:vAlign w:val="center"/>
          </w:tcPr>
          <w:p w14:paraId="42327E0D" w14:textId="77777777" w:rsidR="00932F67" w:rsidRPr="00BD6623" w:rsidRDefault="00932F67" w:rsidP="00BB054E">
            <w:pPr>
              <w:widowControl/>
              <w:jc w:val="center"/>
              <w:rPr>
                <w:sz w:val="22"/>
                <w:szCs w:val="22"/>
              </w:rPr>
            </w:pPr>
            <w:r>
              <w:rPr>
                <w:sz w:val="22"/>
                <w:szCs w:val="22"/>
              </w:rPr>
              <w:t>-</w:t>
            </w:r>
          </w:p>
        </w:tc>
        <w:tc>
          <w:tcPr>
            <w:tcW w:w="566" w:type="dxa"/>
            <w:shd w:val="clear" w:color="auto" w:fill="auto"/>
            <w:noWrap/>
            <w:vAlign w:val="center"/>
          </w:tcPr>
          <w:p w14:paraId="261A969C" w14:textId="77777777" w:rsidR="00932F67" w:rsidRPr="00231F7F" w:rsidRDefault="00932F67" w:rsidP="00BB054E">
            <w:pPr>
              <w:widowControl/>
              <w:jc w:val="center"/>
              <w:rPr>
                <w:sz w:val="22"/>
              </w:rPr>
            </w:pPr>
            <w:r>
              <w:rPr>
                <w:sz w:val="22"/>
              </w:rPr>
              <w:t>-</w:t>
            </w:r>
          </w:p>
        </w:tc>
        <w:tc>
          <w:tcPr>
            <w:tcW w:w="426" w:type="dxa"/>
            <w:vAlign w:val="center"/>
          </w:tcPr>
          <w:p w14:paraId="6510A900" w14:textId="77777777" w:rsidR="00932F67" w:rsidRPr="00231F7F" w:rsidRDefault="00932F67" w:rsidP="00BB054E">
            <w:pPr>
              <w:widowControl/>
              <w:jc w:val="center"/>
              <w:rPr>
                <w:sz w:val="22"/>
              </w:rPr>
            </w:pPr>
            <w:r>
              <w:rPr>
                <w:sz w:val="22"/>
              </w:rPr>
              <w:t>-</w:t>
            </w:r>
          </w:p>
        </w:tc>
        <w:tc>
          <w:tcPr>
            <w:tcW w:w="425" w:type="dxa"/>
            <w:vAlign w:val="center"/>
          </w:tcPr>
          <w:p w14:paraId="4B304608" w14:textId="77777777" w:rsidR="00932F67" w:rsidRPr="00231F7F" w:rsidRDefault="00932F67" w:rsidP="00BB054E">
            <w:pPr>
              <w:widowControl/>
              <w:jc w:val="center"/>
              <w:rPr>
                <w:sz w:val="22"/>
              </w:rPr>
            </w:pPr>
            <w:r>
              <w:rPr>
                <w:sz w:val="22"/>
              </w:rPr>
              <w:t>-</w:t>
            </w:r>
          </w:p>
        </w:tc>
        <w:tc>
          <w:tcPr>
            <w:tcW w:w="425" w:type="dxa"/>
            <w:vAlign w:val="center"/>
          </w:tcPr>
          <w:p w14:paraId="15FB835D" w14:textId="77777777" w:rsidR="00932F67" w:rsidRPr="00231F7F" w:rsidRDefault="00932F67" w:rsidP="00BB054E">
            <w:pPr>
              <w:widowControl/>
              <w:jc w:val="center"/>
              <w:rPr>
                <w:sz w:val="22"/>
              </w:rPr>
            </w:pPr>
            <w:r>
              <w:rPr>
                <w:sz w:val="22"/>
              </w:rPr>
              <w:t>-</w:t>
            </w:r>
          </w:p>
        </w:tc>
        <w:tc>
          <w:tcPr>
            <w:tcW w:w="569" w:type="dxa"/>
            <w:shd w:val="clear" w:color="auto" w:fill="auto"/>
            <w:noWrap/>
            <w:vAlign w:val="center"/>
          </w:tcPr>
          <w:p w14:paraId="6CEB542F" w14:textId="77777777" w:rsidR="00932F67" w:rsidRPr="00231F7F" w:rsidRDefault="00932F67" w:rsidP="00BB054E">
            <w:pPr>
              <w:widowControl/>
              <w:jc w:val="center"/>
              <w:rPr>
                <w:sz w:val="22"/>
              </w:rPr>
            </w:pPr>
            <w:r>
              <w:rPr>
                <w:sz w:val="22"/>
              </w:rPr>
              <w:t>-</w:t>
            </w:r>
          </w:p>
        </w:tc>
      </w:tr>
      <w:tr w:rsidR="00932F67" w:rsidRPr="00231F7F" w14:paraId="2B953811" w14:textId="77777777" w:rsidTr="00BB054E">
        <w:trPr>
          <w:gridAfter w:val="1"/>
          <w:wAfter w:w="18" w:type="dxa"/>
          <w:trHeight w:val="340"/>
        </w:trPr>
        <w:tc>
          <w:tcPr>
            <w:tcW w:w="568" w:type="dxa"/>
            <w:vMerge/>
            <w:shd w:val="clear" w:color="auto" w:fill="auto"/>
            <w:noWrap/>
            <w:vAlign w:val="center"/>
          </w:tcPr>
          <w:p w14:paraId="56B0E0A6" w14:textId="77777777" w:rsidR="00932F67" w:rsidRPr="00231F7F" w:rsidRDefault="00932F67" w:rsidP="00BB054E">
            <w:pPr>
              <w:jc w:val="center"/>
            </w:pPr>
          </w:p>
        </w:tc>
        <w:tc>
          <w:tcPr>
            <w:tcW w:w="2410" w:type="dxa"/>
            <w:vMerge/>
            <w:shd w:val="clear" w:color="auto" w:fill="auto"/>
            <w:vAlign w:val="center"/>
          </w:tcPr>
          <w:p w14:paraId="5AA71D11" w14:textId="77777777" w:rsidR="00932F67" w:rsidRPr="00231F7F" w:rsidRDefault="00932F67" w:rsidP="00BB054E">
            <w:pPr>
              <w:widowControl/>
              <w:rPr>
                <w:bCs/>
              </w:rPr>
            </w:pPr>
          </w:p>
        </w:tc>
        <w:tc>
          <w:tcPr>
            <w:tcW w:w="1984" w:type="dxa"/>
            <w:vMerge/>
            <w:shd w:val="clear" w:color="auto" w:fill="auto"/>
            <w:vAlign w:val="center"/>
          </w:tcPr>
          <w:p w14:paraId="5812EA12" w14:textId="77777777" w:rsidR="00932F67" w:rsidRPr="00231F7F" w:rsidRDefault="00932F67" w:rsidP="00BB054E">
            <w:pPr>
              <w:widowControl/>
              <w:jc w:val="center"/>
            </w:pPr>
          </w:p>
        </w:tc>
        <w:tc>
          <w:tcPr>
            <w:tcW w:w="709" w:type="dxa"/>
            <w:shd w:val="clear" w:color="auto" w:fill="auto"/>
            <w:noWrap/>
            <w:vAlign w:val="center"/>
          </w:tcPr>
          <w:p w14:paraId="68AA86A9" w14:textId="77777777" w:rsidR="00932F67" w:rsidRPr="00865697" w:rsidRDefault="00932F67" w:rsidP="00BB054E">
            <w:pPr>
              <w:jc w:val="center"/>
              <w:rPr>
                <w:sz w:val="22"/>
              </w:rPr>
            </w:pPr>
            <w:r w:rsidRPr="00865697">
              <w:rPr>
                <w:sz w:val="22"/>
              </w:rPr>
              <w:t>2028</w:t>
            </w:r>
          </w:p>
        </w:tc>
        <w:tc>
          <w:tcPr>
            <w:tcW w:w="1134" w:type="dxa"/>
            <w:shd w:val="clear" w:color="auto" w:fill="auto"/>
            <w:noWrap/>
            <w:vAlign w:val="center"/>
          </w:tcPr>
          <w:p w14:paraId="70FCDE3A" w14:textId="77777777" w:rsidR="00932F67" w:rsidRPr="00BD6623" w:rsidRDefault="00932F67" w:rsidP="00BB054E">
            <w:pPr>
              <w:widowControl/>
              <w:jc w:val="center"/>
              <w:rPr>
                <w:sz w:val="22"/>
                <w:szCs w:val="22"/>
              </w:rPr>
            </w:pPr>
            <w:r>
              <w:rPr>
                <w:sz w:val="22"/>
                <w:szCs w:val="22"/>
              </w:rPr>
              <w:t>-</w:t>
            </w:r>
          </w:p>
        </w:tc>
        <w:tc>
          <w:tcPr>
            <w:tcW w:w="1134" w:type="dxa"/>
            <w:gridSpan w:val="2"/>
            <w:shd w:val="clear" w:color="auto" w:fill="auto"/>
            <w:vAlign w:val="center"/>
          </w:tcPr>
          <w:p w14:paraId="2FE6594C" w14:textId="77777777" w:rsidR="00932F67" w:rsidRPr="00BD6623" w:rsidRDefault="00932F67" w:rsidP="00BB054E">
            <w:pPr>
              <w:widowControl/>
              <w:jc w:val="center"/>
              <w:rPr>
                <w:sz w:val="22"/>
                <w:szCs w:val="22"/>
              </w:rPr>
            </w:pPr>
            <w:r>
              <w:rPr>
                <w:sz w:val="22"/>
                <w:szCs w:val="22"/>
              </w:rPr>
              <w:t>-</w:t>
            </w:r>
          </w:p>
        </w:tc>
        <w:tc>
          <w:tcPr>
            <w:tcW w:w="566" w:type="dxa"/>
            <w:shd w:val="clear" w:color="auto" w:fill="auto"/>
            <w:noWrap/>
            <w:vAlign w:val="center"/>
          </w:tcPr>
          <w:p w14:paraId="32FC86C3" w14:textId="77777777" w:rsidR="00932F67" w:rsidRPr="00231F7F" w:rsidRDefault="00932F67" w:rsidP="00BB054E">
            <w:pPr>
              <w:widowControl/>
              <w:jc w:val="center"/>
              <w:rPr>
                <w:sz w:val="22"/>
              </w:rPr>
            </w:pPr>
            <w:r>
              <w:rPr>
                <w:sz w:val="22"/>
              </w:rPr>
              <w:t>-</w:t>
            </w:r>
          </w:p>
        </w:tc>
        <w:tc>
          <w:tcPr>
            <w:tcW w:w="426" w:type="dxa"/>
            <w:vAlign w:val="center"/>
          </w:tcPr>
          <w:p w14:paraId="1CCAABA0" w14:textId="77777777" w:rsidR="00932F67" w:rsidRPr="00231F7F" w:rsidRDefault="00932F67" w:rsidP="00BB054E">
            <w:pPr>
              <w:widowControl/>
              <w:jc w:val="center"/>
              <w:rPr>
                <w:sz w:val="22"/>
              </w:rPr>
            </w:pPr>
            <w:r>
              <w:rPr>
                <w:sz w:val="22"/>
              </w:rPr>
              <w:t>-</w:t>
            </w:r>
          </w:p>
        </w:tc>
        <w:tc>
          <w:tcPr>
            <w:tcW w:w="425" w:type="dxa"/>
            <w:vAlign w:val="center"/>
          </w:tcPr>
          <w:p w14:paraId="2626E93A" w14:textId="77777777" w:rsidR="00932F67" w:rsidRPr="00231F7F" w:rsidRDefault="00932F67" w:rsidP="00BB054E">
            <w:pPr>
              <w:widowControl/>
              <w:jc w:val="center"/>
              <w:rPr>
                <w:sz w:val="22"/>
              </w:rPr>
            </w:pPr>
            <w:r>
              <w:rPr>
                <w:sz w:val="22"/>
              </w:rPr>
              <w:t>-</w:t>
            </w:r>
          </w:p>
        </w:tc>
        <w:tc>
          <w:tcPr>
            <w:tcW w:w="425" w:type="dxa"/>
            <w:vAlign w:val="center"/>
          </w:tcPr>
          <w:p w14:paraId="3DCE1037" w14:textId="77777777" w:rsidR="00932F67" w:rsidRPr="00231F7F" w:rsidRDefault="00932F67" w:rsidP="00BB054E">
            <w:pPr>
              <w:widowControl/>
              <w:jc w:val="center"/>
              <w:rPr>
                <w:sz w:val="22"/>
              </w:rPr>
            </w:pPr>
            <w:r>
              <w:rPr>
                <w:sz w:val="22"/>
              </w:rPr>
              <w:t>-</w:t>
            </w:r>
          </w:p>
        </w:tc>
        <w:tc>
          <w:tcPr>
            <w:tcW w:w="569" w:type="dxa"/>
            <w:shd w:val="clear" w:color="auto" w:fill="auto"/>
            <w:noWrap/>
            <w:vAlign w:val="center"/>
          </w:tcPr>
          <w:p w14:paraId="2550E606" w14:textId="77777777" w:rsidR="00932F67" w:rsidRPr="00231F7F" w:rsidRDefault="00932F67" w:rsidP="00BB054E">
            <w:pPr>
              <w:widowControl/>
              <w:jc w:val="center"/>
              <w:rPr>
                <w:sz w:val="22"/>
              </w:rPr>
            </w:pPr>
            <w:r>
              <w:rPr>
                <w:sz w:val="22"/>
              </w:rPr>
              <w:t>-</w:t>
            </w:r>
          </w:p>
        </w:tc>
      </w:tr>
      <w:tr w:rsidR="00932F67" w:rsidRPr="00231F7F" w14:paraId="7BE6D308" w14:textId="77777777" w:rsidTr="00BB054E">
        <w:trPr>
          <w:gridAfter w:val="1"/>
          <w:wAfter w:w="18" w:type="dxa"/>
          <w:trHeight w:val="783"/>
        </w:trPr>
        <w:tc>
          <w:tcPr>
            <w:tcW w:w="568" w:type="dxa"/>
            <w:vMerge w:val="restart"/>
            <w:shd w:val="clear" w:color="auto" w:fill="auto"/>
            <w:noWrap/>
            <w:vAlign w:val="center"/>
          </w:tcPr>
          <w:p w14:paraId="1694AD62" w14:textId="77777777" w:rsidR="00932F67" w:rsidRPr="00231F7F" w:rsidRDefault="00932F67" w:rsidP="00BB054E">
            <w:pPr>
              <w:jc w:val="center"/>
            </w:pPr>
            <w:r w:rsidRPr="00231F7F">
              <w:t>8.</w:t>
            </w:r>
          </w:p>
        </w:tc>
        <w:tc>
          <w:tcPr>
            <w:tcW w:w="2410" w:type="dxa"/>
            <w:vMerge w:val="restart"/>
            <w:shd w:val="clear" w:color="auto" w:fill="auto"/>
            <w:vAlign w:val="center"/>
          </w:tcPr>
          <w:p w14:paraId="60CC4DD5" w14:textId="77777777" w:rsidR="00932F67" w:rsidRPr="001E1910" w:rsidRDefault="00932F67" w:rsidP="00BB054E">
            <w:pPr>
              <w:widowControl/>
              <w:autoSpaceDE w:val="0"/>
              <w:autoSpaceDN w:val="0"/>
              <w:adjustRightInd w:val="0"/>
              <w:rPr>
                <w:bCs/>
              </w:rPr>
            </w:pPr>
            <w:r w:rsidRPr="001E1910">
              <w:rPr>
                <w:bCs/>
              </w:rPr>
              <w:t>МП «Теплосервис»</w:t>
            </w:r>
          </w:p>
          <w:p w14:paraId="18D2DE4A" w14:textId="77777777" w:rsidR="00932F67" w:rsidRPr="00231F7F" w:rsidRDefault="00932F67" w:rsidP="00BB054E">
            <w:pPr>
              <w:widowControl/>
              <w:autoSpaceDE w:val="0"/>
              <w:autoSpaceDN w:val="0"/>
              <w:adjustRightInd w:val="0"/>
            </w:pPr>
            <w:r w:rsidRPr="001E1910">
              <w:rPr>
                <w:bCs/>
              </w:rPr>
              <w:t xml:space="preserve"> (Лежневский район), котельная  в с. </w:t>
            </w:r>
            <w:proofErr w:type="spellStart"/>
            <w:r w:rsidRPr="001E1910">
              <w:rPr>
                <w:bCs/>
              </w:rPr>
              <w:t>Кукарино</w:t>
            </w:r>
            <w:proofErr w:type="spellEnd"/>
          </w:p>
        </w:tc>
        <w:tc>
          <w:tcPr>
            <w:tcW w:w="1984" w:type="dxa"/>
            <w:shd w:val="clear" w:color="auto" w:fill="auto"/>
            <w:vAlign w:val="center"/>
          </w:tcPr>
          <w:p w14:paraId="6CA684A9" w14:textId="77777777" w:rsidR="00932F67" w:rsidRDefault="00932F67" w:rsidP="00BB054E">
            <w:pPr>
              <w:widowControl/>
              <w:jc w:val="center"/>
            </w:pPr>
            <w:r w:rsidRPr="00231F7F">
              <w:t>Одноставочный, руб./Гкал</w:t>
            </w:r>
            <w:r>
              <w:t xml:space="preserve">, </w:t>
            </w:r>
          </w:p>
          <w:p w14:paraId="4B3C480C" w14:textId="77777777" w:rsidR="00932F67" w:rsidRPr="00231F7F" w:rsidRDefault="00932F67" w:rsidP="00BB054E">
            <w:pPr>
              <w:widowControl/>
              <w:jc w:val="center"/>
            </w:pPr>
            <w:r w:rsidRPr="004F7028">
              <w:t>НДС не облагается</w:t>
            </w:r>
          </w:p>
        </w:tc>
        <w:tc>
          <w:tcPr>
            <w:tcW w:w="709" w:type="dxa"/>
            <w:shd w:val="clear" w:color="auto" w:fill="auto"/>
            <w:noWrap/>
            <w:vAlign w:val="center"/>
          </w:tcPr>
          <w:p w14:paraId="62A4C98D" w14:textId="77777777" w:rsidR="00932F67" w:rsidRPr="003D6EEE" w:rsidRDefault="00932F67" w:rsidP="00BB054E">
            <w:pPr>
              <w:jc w:val="center"/>
              <w:rPr>
                <w:sz w:val="22"/>
              </w:rPr>
            </w:pPr>
            <w:r w:rsidRPr="003D6EEE">
              <w:rPr>
                <w:sz w:val="22"/>
              </w:rPr>
              <w:t>2024</w:t>
            </w:r>
          </w:p>
        </w:tc>
        <w:tc>
          <w:tcPr>
            <w:tcW w:w="1134" w:type="dxa"/>
            <w:shd w:val="clear" w:color="auto" w:fill="auto"/>
            <w:noWrap/>
            <w:vAlign w:val="center"/>
          </w:tcPr>
          <w:p w14:paraId="66D51437" w14:textId="77777777" w:rsidR="00932F67" w:rsidRPr="00B21AB2" w:rsidRDefault="00932F67" w:rsidP="00BB054E">
            <w:pPr>
              <w:widowControl/>
              <w:jc w:val="center"/>
              <w:rPr>
                <w:sz w:val="22"/>
              </w:rPr>
            </w:pPr>
            <w:r w:rsidRPr="00B21AB2">
              <w:rPr>
                <w:sz w:val="22"/>
              </w:rPr>
              <w:t>-</w:t>
            </w:r>
          </w:p>
        </w:tc>
        <w:tc>
          <w:tcPr>
            <w:tcW w:w="1134" w:type="dxa"/>
            <w:gridSpan w:val="2"/>
            <w:shd w:val="clear" w:color="auto" w:fill="auto"/>
            <w:vAlign w:val="center"/>
          </w:tcPr>
          <w:p w14:paraId="177574B3" w14:textId="77777777" w:rsidR="00932F67" w:rsidRPr="00B21AB2" w:rsidRDefault="00932F67" w:rsidP="00BB054E">
            <w:pPr>
              <w:widowControl/>
              <w:jc w:val="center"/>
              <w:rPr>
                <w:sz w:val="22"/>
              </w:rPr>
            </w:pPr>
            <w:r w:rsidRPr="00B21AB2">
              <w:rPr>
                <w:sz w:val="22"/>
              </w:rPr>
              <w:t>3 358,85</w:t>
            </w:r>
          </w:p>
        </w:tc>
        <w:tc>
          <w:tcPr>
            <w:tcW w:w="566" w:type="dxa"/>
            <w:shd w:val="clear" w:color="auto" w:fill="auto"/>
            <w:noWrap/>
            <w:vAlign w:val="center"/>
          </w:tcPr>
          <w:p w14:paraId="100AAE07" w14:textId="77777777" w:rsidR="00932F67" w:rsidRPr="00231F7F" w:rsidRDefault="00932F67" w:rsidP="00BB054E">
            <w:pPr>
              <w:widowControl/>
              <w:jc w:val="center"/>
              <w:rPr>
                <w:sz w:val="22"/>
              </w:rPr>
            </w:pPr>
            <w:r w:rsidRPr="00231F7F">
              <w:rPr>
                <w:sz w:val="22"/>
              </w:rPr>
              <w:t>-</w:t>
            </w:r>
          </w:p>
        </w:tc>
        <w:tc>
          <w:tcPr>
            <w:tcW w:w="426" w:type="dxa"/>
            <w:vAlign w:val="center"/>
          </w:tcPr>
          <w:p w14:paraId="04C30276" w14:textId="77777777" w:rsidR="00932F67" w:rsidRPr="00231F7F" w:rsidRDefault="00932F67" w:rsidP="00BB054E">
            <w:pPr>
              <w:widowControl/>
              <w:jc w:val="center"/>
              <w:rPr>
                <w:sz w:val="22"/>
              </w:rPr>
            </w:pPr>
            <w:r w:rsidRPr="00231F7F">
              <w:rPr>
                <w:sz w:val="22"/>
              </w:rPr>
              <w:t>-</w:t>
            </w:r>
          </w:p>
        </w:tc>
        <w:tc>
          <w:tcPr>
            <w:tcW w:w="425" w:type="dxa"/>
            <w:vAlign w:val="center"/>
          </w:tcPr>
          <w:p w14:paraId="48421A05" w14:textId="77777777" w:rsidR="00932F67" w:rsidRPr="00231F7F" w:rsidRDefault="00932F67" w:rsidP="00BB054E">
            <w:pPr>
              <w:widowControl/>
              <w:jc w:val="center"/>
              <w:rPr>
                <w:sz w:val="22"/>
              </w:rPr>
            </w:pPr>
            <w:r w:rsidRPr="00231F7F">
              <w:rPr>
                <w:sz w:val="22"/>
              </w:rPr>
              <w:t>-</w:t>
            </w:r>
          </w:p>
        </w:tc>
        <w:tc>
          <w:tcPr>
            <w:tcW w:w="425" w:type="dxa"/>
            <w:vAlign w:val="center"/>
          </w:tcPr>
          <w:p w14:paraId="2AED11A7" w14:textId="77777777" w:rsidR="00932F67" w:rsidRPr="00231F7F" w:rsidRDefault="00932F67" w:rsidP="00BB054E">
            <w:pPr>
              <w:widowControl/>
              <w:jc w:val="center"/>
              <w:rPr>
                <w:sz w:val="22"/>
              </w:rPr>
            </w:pPr>
            <w:r w:rsidRPr="00231F7F">
              <w:rPr>
                <w:sz w:val="22"/>
              </w:rPr>
              <w:t>-</w:t>
            </w:r>
          </w:p>
        </w:tc>
        <w:tc>
          <w:tcPr>
            <w:tcW w:w="569" w:type="dxa"/>
            <w:shd w:val="clear" w:color="auto" w:fill="auto"/>
            <w:noWrap/>
            <w:vAlign w:val="center"/>
          </w:tcPr>
          <w:p w14:paraId="63CAF35B" w14:textId="77777777" w:rsidR="00932F67" w:rsidRPr="00231F7F" w:rsidRDefault="00932F67" w:rsidP="00BB054E">
            <w:pPr>
              <w:widowControl/>
              <w:jc w:val="center"/>
              <w:rPr>
                <w:sz w:val="22"/>
              </w:rPr>
            </w:pPr>
            <w:r w:rsidRPr="00231F7F">
              <w:rPr>
                <w:sz w:val="22"/>
              </w:rPr>
              <w:t>-</w:t>
            </w:r>
          </w:p>
        </w:tc>
      </w:tr>
      <w:tr w:rsidR="00932F67" w:rsidRPr="00231F7F" w14:paraId="5B0842AB" w14:textId="77777777" w:rsidTr="00BB054E">
        <w:trPr>
          <w:gridAfter w:val="1"/>
          <w:wAfter w:w="18" w:type="dxa"/>
          <w:trHeight w:val="340"/>
        </w:trPr>
        <w:tc>
          <w:tcPr>
            <w:tcW w:w="568" w:type="dxa"/>
            <w:vMerge/>
            <w:shd w:val="clear" w:color="auto" w:fill="auto"/>
            <w:noWrap/>
            <w:vAlign w:val="center"/>
          </w:tcPr>
          <w:p w14:paraId="613AC61A" w14:textId="77777777" w:rsidR="00932F67" w:rsidRPr="00231F7F" w:rsidRDefault="00932F67" w:rsidP="00BB054E">
            <w:pPr>
              <w:jc w:val="center"/>
            </w:pPr>
          </w:p>
        </w:tc>
        <w:tc>
          <w:tcPr>
            <w:tcW w:w="2410" w:type="dxa"/>
            <w:vMerge/>
            <w:shd w:val="clear" w:color="auto" w:fill="auto"/>
            <w:vAlign w:val="center"/>
          </w:tcPr>
          <w:p w14:paraId="26CEB860" w14:textId="77777777" w:rsidR="00932F67" w:rsidRPr="00231F7F" w:rsidRDefault="00932F67" w:rsidP="00BB054E">
            <w:pPr>
              <w:widowControl/>
              <w:autoSpaceDE w:val="0"/>
              <w:autoSpaceDN w:val="0"/>
              <w:adjustRightInd w:val="0"/>
              <w:rPr>
                <w:bCs/>
              </w:rPr>
            </w:pPr>
          </w:p>
        </w:tc>
        <w:tc>
          <w:tcPr>
            <w:tcW w:w="1984" w:type="dxa"/>
            <w:vMerge w:val="restart"/>
            <w:shd w:val="clear" w:color="auto" w:fill="auto"/>
            <w:vAlign w:val="center"/>
          </w:tcPr>
          <w:p w14:paraId="6384080D" w14:textId="77777777" w:rsidR="00932F67" w:rsidRDefault="00932F67" w:rsidP="00BB054E">
            <w:pPr>
              <w:widowControl/>
              <w:jc w:val="center"/>
            </w:pPr>
            <w:r>
              <w:t xml:space="preserve">Одноставочный, руб./Гкал, </w:t>
            </w:r>
          </w:p>
          <w:p w14:paraId="5B35B802" w14:textId="77777777" w:rsidR="00932F67" w:rsidRPr="00231F7F" w:rsidRDefault="00932F67" w:rsidP="00BB054E">
            <w:pPr>
              <w:widowControl/>
              <w:jc w:val="center"/>
            </w:pPr>
            <w:r>
              <w:t>с НДС *</w:t>
            </w:r>
          </w:p>
        </w:tc>
        <w:tc>
          <w:tcPr>
            <w:tcW w:w="709" w:type="dxa"/>
            <w:shd w:val="clear" w:color="auto" w:fill="auto"/>
            <w:noWrap/>
            <w:vAlign w:val="center"/>
          </w:tcPr>
          <w:p w14:paraId="36E10409" w14:textId="77777777" w:rsidR="00932F67" w:rsidRPr="003D6EEE" w:rsidRDefault="00932F67" w:rsidP="00BB054E">
            <w:pPr>
              <w:jc w:val="center"/>
              <w:rPr>
                <w:sz w:val="22"/>
              </w:rPr>
            </w:pPr>
            <w:r w:rsidRPr="003D6EEE">
              <w:rPr>
                <w:sz w:val="22"/>
              </w:rPr>
              <w:t>2025</w:t>
            </w:r>
          </w:p>
        </w:tc>
        <w:tc>
          <w:tcPr>
            <w:tcW w:w="1134" w:type="dxa"/>
            <w:shd w:val="clear" w:color="auto" w:fill="auto"/>
            <w:noWrap/>
            <w:vAlign w:val="center"/>
          </w:tcPr>
          <w:p w14:paraId="7164A8E7" w14:textId="77777777" w:rsidR="00932F67" w:rsidRPr="00CC7BA1" w:rsidRDefault="00932F67" w:rsidP="00BB054E">
            <w:pPr>
              <w:jc w:val="center"/>
              <w:rPr>
                <w:sz w:val="22"/>
              </w:rPr>
            </w:pPr>
            <w:r w:rsidRPr="00CC7BA1">
              <w:rPr>
                <w:strike/>
                <w:sz w:val="22"/>
              </w:rPr>
              <w:t>-</w:t>
            </w:r>
          </w:p>
        </w:tc>
        <w:tc>
          <w:tcPr>
            <w:tcW w:w="1134" w:type="dxa"/>
            <w:gridSpan w:val="2"/>
            <w:shd w:val="clear" w:color="auto" w:fill="auto"/>
            <w:vAlign w:val="center"/>
          </w:tcPr>
          <w:p w14:paraId="3DB0ABBE" w14:textId="77777777" w:rsidR="00932F67" w:rsidRPr="00B21AB2" w:rsidRDefault="00932F67" w:rsidP="00BB054E">
            <w:pPr>
              <w:jc w:val="center"/>
              <w:rPr>
                <w:sz w:val="22"/>
              </w:rPr>
            </w:pPr>
            <w:r w:rsidRPr="00E23399">
              <w:rPr>
                <w:sz w:val="22"/>
              </w:rPr>
              <w:t>3 630,22</w:t>
            </w:r>
          </w:p>
        </w:tc>
        <w:tc>
          <w:tcPr>
            <w:tcW w:w="566" w:type="dxa"/>
            <w:shd w:val="clear" w:color="auto" w:fill="auto"/>
            <w:noWrap/>
            <w:vAlign w:val="center"/>
          </w:tcPr>
          <w:p w14:paraId="3DB95B62" w14:textId="77777777" w:rsidR="00932F67" w:rsidRPr="00231F7F" w:rsidRDefault="00932F67" w:rsidP="00BB054E">
            <w:pPr>
              <w:widowControl/>
              <w:jc w:val="center"/>
              <w:rPr>
                <w:sz w:val="22"/>
              </w:rPr>
            </w:pPr>
            <w:r w:rsidRPr="00231F7F">
              <w:rPr>
                <w:sz w:val="22"/>
              </w:rPr>
              <w:t>-</w:t>
            </w:r>
          </w:p>
        </w:tc>
        <w:tc>
          <w:tcPr>
            <w:tcW w:w="426" w:type="dxa"/>
            <w:vAlign w:val="center"/>
          </w:tcPr>
          <w:p w14:paraId="0AF3A3C2" w14:textId="77777777" w:rsidR="00932F67" w:rsidRPr="00231F7F" w:rsidRDefault="00932F67" w:rsidP="00BB054E">
            <w:pPr>
              <w:widowControl/>
              <w:jc w:val="center"/>
              <w:rPr>
                <w:sz w:val="22"/>
              </w:rPr>
            </w:pPr>
            <w:r w:rsidRPr="00231F7F">
              <w:rPr>
                <w:sz w:val="22"/>
              </w:rPr>
              <w:t>-</w:t>
            </w:r>
          </w:p>
        </w:tc>
        <w:tc>
          <w:tcPr>
            <w:tcW w:w="425" w:type="dxa"/>
            <w:vAlign w:val="center"/>
          </w:tcPr>
          <w:p w14:paraId="3FDE0532" w14:textId="77777777" w:rsidR="00932F67" w:rsidRPr="00231F7F" w:rsidRDefault="00932F67" w:rsidP="00BB054E">
            <w:pPr>
              <w:widowControl/>
              <w:jc w:val="center"/>
              <w:rPr>
                <w:sz w:val="22"/>
              </w:rPr>
            </w:pPr>
            <w:r w:rsidRPr="00231F7F">
              <w:rPr>
                <w:sz w:val="22"/>
              </w:rPr>
              <w:t>-</w:t>
            </w:r>
          </w:p>
        </w:tc>
        <w:tc>
          <w:tcPr>
            <w:tcW w:w="425" w:type="dxa"/>
            <w:vAlign w:val="center"/>
          </w:tcPr>
          <w:p w14:paraId="437A2016" w14:textId="77777777" w:rsidR="00932F67" w:rsidRPr="00231F7F" w:rsidRDefault="00932F67" w:rsidP="00BB054E">
            <w:pPr>
              <w:widowControl/>
              <w:jc w:val="center"/>
              <w:rPr>
                <w:sz w:val="22"/>
              </w:rPr>
            </w:pPr>
            <w:r w:rsidRPr="00231F7F">
              <w:rPr>
                <w:sz w:val="22"/>
              </w:rPr>
              <w:t>-</w:t>
            </w:r>
          </w:p>
        </w:tc>
        <w:tc>
          <w:tcPr>
            <w:tcW w:w="569" w:type="dxa"/>
            <w:shd w:val="clear" w:color="auto" w:fill="auto"/>
            <w:noWrap/>
            <w:vAlign w:val="center"/>
          </w:tcPr>
          <w:p w14:paraId="3F2DCC6D" w14:textId="77777777" w:rsidR="00932F67" w:rsidRPr="00231F7F" w:rsidRDefault="00932F67" w:rsidP="00BB054E">
            <w:pPr>
              <w:widowControl/>
              <w:jc w:val="center"/>
              <w:rPr>
                <w:sz w:val="22"/>
              </w:rPr>
            </w:pPr>
            <w:r w:rsidRPr="00231F7F">
              <w:rPr>
                <w:sz w:val="22"/>
              </w:rPr>
              <w:t>-</w:t>
            </w:r>
          </w:p>
        </w:tc>
      </w:tr>
      <w:tr w:rsidR="00932F67" w:rsidRPr="003F7D80" w14:paraId="145F894C" w14:textId="77777777" w:rsidTr="00BB054E">
        <w:trPr>
          <w:gridAfter w:val="1"/>
          <w:wAfter w:w="18" w:type="dxa"/>
          <w:trHeight w:val="340"/>
        </w:trPr>
        <w:tc>
          <w:tcPr>
            <w:tcW w:w="568" w:type="dxa"/>
            <w:vMerge/>
            <w:shd w:val="clear" w:color="auto" w:fill="auto"/>
            <w:noWrap/>
            <w:vAlign w:val="center"/>
          </w:tcPr>
          <w:p w14:paraId="66F2887D" w14:textId="77777777" w:rsidR="00932F67" w:rsidRPr="003F7D80" w:rsidRDefault="00932F67" w:rsidP="00BB054E">
            <w:pPr>
              <w:jc w:val="center"/>
            </w:pPr>
          </w:p>
        </w:tc>
        <w:tc>
          <w:tcPr>
            <w:tcW w:w="2410" w:type="dxa"/>
            <w:vMerge/>
            <w:shd w:val="clear" w:color="auto" w:fill="auto"/>
            <w:vAlign w:val="center"/>
          </w:tcPr>
          <w:p w14:paraId="016B129C" w14:textId="77777777" w:rsidR="00932F67" w:rsidRPr="003F7D80" w:rsidRDefault="00932F67" w:rsidP="00BB054E">
            <w:pPr>
              <w:widowControl/>
              <w:autoSpaceDE w:val="0"/>
              <w:autoSpaceDN w:val="0"/>
              <w:adjustRightInd w:val="0"/>
              <w:rPr>
                <w:bCs/>
              </w:rPr>
            </w:pPr>
          </w:p>
        </w:tc>
        <w:tc>
          <w:tcPr>
            <w:tcW w:w="1984" w:type="dxa"/>
            <w:vMerge/>
            <w:shd w:val="clear" w:color="auto" w:fill="auto"/>
            <w:vAlign w:val="center"/>
          </w:tcPr>
          <w:p w14:paraId="03B58D11" w14:textId="77777777" w:rsidR="00932F67" w:rsidRPr="003F7D80" w:rsidRDefault="00932F67" w:rsidP="00BB054E">
            <w:pPr>
              <w:widowControl/>
              <w:jc w:val="center"/>
            </w:pPr>
          </w:p>
        </w:tc>
        <w:tc>
          <w:tcPr>
            <w:tcW w:w="709" w:type="dxa"/>
            <w:shd w:val="clear" w:color="auto" w:fill="auto"/>
            <w:noWrap/>
            <w:vAlign w:val="center"/>
          </w:tcPr>
          <w:p w14:paraId="66F186F6" w14:textId="77777777" w:rsidR="00932F67" w:rsidRPr="003D6EEE" w:rsidRDefault="00932F67" w:rsidP="00BB054E">
            <w:pPr>
              <w:jc w:val="center"/>
              <w:rPr>
                <w:sz w:val="22"/>
              </w:rPr>
            </w:pPr>
            <w:r w:rsidRPr="003D6EEE">
              <w:rPr>
                <w:sz w:val="22"/>
              </w:rPr>
              <w:t>2026</w:t>
            </w:r>
          </w:p>
        </w:tc>
        <w:tc>
          <w:tcPr>
            <w:tcW w:w="1134" w:type="dxa"/>
            <w:shd w:val="clear" w:color="auto" w:fill="auto"/>
            <w:noWrap/>
            <w:vAlign w:val="center"/>
          </w:tcPr>
          <w:p w14:paraId="5AD38322" w14:textId="77777777" w:rsidR="00932F67" w:rsidRPr="00B21AB2" w:rsidRDefault="00932F67" w:rsidP="00BB054E">
            <w:pPr>
              <w:widowControl/>
              <w:jc w:val="center"/>
              <w:rPr>
                <w:sz w:val="22"/>
              </w:rPr>
            </w:pPr>
            <w:r w:rsidRPr="00E23399">
              <w:rPr>
                <w:sz w:val="22"/>
              </w:rPr>
              <w:t>3 630,22</w:t>
            </w:r>
          </w:p>
        </w:tc>
        <w:tc>
          <w:tcPr>
            <w:tcW w:w="1134" w:type="dxa"/>
            <w:gridSpan w:val="2"/>
            <w:shd w:val="clear" w:color="auto" w:fill="auto"/>
            <w:vAlign w:val="center"/>
          </w:tcPr>
          <w:p w14:paraId="7F5AA24A" w14:textId="77777777" w:rsidR="00932F67" w:rsidRPr="00B21AB2" w:rsidRDefault="00932F67" w:rsidP="00BB054E">
            <w:pPr>
              <w:widowControl/>
              <w:jc w:val="center"/>
              <w:rPr>
                <w:sz w:val="22"/>
              </w:rPr>
            </w:pPr>
            <w:r w:rsidRPr="00E23399">
              <w:rPr>
                <w:sz w:val="22"/>
              </w:rPr>
              <w:t>3 665,89</w:t>
            </w:r>
          </w:p>
        </w:tc>
        <w:tc>
          <w:tcPr>
            <w:tcW w:w="566" w:type="dxa"/>
            <w:shd w:val="clear" w:color="auto" w:fill="auto"/>
            <w:noWrap/>
            <w:vAlign w:val="center"/>
          </w:tcPr>
          <w:p w14:paraId="5310E326" w14:textId="77777777" w:rsidR="00932F67" w:rsidRPr="003F7D80" w:rsidRDefault="00932F67" w:rsidP="00BB054E">
            <w:pPr>
              <w:widowControl/>
              <w:jc w:val="center"/>
              <w:rPr>
                <w:sz w:val="22"/>
              </w:rPr>
            </w:pPr>
            <w:r w:rsidRPr="003F7D80">
              <w:rPr>
                <w:sz w:val="22"/>
              </w:rPr>
              <w:t>-</w:t>
            </w:r>
          </w:p>
        </w:tc>
        <w:tc>
          <w:tcPr>
            <w:tcW w:w="426" w:type="dxa"/>
            <w:vAlign w:val="center"/>
          </w:tcPr>
          <w:p w14:paraId="49E702CB" w14:textId="77777777" w:rsidR="00932F67" w:rsidRPr="003F7D80" w:rsidRDefault="00932F67" w:rsidP="00BB054E">
            <w:pPr>
              <w:widowControl/>
              <w:jc w:val="center"/>
              <w:rPr>
                <w:sz w:val="22"/>
              </w:rPr>
            </w:pPr>
            <w:r w:rsidRPr="003F7D80">
              <w:rPr>
                <w:sz w:val="22"/>
              </w:rPr>
              <w:t>-</w:t>
            </w:r>
          </w:p>
        </w:tc>
        <w:tc>
          <w:tcPr>
            <w:tcW w:w="425" w:type="dxa"/>
            <w:vAlign w:val="center"/>
          </w:tcPr>
          <w:p w14:paraId="3E63055B" w14:textId="77777777" w:rsidR="00932F67" w:rsidRPr="003F7D80" w:rsidRDefault="00932F67" w:rsidP="00BB054E">
            <w:pPr>
              <w:widowControl/>
              <w:jc w:val="center"/>
              <w:rPr>
                <w:sz w:val="22"/>
              </w:rPr>
            </w:pPr>
            <w:r w:rsidRPr="003F7D80">
              <w:rPr>
                <w:sz w:val="22"/>
              </w:rPr>
              <w:t>-</w:t>
            </w:r>
          </w:p>
        </w:tc>
        <w:tc>
          <w:tcPr>
            <w:tcW w:w="425" w:type="dxa"/>
            <w:vAlign w:val="center"/>
          </w:tcPr>
          <w:p w14:paraId="77D14534" w14:textId="77777777" w:rsidR="00932F67" w:rsidRPr="003F7D80" w:rsidRDefault="00932F67" w:rsidP="00BB054E">
            <w:pPr>
              <w:widowControl/>
              <w:jc w:val="center"/>
              <w:rPr>
                <w:sz w:val="22"/>
              </w:rPr>
            </w:pPr>
            <w:r w:rsidRPr="003F7D80">
              <w:rPr>
                <w:sz w:val="22"/>
              </w:rPr>
              <w:t>-</w:t>
            </w:r>
          </w:p>
        </w:tc>
        <w:tc>
          <w:tcPr>
            <w:tcW w:w="569" w:type="dxa"/>
            <w:shd w:val="clear" w:color="auto" w:fill="auto"/>
            <w:noWrap/>
            <w:vAlign w:val="center"/>
          </w:tcPr>
          <w:p w14:paraId="3258D13B" w14:textId="77777777" w:rsidR="00932F67" w:rsidRPr="003F7D80" w:rsidRDefault="00932F67" w:rsidP="00BB054E">
            <w:pPr>
              <w:widowControl/>
              <w:jc w:val="center"/>
              <w:rPr>
                <w:sz w:val="22"/>
              </w:rPr>
            </w:pPr>
            <w:r w:rsidRPr="003F7D80">
              <w:rPr>
                <w:sz w:val="22"/>
              </w:rPr>
              <w:t>-</w:t>
            </w:r>
          </w:p>
        </w:tc>
      </w:tr>
      <w:tr w:rsidR="00932F67" w:rsidRPr="003F7D80" w14:paraId="3288641A" w14:textId="77777777" w:rsidTr="00BB054E">
        <w:trPr>
          <w:gridAfter w:val="1"/>
          <w:wAfter w:w="18" w:type="dxa"/>
          <w:trHeight w:val="340"/>
        </w:trPr>
        <w:tc>
          <w:tcPr>
            <w:tcW w:w="568" w:type="dxa"/>
            <w:vMerge/>
            <w:shd w:val="clear" w:color="auto" w:fill="auto"/>
            <w:noWrap/>
            <w:vAlign w:val="center"/>
          </w:tcPr>
          <w:p w14:paraId="3022D950" w14:textId="77777777" w:rsidR="00932F67" w:rsidRPr="003F7D80" w:rsidRDefault="00932F67" w:rsidP="00BB054E">
            <w:pPr>
              <w:jc w:val="center"/>
            </w:pPr>
          </w:p>
        </w:tc>
        <w:tc>
          <w:tcPr>
            <w:tcW w:w="2410" w:type="dxa"/>
            <w:vMerge/>
            <w:shd w:val="clear" w:color="auto" w:fill="auto"/>
            <w:vAlign w:val="center"/>
          </w:tcPr>
          <w:p w14:paraId="43F7AE73" w14:textId="77777777" w:rsidR="00932F67" w:rsidRPr="003F7D80" w:rsidRDefault="00932F67" w:rsidP="00BB054E">
            <w:pPr>
              <w:widowControl/>
              <w:autoSpaceDE w:val="0"/>
              <w:autoSpaceDN w:val="0"/>
              <w:adjustRightInd w:val="0"/>
              <w:rPr>
                <w:bCs/>
              </w:rPr>
            </w:pPr>
          </w:p>
        </w:tc>
        <w:tc>
          <w:tcPr>
            <w:tcW w:w="1984" w:type="dxa"/>
            <w:vMerge/>
            <w:shd w:val="clear" w:color="auto" w:fill="auto"/>
            <w:vAlign w:val="center"/>
          </w:tcPr>
          <w:p w14:paraId="0FEC4A32" w14:textId="77777777" w:rsidR="00932F67" w:rsidRPr="003F7D80" w:rsidRDefault="00932F67" w:rsidP="00BB054E">
            <w:pPr>
              <w:widowControl/>
              <w:jc w:val="center"/>
            </w:pPr>
          </w:p>
        </w:tc>
        <w:tc>
          <w:tcPr>
            <w:tcW w:w="709" w:type="dxa"/>
            <w:shd w:val="clear" w:color="auto" w:fill="auto"/>
            <w:noWrap/>
            <w:vAlign w:val="center"/>
          </w:tcPr>
          <w:p w14:paraId="76E72086" w14:textId="77777777" w:rsidR="00932F67" w:rsidRPr="003D6EEE" w:rsidRDefault="00932F67" w:rsidP="00BB054E">
            <w:pPr>
              <w:jc w:val="center"/>
              <w:rPr>
                <w:sz w:val="22"/>
              </w:rPr>
            </w:pPr>
            <w:r w:rsidRPr="003D6EEE">
              <w:rPr>
                <w:sz w:val="22"/>
              </w:rPr>
              <w:t>2027</w:t>
            </w:r>
          </w:p>
        </w:tc>
        <w:tc>
          <w:tcPr>
            <w:tcW w:w="1134" w:type="dxa"/>
            <w:shd w:val="clear" w:color="auto" w:fill="auto"/>
            <w:noWrap/>
            <w:vAlign w:val="center"/>
          </w:tcPr>
          <w:p w14:paraId="1BD7B602" w14:textId="77777777" w:rsidR="00932F67" w:rsidRPr="00B21AB2" w:rsidRDefault="00932F67" w:rsidP="00BB054E">
            <w:pPr>
              <w:widowControl/>
              <w:jc w:val="center"/>
              <w:rPr>
                <w:sz w:val="22"/>
              </w:rPr>
            </w:pPr>
            <w:r w:rsidRPr="00E23399">
              <w:rPr>
                <w:sz w:val="22"/>
              </w:rPr>
              <w:t>3 576,95</w:t>
            </w:r>
          </w:p>
        </w:tc>
        <w:tc>
          <w:tcPr>
            <w:tcW w:w="1134" w:type="dxa"/>
            <w:gridSpan w:val="2"/>
            <w:shd w:val="clear" w:color="auto" w:fill="auto"/>
            <w:vAlign w:val="center"/>
          </w:tcPr>
          <w:p w14:paraId="3D6E31FC" w14:textId="77777777" w:rsidR="00932F67" w:rsidRPr="00B21AB2" w:rsidRDefault="00932F67" w:rsidP="00BB054E">
            <w:pPr>
              <w:widowControl/>
              <w:jc w:val="center"/>
              <w:rPr>
                <w:sz w:val="22"/>
              </w:rPr>
            </w:pPr>
            <w:r w:rsidRPr="00E23399">
              <w:rPr>
                <w:sz w:val="22"/>
              </w:rPr>
              <w:t>3 646,07</w:t>
            </w:r>
          </w:p>
        </w:tc>
        <w:tc>
          <w:tcPr>
            <w:tcW w:w="566" w:type="dxa"/>
            <w:shd w:val="clear" w:color="auto" w:fill="auto"/>
            <w:noWrap/>
            <w:vAlign w:val="center"/>
          </w:tcPr>
          <w:p w14:paraId="4780606C" w14:textId="77777777" w:rsidR="00932F67" w:rsidRPr="003F7D80" w:rsidRDefault="00932F67" w:rsidP="00BB054E">
            <w:pPr>
              <w:widowControl/>
              <w:jc w:val="center"/>
              <w:rPr>
                <w:sz w:val="22"/>
              </w:rPr>
            </w:pPr>
            <w:r>
              <w:rPr>
                <w:sz w:val="22"/>
              </w:rPr>
              <w:t>-</w:t>
            </w:r>
          </w:p>
        </w:tc>
        <w:tc>
          <w:tcPr>
            <w:tcW w:w="426" w:type="dxa"/>
            <w:vAlign w:val="center"/>
          </w:tcPr>
          <w:p w14:paraId="22FFDAD7" w14:textId="77777777" w:rsidR="00932F67" w:rsidRPr="003F7D80" w:rsidRDefault="00932F67" w:rsidP="00BB054E">
            <w:pPr>
              <w:widowControl/>
              <w:jc w:val="center"/>
              <w:rPr>
                <w:sz w:val="22"/>
              </w:rPr>
            </w:pPr>
            <w:r>
              <w:rPr>
                <w:sz w:val="22"/>
              </w:rPr>
              <w:t>-</w:t>
            </w:r>
          </w:p>
        </w:tc>
        <w:tc>
          <w:tcPr>
            <w:tcW w:w="425" w:type="dxa"/>
            <w:vAlign w:val="center"/>
          </w:tcPr>
          <w:p w14:paraId="4C7B2825" w14:textId="77777777" w:rsidR="00932F67" w:rsidRPr="003F7D80" w:rsidRDefault="00932F67" w:rsidP="00BB054E">
            <w:pPr>
              <w:widowControl/>
              <w:jc w:val="center"/>
              <w:rPr>
                <w:sz w:val="22"/>
              </w:rPr>
            </w:pPr>
            <w:r>
              <w:rPr>
                <w:sz w:val="22"/>
              </w:rPr>
              <w:t>-</w:t>
            </w:r>
          </w:p>
        </w:tc>
        <w:tc>
          <w:tcPr>
            <w:tcW w:w="425" w:type="dxa"/>
            <w:vAlign w:val="center"/>
          </w:tcPr>
          <w:p w14:paraId="2BBFFC91" w14:textId="77777777" w:rsidR="00932F67" w:rsidRPr="003F7D80" w:rsidRDefault="00932F67" w:rsidP="00BB054E">
            <w:pPr>
              <w:widowControl/>
              <w:jc w:val="center"/>
              <w:rPr>
                <w:sz w:val="22"/>
              </w:rPr>
            </w:pPr>
            <w:r>
              <w:rPr>
                <w:sz w:val="22"/>
              </w:rPr>
              <w:t>-</w:t>
            </w:r>
          </w:p>
        </w:tc>
        <w:tc>
          <w:tcPr>
            <w:tcW w:w="569" w:type="dxa"/>
            <w:shd w:val="clear" w:color="auto" w:fill="auto"/>
            <w:noWrap/>
            <w:vAlign w:val="center"/>
          </w:tcPr>
          <w:p w14:paraId="7F491A71" w14:textId="77777777" w:rsidR="00932F67" w:rsidRPr="003F7D80" w:rsidRDefault="00932F67" w:rsidP="00BB054E">
            <w:pPr>
              <w:widowControl/>
              <w:jc w:val="center"/>
              <w:rPr>
                <w:sz w:val="22"/>
              </w:rPr>
            </w:pPr>
            <w:r>
              <w:rPr>
                <w:sz w:val="22"/>
              </w:rPr>
              <w:t>-</w:t>
            </w:r>
          </w:p>
        </w:tc>
      </w:tr>
      <w:tr w:rsidR="00932F67" w:rsidRPr="003F7D80" w14:paraId="5CC2219E" w14:textId="77777777" w:rsidTr="00BB054E">
        <w:trPr>
          <w:gridAfter w:val="1"/>
          <w:wAfter w:w="18" w:type="dxa"/>
          <w:trHeight w:val="340"/>
        </w:trPr>
        <w:tc>
          <w:tcPr>
            <w:tcW w:w="568" w:type="dxa"/>
            <w:vMerge/>
            <w:shd w:val="clear" w:color="auto" w:fill="auto"/>
            <w:noWrap/>
            <w:vAlign w:val="center"/>
          </w:tcPr>
          <w:p w14:paraId="35750772" w14:textId="77777777" w:rsidR="00932F67" w:rsidRPr="003F7D80" w:rsidRDefault="00932F67" w:rsidP="00BB054E">
            <w:pPr>
              <w:jc w:val="center"/>
            </w:pPr>
          </w:p>
        </w:tc>
        <w:tc>
          <w:tcPr>
            <w:tcW w:w="2410" w:type="dxa"/>
            <w:vMerge/>
            <w:shd w:val="clear" w:color="auto" w:fill="auto"/>
            <w:vAlign w:val="center"/>
          </w:tcPr>
          <w:p w14:paraId="65AB7D9F" w14:textId="77777777" w:rsidR="00932F67" w:rsidRPr="003F7D80" w:rsidRDefault="00932F67" w:rsidP="00BB054E">
            <w:pPr>
              <w:widowControl/>
              <w:autoSpaceDE w:val="0"/>
              <w:autoSpaceDN w:val="0"/>
              <w:adjustRightInd w:val="0"/>
              <w:rPr>
                <w:bCs/>
              </w:rPr>
            </w:pPr>
          </w:p>
        </w:tc>
        <w:tc>
          <w:tcPr>
            <w:tcW w:w="1984" w:type="dxa"/>
            <w:vMerge/>
            <w:shd w:val="clear" w:color="auto" w:fill="auto"/>
            <w:vAlign w:val="center"/>
          </w:tcPr>
          <w:p w14:paraId="7EFF3B76" w14:textId="77777777" w:rsidR="00932F67" w:rsidRPr="003F7D80" w:rsidRDefault="00932F67" w:rsidP="00BB054E">
            <w:pPr>
              <w:widowControl/>
              <w:jc w:val="center"/>
            </w:pPr>
          </w:p>
        </w:tc>
        <w:tc>
          <w:tcPr>
            <w:tcW w:w="709" w:type="dxa"/>
            <w:shd w:val="clear" w:color="auto" w:fill="auto"/>
            <w:noWrap/>
            <w:vAlign w:val="center"/>
          </w:tcPr>
          <w:p w14:paraId="209923FE" w14:textId="77777777" w:rsidR="00932F67" w:rsidRPr="003D6EEE" w:rsidRDefault="00932F67" w:rsidP="00BB054E">
            <w:pPr>
              <w:jc w:val="center"/>
              <w:rPr>
                <w:sz w:val="22"/>
              </w:rPr>
            </w:pPr>
            <w:r w:rsidRPr="003D6EEE">
              <w:rPr>
                <w:sz w:val="22"/>
              </w:rPr>
              <w:t>2028</w:t>
            </w:r>
          </w:p>
        </w:tc>
        <w:tc>
          <w:tcPr>
            <w:tcW w:w="1134" w:type="dxa"/>
            <w:shd w:val="clear" w:color="auto" w:fill="auto"/>
            <w:noWrap/>
            <w:vAlign w:val="center"/>
          </w:tcPr>
          <w:p w14:paraId="2E068025" w14:textId="77777777" w:rsidR="00932F67" w:rsidRPr="00B21AB2" w:rsidRDefault="00932F67" w:rsidP="00BB054E">
            <w:pPr>
              <w:widowControl/>
              <w:jc w:val="center"/>
              <w:rPr>
                <w:sz w:val="22"/>
              </w:rPr>
            </w:pPr>
            <w:r w:rsidRPr="00E23399">
              <w:rPr>
                <w:sz w:val="22"/>
              </w:rPr>
              <w:t>3 646,07</w:t>
            </w:r>
          </w:p>
        </w:tc>
        <w:tc>
          <w:tcPr>
            <w:tcW w:w="1134" w:type="dxa"/>
            <w:gridSpan w:val="2"/>
            <w:shd w:val="clear" w:color="auto" w:fill="auto"/>
            <w:vAlign w:val="center"/>
          </w:tcPr>
          <w:p w14:paraId="4A6EE01C" w14:textId="77777777" w:rsidR="00932F67" w:rsidRPr="00B21AB2" w:rsidRDefault="00932F67" w:rsidP="00BB054E">
            <w:pPr>
              <w:widowControl/>
              <w:jc w:val="center"/>
              <w:rPr>
                <w:sz w:val="22"/>
              </w:rPr>
            </w:pPr>
            <w:r>
              <w:rPr>
                <w:sz w:val="22"/>
              </w:rPr>
              <w:t>-</w:t>
            </w:r>
          </w:p>
        </w:tc>
        <w:tc>
          <w:tcPr>
            <w:tcW w:w="566" w:type="dxa"/>
            <w:shd w:val="clear" w:color="auto" w:fill="auto"/>
            <w:noWrap/>
            <w:vAlign w:val="center"/>
          </w:tcPr>
          <w:p w14:paraId="1A9875C1" w14:textId="77777777" w:rsidR="00932F67" w:rsidRPr="003F7D80" w:rsidRDefault="00932F67" w:rsidP="00BB054E">
            <w:pPr>
              <w:widowControl/>
              <w:jc w:val="center"/>
              <w:rPr>
                <w:sz w:val="22"/>
              </w:rPr>
            </w:pPr>
            <w:r>
              <w:rPr>
                <w:sz w:val="22"/>
              </w:rPr>
              <w:t>-</w:t>
            </w:r>
          </w:p>
        </w:tc>
        <w:tc>
          <w:tcPr>
            <w:tcW w:w="426" w:type="dxa"/>
            <w:vAlign w:val="center"/>
          </w:tcPr>
          <w:p w14:paraId="65EA2FF3" w14:textId="77777777" w:rsidR="00932F67" w:rsidRPr="003F7D80" w:rsidRDefault="00932F67" w:rsidP="00BB054E">
            <w:pPr>
              <w:widowControl/>
              <w:jc w:val="center"/>
              <w:rPr>
                <w:sz w:val="22"/>
              </w:rPr>
            </w:pPr>
            <w:r>
              <w:rPr>
                <w:sz w:val="22"/>
              </w:rPr>
              <w:t>-</w:t>
            </w:r>
          </w:p>
        </w:tc>
        <w:tc>
          <w:tcPr>
            <w:tcW w:w="425" w:type="dxa"/>
            <w:vAlign w:val="center"/>
          </w:tcPr>
          <w:p w14:paraId="643E5803" w14:textId="77777777" w:rsidR="00932F67" w:rsidRPr="003F7D80" w:rsidRDefault="00932F67" w:rsidP="00BB054E">
            <w:pPr>
              <w:widowControl/>
              <w:jc w:val="center"/>
              <w:rPr>
                <w:sz w:val="22"/>
              </w:rPr>
            </w:pPr>
            <w:r>
              <w:rPr>
                <w:sz w:val="22"/>
              </w:rPr>
              <w:t>-</w:t>
            </w:r>
          </w:p>
        </w:tc>
        <w:tc>
          <w:tcPr>
            <w:tcW w:w="425" w:type="dxa"/>
            <w:vAlign w:val="center"/>
          </w:tcPr>
          <w:p w14:paraId="46C36A05" w14:textId="77777777" w:rsidR="00932F67" w:rsidRPr="003F7D80" w:rsidRDefault="00932F67" w:rsidP="00BB054E">
            <w:pPr>
              <w:widowControl/>
              <w:jc w:val="center"/>
              <w:rPr>
                <w:sz w:val="22"/>
              </w:rPr>
            </w:pPr>
            <w:r>
              <w:rPr>
                <w:sz w:val="22"/>
              </w:rPr>
              <w:t>-</w:t>
            </w:r>
          </w:p>
        </w:tc>
        <w:tc>
          <w:tcPr>
            <w:tcW w:w="569" w:type="dxa"/>
            <w:shd w:val="clear" w:color="auto" w:fill="auto"/>
            <w:noWrap/>
            <w:vAlign w:val="center"/>
          </w:tcPr>
          <w:p w14:paraId="51C7101E" w14:textId="77777777" w:rsidR="00932F67" w:rsidRPr="003F7D80" w:rsidRDefault="00932F67" w:rsidP="00BB054E">
            <w:pPr>
              <w:widowControl/>
              <w:jc w:val="center"/>
              <w:rPr>
                <w:sz w:val="22"/>
              </w:rPr>
            </w:pPr>
            <w:r>
              <w:rPr>
                <w:sz w:val="22"/>
              </w:rPr>
              <w:t>-</w:t>
            </w:r>
          </w:p>
        </w:tc>
      </w:tr>
      <w:tr w:rsidR="00932F67" w:rsidRPr="003F7D80" w14:paraId="2C3BC6A8" w14:textId="77777777" w:rsidTr="00BB054E">
        <w:trPr>
          <w:trHeight w:val="340"/>
        </w:trPr>
        <w:tc>
          <w:tcPr>
            <w:tcW w:w="10368" w:type="dxa"/>
            <w:gridSpan w:val="13"/>
            <w:shd w:val="clear" w:color="auto" w:fill="auto"/>
            <w:noWrap/>
            <w:vAlign w:val="center"/>
          </w:tcPr>
          <w:p w14:paraId="1E90989F" w14:textId="77777777" w:rsidR="00932F67" w:rsidRDefault="00932F67" w:rsidP="00BB054E">
            <w:pPr>
              <w:widowControl/>
              <w:jc w:val="center"/>
              <w:rPr>
                <w:sz w:val="22"/>
              </w:rPr>
            </w:pPr>
            <w:r w:rsidRPr="00D81E9A">
              <w:rPr>
                <w:szCs w:val="24"/>
              </w:rPr>
              <w:t>Потребители, подключенные к тепловой сети без дополнительного преобразования на тепловых пунктах, эксплуатируемой теплоснабжающей организацией</w:t>
            </w:r>
          </w:p>
        </w:tc>
      </w:tr>
      <w:tr w:rsidR="00932F67" w:rsidRPr="003F7D80" w14:paraId="50488024" w14:textId="77777777" w:rsidTr="00BB054E">
        <w:trPr>
          <w:gridAfter w:val="1"/>
          <w:wAfter w:w="18" w:type="dxa"/>
          <w:trHeight w:val="340"/>
        </w:trPr>
        <w:tc>
          <w:tcPr>
            <w:tcW w:w="568" w:type="dxa"/>
            <w:vMerge w:val="restart"/>
            <w:shd w:val="clear" w:color="auto" w:fill="auto"/>
            <w:noWrap/>
            <w:vAlign w:val="center"/>
          </w:tcPr>
          <w:p w14:paraId="0C40EC08" w14:textId="77777777" w:rsidR="00932F67" w:rsidRPr="003F7D80" w:rsidRDefault="00932F67" w:rsidP="00BB054E">
            <w:pPr>
              <w:jc w:val="center"/>
            </w:pPr>
            <w:r>
              <w:t>9.</w:t>
            </w:r>
          </w:p>
        </w:tc>
        <w:tc>
          <w:tcPr>
            <w:tcW w:w="2410" w:type="dxa"/>
            <w:vMerge w:val="restart"/>
            <w:shd w:val="clear" w:color="auto" w:fill="auto"/>
            <w:vAlign w:val="center"/>
          </w:tcPr>
          <w:p w14:paraId="31ABAFF2" w14:textId="77777777" w:rsidR="00932F67" w:rsidRPr="003F7D80" w:rsidRDefault="00932F67" w:rsidP="00BB054E">
            <w:pPr>
              <w:widowControl/>
              <w:autoSpaceDE w:val="0"/>
              <w:autoSpaceDN w:val="0"/>
              <w:adjustRightInd w:val="0"/>
              <w:rPr>
                <w:bCs/>
              </w:rPr>
            </w:pPr>
            <w:r w:rsidRPr="00FF55A0">
              <w:rPr>
                <w:bCs/>
              </w:rPr>
              <w:t>МП «Теплосервис»</w:t>
            </w:r>
            <w:r>
              <w:t xml:space="preserve"> (Лежневский район), от котельной ООО «Тепловик» (п. Новые Горки)</w:t>
            </w:r>
          </w:p>
        </w:tc>
        <w:tc>
          <w:tcPr>
            <w:tcW w:w="1984" w:type="dxa"/>
            <w:shd w:val="clear" w:color="auto" w:fill="auto"/>
            <w:vAlign w:val="center"/>
          </w:tcPr>
          <w:p w14:paraId="2289A3DE" w14:textId="77777777" w:rsidR="00932F67" w:rsidRDefault="00932F67" w:rsidP="00BB054E">
            <w:pPr>
              <w:widowControl/>
              <w:jc w:val="center"/>
            </w:pPr>
            <w:r w:rsidRPr="00231F7F">
              <w:t>Одноставочный, руб./Гкал</w:t>
            </w:r>
            <w:r>
              <w:t xml:space="preserve">, </w:t>
            </w:r>
          </w:p>
          <w:p w14:paraId="15604408" w14:textId="77777777" w:rsidR="00932F67" w:rsidRPr="003F7D80" w:rsidRDefault="00932F67" w:rsidP="00BB054E">
            <w:pPr>
              <w:widowControl/>
              <w:jc w:val="center"/>
            </w:pPr>
            <w:r w:rsidRPr="004F7028">
              <w:t>НДС не облагается</w:t>
            </w:r>
          </w:p>
        </w:tc>
        <w:tc>
          <w:tcPr>
            <w:tcW w:w="709" w:type="dxa"/>
            <w:shd w:val="clear" w:color="auto" w:fill="auto"/>
            <w:noWrap/>
            <w:vAlign w:val="center"/>
          </w:tcPr>
          <w:p w14:paraId="291EAC37" w14:textId="77777777" w:rsidR="00932F67" w:rsidRPr="003D6EEE" w:rsidRDefault="00932F67" w:rsidP="00BB054E">
            <w:pPr>
              <w:jc w:val="center"/>
              <w:rPr>
                <w:sz w:val="22"/>
              </w:rPr>
            </w:pPr>
            <w:r w:rsidRPr="001C07F6">
              <w:rPr>
                <w:sz w:val="22"/>
              </w:rPr>
              <w:t>2024</w:t>
            </w:r>
          </w:p>
        </w:tc>
        <w:tc>
          <w:tcPr>
            <w:tcW w:w="1134" w:type="dxa"/>
            <w:shd w:val="clear" w:color="auto" w:fill="auto"/>
            <w:noWrap/>
            <w:vAlign w:val="center"/>
          </w:tcPr>
          <w:p w14:paraId="18C1947F" w14:textId="77777777" w:rsidR="00932F67" w:rsidRPr="00984148" w:rsidRDefault="00932F67" w:rsidP="00BB054E">
            <w:pPr>
              <w:widowControl/>
              <w:jc w:val="center"/>
              <w:rPr>
                <w:sz w:val="22"/>
              </w:rPr>
            </w:pPr>
            <w:r w:rsidRPr="00A96EC0">
              <w:rPr>
                <w:sz w:val="22"/>
              </w:rPr>
              <w:t>3 001,52</w:t>
            </w:r>
          </w:p>
        </w:tc>
        <w:tc>
          <w:tcPr>
            <w:tcW w:w="1134" w:type="dxa"/>
            <w:gridSpan w:val="2"/>
            <w:shd w:val="clear" w:color="auto" w:fill="auto"/>
            <w:vAlign w:val="center"/>
          </w:tcPr>
          <w:p w14:paraId="556A8FCC" w14:textId="77777777" w:rsidR="00932F67" w:rsidRDefault="00932F67" w:rsidP="00BB054E">
            <w:pPr>
              <w:widowControl/>
              <w:jc w:val="center"/>
              <w:rPr>
                <w:sz w:val="22"/>
              </w:rPr>
            </w:pPr>
            <w:r w:rsidRPr="00A96EC0">
              <w:rPr>
                <w:sz w:val="22"/>
              </w:rPr>
              <w:t>3 447,91</w:t>
            </w:r>
          </w:p>
        </w:tc>
        <w:tc>
          <w:tcPr>
            <w:tcW w:w="566" w:type="dxa"/>
            <w:shd w:val="clear" w:color="auto" w:fill="auto"/>
            <w:noWrap/>
            <w:vAlign w:val="center"/>
          </w:tcPr>
          <w:p w14:paraId="741B5FC5" w14:textId="77777777" w:rsidR="00932F67" w:rsidRDefault="00932F67" w:rsidP="00BB054E">
            <w:pPr>
              <w:widowControl/>
              <w:jc w:val="center"/>
              <w:rPr>
                <w:sz w:val="22"/>
              </w:rPr>
            </w:pPr>
          </w:p>
        </w:tc>
        <w:tc>
          <w:tcPr>
            <w:tcW w:w="426" w:type="dxa"/>
            <w:vAlign w:val="center"/>
          </w:tcPr>
          <w:p w14:paraId="59360087" w14:textId="77777777" w:rsidR="00932F67" w:rsidRDefault="00932F67" w:rsidP="00BB054E">
            <w:pPr>
              <w:widowControl/>
              <w:jc w:val="center"/>
              <w:rPr>
                <w:sz w:val="22"/>
              </w:rPr>
            </w:pPr>
          </w:p>
        </w:tc>
        <w:tc>
          <w:tcPr>
            <w:tcW w:w="425" w:type="dxa"/>
            <w:vAlign w:val="center"/>
          </w:tcPr>
          <w:p w14:paraId="07BF0D8B" w14:textId="77777777" w:rsidR="00932F67" w:rsidRDefault="00932F67" w:rsidP="00BB054E">
            <w:pPr>
              <w:widowControl/>
              <w:jc w:val="center"/>
              <w:rPr>
                <w:sz w:val="22"/>
              </w:rPr>
            </w:pPr>
          </w:p>
        </w:tc>
        <w:tc>
          <w:tcPr>
            <w:tcW w:w="425" w:type="dxa"/>
            <w:vAlign w:val="center"/>
          </w:tcPr>
          <w:p w14:paraId="47774072" w14:textId="77777777" w:rsidR="00932F67" w:rsidRDefault="00932F67" w:rsidP="00BB054E">
            <w:pPr>
              <w:widowControl/>
              <w:jc w:val="center"/>
              <w:rPr>
                <w:sz w:val="22"/>
              </w:rPr>
            </w:pPr>
          </w:p>
        </w:tc>
        <w:tc>
          <w:tcPr>
            <w:tcW w:w="569" w:type="dxa"/>
            <w:shd w:val="clear" w:color="auto" w:fill="auto"/>
            <w:noWrap/>
            <w:vAlign w:val="center"/>
          </w:tcPr>
          <w:p w14:paraId="44F04309" w14:textId="77777777" w:rsidR="00932F67" w:rsidRDefault="00932F67" w:rsidP="00BB054E">
            <w:pPr>
              <w:widowControl/>
              <w:jc w:val="center"/>
              <w:rPr>
                <w:sz w:val="22"/>
              </w:rPr>
            </w:pPr>
          </w:p>
        </w:tc>
      </w:tr>
      <w:tr w:rsidR="00932F67" w:rsidRPr="003F7D80" w14:paraId="01091F69" w14:textId="77777777" w:rsidTr="00BB054E">
        <w:trPr>
          <w:gridAfter w:val="1"/>
          <w:wAfter w:w="18" w:type="dxa"/>
          <w:trHeight w:val="340"/>
        </w:trPr>
        <w:tc>
          <w:tcPr>
            <w:tcW w:w="568" w:type="dxa"/>
            <w:vMerge/>
            <w:shd w:val="clear" w:color="auto" w:fill="auto"/>
            <w:noWrap/>
            <w:vAlign w:val="center"/>
          </w:tcPr>
          <w:p w14:paraId="0868D70C" w14:textId="77777777" w:rsidR="00932F67" w:rsidRPr="003F7D80" w:rsidRDefault="00932F67" w:rsidP="00BB054E">
            <w:pPr>
              <w:jc w:val="center"/>
            </w:pPr>
          </w:p>
        </w:tc>
        <w:tc>
          <w:tcPr>
            <w:tcW w:w="2410" w:type="dxa"/>
            <w:vMerge/>
            <w:shd w:val="clear" w:color="auto" w:fill="auto"/>
            <w:vAlign w:val="center"/>
          </w:tcPr>
          <w:p w14:paraId="390EA567" w14:textId="77777777" w:rsidR="00932F67" w:rsidRPr="003F7D80" w:rsidRDefault="00932F67" w:rsidP="00BB054E">
            <w:pPr>
              <w:widowControl/>
              <w:autoSpaceDE w:val="0"/>
              <w:autoSpaceDN w:val="0"/>
              <w:adjustRightInd w:val="0"/>
              <w:rPr>
                <w:bCs/>
              </w:rPr>
            </w:pPr>
          </w:p>
        </w:tc>
        <w:tc>
          <w:tcPr>
            <w:tcW w:w="1984" w:type="dxa"/>
            <w:vMerge w:val="restart"/>
            <w:shd w:val="clear" w:color="auto" w:fill="auto"/>
            <w:vAlign w:val="center"/>
          </w:tcPr>
          <w:p w14:paraId="01EC232F" w14:textId="77777777" w:rsidR="00932F67" w:rsidRDefault="00932F67" w:rsidP="00BB054E">
            <w:pPr>
              <w:widowControl/>
              <w:jc w:val="center"/>
            </w:pPr>
            <w:r>
              <w:t xml:space="preserve">Одноставочный, руб./Гкал, </w:t>
            </w:r>
          </w:p>
          <w:p w14:paraId="5B0E6F7B" w14:textId="77777777" w:rsidR="00932F67" w:rsidRPr="003F7D80" w:rsidRDefault="00932F67" w:rsidP="00BB054E">
            <w:pPr>
              <w:widowControl/>
              <w:jc w:val="center"/>
            </w:pPr>
            <w:r>
              <w:t>с НДС *</w:t>
            </w:r>
          </w:p>
        </w:tc>
        <w:tc>
          <w:tcPr>
            <w:tcW w:w="709" w:type="dxa"/>
            <w:shd w:val="clear" w:color="auto" w:fill="auto"/>
            <w:noWrap/>
          </w:tcPr>
          <w:p w14:paraId="53D79E5F" w14:textId="77777777" w:rsidR="00932F67" w:rsidRPr="003D6EEE" w:rsidRDefault="00932F67" w:rsidP="00BB054E">
            <w:pPr>
              <w:jc w:val="center"/>
              <w:rPr>
                <w:sz w:val="22"/>
              </w:rPr>
            </w:pPr>
            <w:r w:rsidRPr="001C07F6">
              <w:rPr>
                <w:sz w:val="22"/>
              </w:rPr>
              <w:t>2025</w:t>
            </w:r>
          </w:p>
        </w:tc>
        <w:tc>
          <w:tcPr>
            <w:tcW w:w="1134" w:type="dxa"/>
            <w:shd w:val="clear" w:color="auto" w:fill="auto"/>
            <w:noWrap/>
            <w:vAlign w:val="center"/>
          </w:tcPr>
          <w:p w14:paraId="11E38771" w14:textId="77777777" w:rsidR="00932F67" w:rsidRPr="00CC7BA1" w:rsidRDefault="00932F67" w:rsidP="00BB054E">
            <w:pPr>
              <w:widowControl/>
              <w:jc w:val="center"/>
              <w:rPr>
                <w:sz w:val="22"/>
              </w:rPr>
            </w:pPr>
            <w:r w:rsidRPr="00CC7BA1">
              <w:rPr>
                <w:strike/>
                <w:sz w:val="22"/>
              </w:rPr>
              <w:t>-</w:t>
            </w:r>
          </w:p>
        </w:tc>
        <w:tc>
          <w:tcPr>
            <w:tcW w:w="1134" w:type="dxa"/>
            <w:gridSpan w:val="2"/>
            <w:shd w:val="clear" w:color="auto" w:fill="auto"/>
            <w:vAlign w:val="center"/>
          </w:tcPr>
          <w:p w14:paraId="60CFC73A" w14:textId="77777777" w:rsidR="00932F67" w:rsidRDefault="00932F67" w:rsidP="00BB054E">
            <w:pPr>
              <w:widowControl/>
              <w:jc w:val="center"/>
              <w:rPr>
                <w:sz w:val="22"/>
              </w:rPr>
            </w:pPr>
            <w:r w:rsidRPr="00AF6BA6">
              <w:rPr>
                <w:sz w:val="22"/>
              </w:rPr>
              <w:t>2 776,90</w:t>
            </w:r>
          </w:p>
        </w:tc>
        <w:tc>
          <w:tcPr>
            <w:tcW w:w="566" w:type="dxa"/>
            <w:shd w:val="clear" w:color="auto" w:fill="auto"/>
            <w:noWrap/>
            <w:vAlign w:val="center"/>
          </w:tcPr>
          <w:p w14:paraId="1E1AD95C" w14:textId="77777777" w:rsidR="00932F67" w:rsidRDefault="00932F67" w:rsidP="00BB054E">
            <w:pPr>
              <w:widowControl/>
              <w:jc w:val="center"/>
              <w:rPr>
                <w:sz w:val="22"/>
              </w:rPr>
            </w:pPr>
          </w:p>
        </w:tc>
        <w:tc>
          <w:tcPr>
            <w:tcW w:w="426" w:type="dxa"/>
            <w:vAlign w:val="center"/>
          </w:tcPr>
          <w:p w14:paraId="0711575F" w14:textId="77777777" w:rsidR="00932F67" w:rsidRDefault="00932F67" w:rsidP="00BB054E">
            <w:pPr>
              <w:widowControl/>
              <w:jc w:val="center"/>
              <w:rPr>
                <w:sz w:val="22"/>
              </w:rPr>
            </w:pPr>
          </w:p>
        </w:tc>
        <w:tc>
          <w:tcPr>
            <w:tcW w:w="425" w:type="dxa"/>
            <w:vAlign w:val="center"/>
          </w:tcPr>
          <w:p w14:paraId="3F518CC9" w14:textId="77777777" w:rsidR="00932F67" w:rsidRDefault="00932F67" w:rsidP="00BB054E">
            <w:pPr>
              <w:widowControl/>
              <w:jc w:val="center"/>
              <w:rPr>
                <w:sz w:val="22"/>
              </w:rPr>
            </w:pPr>
          </w:p>
        </w:tc>
        <w:tc>
          <w:tcPr>
            <w:tcW w:w="425" w:type="dxa"/>
            <w:vAlign w:val="center"/>
          </w:tcPr>
          <w:p w14:paraId="3692DA7B" w14:textId="77777777" w:rsidR="00932F67" w:rsidRDefault="00932F67" w:rsidP="00BB054E">
            <w:pPr>
              <w:widowControl/>
              <w:jc w:val="center"/>
              <w:rPr>
                <w:sz w:val="22"/>
              </w:rPr>
            </w:pPr>
          </w:p>
        </w:tc>
        <w:tc>
          <w:tcPr>
            <w:tcW w:w="569" w:type="dxa"/>
            <w:shd w:val="clear" w:color="auto" w:fill="auto"/>
            <w:noWrap/>
            <w:vAlign w:val="center"/>
          </w:tcPr>
          <w:p w14:paraId="3AD463E5" w14:textId="77777777" w:rsidR="00932F67" w:rsidRDefault="00932F67" w:rsidP="00BB054E">
            <w:pPr>
              <w:widowControl/>
              <w:jc w:val="center"/>
              <w:rPr>
                <w:sz w:val="22"/>
              </w:rPr>
            </w:pPr>
          </w:p>
        </w:tc>
      </w:tr>
      <w:tr w:rsidR="00932F67" w:rsidRPr="003F7D80" w14:paraId="16EE44CB" w14:textId="77777777" w:rsidTr="00BB054E">
        <w:trPr>
          <w:gridAfter w:val="1"/>
          <w:wAfter w:w="18" w:type="dxa"/>
          <w:trHeight w:val="340"/>
        </w:trPr>
        <w:tc>
          <w:tcPr>
            <w:tcW w:w="568" w:type="dxa"/>
            <w:vMerge/>
            <w:shd w:val="clear" w:color="auto" w:fill="auto"/>
            <w:noWrap/>
            <w:vAlign w:val="center"/>
          </w:tcPr>
          <w:p w14:paraId="5606C31A" w14:textId="77777777" w:rsidR="00932F67" w:rsidRPr="003F7D80" w:rsidRDefault="00932F67" w:rsidP="00BB054E">
            <w:pPr>
              <w:jc w:val="center"/>
            </w:pPr>
          </w:p>
        </w:tc>
        <w:tc>
          <w:tcPr>
            <w:tcW w:w="2410" w:type="dxa"/>
            <w:vMerge/>
            <w:shd w:val="clear" w:color="auto" w:fill="auto"/>
            <w:vAlign w:val="center"/>
          </w:tcPr>
          <w:p w14:paraId="5C77B2FB" w14:textId="77777777" w:rsidR="00932F67" w:rsidRPr="003F7D80" w:rsidRDefault="00932F67" w:rsidP="00BB054E">
            <w:pPr>
              <w:widowControl/>
              <w:autoSpaceDE w:val="0"/>
              <w:autoSpaceDN w:val="0"/>
              <w:adjustRightInd w:val="0"/>
              <w:rPr>
                <w:bCs/>
              </w:rPr>
            </w:pPr>
          </w:p>
        </w:tc>
        <w:tc>
          <w:tcPr>
            <w:tcW w:w="1984" w:type="dxa"/>
            <w:vMerge/>
            <w:shd w:val="clear" w:color="auto" w:fill="auto"/>
            <w:vAlign w:val="center"/>
          </w:tcPr>
          <w:p w14:paraId="771A3A1F" w14:textId="77777777" w:rsidR="00932F67" w:rsidRPr="003F7D80" w:rsidRDefault="00932F67" w:rsidP="00BB054E">
            <w:pPr>
              <w:widowControl/>
              <w:jc w:val="center"/>
            </w:pPr>
          </w:p>
        </w:tc>
        <w:tc>
          <w:tcPr>
            <w:tcW w:w="709" w:type="dxa"/>
            <w:shd w:val="clear" w:color="auto" w:fill="auto"/>
            <w:noWrap/>
          </w:tcPr>
          <w:p w14:paraId="4434A987" w14:textId="77777777" w:rsidR="00932F67" w:rsidRPr="003D6EEE" w:rsidRDefault="00932F67" w:rsidP="00BB054E">
            <w:pPr>
              <w:jc w:val="center"/>
              <w:rPr>
                <w:sz w:val="22"/>
              </w:rPr>
            </w:pPr>
            <w:r w:rsidRPr="001C07F6">
              <w:rPr>
                <w:sz w:val="22"/>
              </w:rPr>
              <w:t>2026</w:t>
            </w:r>
          </w:p>
        </w:tc>
        <w:tc>
          <w:tcPr>
            <w:tcW w:w="1134" w:type="dxa"/>
            <w:shd w:val="clear" w:color="auto" w:fill="auto"/>
            <w:noWrap/>
            <w:vAlign w:val="center"/>
          </w:tcPr>
          <w:p w14:paraId="33587A08" w14:textId="77777777" w:rsidR="00932F67" w:rsidRPr="00CC7BA1" w:rsidRDefault="00932F67" w:rsidP="00BB054E">
            <w:pPr>
              <w:widowControl/>
              <w:jc w:val="center"/>
              <w:rPr>
                <w:sz w:val="22"/>
              </w:rPr>
            </w:pPr>
            <w:r w:rsidRPr="00CC7BA1">
              <w:rPr>
                <w:sz w:val="22"/>
              </w:rPr>
              <w:t>2 692,50</w:t>
            </w:r>
          </w:p>
        </w:tc>
        <w:tc>
          <w:tcPr>
            <w:tcW w:w="1134" w:type="dxa"/>
            <w:gridSpan w:val="2"/>
            <w:shd w:val="clear" w:color="auto" w:fill="auto"/>
            <w:vAlign w:val="center"/>
          </w:tcPr>
          <w:p w14:paraId="644E6483" w14:textId="77777777" w:rsidR="00932F67" w:rsidRPr="008D043C" w:rsidRDefault="00932F67" w:rsidP="00BB054E">
            <w:pPr>
              <w:widowControl/>
              <w:jc w:val="center"/>
              <w:rPr>
                <w:sz w:val="22"/>
              </w:rPr>
            </w:pPr>
            <w:r w:rsidRPr="008D043C">
              <w:rPr>
                <w:sz w:val="22"/>
              </w:rPr>
              <w:t>-</w:t>
            </w:r>
          </w:p>
        </w:tc>
        <w:tc>
          <w:tcPr>
            <w:tcW w:w="566" w:type="dxa"/>
            <w:shd w:val="clear" w:color="auto" w:fill="auto"/>
            <w:noWrap/>
            <w:vAlign w:val="center"/>
          </w:tcPr>
          <w:p w14:paraId="2E72ED1A" w14:textId="77777777" w:rsidR="00932F67" w:rsidRDefault="00932F67" w:rsidP="00BB054E">
            <w:pPr>
              <w:widowControl/>
              <w:jc w:val="center"/>
              <w:rPr>
                <w:sz w:val="22"/>
              </w:rPr>
            </w:pPr>
          </w:p>
        </w:tc>
        <w:tc>
          <w:tcPr>
            <w:tcW w:w="426" w:type="dxa"/>
            <w:vAlign w:val="center"/>
          </w:tcPr>
          <w:p w14:paraId="09FECD6C" w14:textId="77777777" w:rsidR="00932F67" w:rsidRDefault="00932F67" w:rsidP="00BB054E">
            <w:pPr>
              <w:widowControl/>
              <w:jc w:val="center"/>
              <w:rPr>
                <w:sz w:val="22"/>
              </w:rPr>
            </w:pPr>
          </w:p>
        </w:tc>
        <w:tc>
          <w:tcPr>
            <w:tcW w:w="425" w:type="dxa"/>
            <w:vAlign w:val="center"/>
          </w:tcPr>
          <w:p w14:paraId="0F1B6CF2" w14:textId="77777777" w:rsidR="00932F67" w:rsidRDefault="00932F67" w:rsidP="00BB054E">
            <w:pPr>
              <w:widowControl/>
              <w:jc w:val="center"/>
              <w:rPr>
                <w:sz w:val="22"/>
              </w:rPr>
            </w:pPr>
          </w:p>
        </w:tc>
        <w:tc>
          <w:tcPr>
            <w:tcW w:w="425" w:type="dxa"/>
            <w:vAlign w:val="center"/>
          </w:tcPr>
          <w:p w14:paraId="2A2F490C" w14:textId="77777777" w:rsidR="00932F67" w:rsidRDefault="00932F67" w:rsidP="00BB054E">
            <w:pPr>
              <w:widowControl/>
              <w:jc w:val="center"/>
              <w:rPr>
                <w:sz w:val="22"/>
              </w:rPr>
            </w:pPr>
          </w:p>
        </w:tc>
        <w:tc>
          <w:tcPr>
            <w:tcW w:w="569" w:type="dxa"/>
            <w:shd w:val="clear" w:color="auto" w:fill="auto"/>
            <w:noWrap/>
            <w:vAlign w:val="center"/>
          </w:tcPr>
          <w:p w14:paraId="73120F9F" w14:textId="77777777" w:rsidR="00932F67" w:rsidRDefault="00932F67" w:rsidP="00BB054E">
            <w:pPr>
              <w:widowControl/>
              <w:jc w:val="center"/>
              <w:rPr>
                <w:sz w:val="22"/>
              </w:rPr>
            </w:pPr>
          </w:p>
        </w:tc>
      </w:tr>
      <w:tr w:rsidR="00932F67" w:rsidRPr="003F7D80" w14:paraId="4C961478" w14:textId="77777777" w:rsidTr="00BB054E">
        <w:trPr>
          <w:gridAfter w:val="1"/>
          <w:wAfter w:w="18" w:type="dxa"/>
          <w:trHeight w:val="340"/>
        </w:trPr>
        <w:tc>
          <w:tcPr>
            <w:tcW w:w="568" w:type="dxa"/>
            <w:vMerge/>
            <w:shd w:val="clear" w:color="auto" w:fill="auto"/>
            <w:noWrap/>
            <w:vAlign w:val="center"/>
          </w:tcPr>
          <w:p w14:paraId="4DD1E74D" w14:textId="77777777" w:rsidR="00932F67" w:rsidRPr="003F7D80" w:rsidRDefault="00932F67" w:rsidP="00BB054E">
            <w:pPr>
              <w:jc w:val="center"/>
            </w:pPr>
          </w:p>
        </w:tc>
        <w:tc>
          <w:tcPr>
            <w:tcW w:w="2410" w:type="dxa"/>
            <w:vMerge/>
            <w:shd w:val="clear" w:color="auto" w:fill="auto"/>
            <w:vAlign w:val="center"/>
          </w:tcPr>
          <w:p w14:paraId="08A360B9" w14:textId="77777777" w:rsidR="00932F67" w:rsidRPr="003F7D80" w:rsidRDefault="00932F67" w:rsidP="00BB054E">
            <w:pPr>
              <w:widowControl/>
              <w:autoSpaceDE w:val="0"/>
              <w:autoSpaceDN w:val="0"/>
              <w:adjustRightInd w:val="0"/>
              <w:rPr>
                <w:bCs/>
              </w:rPr>
            </w:pPr>
          </w:p>
        </w:tc>
        <w:tc>
          <w:tcPr>
            <w:tcW w:w="1984" w:type="dxa"/>
            <w:vMerge/>
            <w:shd w:val="clear" w:color="auto" w:fill="auto"/>
            <w:vAlign w:val="center"/>
          </w:tcPr>
          <w:p w14:paraId="7EC25452" w14:textId="77777777" w:rsidR="00932F67" w:rsidRPr="003F7D80" w:rsidRDefault="00932F67" w:rsidP="00BB054E">
            <w:pPr>
              <w:widowControl/>
              <w:jc w:val="center"/>
            </w:pPr>
          </w:p>
        </w:tc>
        <w:tc>
          <w:tcPr>
            <w:tcW w:w="709" w:type="dxa"/>
            <w:shd w:val="clear" w:color="auto" w:fill="auto"/>
            <w:noWrap/>
          </w:tcPr>
          <w:p w14:paraId="0029DA0F" w14:textId="77777777" w:rsidR="00932F67" w:rsidRPr="003D6EEE" w:rsidRDefault="00932F67" w:rsidP="00BB054E">
            <w:pPr>
              <w:jc w:val="center"/>
              <w:rPr>
                <w:sz w:val="22"/>
              </w:rPr>
            </w:pPr>
            <w:r w:rsidRPr="001C07F6">
              <w:rPr>
                <w:sz w:val="22"/>
              </w:rPr>
              <w:t>2027</w:t>
            </w:r>
          </w:p>
        </w:tc>
        <w:tc>
          <w:tcPr>
            <w:tcW w:w="1134" w:type="dxa"/>
            <w:shd w:val="clear" w:color="auto" w:fill="auto"/>
            <w:noWrap/>
            <w:vAlign w:val="center"/>
          </w:tcPr>
          <w:p w14:paraId="609F261F" w14:textId="77777777" w:rsidR="00932F67" w:rsidRPr="00CC7BA1" w:rsidRDefault="00932F67" w:rsidP="00BB054E">
            <w:pPr>
              <w:widowControl/>
              <w:jc w:val="center"/>
              <w:rPr>
                <w:sz w:val="22"/>
              </w:rPr>
            </w:pPr>
            <w:r w:rsidRPr="00CC7BA1">
              <w:rPr>
                <w:sz w:val="22"/>
              </w:rPr>
              <w:t>-</w:t>
            </w:r>
          </w:p>
        </w:tc>
        <w:tc>
          <w:tcPr>
            <w:tcW w:w="1134" w:type="dxa"/>
            <w:gridSpan w:val="2"/>
            <w:shd w:val="clear" w:color="auto" w:fill="auto"/>
            <w:vAlign w:val="center"/>
          </w:tcPr>
          <w:p w14:paraId="548667B3" w14:textId="77777777" w:rsidR="00932F67" w:rsidRDefault="00932F67" w:rsidP="00BB054E">
            <w:pPr>
              <w:widowControl/>
              <w:jc w:val="center"/>
              <w:rPr>
                <w:sz w:val="22"/>
              </w:rPr>
            </w:pPr>
            <w:r>
              <w:rPr>
                <w:sz w:val="22"/>
              </w:rPr>
              <w:t>-</w:t>
            </w:r>
          </w:p>
        </w:tc>
        <w:tc>
          <w:tcPr>
            <w:tcW w:w="566" w:type="dxa"/>
            <w:shd w:val="clear" w:color="auto" w:fill="auto"/>
            <w:noWrap/>
            <w:vAlign w:val="center"/>
          </w:tcPr>
          <w:p w14:paraId="43453098" w14:textId="77777777" w:rsidR="00932F67" w:rsidRDefault="00932F67" w:rsidP="00BB054E">
            <w:pPr>
              <w:widowControl/>
              <w:jc w:val="center"/>
              <w:rPr>
                <w:sz w:val="22"/>
              </w:rPr>
            </w:pPr>
          </w:p>
        </w:tc>
        <w:tc>
          <w:tcPr>
            <w:tcW w:w="426" w:type="dxa"/>
            <w:vAlign w:val="center"/>
          </w:tcPr>
          <w:p w14:paraId="506606A4" w14:textId="77777777" w:rsidR="00932F67" w:rsidRDefault="00932F67" w:rsidP="00BB054E">
            <w:pPr>
              <w:widowControl/>
              <w:jc w:val="center"/>
              <w:rPr>
                <w:sz w:val="22"/>
              </w:rPr>
            </w:pPr>
          </w:p>
        </w:tc>
        <w:tc>
          <w:tcPr>
            <w:tcW w:w="425" w:type="dxa"/>
            <w:vAlign w:val="center"/>
          </w:tcPr>
          <w:p w14:paraId="7519B018" w14:textId="77777777" w:rsidR="00932F67" w:rsidRDefault="00932F67" w:rsidP="00BB054E">
            <w:pPr>
              <w:widowControl/>
              <w:jc w:val="center"/>
              <w:rPr>
                <w:sz w:val="22"/>
              </w:rPr>
            </w:pPr>
          </w:p>
        </w:tc>
        <w:tc>
          <w:tcPr>
            <w:tcW w:w="425" w:type="dxa"/>
            <w:vAlign w:val="center"/>
          </w:tcPr>
          <w:p w14:paraId="758585D9" w14:textId="77777777" w:rsidR="00932F67" w:rsidRDefault="00932F67" w:rsidP="00BB054E">
            <w:pPr>
              <w:widowControl/>
              <w:jc w:val="center"/>
              <w:rPr>
                <w:sz w:val="22"/>
              </w:rPr>
            </w:pPr>
          </w:p>
        </w:tc>
        <w:tc>
          <w:tcPr>
            <w:tcW w:w="569" w:type="dxa"/>
            <w:shd w:val="clear" w:color="auto" w:fill="auto"/>
            <w:noWrap/>
            <w:vAlign w:val="center"/>
          </w:tcPr>
          <w:p w14:paraId="1E6CBCDC" w14:textId="77777777" w:rsidR="00932F67" w:rsidRDefault="00932F67" w:rsidP="00BB054E">
            <w:pPr>
              <w:widowControl/>
              <w:jc w:val="center"/>
              <w:rPr>
                <w:sz w:val="22"/>
              </w:rPr>
            </w:pPr>
          </w:p>
        </w:tc>
      </w:tr>
      <w:tr w:rsidR="00932F67" w:rsidRPr="003F7D80" w14:paraId="505C6F39" w14:textId="77777777" w:rsidTr="00BB054E">
        <w:trPr>
          <w:gridAfter w:val="1"/>
          <w:wAfter w:w="18" w:type="dxa"/>
          <w:trHeight w:val="340"/>
        </w:trPr>
        <w:tc>
          <w:tcPr>
            <w:tcW w:w="568" w:type="dxa"/>
            <w:vMerge/>
            <w:shd w:val="clear" w:color="auto" w:fill="auto"/>
            <w:noWrap/>
            <w:vAlign w:val="center"/>
          </w:tcPr>
          <w:p w14:paraId="349C238D" w14:textId="77777777" w:rsidR="00932F67" w:rsidRPr="003F7D80" w:rsidRDefault="00932F67" w:rsidP="00BB054E">
            <w:pPr>
              <w:jc w:val="center"/>
            </w:pPr>
          </w:p>
        </w:tc>
        <w:tc>
          <w:tcPr>
            <w:tcW w:w="2410" w:type="dxa"/>
            <w:vMerge/>
            <w:shd w:val="clear" w:color="auto" w:fill="auto"/>
            <w:vAlign w:val="center"/>
          </w:tcPr>
          <w:p w14:paraId="650C9789" w14:textId="77777777" w:rsidR="00932F67" w:rsidRPr="003F7D80" w:rsidRDefault="00932F67" w:rsidP="00BB054E">
            <w:pPr>
              <w:widowControl/>
              <w:autoSpaceDE w:val="0"/>
              <w:autoSpaceDN w:val="0"/>
              <w:adjustRightInd w:val="0"/>
              <w:rPr>
                <w:bCs/>
              </w:rPr>
            </w:pPr>
          </w:p>
        </w:tc>
        <w:tc>
          <w:tcPr>
            <w:tcW w:w="1984" w:type="dxa"/>
            <w:vMerge/>
            <w:shd w:val="clear" w:color="auto" w:fill="auto"/>
            <w:vAlign w:val="center"/>
          </w:tcPr>
          <w:p w14:paraId="2F1E4F44" w14:textId="77777777" w:rsidR="00932F67" w:rsidRPr="003F7D80" w:rsidRDefault="00932F67" w:rsidP="00BB054E">
            <w:pPr>
              <w:widowControl/>
              <w:jc w:val="center"/>
            </w:pPr>
          </w:p>
        </w:tc>
        <w:tc>
          <w:tcPr>
            <w:tcW w:w="709" w:type="dxa"/>
            <w:shd w:val="clear" w:color="auto" w:fill="auto"/>
            <w:noWrap/>
          </w:tcPr>
          <w:p w14:paraId="38D3BE24" w14:textId="77777777" w:rsidR="00932F67" w:rsidRPr="003D6EEE" w:rsidRDefault="00932F67" w:rsidP="00BB054E">
            <w:pPr>
              <w:jc w:val="center"/>
              <w:rPr>
                <w:sz w:val="22"/>
              </w:rPr>
            </w:pPr>
            <w:r w:rsidRPr="001C07F6">
              <w:rPr>
                <w:sz w:val="22"/>
              </w:rPr>
              <w:t>2028</w:t>
            </w:r>
          </w:p>
        </w:tc>
        <w:tc>
          <w:tcPr>
            <w:tcW w:w="1134" w:type="dxa"/>
            <w:shd w:val="clear" w:color="auto" w:fill="auto"/>
            <w:noWrap/>
            <w:vAlign w:val="center"/>
          </w:tcPr>
          <w:p w14:paraId="2E324E22" w14:textId="77777777" w:rsidR="00932F67" w:rsidRPr="00984148" w:rsidRDefault="00932F67" w:rsidP="00BB054E">
            <w:pPr>
              <w:widowControl/>
              <w:jc w:val="center"/>
              <w:rPr>
                <w:sz w:val="22"/>
              </w:rPr>
            </w:pPr>
            <w:r>
              <w:rPr>
                <w:sz w:val="22"/>
              </w:rPr>
              <w:t>-</w:t>
            </w:r>
          </w:p>
        </w:tc>
        <w:tc>
          <w:tcPr>
            <w:tcW w:w="1134" w:type="dxa"/>
            <w:gridSpan w:val="2"/>
            <w:shd w:val="clear" w:color="auto" w:fill="auto"/>
            <w:vAlign w:val="center"/>
          </w:tcPr>
          <w:p w14:paraId="5AEC4D22" w14:textId="77777777" w:rsidR="00932F67" w:rsidRDefault="00932F67" w:rsidP="00BB054E">
            <w:pPr>
              <w:widowControl/>
              <w:jc w:val="center"/>
              <w:rPr>
                <w:sz w:val="22"/>
              </w:rPr>
            </w:pPr>
            <w:r>
              <w:rPr>
                <w:sz w:val="22"/>
              </w:rPr>
              <w:t>-</w:t>
            </w:r>
          </w:p>
        </w:tc>
        <w:tc>
          <w:tcPr>
            <w:tcW w:w="566" w:type="dxa"/>
            <w:shd w:val="clear" w:color="auto" w:fill="auto"/>
            <w:noWrap/>
            <w:vAlign w:val="center"/>
          </w:tcPr>
          <w:p w14:paraId="365808F0" w14:textId="77777777" w:rsidR="00932F67" w:rsidRDefault="00932F67" w:rsidP="00BB054E">
            <w:pPr>
              <w:widowControl/>
              <w:jc w:val="center"/>
              <w:rPr>
                <w:sz w:val="22"/>
              </w:rPr>
            </w:pPr>
          </w:p>
        </w:tc>
        <w:tc>
          <w:tcPr>
            <w:tcW w:w="426" w:type="dxa"/>
            <w:vAlign w:val="center"/>
          </w:tcPr>
          <w:p w14:paraId="6A5BB521" w14:textId="77777777" w:rsidR="00932F67" w:rsidRDefault="00932F67" w:rsidP="00BB054E">
            <w:pPr>
              <w:widowControl/>
              <w:jc w:val="center"/>
              <w:rPr>
                <w:sz w:val="22"/>
              </w:rPr>
            </w:pPr>
          </w:p>
        </w:tc>
        <w:tc>
          <w:tcPr>
            <w:tcW w:w="425" w:type="dxa"/>
            <w:vAlign w:val="center"/>
          </w:tcPr>
          <w:p w14:paraId="5B4099F0" w14:textId="77777777" w:rsidR="00932F67" w:rsidRDefault="00932F67" w:rsidP="00BB054E">
            <w:pPr>
              <w:widowControl/>
              <w:jc w:val="center"/>
              <w:rPr>
                <w:sz w:val="22"/>
              </w:rPr>
            </w:pPr>
          </w:p>
        </w:tc>
        <w:tc>
          <w:tcPr>
            <w:tcW w:w="425" w:type="dxa"/>
            <w:vAlign w:val="center"/>
          </w:tcPr>
          <w:p w14:paraId="585E7C0E" w14:textId="77777777" w:rsidR="00932F67" w:rsidRDefault="00932F67" w:rsidP="00BB054E">
            <w:pPr>
              <w:widowControl/>
              <w:jc w:val="center"/>
              <w:rPr>
                <w:sz w:val="22"/>
              </w:rPr>
            </w:pPr>
          </w:p>
        </w:tc>
        <w:tc>
          <w:tcPr>
            <w:tcW w:w="569" w:type="dxa"/>
            <w:shd w:val="clear" w:color="auto" w:fill="auto"/>
            <w:noWrap/>
            <w:vAlign w:val="center"/>
          </w:tcPr>
          <w:p w14:paraId="3BCA0632" w14:textId="77777777" w:rsidR="00932F67" w:rsidRDefault="00932F67" w:rsidP="00BB054E">
            <w:pPr>
              <w:widowControl/>
              <w:jc w:val="center"/>
              <w:rPr>
                <w:sz w:val="22"/>
              </w:rPr>
            </w:pPr>
          </w:p>
        </w:tc>
      </w:tr>
    </w:tbl>
    <w:p w14:paraId="0523CD5B" w14:textId="77777777" w:rsidR="00932F67" w:rsidRDefault="00932F67" w:rsidP="00932F67">
      <w:pPr>
        <w:widowControl/>
        <w:autoSpaceDE w:val="0"/>
        <w:autoSpaceDN w:val="0"/>
        <w:adjustRightInd w:val="0"/>
        <w:ind w:firstLine="708"/>
        <w:jc w:val="both"/>
        <w:rPr>
          <w:spacing w:val="2"/>
          <w:sz w:val="22"/>
          <w:szCs w:val="22"/>
          <w:shd w:val="clear" w:color="auto" w:fill="FFFFFF"/>
        </w:rPr>
      </w:pPr>
    </w:p>
    <w:p w14:paraId="4989C1E6" w14:textId="77777777" w:rsidR="00932F67" w:rsidRDefault="00932F67" w:rsidP="00932F67">
      <w:pPr>
        <w:widowControl/>
        <w:autoSpaceDE w:val="0"/>
        <w:autoSpaceDN w:val="0"/>
        <w:adjustRightInd w:val="0"/>
        <w:ind w:firstLine="540"/>
        <w:jc w:val="both"/>
        <w:outlineLvl w:val="3"/>
        <w:rPr>
          <w:sz w:val="22"/>
          <w:szCs w:val="22"/>
        </w:rPr>
      </w:pPr>
      <w:bookmarkStart w:id="5" w:name="_Hlk184750513"/>
      <w:bookmarkStart w:id="6" w:name="_Hlk184396226"/>
      <w:r>
        <w:rPr>
          <w:sz w:val="22"/>
          <w:szCs w:val="22"/>
        </w:rPr>
        <w:t xml:space="preserve">* Выделяется в целях </w:t>
      </w:r>
      <w:r w:rsidRPr="00E80F24">
        <w:rPr>
          <w:sz w:val="22"/>
          <w:szCs w:val="22"/>
        </w:rPr>
        <w:t xml:space="preserve">реализации </w:t>
      </w:r>
      <w:hyperlink r:id="rId13" w:history="1">
        <w:r w:rsidRPr="00E80F24">
          <w:rPr>
            <w:rStyle w:val="af5"/>
            <w:rFonts w:eastAsia="Franklin Gothic Demi"/>
            <w:color w:val="auto"/>
            <w:sz w:val="22"/>
            <w:szCs w:val="22"/>
          </w:rPr>
          <w:t>пункта 6 статьи 168</w:t>
        </w:r>
      </w:hyperlink>
      <w:r>
        <w:rPr>
          <w:sz w:val="22"/>
          <w:szCs w:val="22"/>
        </w:rPr>
        <w:t xml:space="preserve"> Налогового кодекса Российской Федерации (часть вторая).</w:t>
      </w:r>
    </w:p>
    <w:bookmarkEnd w:id="5"/>
    <w:p w14:paraId="44E063FB" w14:textId="77777777" w:rsidR="00932F67" w:rsidRDefault="00932F67" w:rsidP="00932F67">
      <w:pPr>
        <w:widowControl/>
        <w:autoSpaceDE w:val="0"/>
        <w:autoSpaceDN w:val="0"/>
        <w:adjustRightInd w:val="0"/>
        <w:ind w:firstLine="567"/>
        <w:jc w:val="both"/>
        <w:rPr>
          <w:sz w:val="22"/>
          <w:szCs w:val="24"/>
        </w:rPr>
      </w:pPr>
      <w:r>
        <w:rPr>
          <w:sz w:val="22"/>
          <w:szCs w:val="24"/>
        </w:rPr>
        <w:t>Примечания:</w:t>
      </w:r>
    </w:p>
    <w:p w14:paraId="6F685C56" w14:textId="77777777" w:rsidR="00932F67" w:rsidRDefault="00932F67" w:rsidP="00932F67">
      <w:pPr>
        <w:widowControl/>
        <w:autoSpaceDE w:val="0"/>
        <w:autoSpaceDN w:val="0"/>
        <w:adjustRightInd w:val="0"/>
        <w:ind w:firstLine="567"/>
        <w:jc w:val="both"/>
        <w:rPr>
          <w:spacing w:val="2"/>
          <w:sz w:val="22"/>
          <w:szCs w:val="22"/>
          <w:shd w:val="clear" w:color="auto" w:fill="FFFFFF"/>
        </w:rPr>
      </w:pPr>
      <w:r>
        <w:rPr>
          <w:sz w:val="22"/>
          <w:szCs w:val="22"/>
        </w:rPr>
        <w:t>1. В соответствии с Главой 26.2 части 2 Налогового кодекса Российской Федерации (НК РФ) организация применяет упрощенную систему налогообложения и</w:t>
      </w:r>
      <w:r>
        <w:rPr>
          <w:spacing w:val="2"/>
          <w:sz w:val="22"/>
          <w:szCs w:val="22"/>
          <w:shd w:val="clear" w:color="auto" w:fill="FFFFFF"/>
        </w:rPr>
        <w:t xml:space="preserve"> до 1 января 2025 г. использует право на освобождение от исполнения обязанностей налогоплательщика, связанных с исчислением и уплатой налога на добавленную стоимость.</w:t>
      </w:r>
    </w:p>
    <w:p w14:paraId="11AB4C60" w14:textId="77777777" w:rsidR="00932F67" w:rsidRDefault="00932F67" w:rsidP="00932F67">
      <w:pPr>
        <w:widowControl/>
        <w:autoSpaceDE w:val="0"/>
        <w:autoSpaceDN w:val="0"/>
        <w:adjustRightInd w:val="0"/>
        <w:ind w:firstLine="567"/>
        <w:jc w:val="both"/>
        <w:rPr>
          <w:sz w:val="22"/>
        </w:rPr>
      </w:pPr>
      <w:r>
        <w:rPr>
          <w:spacing w:val="2"/>
          <w:sz w:val="22"/>
          <w:szCs w:val="22"/>
          <w:shd w:val="clear" w:color="auto" w:fill="FFFFFF"/>
        </w:rPr>
        <w:t xml:space="preserve">2. </w:t>
      </w:r>
      <w:r>
        <w:rPr>
          <w:sz w:val="22"/>
        </w:rPr>
        <w:t>В соответствии с Главой 26.2 части 2 НК РФ организация применяет упрощенную систему налогообложения и, в соответствии с Главой 21 части 2 НК РФ (в ред. Федерального закона от 12.07.2024 № 176-ФЗ), с 1 января 2025 г. исполняет обязанности налогоплательщика, связанные с исчислением и уплатой налога на добавленную стоимость, с использованием налоговой ставки, установленной в подпункте 1 пункта 8 статьи 164 части 2 НК РФ, в размере 5%.</w:t>
      </w:r>
    </w:p>
    <w:bookmarkEnd w:id="6"/>
    <w:p w14:paraId="18F5731E" w14:textId="77777777" w:rsidR="00932F67" w:rsidRDefault="00932F67" w:rsidP="00932F67">
      <w:pPr>
        <w:rPr>
          <w:sz w:val="22"/>
          <w:szCs w:val="22"/>
        </w:rPr>
      </w:pPr>
    </w:p>
    <w:p w14:paraId="1CA65B0C" w14:textId="77777777" w:rsidR="00932F67" w:rsidRDefault="00932F67" w:rsidP="00932F67">
      <w:pPr>
        <w:rPr>
          <w:sz w:val="22"/>
          <w:szCs w:val="22"/>
        </w:rPr>
      </w:pPr>
    </w:p>
    <w:p w14:paraId="0E9424BE" w14:textId="7BD0BF31" w:rsidR="00932F67" w:rsidRPr="00932F67" w:rsidRDefault="00932F67" w:rsidP="0049194F">
      <w:pPr>
        <w:pStyle w:val="a4"/>
        <w:numPr>
          <w:ilvl w:val="0"/>
          <w:numId w:val="17"/>
        </w:numPr>
        <w:ind w:left="0" w:firstLine="709"/>
        <w:jc w:val="both"/>
        <w:rPr>
          <w:sz w:val="22"/>
          <w:szCs w:val="22"/>
        </w:rPr>
      </w:pPr>
      <w:r w:rsidRPr="00932F67">
        <w:rPr>
          <w:sz w:val="22"/>
          <w:szCs w:val="22"/>
        </w:rPr>
        <w:t>С 01.01.2025 произвести корректировку установленных долгосрочных льготных тарифов на тепловую энергию для потребителей МП «Теплосервис» (Лежневский м.р.) на 2025–2028 годы, изложив приложение 2 к постановлению Департамента энергетики и тарифов Ивановской области от 08.12.2023 № 49-т/2 в новой редакции:</w:t>
      </w:r>
    </w:p>
    <w:p w14:paraId="4940B335" w14:textId="77777777" w:rsidR="00932F67" w:rsidRDefault="00932F67" w:rsidP="00932F67">
      <w:pPr>
        <w:rPr>
          <w:sz w:val="22"/>
          <w:szCs w:val="22"/>
        </w:rPr>
      </w:pPr>
    </w:p>
    <w:p w14:paraId="0ECBE1E6" w14:textId="77777777" w:rsidR="00932F67" w:rsidRPr="000908A9" w:rsidRDefault="00932F67" w:rsidP="00932F67">
      <w:pPr>
        <w:widowControl/>
        <w:autoSpaceDE w:val="0"/>
        <w:autoSpaceDN w:val="0"/>
        <w:adjustRightInd w:val="0"/>
        <w:ind w:right="-283"/>
        <w:jc w:val="right"/>
        <w:rPr>
          <w:sz w:val="22"/>
          <w:szCs w:val="22"/>
        </w:rPr>
      </w:pPr>
      <w:r w:rsidRPr="000908A9">
        <w:rPr>
          <w:sz w:val="22"/>
          <w:szCs w:val="22"/>
        </w:rPr>
        <w:t xml:space="preserve">Приложение </w:t>
      </w:r>
      <w:r>
        <w:rPr>
          <w:sz w:val="22"/>
          <w:szCs w:val="22"/>
        </w:rPr>
        <w:t>2</w:t>
      </w:r>
      <w:r w:rsidRPr="000908A9">
        <w:rPr>
          <w:sz w:val="22"/>
          <w:szCs w:val="22"/>
        </w:rPr>
        <w:t xml:space="preserve"> к постановлению Департамент</w:t>
      </w:r>
      <w:r>
        <w:rPr>
          <w:sz w:val="22"/>
          <w:szCs w:val="22"/>
        </w:rPr>
        <w:t xml:space="preserve">а </w:t>
      </w:r>
      <w:r w:rsidRPr="000908A9">
        <w:rPr>
          <w:sz w:val="22"/>
          <w:szCs w:val="22"/>
        </w:rPr>
        <w:t>энергетики и тарифов</w:t>
      </w:r>
    </w:p>
    <w:p w14:paraId="3EA5F0A6" w14:textId="4EE0C4DA" w:rsidR="00932F67" w:rsidRPr="000908A9" w:rsidRDefault="00932F67" w:rsidP="00932F67">
      <w:pPr>
        <w:widowControl/>
        <w:autoSpaceDE w:val="0"/>
        <w:autoSpaceDN w:val="0"/>
        <w:adjustRightInd w:val="0"/>
        <w:ind w:right="-283"/>
        <w:jc w:val="right"/>
        <w:rPr>
          <w:sz w:val="22"/>
          <w:szCs w:val="22"/>
        </w:rPr>
      </w:pPr>
      <w:r w:rsidRPr="000908A9">
        <w:rPr>
          <w:sz w:val="22"/>
          <w:szCs w:val="22"/>
        </w:rPr>
        <w:t xml:space="preserve">Ивановской области </w:t>
      </w:r>
      <w:r w:rsidR="0049194F" w:rsidRPr="0049194F">
        <w:rPr>
          <w:sz w:val="22"/>
          <w:szCs w:val="22"/>
        </w:rPr>
        <w:t>от 08.12.2023 № 49-т/2</w:t>
      </w:r>
    </w:p>
    <w:p w14:paraId="4562B4AA" w14:textId="77777777" w:rsidR="00932F67" w:rsidRDefault="00932F67" w:rsidP="00932F67">
      <w:pPr>
        <w:widowControl/>
        <w:autoSpaceDE w:val="0"/>
        <w:autoSpaceDN w:val="0"/>
        <w:adjustRightInd w:val="0"/>
        <w:ind w:left="708" w:right="-283" w:firstLine="708"/>
        <w:jc w:val="right"/>
        <w:rPr>
          <w:sz w:val="22"/>
          <w:szCs w:val="22"/>
        </w:rPr>
      </w:pPr>
    </w:p>
    <w:p w14:paraId="76B9B2A6" w14:textId="77777777" w:rsidR="00932F67" w:rsidRPr="00804C0A" w:rsidRDefault="00932F67" w:rsidP="00932F67">
      <w:pPr>
        <w:widowControl/>
        <w:autoSpaceDE w:val="0"/>
        <w:autoSpaceDN w:val="0"/>
        <w:adjustRightInd w:val="0"/>
        <w:jc w:val="center"/>
        <w:rPr>
          <w:b/>
          <w:bCs/>
          <w:sz w:val="22"/>
          <w:szCs w:val="22"/>
        </w:rPr>
      </w:pPr>
      <w:r w:rsidRPr="00804C0A">
        <w:rPr>
          <w:b/>
          <w:bCs/>
          <w:sz w:val="22"/>
          <w:szCs w:val="22"/>
        </w:rPr>
        <w:t>Льготные тарифы на тепловую энергию (мощность), поставляемую потребителям</w:t>
      </w:r>
    </w:p>
    <w:p w14:paraId="4D0782CA" w14:textId="77777777" w:rsidR="00932F67" w:rsidRPr="00804C0A" w:rsidRDefault="00932F67" w:rsidP="00932F67">
      <w:pPr>
        <w:widowControl/>
        <w:autoSpaceDE w:val="0"/>
        <w:autoSpaceDN w:val="0"/>
        <w:adjustRightInd w:val="0"/>
        <w:jc w:val="center"/>
        <w:rPr>
          <w:b/>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
        <w:gridCol w:w="2417"/>
        <w:gridCol w:w="1427"/>
        <w:gridCol w:w="6"/>
        <w:gridCol w:w="693"/>
        <w:gridCol w:w="991"/>
        <w:gridCol w:w="287"/>
        <w:gridCol w:w="1274"/>
        <w:gridCol w:w="21"/>
        <w:gridCol w:w="405"/>
        <w:gridCol w:w="21"/>
        <w:gridCol w:w="546"/>
        <w:gridCol w:w="15"/>
        <w:gridCol w:w="21"/>
        <w:gridCol w:w="534"/>
        <w:gridCol w:w="15"/>
        <w:gridCol w:w="21"/>
        <w:gridCol w:w="546"/>
        <w:gridCol w:w="21"/>
        <w:gridCol w:w="66"/>
        <w:gridCol w:w="15"/>
        <w:gridCol w:w="448"/>
      </w:tblGrid>
      <w:tr w:rsidR="00932F67" w:rsidRPr="00804C0A" w14:paraId="54781B01" w14:textId="77777777" w:rsidTr="00BB054E">
        <w:trPr>
          <w:trHeight w:val="264"/>
        </w:trPr>
        <w:tc>
          <w:tcPr>
            <w:tcW w:w="416" w:type="dxa"/>
            <w:vMerge w:val="restart"/>
            <w:shd w:val="clear" w:color="auto" w:fill="auto"/>
            <w:vAlign w:val="center"/>
            <w:hideMark/>
          </w:tcPr>
          <w:p w14:paraId="34315C38" w14:textId="77777777" w:rsidR="00932F67" w:rsidRPr="00804C0A" w:rsidRDefault="00932F67" w:rsidP="00BB054E">
            <w:pPr>
              <w:widowControl/>
              <w:ind w:left="-108" w:right="-108"/>
              <w:jc w:val="center"/>
            </w:pPr>
            <w:r w:rsidRPr="00804C0A">
              <w:t>№ п/п</w:t>
            </w:r>
          </w:p>
        </w:tc>
        <w:tc>
          <w:tcPr>
            <w:tcW w:w="2417" w:type="dxa"/>
            <w:vMerge w:val="restart"/>
            <w:shd w:val="clear" w:color="auto" w:fill="auto"/>
            <w:vAlign w:val="center"/>
            <w:hideMark/>
          </w:tcPr>
          <w:p w14:paraId="64ABAC34" w14:textId="77777777" w:rsidR="00932F67" w:rsidRPr="00804C0A" w:rsidRDefault="00932F67" w:rsidP="00BB054E">
            <w:pPr>
              <w:widowControl/>
              <w:jc w:val="center"/>
            </w:pPr>
            <w:r w:rsidRPr="00804C0A">
              <w:t>Наименование регулируемой организации</w:t>
            </w:r>
          </w:p>
        </w:tc>
        <w:tc>
          <w:tcPr>
            <w:tcW w:w="1433" w:type="dxa"/>
            <w:gridSpan w:val="2"/>
            <w:vMerge w:val="restart"/>
            <w:shd w:val="clear" w:color="auto" w:fill="auto"/>
            <w:noWrap/>
            <w:vAlign w:val="center"/>
            <w:hideMark/>
          </w:tcPr>
          <w:p w14:paraId="28FA3B42" w14:textId="77777777" w:rsidR="00932F67" w:rsidRPr="00804C0A" w:rsidRDefault="00932F67" w:rsidP="00BB054E">
            <w:pPr>
              <w:widowControl/>
              <w:jc w:val="center"/>
            </w:pPr>
            <w:r w:rsidRPr="00804C0A">
              <w:t>Вид тарифа</w:t>
            </w:r>
          </w:p>
        </w:tc>
        <w:tc>
          <w:tcPr>
            <w:tcW w:w="693" w:type="dxa"/>
            <w:vMerge w:val="restart"/>
            <w:shd w:val="clear" w:color="auto" w:fill="auto"/>
            <w:noWrap/>
            <w:vAlign w:val="center"/>
            <w:hideMark/>
          </w:tcPr>
          <w:p w14:paraId="22C009D4" w14:textId="77777777" w:rsidR="00932F67" w:rsidRPr="00AD5BC6" w:rsidRDefault="00932F67" w:rsidP="00BB054E">
            <w:pPr>
              <w:widowControl/>
              <w:jc w:val="center"/>
            </w:pPr>
            <w:r w:rsidRPr="00AD5BC6">
              <w:t>Год</w:t>
            </w:r>
          </w:p>
        </w:tc>
        <w:tc>
          <w:tcPr>
            <w:tcW w:w="2573" w:type="dxa"/>
            <w:gridSpan w:val="4"/>
            <w:shd w:val="clear" w:color="auto" w:fill="auto"/>
            <w:noWrap/>
            <w:vAlign w:val="center"/>
            <w:hideMark/>
          </w:tcPr>
          <w:p w14:paraId="3C45BBFE" w14:textId="77777777" w:rsidR="00932F67" w:rsidRPr="00804C0A" w:rsidRDefault="00932F67" w:rsidP="00BB054E">
            <w:pPr>
              <w:widowControl/>
              <w:jc w:val="center"/>
            </w:pPr>
            <w:r w:rsidRPr="00804C0A">
              <w:t>Вода</w:t>
            </w:r>
          </w:p>
        </w:tc>
        <w:tc>
          <w:tcPr>
            <w:tcW w:w="2145" w:type="dxa"/>
            <w:gridSpan w:val="10"/>
            <w:shd w:val="clear" w:color="auto" w:fill="auto"/>
            <w:noWrap/>
            <w:vAlign w:val="center"/>
            <w:hideMark/>
          </w:tcPr>
          <w:p w14:paraId="5A49DF08" w14:textId="77777777" w:rsidR="00932F67" w:rsidRPr="00804C0A" w:rsidRDefault="00932F67" w:rsidP="00BB054E">
            <w:pPr>
              <w:widowControl/>
              <w:jc w:val="center"/>
            </w:pPr>
            <w:r w:rsidRPr="00804C0A">
              <w:t>Отборный пар давлением</w:t>
            </w:r>
          </w:p>
        </w:tc>
        <w:tc>
          <w:tcPr>
            <w:tcW w:w="529" w:type="dxa"/>
            <w:gridSpan w:val="3"/>
            <w:vMerge w:val="restart"/>
            <w:shd w:val="clear" w:color="auto" w:fill="auto"/>
            <w:vAlign w:val="center"/>
            <w:hideMark/>
          </w:tcPr>
          <w:p w14:paraId="5EFE14FD" w14:textId="77777777" w:rsidR="00932F67" w:rsidRPr="00804C0A" w:rsidRDefault="00932F67" w:rsidP="00BB054E">
            <w:pPr>
              <w:widowControl/>
              <w:jc w:val="center"/>
            </w:pPr>
            <w:r w:rsidRPr="00804C0A">
              <w:t>Острый и редуцированный пар</w:t>
            </w:r>
          </w:p>
        </w:tc>
      </w:tr>
      <w:tr w:rsidR="00932F67" w:rsidRPr="00804C0A" w14:paraId="6C3D3C36" w14:textId="77777777" w:rsidTr="00BB054E">
        <w:trPr>
          <w:trHeight w:val="540"/>
        </w:trPr>
        <w:tc>
          <w:tcPr>
            <w:tcW w:w="416" w:type="dxa"/>
            <w:vMerge/>
            <w:shd w:val="clear" w:color="auto" w:fill="auto"/>
            <w:noWrap/>
            <w:vAlign w:val="center"/>
            <w:hideMark/>
          </w:tcPr>
          <w:p w14:paraId="1EB0E130" w14:textId="77777777" w:rsidR="00932F67" w:rsidRPr="00804C0A" w:rsidRDefault="00932F67" w:rsidP="00BB054E">
            <w:pPr>
              <w:widowControl/>
              <w:jc w:val="center"/>
            </w:pPr>
          </w:p>
        </w:tc>
        <w:tc>
          <w:tcPr>
            <w:tcW w:w="2417" w:type="dxa"/>
            <w:vMerge/>
            <w:shd w:val="clear" w:color="auto" w:fill="auto"/>
            <w:vAlign w:val="center"/>
            <w:hideMark/>
          </w:tcPr>
          <w:p w14:paraId="02BBB087" w14:textId="77777777" w:rsidR="00932F67" w:rsidRPr="00804C0A" w:rsidRDefault="00932F67" w:rsidP="00BB054E">
            <w:pPr>
              <w:widowControl/>
            </w:pPr>
          </w:p>
        </w:tc>
        <w:tc>
          <w:tcPr>
            <w:tcW w:w="1433" w:type="dxa"/>
            <w:gridSpan w:val="2"/>
            <w:vMerge/>
            <w:shd w:val="clear" w:color="auto" w:fill="auto"/>
            <w:noWrap/>
            <w:vAlign w:val="center"/>
            <w:hideMark/>
          </w:tcPr>
          <w:p w14:paraId="756FE675" w14:textId="77777777" w:rsidR="00932F67" w:rsidRPr="00804C0A" w:rsidRDefault="00932F67" w:rsidP="00BB054E">
            <w:pPr>
              <w:widowControl/>
              <w:jc w:val="center"/>
            </w:pPr>
          </w:p>
        </w:tc>
        <w:tc>
          <w:tcPr>
            <w:tcW w:w="693" w:type="dxa"/>
            <w:vMerge/>
            <w:shd w:val="clear" w:color="auto" w:fill="auto"/>
            <w:noWrap/>
            <w:vAlign w:val="center"/>
            <w:hideMark/>
          </w:tcPr>
          <w:p w14:paraId="60E91848" w14:textId="77777777" w:rsidR="00932F67" w:rsidRPr="00AD5BC6" w:rsidRDefault="00932F67" w:rsidP="00BB054E">
            <w:pPr>
              <w:widowControl/>
              <w:jc w:val="center"/>
            </w:pPr>
          </w:p>
        </w:tc>
        <w:tc>
          <w:tcPr>
            <w:tcW w:w="991" w:type="dxa"/>
            <w:shd w:val="clear" w:color="auto" w:fill="auto"/>
            <w:noWrap/>
            <w:vAlign w:val="center"/>
            <w:hideMark/>
          </w:tcPr>
          <w:p w14:paraId="695563C9" w14:textId="77777777" w:rsidR="00932F67" w:rsidRPr="00804C0A" w:rsidRDefault="00932F67" w:rsidP="00BB054E">
            <w:pPr>
              <w:widowControl/>
              <w:jc w:val="center"/>
            </w:pPr>
            <w:r w:rsidRPr="00804C0A">
              <w:t>1 полугодие</w:t>
            </w:r>
          </w:p>
        </w:tc>
        <w:tc>
          <w:tcPr>
            <w:tcW w:w="1582" w:type="dxa"/>
            <w:gridSpan w:val="3"/>
            <w:shd w:val="clear" w:color="auto" w:fill="auto"/>
            <w:vAlign w:val="center"/>
          </w:tcPr>
          <w:p w14:paraId="0BE209DD" w14:textId="77777777" w:rsidR="00932F67" w:rsidRPr="00804C0A" w:rsidRDefault="00932F67" w:rsidP="00BB054E">
            <w:pPr>
              <w:widowControl/>
              <w:jc w:val="center"/>
            </w:pPr>
            <w:r w:rsidRPr="00804C0A">
              <w:t>2 полугодие</w:t>
            </w:r>
          </w:p>
        </w:tc>
        <w:tc>
          <w:tcPr>
            <w:tcW w:w="426" w:type="dxa"/>
            <w:gridSpan w:val="2"/>
            <w:shd w:val="clear" w:color="auto" w:fill="auto"/>
            <w:vAlign w:val="center"/>
            <w:hideMark/>
          </w:tcPr>
          <w:p w14:paraId="79A10FB7" w14:textId="77777777" w:rsidR="00932F67" w:rsidRPr="0011281D" w:rsidRDefault="00932F67" w:rsidP="00BB054E">
            <w:pPr>
              <w:widowControl/>
              <w:jc w:val="center"/>
              <w:rPr>
                <w:sz w:val="18"/>
              </w:rPr>
            </w:pPr>
            <w:r w:rsidRPr="0011281D">
              <w:rPr>
                <w:sz w:val="18"/>
              </w:rPr>
              <w:t>от 1,2 до 2,5 кг/</w:t>
            </w:r>
          </w:p>
          <w:p w14:paraId="32E4D4AB" w14:textId="77777777" w:rsidR="00932F67" w:rsidRPr="0011281D" w:rsidRDefault="00932F67" w:rsidP="00BB054E">
            <w:pPr>
              <w:widowControl/>
              <w:jc w:val="center"/>
              <w:rPr>
                <w:sz w:val="18"/>
              </w:rPr>
            </w:pPr>
            <w:r w:rsidRPr="0011281D">
              <w:rPr>
                <w:sz w:val="18"/>
              </w:rPr>
              <w:t>см</w:t>
            </w:r>
            <w:r w:rsidRPr="0011281D">
              <w:rPr>
                <w:sz w:val="18"/>
                <w:vertAlign w:val="superscript"/>
              </w:rPr>
              <w:t>2</w:t>
            </w:r>
          </w:p>
        </w:tc>
        <w:tc>
          <w:tcPr>
            <w:tcW w:w="582" w:type="dxa"/>
            <w:gridSpan w:val="3"/>
            <w:vAlign w:val="center"/>
          </w:tcPr>
          <w:p w14:paraId="0FBF8143" w14:textId="77777777" w:rsidR="00932F67" w:rsidRPr="0011281D" w:rsidRDefault="00932F67" w:rsidP="00BB054E">
            <w:pPr>
              <w:widowControl/>
              <w:jc w:val="center"/>
              <w:rPr>
                <w:sz w:val="18"/>
              </w:rPr>
            </w:pPr>
            <w:r w:rsidRPr="0011281D">
              <w:rPr>
                <w:sz w:val="18"/>
              </w:rPr>
              <w:t>от 2,5 до 7,0 кг/см</w:t>
            </w:r>
            <w:r w:rsidRPr="0011281D">
              <w:rPr>
                <w:sz w:val="18"/>
                <w:vertAlign w:val="superscript"/>
              </w:rPr>
              <w:t>2</w:t>
            </w:r>
          </w:p>
        </w:tc>
        <w:tc>
          <w:tcPr>
            <w:tcW w:w="570" w:type="dxa"/>
            <w:gridSpan w:val="3"/>
            <w:vAlign w:val="center"/>
          </w:tcPr>
          <w:p w14:paraId="40CE9259" w14:textId="77777777" w:rsidR="00932F67" w:rsidRPr="0011281D" w:rsidRDefault="00932F67" w:rsidP="00BB054E">
            <w:pPr>
              <w:widowControl/>
              <w:jc w:val="center"/>
              <w:rPr>
                <w:sz w:val="18"/>
              </w:rPr>
            </w:pPr>
            <w:r w:rsidRPr="0011281D">
              <w:rPr>
                <w:sz w:val="18"/>
              </w:rPr>
              <w:t>от 7,0 до 13,0 кг/</w:t>
            </w:r>
          </w:p>
          <w:p w14:paraId="4FD14436" w14:textId="77777777" w:rsidR="00932F67" w:rsidRPr="0011281D" w:rsidRDefault="00932F67" w:rsidP="00BB054E">
            <w:pPr>
              <w:widowControl/>
              <w:jc w:val="center"/>
              <w:rPr>
                <w:sz w:val="18"/>
              </w:rPr>
            </w:pPr>
            <w:r w:rsidRPr="0011281D">
              <w:rPr>
                <w:sz w:val="18"/>
              </w:rPr>
              <w:t>см</w:t>
            </w:r>
            <w:r w:rsidRPr="0011281D">
              <w:rPr>
                <w:sz w:val="18"/>
                <w:vertAlign w:val="superscript"/>
              </w:rPr>
              <w:t>2</w:t>
            </w:r>
          </w:p>
        </w:tc>
        <w:tc>
          <w:tcPr>
            <w:tcW w:w="567" w:type="dxa"/>
            <w:gridSpan w:val="2"/>
            <w:vAlign w:val="center"/>
          </w:tcPr>
          <w:p w14:paraId="2A32AA54" w14:textId="77777777" w:rsidR="00932F67" w:rsidRPr="0011281D" w:rsidRDefault="00932F67" w:rsidP="00BB054E">
            <w:pPr>
              <w:widowControl/>
              <w:ind w:right="-108" w:hanging="109"/>
              <w:jc w:val="center"/>
              <w:rPr>
                <w:sz w:val="18"/>
              </w:rPr>
            </w:pPr>
            <w:r w:rsidRPr="0011281D">
              <w:rPr>
                <w:sz w:val="18"/>
              </w:rPr>
              <w:t>Свыше 13,0 кг/</w:t>
            </w:r>
          </w:p>
          <w:p w14:paraId="74BD22C4" w14:textId="77777777" w:rsidR="00932F67" w:rsidRPr="0011281D" w:rsidRDefault="00932F67" w:rsidP="00BB054E">
            <w:pPr>
              <w:widowControl/>
              <w:jc w:val="center"/>
              <w:rPr>
                <w:sz w:val="18"/>
              </w:rPr>
            </w:pPr>
            <w:r w:rsidRPr="0011281D">
              <w:rPr>
                <w:sz w:val="18"/>
              </w:rPr>
              <w:t>см</w:t>
            </w:r>
            <w:r w:rsidRPr="0011281D">
              <w:rPr>
                <w:sz w:val="18"/>
                <w:vertAlign w:val="superscript"/>
              </w:rPr>
              <w:t>2</w:t>
            </w:r>
          </w:p>
        </w:tc>
        <w:tc>
          <w:tcPr>
            <w:tcW w:w="529" w:type="dxa"/>
            <w:gridSpan w:val="3"/>
            <w:vMerge/>
            <w:shd w:val="clear" w:color="auto" w:fill="auto"/>
            <w:vAlign w:val="center"/>
            <w:hideMark/>
          </w:tcPr>
          <w:p w14:paraId="16EBB9A2" w14:textId="77777777" w:rsidR="00932F67" w:rsidRPr="00804C0A" w:rsidRDefault="00932F67" w:rsidP="00BB054E">
            <w:pPr>
              <w:widowControl/>
              <w:jc w:val="center"/>
            </w:pPr>
          </w:p>
        </w:tc>
      </w:tr>
      <w:tr w:rsidR="00932F67" w:rsidRPr="00804C0A" w14:paraId="08CADF2D" w14:textId="77777777" w:rsidTr="00BB054E">
        <w:trPr>
          <w:trHeight w:val="340"/>
        </w:trPr>
        <w:tc>
          <w:tcPr>
            <w:tcW w:w="10206" w:type="dxa"/>
            <w:gridSpan w:val="22"/>
            <w:shd w:val="clear" w:color="auto" w:fill="auto"/>
            <w:noWrap/>
            <w:vAlign w:val="center"/>
            <w:hideMark/>
          </w:tcPr>
          <w:p w14:paraId="043BE4F3" w14:textId="77777777" w:rsidR="00932F67" w:rsidRPr="00AD5BC6" w:rsidRDefault="00932F67" w:rsidP="00BB054E">
            <w:pPr>
              <w:widowControl/>
              <w:jc w:val="center"/>
            </w:pPr>
            <w:r w:rsidRPr="00AD5BC6">
              <w:t>Население</w:t>
            </w:r>
          </w:p>
        </w:tc>
      </w:tr>
      <w:tr w:rsidR="00932F67" w:rsidRPr="00804C0A" w14:paraId="61704586" w14:textId="77777777" w:rsidTr="00BB054E">
        <w:trPr>
          <w:trHeight w:val="340"/>
        </w:trPr>
        <w:tc>
          <w:tcPr>
            <w:tcW w:w="10206" w:type="dxa"/>
            <w:gridSpan w:val="22"/>
            <w:shd w:val="clear" w:color="auto" w:fill="auto"/>
            <w:noWrap/>
            <w:vAlign w:val="center"/>
          </w:tcPr>
          <w:p w14:paraId="69E06ADB" w14:textId="77777777" w:rsidR="00932F67" w:rsidRPr="00AD5BC6" w:rsidRDefault="00932F67" w:rsidP="00BB054E">
            <w:pPr>
              <w:widowControl/>
              <w:jc w:val="center"/>
            </w:pPr>
            <w:r w:rsidRPr="00AD5BC6">
              <w:t>Для потребителей, в случае отсутствия дифференциации тарифов по схеме подключения</w:t>
            </w:r>
          </w:p>
        </w:tc>
      </w:tr>
      <w:tr w:rsidR="00932F67" w:rsidRPr="00804C0A" w14:paraId="774888A1" w14:textId="77777777" w:rsidTr="00BB054E">
        <w:trPr>
          <w:trHeight w:val="340"/>
        </w:trPr>
        <w:tc>
          <w:tcPr>
            <w:tcW w:w="416" w:type="dxa"/>
            <w:vMerge w:val="restart"/>
            <w:shd w:val="clear" w:color="auto" w:fill="auto"/>
            <w:noWrap/>
            <w:vAlign w:val="center"/>
          </w:tcPr>
          <w:p w14:paraId="2B280A16" w14:textId="77777777" w:rsidR="00932F67" w:rsidRPr="00B21AB2" w:rsidRDefault="00932F67" w:rsidP="00BB054E">
            <w:pPr>
              <w:jc w:val="center"/>
            </w:pPr>
            <w:r w:rsidRPr="00B21AB2">
              <w:t>1.</w:t>
            </w:r>
          </w:p>
        </w:tc>
        <w:tc>
          <w:tcPr>
            <w:tcW w:w="2417" w:type="dxa"/>
            <w:vMerge w:val="restart"/>
            <w:shd w:val="clear" w:color="auto" w:fill="auto"/>
            <w:vAlign w:val="center"/>
          </w:tcPr>
          <w:p w14:paraId="3A17B0C1" w14:textId="77777777" w:rsidR="00932F67" w:rsidRPr="00B21AB2" w:rsidRDefault="00932F67" w:rsidP="00BB054E">
            <w:pPr>
              <w:widowControl/>
              <w:rPr>
                <w:bCs/>
              </w:rPr>
            </w:pPr>
            <w:r w:rsidRPr="00B21AB2">
              <w:rPr>
                <w:bCs/>
              </w:rPr>
              <w:t xml:space="preserve">МП «Теплосервис» (Лежневский район), котельная в с. </w:t>
            </w:r>
            <w:proofErr w:type="spellStart"/>
            <w:r w:rsidRPr="00B21AB2">
              <w:rPr>
                <w:bCs/>
              </w:rPr>
              <w:t>Кукарино</w:t>
            </w:r>
            <w:proofErr w:type="spellEnd"/>
          </w:p>
        </w:tc>
        <w:tc>
          <w:tcPr>
            <w:tcW w:w="1433" w:type="dxa"/>
            <w:gridSpan w:val="2"/>
            <w:shd w:val="clear" w:color="auto" w:fill="auto"/>
            <w:vAlign w:val="center"/>
          </w:tcPr>
          <w:p w14:paraId="39E4AFE2" w14:textId="77777777" w:rsidR="00932F67" w:rsidRPr="00804C0A" w:rsidRDefault="00932F67" w:rsidP="00BB054E">
            <w:pPr>
              <w:widowControl/>
              <w:jc w:val="center"/>
            </w:pPr>
            <w:r w:rsidRPr="00231F7F">
              <w:t>Одноставочный, руб./Гкал</w:t>
            </w:r>
            <w:r>
              <w:t xml:space="preserve">, </w:t>
            </w:r>
            <w:r w:rsidRPr="00726D01">
              <w:t>НДС не облагается</w:t>
            </w:r>
          </w:p>
        </w:tc>
        <w:tc>
          <w:tcPr>
            <w:tcW w:w="693" w:type="dxa"/>
            <w:shd w:val="clear" w:color="auto" w:fill="auto"/>
            <w:noWrap/>
            <w:vAlign w:val="center"/>
          </w:tcPr>
          <w:p w14:paraId="153C4DCA" w14:textId="77777777" w:rsidR="00932F67" w:rsidRPr="00CC7BA1" w:rsidRDefault="00932F67" w:rsidP="00BB054E">
            <w:pPr>
              <w:jc w:val="center"/>
              <w:rPr>
                <w:sz w:val="22"/>
              </w:rPr>
            </w:pPr>
            <w:r w:rsidRPr="00CC7BA1">
              <w:rPr>
                <w:sz w:val="22"/>
              </w:rPr>
              <w:t>2024</w:t>
            </w:r>
          </w:p>
        </w:tc>
        <w:tc>
          <w:tcPr>
            <w:tcW w:w="1278" w:type="dxa"/>
            <w:gridSpan w:val="2"/>
            <w:shd w:val="clear" w:color="auto" w:fill="auto"/>
            <w:noWrap/>
            <w:vAlign w:val="center"/>
          </w:tcPr>
          <w:p w14:paraId="45810C4F" w14:textId="77777777" w:rsidR="00932F67" w:rsidRPr="00CC7BA1" w:rsidRDefault="00932F67" w:rsidP="00BB054E">
            <w:pPr>
              <w:widowControl/>
              <w:jc w:val="center"/>
              <w:rPr>
                <w:sz w:val="22"/>
              </w:rPr>
            </w:pPr>
            <w:r w:rsidRPr="00CC7BA1">
              <w:rPr>
                <w:sz w:val="22"/>
              </w:rPr>
              <w:t xml:space="preserve">3 088,66 </w:t>
            </w:r>
          </w:p>
        </w:tc>
        <w:tc>
          <w:tcPr>
            <w:tcW w:w="1274" w:type="dxa"/>
            <w:shd w:val="clear" w:color="auto" w:fill="auto"/>
            <w:vAlign w:val="center"/>
          </w:tcPr>
          <w:p w14:paraId="02C208F2" w14:textId="77777777" w:rsidR="00932F67" w:rsidRPr="00CC7BA1" w:rsidRDefault="00932F67" w:rsidP="00BB054E">
            <w:pPr>
              <w:widowControl/>
              <w:jc w:val="center"/>
              <w:rPr>
                <w:sz w:val="22"/>
              </w:rPr>
            </w:pPr>
            <w:r w:rsidRPr="00CC7BA1">
              <w:rPr>
                <w:sz w:val="22"/>
              </w:rPr>
              <w:t>-</w:t>
            </w:r>
          </w:p>
        </w:tc>
        <w:tc>
          <w:tcPr>
            <w:tcW w:w="426" w:type="dxa"/>
            <w:gridSpan w:val="2"/>
            <w:shd w:val="clear" w:color="auto" w:fill="auto"/>
            <w:noWrap/>
            <w:vAlign w:val="center"/>
          </w:tcPr>
          <w:p w14:paraId="68DDE203" w14:textId="77777777" w:rsidR="00932F67" w:rsidRPr="003A210F" w:rsidRDefault="00932F67" w:rsidP="00BB054E">
            <w:pPr>
              <w:widowControl/>
              <w:jc w:val="center"/>
              <w:rPr>
                <w:sz w:val="22"/>
              </w:rPr>
            </w:pPr>
            <w:r w:rsidRPr="003A210F">
              <w:rPr>
                <w:sz w:val="22"/>
              </w:rPr>
              <w:t>-</w:t>
            </w:r>
          </w:p>
        </w:tc>
        <w:tc>
          <w:tcPr>
            <w:tcW w:w="582" w:type="dxa"/>
            <w:gridSpan w:val="3"/>
            <w:vAlign w:val="center"/>
          </w:tcPr>
          <w:p w14:paraId="23346C7A" w14:textId="77777777" w:rsidR="00932F67" w:rsidRPr="003A210F" w:rsidRDefault="00932F67" w:rsidP="00BB054E">
            <w:pPr>
              <w:widowControl/>
              <w:jc w:val="center"/>
              <w:rPr>
                <w:sz w:val="22"/>
              </w:rPr>
            </w:pPr>
            <w:r w:rsidRPr="003A210F">
              <w:rPr>
                <w:sz w:val="22"/>
              </w:rPr>
              <w:t>-</w:t>
            </w:r>
          </w:p>
        </w:tc>
        <w:tc>
          <w:tcPr>
            <w:tcW w:w="570" w:type="dxa"/>
            <w:gridSpan w:val="3"/>
            <w:vAlign w:val="center"/>
          </w:tcPr>
          <w:p w14:paraId="2D325791" w14:textId="77777777" w:rsidR="00932F67" w:rsidRPr="003A210F" w:rsidRDefault="00932F67" w:rsidP="00BB054E">
            <w:pPr>
              <w:widowControl/>
              <w:jc w:val="center"/>
              <w:rPr>
                <w:sz w:val="22"/>
              </w:rPr>
            </w:pPr>
            <w:r w:rsidRPr="003A210F">
              <w:rPr>
                <w:sz w:val="22"/>
              </w:rPr>
              <w:t>-</w:t>
            </w:r>
          </w:p>
        </w:tc>
        <w:tc>
          <w:tcPr>
            <w:tcW w:w="567" w:type="dxa"/>
            <w:gridSpan w:val="2"/>
            <w:vAlign w:val="center"/>
          </w:tcPr>
          <w:p w14:paraId="7F5627F2" w14:textId="77777777" w:rsidR="00932F67" w:rsidRPr="003A210F" w:rsidRDefault="00932F67" w:rsidP="00BB054E">
            <w:pPr>
              <w:widowControl/>
              <w:jc w:val="center"/>
              <w:rPr>
                <w:sz w:val="22"/>
              </w:rPr>
            </w:pPr>
            <w:r w:rsidRPr="003A210F">
              <w:rPr>
                <w:sz w:val="22"/>
              </w:rPr>
              <w:t>-</w:t>
            </w:r>
          </w:p>
        </w:tc>
        <w:tc>
          <w:tcPr>
            <w:tcW w:w="550" w:type="dxa"/>
            <w:gridSpan w:val="4"/>
            <w:shd w:val="clear" w:color="auto" w:fill="auto"/>
            <w:noWrap/>
            <w:vAlign w:val="center"/>
          </w:tcPr>
          <w:p w14:paraId="274759B0" w14:textId="77777777" w:rsidR="00932F67" w:rsidRPr="003A210F" w:rsidRDefault="00932F67" w:rsidP="00BB054E">
            <w:pPr>
              <w:widowControl/>
              <w:jc w:val="center"/>
              <w:rPr>
                <w:sz w:val="22"/>
              </w:rPr>
            </w:pPr>
            <w:r w:rsidRPr="003A210F">
              <w:rPr>
                <w:sz w:val="22"/>
              </w:rPr>
              <w:t>-</w:t>
            </w:r>
          </w:p>
        </w:tc>
      </w:tr>
      <w:tr w:rsidR="00932F67" w:rsidRPr="00804C0A" w14:paraId="63C4742D" w14:textId="77777777" w:rsidTr="00BB054E">
        <w:trPr>
          <w:trHeight w:val="283"/>
        </w:trPr>
        <w:tc>
          <w:tcPr>
            <w:tcW w:w="416" w:type="dxa"/>
            <w:vMerge/>
            <w:shd w:val="clear" w:color="auto" w:fill="auto"/>
            <w:noWrap/>
            <w:vAlign w:val="center"/>
          </w:tcPr>
          <w:p w14:paraId="34AE8492" w14:textId="77777777" w:rsidR="00932F67" w:rsidRPr="00B21AB2" w:rsidRDefault="00932F67" w:rsidP="00BB054E">
            <w:pPr>
              <w:jc w:val="center"/>
            </w:pPr>
          </w:p>
        </w:tc>
        <w:tc>
          <w:tcPr>
            <w:tcW w:w="2417" w:type="dxa"/>
            <w:vMerge/>
            <w:shd w:val="clear" w:color="auto" w:fill="auto"/>
            <w:vAlign w:val="center"/>
          </w:tcPr>
          <w:p w14:paraId="2620A716" w14:textId="77777777" w:rsidR="00932F67" w:rsidRPr="00B21AB2" w:rsidRDefault="00932F67" w:rsidP="00BB054E">
            <w:pPr>
              <w:widowControl/>
              <w:rPr>
                <w:bCs/>
              </w:rPr>
            </w:pPr>
          </w:p>
        </w:tc>
        <w:tc>
          <w:tcPr>
            <w:tcW w:w="1433" w:type="dxa"/>
            <w:gridSpan w:val="2"/>
            <w:vMerge w:val="restart"/>
            <w:shd w:val="clear" w:color="auto" w:fill="auto"/>
            <w:vAlign w:val="center"/>
          </w:tcPr>
          <w:p w14:paraId="4DB6CCDC" w14:textId="77777777" w:rsidR="00932F67" w:rsidRDefault="00932F67" w:rsidP="00BB054E">
            <w:pPr>
              <w:widowControl/>
              <w:jc w:val="center"/>
            </w:pPr>
            <w:r>
              <w:t xml:space="preserve">Одноставочный, руб./Гкал, </w:t>
            </w:r>
          </w:p>
          <w:p w14:paraId="78DDF3E7" w14:textId="77777777" w:rsidR="00932F67" w:rsidRPr="00804C0A" w:rsidRDefault="00932F67" w:rsidP="00BB054E">
            <w:pPr>
              <w:widowControl/>
              <w:jc w:val="center"/>
            </w:pPr>
            <w:r>
              <w:lastRenderedPageBreak/>
              <w:t>с НДС *</w:t>
            </w:r>
          </w:p>
        </w:tc>
        <w:tc>
          <w:tcPr>
            <w:tcW w:w="693" w:type="dxa"/>
            <w:shd w:val="clear" w:color="auto" w:fill="auto"/>
            <w:noWrap/>
            <w:vAlign w:val="center"/>
          </w:tcPr>
          <w:p w14:paraId="75E2D8E7" w14:textId="77777777" w:rsidR="00932F67" w:rsidRPr="00CC7BA1" w:rsidRDefault="00932F67" w:rsidP="00BB054E">
            <w:pPr>
              <w:jc w:val="center"/>
              <w:rPr>
                <w:sz w:val="22"/>
              </w:rPr>
            </w:pPr>
            <w:r w:rsidRPr="00CC7BA1">
              <w:rPr>
                <w:sz w:val="22"/>
              </w:rPr>
              <w:lastRenderedPageBreak/>
              <w:t>2025</w:t>
            </w:r>
          </w:p>
        </w:tc>
        <w:tc>
          <w:tcPr>
            <w:tcW w:w="1278" w:type="dxa"/>
            <w:gridSpan w:val="2"/>
            <w:shd w:val="clear" w:color="auto" w:fill="auto"/>
            <w:noWrap/>
            <w:vAlign w:val="center"/>
          </w:tcPr>
          <w:p w14:paraId="1AA81D04" w14:textId="77777777" w:rsidR="00932F67" w:rsidRPr="00CC7BA1" w:rsidRDefault="00932F67" w:rsidP="00BB054E">
            <w:pPr>
              <w:widowControl/>
              <w:jc w:val="center"/>
              <w:rPr>
                <w:sz w:val="22"/>
                <w:szCs w:val="22"/>
              </w:rPr>
            </w:pPr>
            <w:r w:rsidRPr="00CC7BA1">
              <w:rPr>
                <w:sz w:val="22"/>
              </w:rPr>
              <w:t xml:space="preserve">3 358,85 </w:t>
            </w:r>
            <w:r w:rsidRPr="00CC7BA1">
              <w:rPr>
                <w:sz w:val="22"/>
                <w:vertAlign w:val="superscript"/>
              </w:rPr>
              <w:t>1</w:t>
            </w:r>
          </w:p>
        </w:tc>
        <w:tc>
          <w:tcPr>
            <w:tcW w:w="1274" w:type="dxa"/>
            <w:shd w:val="clear" w:color="auto" w:fill="auto"/>
            <w:vAlign w:val="center"/>
          </w:tcPr>
          <w:p w14:paraId="3E6DE91C" w14:textId="77777777" w:rsidR="00932F67" w:rsidRPr="00CC7BA1" w:rsidRDefault="00932F67" w:rsidP="00BB054E">
            <w:pPr>
              <w:widowControl/>
              <w:jc w:val="center"/>
              <w:rPr>
                <w:sz w:val="22"/>
                <w:szCs w:val="22"/>
              </w:rPr>
            </w:pPr>
            <w:r w:rsidRPr="00CC7BA1">
              <w:rPr>
                <w:sz w:val="22"/>
                <w:szCs w:val="22"/>
              </w:rPr>
              <w:t>-</w:t>
            </w:r>
          </w:p>
        </w:tc>
        <w:tc>
          <w:tcPr>
            <w:tcW w:w="426" w:type="dxa"/>
            <w:gridSpan w:val="2"/>
            <w:shd w:val="clear" w:color="auto" w:fill="auto"/>
            <w:noWrap/>
            <w:vAlign w:val="center"/>
          </w:tcPr>
          <w:p w14:paraId="1994BC07" w14:textId="77777777" w:rsidR="00932F67" w:rsidRPr="003A210F" w:rsidRDefault="00932F67" w:rsidP="00BB054E">
            <w:pPr>
              <w:widowControl/>
              <w:jc w:val="center"/>
              <w:rPr>
                <w:sz w:val="22"/>
              </w:rPr>
            </w:pPr>
            <w:r w:rsidRPr="003A210F">
              <w:rPr>
                <w:sz w:val="22"/>
              </w:rPr>
              <w:t>-</w:t>
            </w:r>
          </w:p>
        </w:tc>
        <w:tc>
          <w:tcPr>
            <w:tcW w:w="582" w:type="dxa"/>
            <w:gridSpan w:val="3"/>
            <w:vAlign w:val="center"/>
          </w:tcPr>
          <w:p w14:paraId="79FE1EBF" w14:textId="77777777" w:rsidR="00932F67" w:rsidRPr="003A210F" w:rsidRDefault="00932F67" w:rsidP="00BB054E">
            <w:pPr>
              <w:widowControl/>
              <w:jc w:val="center"/>
              <w:rPr>
                <w:sz w:val="22"/>
              </w:rPr>
            </w:pPr>
            <w:r w:rsidRPr="003A210F">
              <w:rPr>
                <w:sz w:val="22"/>
              </w:rPr>
              <w:t>-</w:t>
            </w:r>
          </w:p>
        </w:tc>
        <w:tc>
          <w:tcPr>
            <w:tcW w:w="570" w:type="dxa"/>
            <w:gridSpan w:val="3"/>
            <w:vAlign w:val="center"/>
          </w:tcPr>
          <w:p w14:paraId="24EE8D29" w14:textId="77777777" w:rsidR="00932F67" w:rsidRPr="003A210F" w:rsidRDefault="00932F67" w:rsidP="00BB054E">
            <w:pPr>
              <w:widowControl/>
              <w:jc w:val="center"/>
              <w:rPr>
                <w:sz w:val="22"/>
              </w:rPr>
            </w:pPr>
            <w:r w:rsidRPr="003A210F">
              <w:rPr>
                <w:sz w:val="22"/>
              </w:rPr>
              <w:t>-</w:t>
            </w:r>
          </w:p>
        </w:tc>
        <w:tc>
          <w:tcPr>
            <w:tcW w:w="567" w:type="dxa"/>
            <w:gridSpan w:val="2"/>
            <w:vAlign w:val="center"/>
          </w:tcPr>
          <w:p w14:paraId="6EAA1676" w14:textId="77777777" w:rsidR="00932F67" w:rsidRPr="003A210F" w:rsidRDefault="00932F67" w:rsidP="00BB054E">
            <w:pPr>
              <w:widowControl/>
              <w:jc w:val="center"/>
              <w:rPr>
                <w:sz w:val="22"/>
              </w:rPr>
            </w:pPr>
            <w:r w:rsidRPr="003A210F">
              <w:rPr>
                <w:sz w:val="22"/>
              </w:rPr>
              <w:t>-</w:t>
            </w:r>
          </w:p>
        </w:tc>
        <w:tc>
          <w:tcPr>
            <w:tcW w:w="550" w:type="dxa"/>
            <w:gridSpan w:val="4"/>
            <w:shd w:val="clear" w:color="auto" w:fill="auto"/>
            <w:noWrap/>
            <w:vAlign w:val="center"/>
          </w:tcPr>
          <w:p w14:paraId="0E2CB265" w14:textId="77777777" w:rsidR="00932F67" w:rsidRPr="003A210F" w:rsidRDefault="00932F67" w:rsidP="00BB054E">
            <w:pPr>
              <w:widowControl/>
              <w:jc w:val="center"/>
              <w:rPr>
                <w:sz w:val="22"/>
              </w:rPr>
            </w:pPr>
            <w:r w:rsidRPr="003A210F">
              <w:rPr>
                <w:sz w:val="22"/>
              </w:rPr>
              <w:t>-</w:t>
            </w:r>
          </w:p>
        </w:tc>
      </w:tr>
      <w:tr w:rsidR="00932F67" w:rsidRPr="00804C0A" w14:paraId="135F2CD2" w14:textId="77777777" w:rsidTr="00BB054E">
        <w:trPr>
          <w:trHeight w:val="283"/>
        </w:trPr>
        <w:tc>
          <w:tcPr>
            <w:tcW w:w="416" w:type="dxa"/>
            <w:vMerge/>
            <w:shd w:val="clear" w:color="auto" w:fill="auto"/>
            <w:noWrap/>
            <w:vAlign w:val="center"/>
          </w:tcPr>
          <w:p w14:paraId="02A9D7FD" w14:textId="77777777" w:rsidR="00932F67" w:rsidRPr="00B21AB2" w:rsidRDefault="00932F67" w:rsidP="00BB054E">
            <w:pPr>
              <w:jc w:val="center"/>
            </w:pPr>
          </w:p>
        </w:tc>
        <w:tc>
          <w:tcPr>
            <w:tcW w:w="2417" w:type="dxa"/>
            <w:vMerge/>
            <w:shd w:val="clear" w:color="auto" w:fill="auto"/>
            <w:vAlign w:val="center"/>
          </w:tcPr>
          <w:p w14:paraId="48CFBF21" w14:textId="77777777" w:rsidR="00932F67" w:rsidRPr="00B21AB2" w:rsidRDefault="00932F67" w:rsidP="00BB054E">
            <w:pPr>
              <w:widowControl/>
              <w:rPr>
                <w:bCs/>
              </w:rPr>
            </w:pPr>
          </w:p>
        </w:tc>
        <w:tc>
          <w:tcPr>
            <w:tcW w:w="1433" w:type="dxa"/>
            <w:gridSpan w:val="2"/>
            <w:vMerge/>
            <w:shd w:val="clear" w:color="auto" w:fill="auto"/>
            <w:vAlign w:val="center"/>
          </w:tcPr>
          <w:p w14:paraId="64E433FF" w14:textId="77777777" w:rsidR="00932F67" w:rsidRPr="00804C0A" w:rsidRDefault="00932F67" w:rsidP="00BB054E">
            <w:pPr>
              <w:widowControl/>
              <w:jc w:val="center"/>
            </w:pPr>
          </w:p>
        </w:tc>
        <w:tc>
          <w:tcPr>
            <w:tcW w:w="693" w:type="dxa"/>
            <w:shd w:val="clear" w:color="auto" w:fill="auto"/>
            <w:noWrap/>
            <w:vAlign w:val="center"/>
          </w:tcPr>
          <w:p w14:paraId="21ABBAC5" w14:textId="77777777" w:rsidR="00932F67" w:rsidRPr="00162098" w:rsidRDefault="00932F67" w:rsidP="00BB054E">
            <w:pPr>
              <w:jc w:val="center"/>
              <w:rPr>
                <w:sz w:val="22"/>
              </w:rPr>
            </w:pPr>
            <w:r w:rsidRPr="00162098">
              <w:rPr>
                <w:sz w:val="22"/>
              </w:rPr>
              <w:t>2026</w:t>
            </w:r>
          </w:p>
        </w:tc>
        <w:tc>
          <w:tcPr>
            <w:tcW w:w="1278" w:type="dxa"/>
            <w:gridSpan w:val="2"/>
            <w:shd w:val="clear" w:color="auto" w:fill="auto"/>
            <w:noWrap/>
            <w:vAlign w:val="center"/>
          </w:tcPr>
          <w:p w14:paraId="5428D814" w14:textId="77777777" w:rsidR="00932F67" w:rsidRPr="00B21AB2" w:rsidRDefault="00932F67" w:rsidP="00BB054E">
            <w:pPr>
              <w:widowControl/>
              <w:jc w:val="center"/>
              <w:rPr>
                <w:sz w:val="22"/>
                <w:szCs w:val="22"/>
              </w:rPr>
            </w:pPr>
            <w:r>
              <w:rPr>
                <w:sz w:val="22"/>
                <w:szCs w:val="22"/>
              </w:rPr>
              <w:t>-</w:t>
            </w:r>
          </w:p>
        </w:tc>
        <w:tc>
          <w:tcPr>
            <w:tcW w:w="1274" w:type="dxa"/>
            <w:shd w:val="clear" w:color="auto" w:fill="auto"/>
            <w:vAlign w:val="center"/>
          </w:tcPr>
          <w:p w14:paraId="3DF6602A" w14:textId="77777777" w:rsidR="00932F67" w:rsidRPr="00B21AB2" w:rsidRDefault="00932F67" w:rsidP="00BB054E">
            <w:pPr>
              <w:jc w:val="center"/>
            </w:pPr>
            <w:r>
              <w:t>-</w:t>
            </w:r>
          </w:p>
        </w:tc>
        <w:tc>
          <w:tcPr>
            <w:tcW w:w="426" w:type="dxa"/>
            <w:gridSpan w:val="2"/>
            <w:shd w:val="clear" w:color="auto" w:fill="auto"/>
            <w:noWrap/>
            <w:vAlign w:val="center"/>
          </w:tcPr>
          <w:p w14:paraId="2FD4107D" w14:textId="77777777" w:rsidR="00932F67" w:rsidRPr="00806AA0" w:rsidRDefault="00932F67" w:rsidP="00BB054E">
            <w:pPr>
              <w:widowControl/>
              <w:jc w:val="center"/>
              <w:rPr>
                <w:sz w:val="22"/>
              </w:rPr>
            </w:pPr>
            <w:r w:rsidRPr="00806AA0">
              <w:rPr>
                <w:sz w:val="22"/>
              </w:rPr>
              <w:t>-</w:t>
            </w:r>
          </w:p>
        </w:tc>
        <w:tc>
          <w:tcPr>
            <w:tcW w:w="582" w:type="dxa"/>
            <w:gridSpan w:val="3"/>
            <w:vAlign w:val="center"/>
          </w:tcPr>
          <w:p w14:paraId="75894E18" w14:textId="77777777" w:rsidR="00932F67" w:rsidRPr="003A210F" w:rsidRDefault="00932F67" w:rsidP="00BB054E">
            <w:pPr>
              <w:widowControl/>
              <w:jc w:val="center"/>
              <w:rPr>
                <w:sz w:val="22"/>
              </w:rPr>
            </w:pPr>
            <w:r w:rsidRPr="003A210F">
              <w:rPr>
                <w:sz w:val="22"/>
              </w:rPr>
              <w:t>-</w:t>
            </w:r>
          </w:p>
        </w:tc>
        <w:tc>
          <w:tcPr>
            <w:tcW w:w="570" w:type="dxa"/>
            <w:gridSpan w:val="3"/>
            <w:vAlign w:val="center"/>
          </w:tcPr>
          <w:p w14:paraId="2F85E1E3" w14:textId="77777777" w:rsidR="00932F67" w:rsidRPr="003A210F" w:rsidRDefault="00932F67" w:rsidP="00BB054E">
            <w:pPr>
              <w:widowControl/>
              <w:jc w:val="center"/>
              <w:rPr>
                <w:sz w:val="22"/>
              </w:rPr>
            </w:pPr>
            <w:r w:rsidRPr="003A210F">
              <w:rPr>
                <w:sz w:val="22"/>
              </w:rPr>
              <w:t>-</w:t>
            </w:r>
          </w:p>
        </w:tc>
        <w:tc>
          <w:tcPr>
            <w:tcW w:w="567" w:type="dxa"/>
            <w:gridSpan w:val="2"/>
            <w:vAlign w:val="center"/>
          </w:tcPr>
          <w:p w14:paraId="3E377BFC" w14:textId="77777777" w:rsidR="00932F67" w:rsidRPr="003A210F" w:rsidRDefault="00932F67" w:rsidP="00BB054E">
            <w:pPr>
              <w:widowControl/>
              <w:jc w:val="center"/>
              <w:rPr>
                <w:sz w:val="22"/>
              </w:rPr>
            </w:pPr>
            <w:r w:rsidRPr="003A210F">
              <w:rPr>
                <w:sz w:val="22"/>
              </w:rPr>
              <w:t>-</w:t>
            </w:r>
          </w:p>
        </w:tc>
        <w:tc>
          <w:tcPr>
            <w:tcW w:w="550" w:type="dxa"/>
            <w:gridSpan w:val="4"/>
            <w:shd w:val="clear" w:color="auto" w:fill="auto"/>
            <w:noWrap/>
            <w:vAlign w:val="center"/>
          </w:tcPr>
          <w:p w14:paraId="719C4710" w14:textId="77777777" w:rsidR="00932F67" w:rsidRPr="003A210F" w:rsidRDefault="00932F67" w:rsidP="00BB054E">
            <w:pPr>
              <w:widowControl/>
              <w:jc w:val="center"/>
              <w:rPr>
                <w:sz w:val="22"/>
              </w:rPr>
            </w:pPr>
            <w:r w:rsidRPr="003A210F">
              <w:rPr>
                <w:sz w:val="22"/>
              </w:rPr>
              <w:t>-</w:t>
            </w:r>
          </w:p>
        </w:tc>
      </w:tr>
      <w:tr w:rsidR="00932F67" w:rsidRPr="00804C0A" w14:paraId="3EA3164E" w14:textId="77777777" w:rsidTr="00BB054E">
        <w:trPr>
          <w:trHeight w:val="283"/>
        </w:trPr>
        <w:tc>
          <w:tcPr>
            <w:tcW w:w="416" w:type="dxa"/>
            <w:vMerge/>
            <w:shd w:val="clear" w:color="auto" w:fill="auto"/>
            <w:noWrap/>
            <w:vAlign w:val="center"/>
          </w:tcPr>
          <w:p w14:paraId="45473F71" w14:textId="77777777" w:rsidR="00932F67" w:rsidRPr="00B21AB2" w:rsidRDefault="00932F67" w:rsidP="00BB054E">
            <w:pPr>
              <w:jc w:val="center"/>
            </w:pPr>
          </w:p>
        </w:tc>
        <w:tc>
          <w:tcPr>
            <w:tcW w:w="2417" w:type="dxa"/>
            <w:vMerge/>
            <w:shd w:val="clear" w:color="auto" w:fill="auto"/>
            <w:vAlign w:val="center"/>
          </w:tcPr>
          <w:p w14:paraId="5959B302" w14:textId="77777777" w:rsidR="00932F67" w:rsidRPr="00B21AB2" w:rsidRDefault="00932F67" w:rsidP="00BB054E">
            <w:pPr>
              <w:widowControl/>
              <w:rPr>
                <w:bCs/>
              </w:rPr>
            </w:pPr>
          </w:p>
        </w:tc>
        <w:tc>
          <w:tcPr>
            <w:tcW w:w="1433" w:type="dxa"/>
            <w:gridSpan w:val="2"/>
            <w:vMerge/>
            <w:shd w:val="clear" w:color="auto" w:fill="auto"/>
            <w:vAlign w:val="center"/>
          </w:tcPr>
          <w:p w14:paraId="61352F36" w14:textId="77777777" w:rsidR="00932F67" w:rsidRPr="00804C0A" w:rsidRDefault="00932F67" w:rsidP="00BB054E">
            <w:pPr>
              <w:widowControl/>
              <w:jc w:val="center"/>
            </w:pPr>
          </w:p>
        </w:tc>
        <w:tc>
          <w:tcPr>
            <w:tcW w:w="693" w:type="dxa"/>
            <w:shd w:val="clear" w:color="auto" w:fill="auto"/>
            <w:noWrap/>
            <w:vAlign w:val="center"/>
          </w:tcPr>
          <w:p w14:paraId="50612280" w14:textId="77777777" w:rsidR="00932F67" w:rsidRPr="00162098" w:rsidRDefault="00932F67" w:rsidP="00BB054E">
            <w:pPr>
              <w:jc w:val="center"/>
              <w:rPr>
                <w:sz w:val="22"/>
              </w:rPr>
            </w:pPr>
            <w:r w:rsidRPr="00162098">
              <w:rPr>
                <w:sz w:val="22"/>
              </w:rPr>
              <w:t>2027</w:t>
            </w:r>
          </w:p>
        </w:tc>
        <w:tc>
          <w:tcPr>
            <w:tcW w:w="1278" w:type="dxa"/>
            <w:gridSpan w:val="2"/>
            <w:shd w:val="clear" w:color="auto" w:fill="auto"/>
            <w:noWrap/>
            <w:vAlign w:val="center"/>
          </w:tcPr>
          <w:p w14:paraId="39757A51" w14:textId="77777777" w:rsidR="00932F67" w:rsidRPr="00B21AB2" w:rsidRDefault="00932F67" w:rsidP="00BB054E">
            <w:pPr>
              <w:jc w:val="center"/>
              <w:rPr>
                <w:sz w:val="22"/>
              </w:rPr>
            </w:pPr>
            <w:r>
              <w:rPr>
                <w:sz w:val="22"/>
              </w:rPr>
              <w:t>-</w:t>
            </w:r>
          </w:p>
        </w:tc>
        <w:tc>
          <w:tcPr>
            <w:tcW w:w="1274" w:type="dxa"/>
            <w:shd w:val="clear" w:color="auto" w:fill="auto"/>
            <w:vAlign w:val="center"/>
          </w:tcPr>
          <w:p w14:paraId="6AE24BE4" w14:textId="77777777" w:rsidR="00932F67" w:rsidRPr="00B21AB2" w:rsidRDefault="00932F67" w:rsidP="00BB054E">
            <w:pPr>
              <w:widowControl/>
              <w:jc w:val="center"/>
              <w:rPr>
                <w:sz w:val="22"/>
                <w:szCs w:val="22"/>
              </w:rPr>
            </w:pPr>
            <w:r>
              <w:rPr>
                <w:sz w:val="22"/>
                <w:szCs w:val="22"/>
              </w:rPr>
              <w:t>-</w:t>
            </w:r>
          </w:p>
        </w:tc>
        <w:tc>
          <w:tcPr>
            <w:tcW w:w="426" w:type="dxa"/>
            <w:gridSpan w:val="2"/>
            <w:shd w:val="clear" w:color="auto" w:fill="auto"/>
            <w:noWrap/>
            <w:vAlign w:val="center"/>
          </w:tcPr>
          <w:p w14:paraId="06865B33" w14:textId="77777777" w:rsidR="00932F67" w:rsidRPr="00162098" w:rsidRDefault="00932F67" w:rsidP="00BB054E">
            <w:pPr>
              <w:widowControl/>
              <w:jc w:val="center"/>
              <w:rPr>
                <w:sz w:val="22"/>
              </w:rPr>
            </w:pPr>
            <w:r w:rsidRPr="00162098">
              <w:rPr>
                <w:sz w:val="22"/>
              </w:rPr>
              <w:t>-</w:t>
            </w:r>
          </w:p>
        </w:tc>
        <w:tc>
          <w:tcPr>
            <w:tcW w:w="582" w:type="dxa"/>
            <w:gridSpan w:val="3"/>
            <w:vAlign w:val="center"/>
          </w:tcPr>
          <w:p w14:paraId="6B656042" w14:textId="77777777" w:rsidR="00932F67" w:rsidRPr="00162098" w:rsidRDefault="00932F67" w:rsidP="00BB054E">
            <w:pPr>
              <w:widowControl/>
              <w:jc w:val="center"/>
              <w:rPr>
                <w:sz w:val="22"/>
              </w:rPr>
            </w:pPr>
            <w:r w:rsidRPr="00162098">
              <w:rPr>
                <w:sz w:val="22"/>
              </w:rPr>
              <w:t>-</w:t>
            </w:r>
          </w:p>
        </w:tc>
        <w:tc>
          <w:tcPr>
            <w:tcW w:w="570" w:type="dxa"/>
            <w:gridSpan w:val="3"/>
            <w:vAlign w:val="center"/>
          </w:tcPr>
          <w:p w14:paraId="2B2AAEAD" w14:textId="77777777" w:rsidR="00932F67" w:rsidRPr="003A210F" w:rsidRDefault="00932F67" w:rsidP="00BB054E">
            <w:pPr>
              <w:widowControl/>
              <w:jc w:val="center"/>
              <w:rPr>
                <w:sz w:val="22"/>
              </w:rPr>
            </w:pPr>
            <w:r>
              <w:rPr>
                <w:sz w:val="22"/>
              </w:rPr>
              <w:t>-</w:t>
            </w:r>
          </w:p>
        </w:tc>
        <w:tc>
          <w:tcPr>
            <w:tcW w:w="567" w:type="dxa"/>
            <w:gridSpan w:val="2"/>
            <w:vAlign w:val="center"/>
          </w:tcPr>
          <w:p w14:paraId="1F7BEF80" w14:textId="77777777" w:rsidR="00932F67" w:rsidRPr="003A210F" w:rsidRDefault="00932F67" w:rsidP="00BB054E">
            <w:pPr>
              <w:widowControl/>
              <w:jc w:val="center"/>
              <w:rPr>
                <w:sz w:val="22"/>
              </w:rPr>
            </w:pPr>
            <w:r>
              <w:rPr>
                <w:sz w:val="22"/>
              </w:rPr>
              <w:t>-</w:t>
            </w:r>
          </w:p>
        </w:tc>
        <w:tc>
          <w:tcPr>
            <w:tcW w:w="550" w:type="dxa"/>
            <w:gridSpan w:val="4"/>
            <w:shd w:val="clear" w:color="auto" w:fill="auto"/>
            <w:noWrap/>
            <w:vAlign w:val="center"/>
          </w:tcPr>
          <w:p w14:paraId="709FD45E" w14:textId="77777777" w:rsidR="00932F67" w:rsidRPr="003A210F" w:rsidRDefault="00932F67" w:rsidP="00BB054E">
            <w:pPr>
              <w:widowControl/>
              <w:jc w:val="center"/>
              <w:rPr>
                <w:sz w:val="22"/>
              </w:rPr>
            </w:pPr>
            <w:r>
              <w:rPr>
                <w:sz w:val="22"/>
              </w:rPr>
              <w:t>-</w:t>
            </w:r>
          </w:p>
        </w:tc>
      </w:tr>
      <w:tr w:rsidR="00932F67" w:rsidRPr="00804C0A" w14:paraId="5A305BAE" w14:textId="77777777" w:rsidTr="00BB054E">
        <w:trPr>
          <w:trHeight w:val="283"/>
        </w:trPr>
        <w:tc>
          <w:tcPr>
            <w:tcW w:w="416" w:type="dxa"/>
            <w:vMerge/>
            <w:shd w:val="clear" w:color="auto" w:fill="auto"/>
            <w:noWrap/>
            <w:vAlign w:val="center"/>
          </w:tcPr>
          <w:p w14:paraId="119B876E" w14:textId="77777777" w:rsidR="00932F67" w:rsidRPr="00B21AB2" w:rsidRDefault="00932F67" w:rsidP="00BB054E">
            <w:pPr>
              <w:jc w:val="center"/>
            </w:pPr>
          </w:p>
        </w:tc>
        <w:tc>
          <w:tcPr>
            <w:tcW w:w="2417" w:type="dxa"/>
            <w:vMerge/>
            <w:shd w:val="clear" w:color="auto" w:fill="auto"/>
            <w:vAlign w:val="center"/>
          </w:tcPr>
          <w:p w14:paraId="16A73951" w14:textId="77777777" w:rsidR="00932F67" w:rsidRPr="00B21AB2" w:rsidRDefault="00932F67" w:rsidP="00BB054E">
            <w:pPr>
              <w:widowControl/>
              <w:rPr>
                <w:bCs/>
              </w:rPr>
            </w:pPr>
          </w:p>
        </w:tc>
        <w:tc>
          <w:tcPr>
            <w:tcW w:w="1433" w:type="dxa"/>
            <w:gridSpan w:val="2"/>
            <w:vMerge/>
            <w:shd w:val="clear" w:color="auto" w:fill="auto"/>
            <w:vAlign w:val="center"/>
          </w:tcPr>
          <w:p w14:paraId="284E8E4D" w14:textId="77777777" w:rsidR="00932F67" w:rsidRPr="00804C0A" w:rsidRDefault="00932F67" w:rsidP="00BB054E">
            <w:pPr>
              <w:widowControl/>
              <w:jc w:val="center"/>
            </w:pPr>
          </w:p>
        </w:tc>
        <w:tc>
          <w:tcPr>
            <w:tcW w:w="693" w:type="dxa"/>
            <w:shd w:val="clear" w:color="auto" w:fill="auto"/>
            <w:noWrap/>
            <w:vAlign w:val="center"/>
          </w:tcPr>
          <w:p w14:paraId="68B5EA73" w14:textId="77777777" w:rsidR="00932F67" w:rsidRPr="00162098" w:rsidRDefault="00932F67" w:rsidP="00BB054E">
            <w:pPr>
              <w:jc w:val="center"/>
              <w:rPr>
                <w:sz w:val="22"/>
              </w:rPr>
            </w:pPr>
            <w:r w:rsidRPr="00162098">
              <w:rPr>
                <w:sz w:val="22"/>
              </w:rPr>
              <w:t>2028</w:t>
            </w:r>
          </w:p>
        </w:tc>
        <w:tc>
          <w:tcPr>
            <w:tcW w:w="1278" w:type="dxa"/>
            <w:gridSpan w:val="2"/>
            <w:shd w:val="clear" w:color="auto" w:fill="auto"/>
            <w:noWrap/>
            <w:vAlign w:val="center"/>
          </w:tcPr>
          <w:p w14:paraId="25F02CC0" w14:textId="77777777" w:rsidR="00932F67" w:rsidRPr="00B21AB2" w:rsidRDefault="00932F67" w:rsidP="00BB054E">
            <w:pPr>
              <w:widowControl/>
              <w:jc w:val="center"/>
              <w:rPr>
                <w:sz w:val="22"/>
                <w:szCs w:val="22"/>
              </w:rPr>
            </w:pPr>
            <w:r>
              <w:rPr>
                <w:sz w:val="22"/>
                <w:szCs w:val="22"/>
              </w:rPr>
              <w:t>-</w:t>
            </w:r>
          </w:p>
        </w:tc>
        <w:tc>
          <w:tcPr>
            <w:tcW w:w="1274" w:type="dxa"/>
            <w:shd w:val="clear" w:color="auto" w:fill="auto"/>
            <w:vAlign w:val="center"/>
          </w:tcPr>
          <w:p w14:paraId="09F1759B" w14:textId="77777777" w:rsidR="00932F67" w:rsidRPr="00B21AB2" w:rsidRDefault="00932F67" w:rsidP="00BB054E">
            <w:pPr>
              <w:widowControl/>
              <w:jc w:val="center"/>
              <w:rPr>
                <w:sz w:val="22"/>
                <w:szCs w:val="22"/>
              </w:rPr>
            </w:pPr>
            <w:r w:rsidRPr="00E23399">
              <w:rPr>
                <w:sz w:val="22"/>
                <w:szCs w:val="22"/>
              </w:rPr>
              <w:t xml:space="preserve">3 </w:t>
            </w:r>
            <w:r w:rsidRPr="0052197F">
              <w:rPr>
                <w:sz w:val="22"/>
              </w:rPr>
              <w:t>821</w:t>
            </w:r>
            <w:r w:rsidRPr="00E23399">
              <w:rPr>
                <w:sz w:val="22"/>
                <w:szCs w:val="22"/>
              </w:rPr>
              <w:t>,08</w:t>
            </w:r>
            <w:r>
              <w:rPr>
                <w:sz w:val="22"/>
                <w:szCs w:val="22"/>
              </w:rPr>
              <w:t xml:space="preserve"> </w:t>
            </w:r>
            <w:r>
              <w:rPr>
                <w:sz w:val="22"/>
                <w:szCs w:val="22"/>
                <w:vertAlign w:val="superscript"/>
              </w:rPr>
              <w:t>2</w:t>
            </w:r>
          </w:p>
        </w:tc>
        <w:tc>
          <w:tcPr>
            <w:tcW w:w="426" w:type="dxa"/>
            <w:gridSpan w:val="2"/>
            <w:shd w:val="clear" w:color="auto" w:fill="auto"/>
            <w:noWrap/>
            <w:vAlign w:val="center"/>
          </w:tcPr>
          <w:p w14:paraId="0F396319" w14:textId="77777777" w:rsidR="00932F67" w:rsidRPr="00162098" w:rsidRDefault="00932F67" w:rsidP="00BB054E">
            <w:pPr>
              <w:widowControl/>
              <w:jc w:val="center"/>
              <w:rPr>
                <w:sz w:val="22"/>
              </w:rPr>
            </w:pPr>
            <w:r w:rsidRPr="00162098">
              <w:rPr>
                <w:sz w:val="22"/>
              </w:rPr>
              <w:t>-</w:t>
            </w:r>
          </w:p>
        </w:tc>
        <w:tc>
          <w:tcPr>
            <w:tcW w:w="582" w:type="dxa"/>
            <w:gridSpan w:val="3"/>
            <w:vAlign w:val="center"/>
          </w:tcPr>
          <w:p w14:paraId="279B7ADE" w14:textId="77777777" w:rsidR="00932F67" w:rsidRPr="00162098" w:rsidRDefault="00932F67" w:rsidP="00BB054E">
            <w:pPr>
              <w:widowControl/>
              <w:jc w:val="center"/>
              <w:rPr>
                <w:sz w:val="22"/>
              </w:rPr>
            </w:pPr>
            <w:r w:rsidRPr="00162098">
              <w:rPr>
                <w:sz w:val="22"/>
              </w:rPr>
              <w:t>-</w:t>
            </w:r>
          </w:p>
        </w:tc>
        <w:tc>
          <w:tcPr>
            <w:tcW w:w="570" w:type="dxa"/>
            <w:gridSpan w:val="3"/>
            <w:vAlign w:val="center"/>
          </w:tcPr>
          <w:p w14:paraId="12C566C0" w14:textId="77777777" w:rsidR="00932F67" w:rsidRPr="003A210F" w:rsidRDefault="00932F67" w:rsidP="00BB054E">
            <w:pPr>
              <w:widowControl/>
              <w:jc w:val="center"/>
              <w:rPr>
                <w:sz w:val="22"/>
              </w:rPr>
            </w:pPr>
            <w:r>
              <w:rPr>
                <w:sz w:val="22"/>
              </w:rPr>
              <w:t>-</w:t>
            </w:r>
          </w:p>
        </w:tc>
        <w:tc>
          <w:tcPr>
            <w:tcW w:w="567" w:type="dxa"/>
            <w:gridSpan w:val="2"/>
            <w:vAlign w:val="center"/>
          </w:tcPr>
          <w:p w14:paraId="3A038DE5" w14:textId="77777777" w:rsidR="00932F67" w:rsidRPr="003A210F" w:rsidRDefault="00932F67" w:rsidP="00BB054E">
            <w:pPr>
              <w:widowControl/>
              <w:jc w:val="center"/>
              <w:rPr>
                <w:sz w:val="22"/>
              </w:rPr>
            </w:pPr>
            <w:r>
              <w:rPr>
                <w:sz w:val="22"/>
              </w:rPr>
              <w:t>-</w:t>
            </w:r>
          </w:p>
        </w:tc>
        <w:tc>
          <w:tcPr>
            <w:tcW w:w="550" w:type="dxa"/>
            <w:gridSpan w:val="4"/>
            <w:shd w:val="clear" w:color="auto" w:fill="auto"/>
            <w:noWrap/>
            <w:vAlign w:val="center"/>
          </w:tcPr>
          <w:p w14:paraId="3567623C" w14:textId="77777777" w:rsidR="00932F67" w:rsidRPr="003A210F" w:rsidRDefault="00932F67" w:rsidP="00BB054E">
            <w:pPr>
              <w:widowControl/>
              <w:jc w:val="center"/>
              <w:rPr>
                <w:sz w:val="22"/>
              </w:rPr>
            </w:pPr>
            <w:r>
              <w:rPr>
                <w:sz w:val="22"/>
              </w:rPr>
              <w:t>-</w:t>
            </w:r>
          </w:p>
        </w:tc>
      </w:tr>
      <w:tr w:rsidR="00932F67" w:rsidRPr="00804C0A" w14:paraId="250D203D" w14:textId="77777777" w:rsidTr="00BB054E">
        <w:trPr>
          <w:trHeight w:val="340"/>
        </w:trPr>
        <w:tc>
          <w:tcPr>
            <w:tcW w:w="416" w:type="dxa"/>
            <w:vMerge w:val="restart"/>
            <w:shd w:val="clear" w:color="auto" w:fill="auto"/>
            <w:noWrap/>
            <w:vAlign w:val="center"/>
          </w:tcPr>
          <w:p w14:paraId="0C3A11C8" w14:textId="77777777" w:rsidR="00932F67" w:rsidRPr="00B21AB2" w:rsidRDefault="00932F67" w:rsidP="00BB054E">
            <w:pPr>
              <w:jc w:val="center"/>
            </w:pPr>
            <w:r w:rsidRPr="00B21AB2">
              <w:t>2.</w:t>
            </w:r>
          </w:p>
        </w:tc>
        <w:tc>
          <w:tcPr>
            <w:tcW w:w="2417" w:type="dxa"/>
            <w:vMerge w:val="restart"/>
            <w:shd w:val="clear" w:color="auto" w:fill="auto"/>
            <w:vAlign w:val="center"/>
          </w:tcPr>
          <w:p w14:paraId="2AC8EAE4" w14:textId="77777777" w:rsidR="00932F67" w:rsidRPr="00B21AB2" w:rsidRDefault="00932F67" w:rsidP="00BB054E">
            <w:pPr>
              <w:widowControl/>
              <w:rPr>
                <w:bCs/>
              </w:rPr>
            </w:pPr>
            <w:r w:rsidRPr="00B21AB2">
              <w:rPr>
                <w:bCs/>
              </w:rPr>
              <w:t>МП «Теплосервис» (Лежневский район), котельная пгт. Лежнево, ЦРБ</w:t>
            </w:r>
          </w:p>
        </w:tc>
        <w:tc>
          <w:tcPr>
            <w:tcW w:w="1433" w:type="dxa"/>
            <w:gridSpan w:val="2"/>
            <w:shd w:val="clear" w:color="auto" w:fill="auto"/>
            <w:vAlign w:val="center"/>
          </w:tcPr>
          <w:p w14:paraId="78E8005F" w14:textId="77777777" w:rsidR="00932F67" w:rsidRPr="00804C0A" w:rsidRDefault="00932F67" w:rsidP="00BB054E">
            <w:pPr>
              <w:widowControl/>
              <w:jc w:val="center"/>
            </w:pPr>
            <w:r w:rsidRPr="00231F7F">
              <w:t>Одноставочный, руб./Гкал</w:t>
            </w:r>
            <w:r>
              <w:t xml:space="preserve">, </w:t>
            </w:r>
            <w:r w:rsidRPr="00726D01">
              <w:t>НДС не облагается</w:t>
            </w:r>
          </w:p>
        </w:tc>
        <w:tc>
          <w:tcPr>
            <w:tcW w:w="693" w:type="dxa"/>
            <w:shd w:val="clear" w:color="auto" w:fill="auto"/>
            <w:noWrap/>
            <w:vAlign w:val="center"/>
          </w:tcPr>
          <w:p w14:paraId="77632AA7" w14:textId="77777777" w:rsidR="00932F67" w:rsidRPr="00162098" w:rsidRDefault="00932F67" w:rsidP="00BB054E">
            <w:pPr>
              <w:jc w:val="center"/>
              <w:rPr>
                <w:sz w:val="22"/>
              </w:rPr>
            </w:pPr>
            <w:r w:rsidRPr="00162098">
              <w:rPr>
                <w:sz w:val="22"/>
              </w:rPr>
              <w:t>2024</w:t>
            </w:r>
          </w:p>
        </w:tc>
        <w:tc>
          <w:tcPr>
            <w:tcW w:w="1278" w:type="dxa"/>
            <w:gridSpan w:val="2"/>
            <w:shd w:val="clear" w:color="auto" w:fill="auto"/>
            <w:noWrap/>
            <w:vAlign w:val="center"/>
          </w:tcPr>
          <w:p w14:paraId="32684979" w14:textId="77777777" w:rsidR="00932F67" w:rsidRPr="00B21AB2" w:rsidRDefault="00932F67" w:rsidP="00BB054E">
            <w:pPr>
              <w:widowControl/>
              <w:jc w:val="center"/>
              <w:rPr>
                <w:sz w:val="22"/>
              </w:rPr>
            </w:pPr>
            <w:r w:rsidRPr="00B21AB2">
              <w:rPr>
                <w:sz w:val="22"/>
              </w:rPr>
              <w:t>2 629,45</w:t>
            </w:r>
            <w:r>
              <w:rPr>
                <w:sz w:val="22"/>
              </w:rPr>
              <w:t xml:space="preserve"> </w:t>
            </w:r>
          </w:p>
        </w:tc>
        <w:tc>
          <w:tcPr>
            <w:tcW w:w="1274" w:type="dxa"/>
            <w:shd w:val="clear" w:color="auto" w:fill="auto"/>
            <w:vAlign w:val="center"/>
          </w:tcPr>
          <w:p w14:paraId="65D763B9" w14:textId="77777777" w:rsidR="00932F67" w:rsidRPr="00B21AB2" w:rsidRDefault="00932F67" w:rsidP="00BB054E">
            <w:pPr>
              <w:jc w:val="center"/>
              <w:rPr>
                <w:sz w:val="22"/>
                <w:szCs w:val="22"/>
              </w:rPr>
            </w:pPr>
            <w:r w:rsidRPr="00B21AB2">
              <w:rPr>
                <w:sz w:val="22"/>
                <w:szCs w:val="22"/>
              </w:rPr>
              <w:t>2 989,68</w:t>
            </w:r>
            <w:r>
              <w:rPr>
                <w:sz w:val="22"/>
                <w:szCs w:val="22"/>
              </w:rPr>
              <w:t xml:space="preserve"> </w:t>
            </w:r>
          </w:p>
        </w:tc>
        <w:tc>
          <w:tcPr>
            <w:tcW w:w="426" w:type="dxa"/>
            <w:gridSpan w:val="2"/>
            <w:shd w:val="clear" w:color="auto" w:fill="auto"/>
            <w:noWrap/>
            <w:vAlign w:val="center"/>
          </w:tcPr>
          <w:p w14:paraId="131995F6" w14:textId="77777777" w:rsidR="00932F67" w:rsidRPr="00162098" w:rsidRDefault="00932F67" w:rsidP="00BB054E">
            <w:pPr>
              <w:widowControl/>
              <w:jc w:val="center"/>
              <w:rPr>
                <w:sz w:val="22"/>
              </w:rPr>
            </w:pPr>
            <w:r w:rsidRPr="00162098">
              <w:rPr>
                <w:sz w:val="22"/>
              </w:rPr>
              <w:t>-</w:t>
            </w:r>
          </w:p>
        </w:tc>
        <w:tc>
          <w:tcPr>
            <w:tcW w:w="582" w:type="dxa"/>
            <w:gridSpan w:val="3"/>
            <w:vAlign w:val="center"/>
          </w:tcPr>
          <w:p w14:paraId="579ACB78" w14:textId="77777777" w:rsidR="00932F67" w:rsidRPr="00162098" w:rsidRDefault="00932F67" w:rsidP="00BB054E">
            <w:pPr>
              <w:widowControl/>
              <w:jc w:val="center"/>
              <w:rPr>
                <w:sz w:val="22"/>
              </w:rPr>
            </w:pPr>
            <w:r w:rsidRPr="00162098">
              <w:rPr>
                <w:sz w:val="22"/>
              </w:rPr>
              <w:t>-</w:t>
            </w:r>
          </w:p>
        </w:tc>
        <w:tc>
          <w:tcPr>
            <w:tcW w:w="570" w:type="dxa"/>
            <w:gridSpan w:val="3"/>
            <w:vAlign w:val="center"/>
          </w:tcPr>
          <w:p w14:paraId="687C90E9" w14:textId="77777777" w:rsidR="00932F67" w:rsidRPr="003A210F" w:rsidRDefault="00932F67" w:rsidP="00BB054E">
            <w:pPr>
              <w:widowControl/>
              <w:jc w:val="center"/>
              <w:rPr>
                <w:sz w:val="22"/>
              </w:rPr>
            </w:pPr>
            <w:r w:rsidRPr="003A210F">
              <w:rPr>
                <w:sz w:val="22"/>
              </w:rPr>
              <w:t>-</w:t>
            </w:r>
          </w:p>
        </w:tc>
        <w:tc>
          <w:tcPr>
            <w:tcW w:w="567" w:type="dxa"/>
            <w:gridSpan w:val="2"/>
            <w:vAlign w:val="center"/>
          </w:tcPr>
          <w:p w14:paraId="0DD01E14" w14:textId="77777777" w:rsidR="00932F67" w:rsidRPr="003A210F" w:rsidRDefault="00932F67" w:rsidP="00BB054E">
            <w:pPr>
              <w:widowControl/>
              <w:jc w:val="center"/>
              <w:rPr>
                <w:sz w:val="22"/>
              </w:rPr>
            </w:pPr>
            <w:r w:rsidRPr="003A210F">
              <w:rPr>
                <w:sz w:val="22"/>
              </w:rPr>
              <w:t>-</w:t>
            </w:r>
          </w:p>
        </w:tc>
        <w:tc>
          <w:tcPr>
            <w:tcW w:w="550" w:type="dxa"/>
            <w:gridSpan w:val="4"/>
            <w:shd w:val="clear" w:color="auto" w:fill="auto"/>
            <w:noWrap/>
            <w:vAlign w:val="center"/>
          </w:tcPr>
          <w:p w14:paraId="041E9A2B" w14:textId="77777777" w:rsidR="00932F67" w:rsidRPr="003A210F" w:rsidRDefault="00932F67" w:rsidP="00BB054E">
            <w:pPr>
              <w:widowControl/>
              <w:jc w:val="center"/>
              <w:rPr>
                <w:sz w:val="22"/>
              </w:rPr>
            </w:pPr>
            <w:r w:rsidRPr="003A210F">
              <w:rPr>
                <w:sz w:val="22"/>
              </w:rPr>
              <w:t>-</w:t>
            </w:r>
          </w:p>
        </w:tc>
      </w:tr>
      <w:tr w:rsidR="00932F67" w:rsidRPr="00804C0A" w14:paraId="2907DA67" w14:textId="77777777" w:rsidTr="00BB054E">
        <w:trPr>
          <w:trHeight w:val="283"/>
        </w:trPr>
        <w:tc>
          <w:tcPr>
            <w:tcW w:w="416" w:type="dxa"/>
            <w:vMerge/>
            <w:shd w:val="clear" w:color="auto" w:fill="auto"/>
            <w:noWrap/>
            <w:vAlign w:val="center"/>
          </w:tcPr>
          <w:p w14:paraId="039A9BFB" w14:textId="77777777" w:rsidR="00932F67" w:rsidRPr="00B21AB2" w:rsidRDefault="00932F67" w:rsidP="00BB054E">
            <w:pPr>
              <w:jc w:val="center"/>
            </w:pPr>
          </w:p>
        </w:tc>
        <w:tc>
          <w:tcPr>
            <w:tcW w:w="2417" w:type="dxa"/>
            <w:vMerge/>
            <w:shd w:val="clear" w:color="auto" w:fill="auto"/>
            <w:vAlign w:val="center"/>
          </w:tcPr>
          <w:p w14:paraId="5D5E9B2A" w14:textId="77777777" w:rsidR="00932F67" w:rsidRPr="00B21AB2" w:rsidRDefault="00932F67" w:rsidP="00BB054E">
            <w:pPr>
              <w:widowControl/>
              <w:rPr>
                <w:bCs/>
              </w:rPr>
            </w:pPr>
          </w:p>
        </w:tc>
        <w:tc>
          <w:tcPr>
            <w:tcW w:w="1433" w:type="dxa"/>
            <w:gridSpan w:val="2"/>
            <w:vMerge w:val="restart"/>
            <w:shd w:val="clear" w:color="auto" w:fill="auto"/>
            <w:vAlign w:val="center"/>
          </w:tcPr>
          <w:p w14:paraId="11736FD4" w14:textId="77777777" w:rsidR="00932F67" w:rsidRDefault="00932F67" w:rsidP="00BB054E">
            <w:pPr>
              <w:widowControl/>
              <w:jc w:val="center"/>
            </w:pPr>
            <w:r>
              <w:t xml:space="preserve">Одноставочный, руб./Гкал, </w:t>
            </w:r>
          </w:p>
          <w:p w14:paraId="1495DC21" w14:textId="77777777" w:rsidR="00932F67" w:rsidRPr="00804C0A" w:rsidRDefault="00932F67" w:rsidP="00BB054E">
            <w:pPr>
              <w:widowControl/>
              <w:jc w:val="center"/>
            </w:pPr>
            <w:r>
              <w:t>с НДС *</w:t>
            </w:r>
          </w:p>
        </w:tc>
        <w:tc>
          <w:tcPr>
            <w:tcW w:w="693" w:type="dxa"/>
            <w:shd w:val="clear" w:color="auto" w:fill="auto"/>
            <w:noWrap/>
            <w:vAlign w:val="center"/>
          </w:tcPr>
          <w:p w14:paraId="542A95BC" w14:textId="77777777" w:rsidR="00932F67" w:rsidRPr="00162098" w:rsidRDefault="00932F67" w:rsidP="00BB054E">
            <w:pPr>
              <w:jc w:val="center"/>
              <w:rPr>
                <w:sz w:val="22"/>
              </w:rPr>
            </w:pPr>
            <w:r w:rsidRPr="00162098">
              <w:rPr>
                <w:sz w:val="22"/>
              </w:rPr>
              <w:t>2025</w:t>
            </w:r>
          </w:p>
        </w:tc>
        <w:tc>
          <w:tcPr>
            <w:tcW w:w="1278" w:type="dxa"/>
            <w:gridSpan w:val="2"/>
            <w:shd w:val="clear" w:color="auto" w:fill="auto"/>
            <w:noWrap/>
            <w:vAlign w:val="center"/>
          </w:tcPr>
          <w:p w14:paraId="00BF2C89" w14:textId="77777777" w:rsidR="00932F67" w:rsidRPr="00B21AB2" w:rsidRDefault="00932F67" w:rsidP="00BB054E">
            <w:pPr>
              <w:widowControl/>
              <w:jc w:val="center"/>
              <w:rPr>
                <w:sz w:val="22"/>
                <w:szCs w:val="22"/>
              </w:rPr>
            </w:pPr>
            <w:r w:rsidRPr="00AF6BA6">
              <w:rPr>
                <w:sz w:val="22"/>
                <w:szCs w:val="22"/>
              </w:rPr>
              <w:t>2 989,68</w:t>
            </w:r>
            <w:r>
              <w:rPr>
                <w:sz w:val="22"/>
                <w:szCs w:val="22"/>
              </w:rPr>
              <w:t xml:space="preserve"> </w:t>
            </w:r>
            <w:r>
              <w:rPr>
                <w:sz w:val="22"/>
                <w:szCs w:val="22"/>
                <w:vertAlign w:val="superscript"/>
              </w:rPr>
              <w:t>3</w:t>
            </w:r>
          </w:p>
        </w:tc>
        <w:tc>
          <w:tcPr>
            <w:tcW w:w="1274" w:type="dxa"/>
            <w:shd w:val="clear" w:color="auto" w:fill="auto"/>
            <w:vAlign w:val="center"/>
          </w:tcPr>
          <w:p w14:paraId="411C3213" w14:textId="77777777" w:rsidR="00932F67" w:rsidRPr="00B21AB2" w:rsidRDefault="00932F67" w:rsidP="00BB054E">
            <w:pPr>
              <w:widowControl/>
              <w:jc w:val="center"/>
              <w:rPr>
                <w:sz w:val="22"/>
                <w:szCs w:val="22"/>
              </w:rPr>
            </w:pPr>
            <w:r w:rsidRPr="00AF6BA6">
              <w:rPr>
                <w:sz w:val="22"/>
                <w:szCs w:val="22"/>
              </w:rPr>
              <w:t>3 402,26</w:t>
            </w:r>
            <w:r>
              <w:rPr>
                <w:sz w:val="22"/>
                <w:szCs w:val="22"/>
              </w:rPr>
              <w:t xml:space="preserve"> </w:t>
            </w:r>
            <w:r>
              <w:rPr>
                <w:sz w:val="22"/>
                <w:szCs w:val="22"/>
                <w:vertAlign w:val="superscript"/>
              </w:rPr>
              <w:t>4</w:t>
            </w:r>
          </w:p>
        </w:tc>
        <w:tc>
          <w:tcPr>
            <w:tcW w:w="426" w:type="dxa"/>
            <w:gridSpan w:val="2"/>
            <w:shd w:val="clear" w:color="auto" w:fill="auto"/>
            <w:noWrap/>
            <w:vAlign w:val="center"/>
          </w:tcPr>
          <w:p w14:paraId="71B9E67B" w14:textId="77777777" w:rsidR="00932F67" w:rsidRPr="00162098" w:rsidRDefault="00932F67" w:rsidP="00BB054E">
            <w:pPr>
              <w:widowControl/>
              <w:jc w:val="center"/>
              <w:rPr>
                <w:sz w:val="22"/>
              </w:rPr>
            </w:pPr>
            <w:r w:rsidRPr="00162098">
              <w:rPr>
                <w:sz w:val="22"/>
              </w:rPr>
              <w:t>-</w:t>
            </w:r>
          </w:p>
        </w:tc>
        <w:tc>
          <w:tcPr>
            <w:tcW w:w="582" w:type="dxa"/>
            <w:gridSpan w:val="3"/>
            <w:vAlign w:val="center"/>
          </w:tcPr>
          <w:p w14:paraId="03CBF15A" w14:textId="77777777" w:rsidR="00932F67" w:rsidRPr="00162098" w:rsidRDefault="00932F67" w:rsidP="00BB054E">
            <w:pPr>
              <w:widowControl/>
              <w:jc w:val="center"/>
              <w:rPr>
                <w:sz w:val="22"/>
              </w:rPr>
            </w:pPr>
            <w:r w:rsidRPr="00162098">
              <w:rPr>
                <w:sz w:val="22"/>
              </w:rPr>
              <w:t>-</w:t>
            </w:r>
          </w:p>
        </w:tc>
        <w:tc>
          <w:tcPr>
            <w:tcW w:w="570" w:type="dxa"/>
            <w:gridSpan w:val="3"/>
            <w:vAlign w:val="center"/>
          </w:tcPr>
          <w:p w14:paraId="41F6B621" w14:textId="77777777" w:rsidR="00932F67" w:rsidRPr="003A210F" w:rsidRDefault="00932F67" w:rsidP="00BB054E">
            <w:pPr>
              <w:widowControl/>
              <w:jc w:val="center"/>
              <w:rPr>
                <w:sz w:val="22"/>
              </w:rPr>
            </w:pPr>
            <w:r w:rsidRPr="003A210F">
              <w:rPr>
                <w:sz w:val="22"/>
              </w:rPr>
              <w:t>-</w:t>
            </w:r>
          </w:p>
        </w:tc>
        <w:tc>
          <w:tcPr>
            <w:tcW w:w="567" w:type="dxa"/>
            <w:gridSpan w:val="2"/>
            <w:vAlign w:val="center"/>
          </w:tcPr>
          <w:p w14:paraId="30B5DED0" w14:textId="77777777" w:rsidR="00932F67" w:rsidRPr="003A210F" w:rsidRDefault="00932F67" w:rsidP="00BB054E">
            <w:pPr>
              <w:widowControl/>
              <w:jc w:val="center"/>
              <w:rPr>
                <w:sz w:val="22"/>
              </w:rPr>
            </w:pPr>
            <w:r w:rsidRPr="003A210F">
              <w:rPr>
                <w:sz w:val="22"/>
              </w:rPr>
              <w:t>-</w:t>
            </w:r>
          </w:p>
        </w:tc>
        <w:tc>
          <w:tcPr>
            <w:tcW w:w="550" w:type="dxa"/>
            <w:gridSpan w:val="4"/>
            <w:shd w:val="clear" w:color="auto" w:fill="auto"/>
            <w:noWrap/>
            <w:vAlign w:val="center"/>
          </w:tcPr>
          <w:p w14:paraId="4C31AEB3" w14:textId="77777777" w:rsidR="00932F67" w:rsidRPr="003A210F" w:rsidRDefault="00932F67" w:rsidP="00BB054E">
            <w:pPr>
              <w:widowControl/>
              <w:jc w:val="center"/>
              <w:rPr>
                <w:sz w:val="22"/>
              </w:rPr>
            </w:pPr>
            <w:r w:rsidRPr="003A210F">
              <w:rPr>
                <w:sz w:val="22"/>
              </w:rPr>
              <w:t>-</w:t>
            </w:r>
          </w:p>
        </w:tc>
      </w:tr>
      <w:tr w:rsidR="00932F67" w:rsidRPr="00804C0A" w14:paraId="1E19948E" w14:textId="77777777" w:rsidTr="00BB054E">
        <w:trPr>
          <w:trHeight w:val="283"/>
        </w:trPr>
        <w:tc>
          <w:tcPr>
            <w:tcW w:w="416" w:type="dxa"/>
            <w:vMerge/>
            <w:shd w:val="clear" w:color="auto" w:fill="auto"/>
            <w:noWrap/>
            <w:vAlign w:val="center"/>
          </w:tcPr>
          <w:p w14:paraId="2D525EF0" w14:textId="77777777" w:rsidR="00932F67" w:rsidRPr="00B21AB2" w:rsidRDefault="00932F67" w:rsidP="00BB054E">
            <w:pPr>
              <w:jc w:val="center"/>
            </w:pPr>
          </w:p>
        </w:tc>
        <w:tc>
          <w:tcPr>
            <w:tcW w:w="2417" w:type="dxa"/>
            <w:vMerge/>
            <w:shd w:val="clear" w:color="auto" w:fill="auto"/>
            <w:vAlign w:val="center"/>
          </w:tcPr>
          <w:p w14:paraId="4C10D588" w14:textId="77777777" w:rsidR="00932F67" w:rsidRPr="00B21AB2" w:rsidRDefault="00932F67" w:rsidP="00BB054E">
            <w:pPr>
              <w:widowControl/>
              <w:rPr>
                <w:bCs/>
              </w:rPr>
            </w:pPr>
          </w:p>
        </w:tc>
        <w:tc>
          <w:tcPr>
            <w:tcW w:w="1433" w:type="dxa"/>
            <w:gridSpan w:val="2"/>
            <w:vMerge/>
            <w:shd w:val="clear" w:color="auto" w:fill="auto"/>
            <w:vAlign w:val="center"/>
          </w:tcPr>
          <w:p w14:paraId="3CDCB306" w14:textId="77777777" w:rsidR="00932F67" w:rsidRPr="00804C0A" w:rsidRDefault="00932F67" w:rsidP="00BB054E">
            <w:pPr>
              <w:widowControl/>
              <w:jc w:val="center"/>
            </w:pPr>
          </w:p>
        </w:tc>
        <w:tc>
          <w:tcPr>
            <w:tcW w:w="693" w:type="dxa"/>
            <w:shd w:val="clear" w:color="auto" w:fill="auto"/>
            <w:noWrap/>
            <w:vAlign w:val="center"/>
          </w:tcPr>
          <w:p w14:paraId="79CCC73E" w14:textId="77777777" w:rsidR="00932F67" w:rsidRPr="00162098" w:rsidRDefault="00932F67" w:rsidP="00BB054E">
            <w:pPr>
              <w:jc w:val="center"/>
              <w:rPr>
                <w:sz w:val="22"/>
              </w:rPr>
            </w:pPr>
            <w:r w:rsidRPr="00162098">
              <w:rPr>
                <w:sz w:val="22"/>
              </w:rPr>
              <w:t>2026</w:t>
            </w:r>
          </w:p>
        </w:tc>
        <w:tc>
          <w:tcPr>
            <w:tcW w:w="1278" w:type="dxa"/>
            <w:gridSpan w:val="2"/>
            <w:shd w:val="clear" w:color="auto" w:fill="auto"/>
            <w:noWrap/>
            <w:vAlign w:val="center"/>
          </w:tcPr>
          <w:p w14:paraId="40047C1A" w14:textId="77777777" w:rsidR="00932F67" w:rsidRPr="00B21AB2" w:rsidRDefault="00932F67" w:rsidP="00BB054E">
            <w:pPr>
              <w:widowControl/>
              <w:jc w:val="center"/>
              <w:rPr>
                <w:sz w:val="22"/>
                <w:szCs w:val="22"/>
              </w:rPr>
            </w:pPr>
            <w:r w:rsidRPr="00AF6BA6">
              <w:rPr>
                <w:sz w:val="22"/>
                <w:szCs w:val="22"/>
              </w:rPr>
              <w:t>3 402,26</w:t>
            </w:r>
            <w:r>
              <w:rPr>
                <w:sz w:val="22"/>
                <w:szCs w:val="22"/>
              </w:rPr>
              <w:t xml:space="preserve"> </w:t>
            </w:r>
            <w:r>
              <w:rPr>
                <w:sz w:val="22"/>
                <w:szCs w:val="22"/>
                <w:vertAlign w:val="superscript"/>
              </w:rPr>
              <w:t>4</w:t>
            </w:r>
          </w:p>
        </w:tc>
        <w:tc>
          <w:tcPr>
            <w:tcW w:w="1274" w:type="dxa"/>
            <w:shd w:val="clear" w:color="auto" w:fill="auto"/>
            <w:vAlign w:val="center"/>
          </w:tcPr>
          <w:p w14:paraId="0719BE8D" w14:textId="77777777" w:rsidR="00932F67" w:rsidRPr="00B21AB2" w:rsidRDefault="00932F67" w:rsidP="00BB054E">
            <w:pPr>
              <w:widowControl/>
              <w:jc w:val="center"/>
              <w:rPr>
                <w:sz w:val="22"/>
                <w:szCs w:val="22"/>
              </w:rPr>
            </w:pPr>
            <w:r w:rsidRPr="00AF6BA6">
              <w:rPr>
                <w:sz w:val="22"/>
                <w:szCs w:val="22"/>
              </w:rPr>
              <w:t>3 585,98</w:t>
            </w:r>
            <w:r>
              <w:rPr>
                <w:sz w:val="22"/>
                <w:szCs w:val="22"/>
              </w:rPr>
              <w:t xml:space="preserve"> </w:t>
            </w:r>
            <w:r>
              <w:rPr>
                <w:sz w:val="22"/>
                <w:szCs w:val="22"/>
                <w:vertAlign w:val="superscript"/>
              </w:rPr>
              <w:t>5</w:t>
            </w:r>
          </w:p>
        </w:tc>
        <w:tc>
          <w:tcPr>
            <w:tcW w:w="426" w:type="dxa"/>
            <w:gridSpan w:val="2"/>
            <w:shd w:val="clear" w:color="auto" w:fill="auto"/>
            <w:noWrap/>
            <w:vAlign w:val="center"/>
          </w:tcPr>
          <w:p w14:paraId="01AFD72E" w14:textId="77777777" w:rsidR="00932F67" w:rsidRPr="00162098" w:rsidRDefault="00932F67" w:rsidP="00BB054E">
            <w:pPr>
              <w:widowControl/>
              <w:jc w:val="center"/>
              <w:rPr>
                <w:sz w:val="22"/>
              </w:rPr>
            </w:pPr>
            <w:r w:rsidRPr="00162098">
              <w:rPr>
                <w:sz w:val="22"/>
              </w:rPr>
              <w:t>-</w:t>
            </w:r>
          </w:p>
        </w:tc>
        <w:tc>
          <w:tcPr>
            <w:tcW w:w="582" w:type="dxa"/>
            <w:gridSpan w:val="3"/>
            <w:vAlign w:val="center"/>
          </w:tcPr>
          <w:p w14:paraId="51DEBCC7" w14:textId="77777777" w:rsidR="00932F67" w:rsidRPr="00162098" w:rsidRDefault="00932F67" w:rsidP="00BB054E">
            <w:pPr>
              <w:widowControl/>
              <w:jc w:val="center"/>
              <w:rPr>
                <w:sz w:val="22"/>
              </w:rPr>
            </w:pPr>
            <w:r w:rsidRPr="00162098">
              <w:rPr>
                <w:sz w:val="22"/>
              </w:rPr>
              <w:t>-</w:t>
            </w:r>
          </w:p>
        </w:tc>
        <w:tc>
          <w:tcPr>
            <w:tcW w:w="570" w:type="dxa"/>
            <w:gridSpan w:val="3"/>
            <w:vAlign w:val="center"/>
          </w:tcPr>
          <w:p w14:paraId="68FCF98E" w14:textId="77777777" w:rsidR="00932F67" w:rsidRPr="003A210F" w:rsidRDefault="00932F67" w:rsidP="00BB054E">
            <w:pPr>
              <w:widowControl/>
              <w:jc w:val="center"/>
              <w:rPr>
                <w:sz w:val="22"/>
              </w:rPr>
            </w:pPr>
            <w:r w:rsidRPr="003A210F">
              <w:rPr>
                <w:sz w:val="22"/>
              </w:rPr>
              <w:t>-</w:t>
            </w:r>
          </w:p>
        </w:tc>
        <w:tc>
          <w:tcPr>
            <w:tcW w:w="567" w:type="dxa"/>
            <w:gridSpan w:val="2"/>
            <w:vAlign w:val="center"/>
          </w:tcPr>
          <w:p w14:paraId="4BFEB692" w14:textId="77777777" w:rsidR="00932F67" w:rsidRPr="003A210F" w:rsidRDefault="00932F67" w:rsidP="00BB054E">
            <w:pPr>
              <w:widowControl/>
              <w:jc w:val="center"/>
              <w:rPr>
                <w:sz w:val="22"/>
              </w:rPr>
            </w:pPr>
            <w:r w:rsidRPr="003A210F">
              <w:rPr>
                <w:sz w:val="22"/>
              </w:rPr>
              <w:t>-</w:t>
            </w:r>
          </w:p>
        </w:tc>
        <w:tc>
          <w:tcPr>
            <w:tcW w:w="550" w:type="dxa"/>
            <w:gridSpan w:val="4"/>
            <w:shd w:val="clear" w:color="auto" w:fill="auto"/>
            <w:noWrap/>
            <w:vAlign w:val="center"/>
          </w:tcPr>
          <w:p w14:paraId="05AECDCB" w14:textId="77777777" w:rsidR="00932F67" w:rsidRPr="003A210F" w:rsidRDefault="00932F67" w:rsidP="00BB054E">
            <w:pPr>
              <w:widowControl/>
              <w:jc w:val="center"/>
              <w:rPr>
                <w:sz w:val="22"/>
              </w:rPr>
            </w:pPr>
            <w:r w:rsidRPr="003A210F">
              <w:rPr>
                <w:sz w:val="22"/>
              </w:rPr>
              <w:t>-</w:t>
            </w:r>
          </w:p>
        </w:tc>
      </w:tr>
      <w:tr w:rsidR="00932F67" w:rsidRPr="00804C0A" w14:paraId="3CA706B9" w14:textId="77777777" w:rsidTr="00BB054E">
        <w:trPr>
          <w:trHeight w:val="283"/>
        </w:trPr>
        <w:tc>
          <w:tcPr>
            <w:tcW w:w="416" w:type="dxa"/>
            <w:vMerge/>
            <w:shd w:val="clear" w:color="auto" w:fill="auto"/>
            <w:noWrap/>
            <w:vAlign w:val="center"/>
          </w:tcPr>
          <w:p w14:paraId="5664BAB7" w14:textId="77777777" w:rsidR="00932F67" w:rsidRPr="00B21AB2" w:rsidRDefault="00932F67" w:rsidP="00BB054E">
            <w:pPr>
              <w:jc w:val="center"/>
            </w:pPr>
          </w:p>
        </w:tc>
        <w:tc>
          <w:tcPr>
            <w:tcW w:w="2417" w:type="dxa"/>
            <w:vMerge/>
            <w:shd w:val="clear" w:color="auto" w:fill="auto"/>
            <w:vAlign w:val="center"/>
          </w:tcPr>
          <w:p w14:paraId="715BE1FC" w14:textId="77777777" w:rsidR="00932F67" w:rsidRPr="00B21AB2" w:rsidRDefault="00932F67" w:rsidP="00BB054E">
            <w:pPr>
              <w:widowControl/>
              <w:rPr>
                <w:bCs/>
              </w:rPr>
            </w:pPr>
          </w:p>
        </w:tc>
        <w:tc>
          <w:tcPr>
            <w:tcW w:w="1433" w:type="dxa"/>
            <w:gridSpan w:val="2"/>
            <w:vMerge/>
            <w:shd w:val="clear" w:color="auto" w:fill="auto"/>
            <w:vAlign w:val="center"/>
          </w:tcPr>
          <w:p w14:paraId="6CF962C7" w14:textId="77777777" w:rsidR="00932F67" w:rsidRPr="00804C0A" w:rsidRDefault="00932F67" w:rsidP="00BB054E">
            <w:pPr>
              <w:widowControl/>
              <w:jc w:val="center"/>
            </w:pPr>
          </w:p>
        </w:tc>
        <w:tc>
          <w:tcPr>
            <w:tcW w:w="693" w:type="dxa"/>
            <w:shd w:val="clear" w:color="auto" w:fill="auto"/>
            <w:noWrap/>
            <w:vAlign w:val="center"/>
          </w:tcPr>
          <w:p w14:paraId="364F4B3A" w14:textId="77777777" w:rsidR="00932F67" w:rsidRPr="00162098" w:rsidRDefault="00932F67" w:rsidP="00BB054E">
            <w:pPr>
              <w:jc w:val="center"/>
              <w:rPr>
                <w:sz w:val="22"/>
              </w:rPr>
            </w:pPr>
            <w:r w:rsidRPr="00162098">
              <w:rPr>
                <w:sz w:val="22"/>
              </w:rPr>
              <w:t>2027</w:t>
            </w:r>
          </w:p>
        </w:tc>
        <w:tc>
          <w:tcPr>
            <w:tcW w:w="1278" w:type="dxa"/>
            <w:gridSpan w:val="2"/>
            <w:shd w:val="clear" w:color="auto" w:fill="auto"/>
            <w:noWrap/>
            <w:vAlign w:val="center"/>
          </w:tcPr>
          <w:p w14:paraId="1B05CF4F" w14:textId="77777777" w:rsidR="00932F67" w:rsidRPr="00B21AB2" w:rsidRDefault="00932F67" w:rsidP="00BB054E">
            <w:pPr>
              <w:widowControl/>
              <w:jc w:val="center"/>
              <w:rPr>
                <w:sz w:val="22"/>
                <w:szCs w:val="22"/>
              </w:rPr>
            </w:pPr>
            <w:r w:rsidRPr="00AF6BA6">
              <w:rPr>
                <w:sz w:val="22"/>
                <w:szCs w:val="22"/>
              </w:rPr>
              <w:t>3 585,98</w:t>
            </w:r>
            <w:r>
              <w:rPr>
                <w:sz w:val="22"/>
                <w:szCs w:val="22"/>
              </w:rPr>
              <w:t xml:space="preserve"> </w:t>
            </w:r>
            <w:r>
              <w:rPr>
                <w:sz w:val="22"/>
                <w:szCs w:val="22"/>
                <w:vertAlign w:val="superscript"/>
              </w:rPr>
              <w:t>5</w:t>
            </w:r>
          </w:p>
        </w:tc>
        <w:tc>
          <w:tcPr>
            <w:tcW w:w="1274" w:type="dxa"/>
            <w:shd w:val="clear" w:color="auto" w:fill="auto"/>
            <w:vAlign w:val="center"/>
          </w:tcPr>
          <w:p w14:paraId="48EEB801" w14:textId="77777777" w:rsidR="00932F67" w:rsidRPr="00B21AB2" w:rsidRDefault="00932F67" w:rsidP="00BB054E">
            <w:pPr>
              <w:widowControl/>
              <w:jc w:val="center"/>
              <w:rPr>
                <w:sz w:val="22"/>
                <w:szCs w:val="22"/>
              </w:rPr>
            </w:pPr>
            <w:r w:rsidRPr="00AF6BA6">
              <w:rPr>
                <w:sz w:val="22"/>
                <w:szCs w:val="22"/>
              </w:rPr>
              <w:t>3 758,11</w:t>
            </w:r>
            <w:r>
              <w:rPr>
                <w:sz w:val="22"/>
                <w:szCs w:val="22"/>
              </w:rPr>
              <w:t xml:space="preserve"> </w:t>
            </w:r>
            <w:r>
              <w:rPr>
                <w:sz w:val="22"/>
                <w:szCs w:val="22"/>
                <w:vertAlign w:val="superscript"/>
              </w:rPr>
              <w:t>6</w:t>
            </w:r>
          </w:p>
        </w:tc>
        <w:tc>
          <w:tcPr>
            <w:tcW w:w="426" w:type="dxa"/>
            <w:gridSpan w:val="2"/>
            <w:shd w:val="clear" w:color="auto" w:fill="auto"/>
            <w:noWrap/>
            <w:vAlign w:val="center"/>
          </w:tcPr>
          <w:p w14:paraId="0915E1F2" w14:textId="77777777" w:rsidR="00932F67" w:rsidRPr="00162098" w:rsidRDefault="00932F67" w:rsidP="00BB054E">
            <w:pPr>
              <w:widowControl/>
              <w:jc w:val="center"/>
              <w:rPr>
                <w:sz w:val="22"/>
              </w:rPr>
            </w:pPr>
            <w:r w:rsidRPr="00162098">
              <w:rPr>
                <w:sz w:val="22"/>
              </w:rPr>
              <w:t>-</w:t>
            </w:r>
          </w:p>
        </w:tc>
        <w:tc>
          <w:tcPr>
            <w:tcW w:w="582" w:type="dxa"/>
            <w:gridSpan w:val="3"/>
            <w:vAlign w:val="center"/>
          </w:tcPr>
          <w:p w14:paraId="2789C3C0" w14:textId="77777777" w:rsidR="00932F67" w:rsidRPr="00162098" w:rsidRDefault="00932F67" w:rsidP="00BB054E">
            <w:pPr>
              <w:widowControl/>
              <w:jc w:val="center"/>
              <w:rPr>
                <w:sz w:val="22"/>
              </w:rPr>
            </w:pPr>
            <w:r w:rsidRPr="00162098">
              <w:rPr>
                <w:sz w:val="22"/>
              </w:rPr>
              <w:t>-</w:t>
            </w:r>
          </w:p>
        </w:tc>
        <w:tc>
          <w:tcPr>
            <w:tcW w:w="570" w:type="dxa"/>
            <w:gridSpan w:val="3"/>
            <w:vAlign w:val="center"/>
          </w:tcPr>
          <w:p w14:paraId="6B27777C" w14:textId="77777777" w:rsidR="00932F67" w:rsidRPr="003A210F" w:rsidRDefault="00932F67" w:rsidP="00BB054E">
            <w:pPr>
              <w:widowControl/>
              <w:jc w:val="center"/>
              <w:rPr>
                <w:sz w:val="22"/>
              </w:rPr>
            </w:pPr>
            <w:r>
              <w:rPr>
                <w:sz w:val="22"/>
              </w:rPr>
              <w:t>-</w:t>
            </w:r>
          </w:p>
        </w:tc>
        <w:tc>
          <w:tcPr>
            <w:tcW w:w="567" w:type="dxa"/>
            <w:gridSpan w:val="2"/>
            <w:vAlign w:val="center"/>
          </w:tcPr>
          <w:p w14:paraId="641FCEF9" w14:textId="77777777" w:rsidR="00932F67" w:rsidRPr="003A210F" w:rsidRDefault="00932F67" w:rsidP="00BB054E">
            <w:pPr>
              <w:widowControl/>
              <w:jc w:val="center"/>
              <w:rPr>
                <w:sz w:val="22"/>
              </w:rPr>
            </w:pPr>
            <w:r>
              <w:rPr>
                <w:sz w:val="22"/>
              </w:rPr>
              <w:t>-</w:t>
            </w:r>
          </w:p>
        </w:tc>
        <w:tc>
          <w:tcPr>
            <w:tcW w:w="550" w:type="dxa"/>
            <w:gridSpan w:val="4"/>
            <w:shd w:val="clear" w:color="auto" w:fill="auto"/>
            <w:noWrap/>
            <w:vAlign w:val="center"/>
          </w:tcPr>
          <w:p w14:paraId="33541B45" w14:textId="77777777" w:rsidR="00932F67" w:rsidRPr="003A210F" w:rsidRDefault="00932F67" w:rsidP="00BB054E">
            <w:pPr>
              <w:widowControl/>
              <w:jc w:val="center"/>
              <w:rPr>
                <w:sz w:val="22"/>
              </w:rPr>
            </w:pPr>
            <w:r>
              <w:rPr>
                <w:sz w:val="22"/>
              </w:rPr>
              <w:t>-</w:t>
            </w:r>
          </w:p>
        </w:tc>
      </w:tr>
      <w:tr w:rsidR="00932F67" w:rsidRPr="00804C0A" w14:paraId="0A442D55" w14:textId="77777777" w:rsidTr="00BB054E">
        <w:trPr>
          <w:trHeight w:val="283"/>
        </w:trPr>
        <w:tc>
          <w:tcPr>
            <w:tcW w:w="416" w:type="dxa"/>
            <w:vMerge/>
            <w:shd w:val="clear" w:color="auto" w:fill="auto"/>
            <w:noWrap/>
            <w:vAlign w:val="center"/>
          </w:tcPr>
          <w:p w14:paraId="6EB9CD2F" w14:textId="77777777" w:rsidR="00932F67" w:rsidRPr="00B21AB2" w:rsidRDefault="00932F67" w:rsidP="00BB054E">
            <w:pPr>
              <w:jc w:val="center"/>
            </w:pPr>
          </w:p>
        </w:tc>
        <w:tc>
          <w:tcPr>
            <w:tcW w:w="2417" w:type="dxa"/>
            <w:vMerge/>
            <w:shd w:val="clear" w:color="auto" w:fill="auto"/>
            <w:vAlign w:val="center"/>
          </w:tcPr>
          <w:p w14:paraId="69016614" w14:textId="77777777" w:rsidR="00932F67" w:rsidRPr="00B21AB2" w:rsidRDefault="00932F67" w:rsidP="00BB054E">
            <w:pPr>
              <w:widowControl/>
              <w:rPr>
                <w:bCs/>
              </w:rPr>
            </w:pPr>
          </w:p>
        </w:tc>
        <w:tc>
          <w:tcPr>
            <w:tcW w:w="1433" w:type="dxa"/>
            <w:gridSpan w:val="2"/>
            <w:vMerge/>
            <w:shd w:val="clear" w:color="auto" w:fill="auto"/>
            <w:vAlign w:val="center"/>
          </w:tcPr>
          <w:p w14:paraId="75B5FD95" w14:textId="77777777" w:rsidR="00932F67" w:rsidRPr="00804C0A" w:rsidRDefault="00932F67" w:rsidP="00BB054E">
            <w:pPr>
              <w:widowControl/>
              <w:jc w:val="center"/>
            </w:pPr>
          </w:p>
        </w:tc>
        <w:tc>
          <w:tcPr>
            <w:tcW w:w="693" w:type="dxa"/>
            <w:shd w:val="clear" w:color="auto" w:fill="auto"/>
            <w:noWrap/>
            <w:vAlign w:val="center"/>
          </w:tcPr>
          <w:p w14:paraId="61CE21AE" w14:textId="77777777" w:rsidR="00932F67" w:rsidRPr="00162098" w:rsidRDefault="00932F67" w:rsidP="00BB054E">
            <w:pPr>
              <w:jc w:val="center"/>
              <w:rPr>
                <w:sz w:val="22"/>
              </w:rPr>
            </w:pPr>
            <w:r w:rsidRPr="00162098">
              <w:rPr>
                <w:sz w:val="22"/>
              </w:rPr>
              <w:t>2028</w:t>
            </w:r>
          </w:p>
        </w:tc>
        <w:tc>
          <w:tcPr>
            <w:tcW w:w="1278" w:type="dxa"/>
            <w:gridSpan w:val="2"/>
            <w:shd w:val="clear" w:color="auto" w:fill="auto"/>
            <w:noWrap/>
            <w:vAlign w:val="center"/>
          </w:tcPr>
          <w:p w14:paraId="3BEF076C" w14:textId="77777777" w:rsidR="00932F67" w:rsidRPr="00B21AB2" w:rsidRDefault="00932F67" w:rsidP="00BB054E">
            <w:pPr>
              <w:widowControl/>
              <w:jc w:val="center"/>
              <w:rPr>
                <w:sz w:val="22"/>
                <w:szCs w:val="22"/>
              </w:rPr>
            </w:pPr>
            <w:r w:rsidRPr="00AF6BA6">
              <w:rPr>
                <w:sz w:val="22"/>
                <w:szCs w:val="22"/>
              </w:rPr>
              <w:t>3 758,11</w:t>
            </w:r>
            <w:r>
              <w:rPr>
                <w:sz w:val="22"/>
                <w:szCs w:val="22"/>
              </w:rPr>
              <w:t xml:space="preserve"> </w:t>
            </w:r>
            <w:r>
              <w:rPr>
                <w:sz w:val="22"/>
                <w:szCs w:val="22"/>
                <w:vertAlign w:val="superscript"/>
              </w:rPr>
              <w:t>6</w:t>
            </w:r>
          </w:p>
        </w:tc>
        <w:tc>
          <w:tcPr>
            <w:tcW w:w="1274" w:type="dxa"/>
            <w:shd w:val="clear" w:color="auto" w:fill="auto"/>
            <w:vAlign w:val="center"/>
          </w:tcPr>
          <w:p w14:paraId="5BFC93B3" w14:textId="77777777" w:rsidR="00932F67" w:rsidRPr="00B21AB2" w:rsidRDefault="00932F67" w:rsidP="00BB054E">
            <w:pPr>
              <w:widowControl/>
              <w:jc w:val="center"/>
              <w:rPr>
                <w:sz w:val="22"/>
                <w:szCs w:val="22"/>
              </w:rPr>
            </w:pPr>
            <w:r w:rsidRPr="00AF6BA6">
              <w:rPr>
                <w:sz w:val="22"/>
                <w:szCs w:val="22"/>
              </w:rPr>
              <w:t>3 938,50</w:t>
            </w:r>
            <w:r>
              <w:rPr>
                <w:sz w:val="22"/>
                <w:szCs w:val="22"/>
              </w:rPr>
              <w:t xml:space="preserve"> </w:t>
            </w:r>
            <w:r w:rsidRPr="00E91332">
              <w:rPr>
                <w:sz w:val="22"/>
                <w:szCs w:val="22"/>
                <w:vertAlign w:val="superscript"/>
              </w:rPr>
              <w:t>7</w:t>
            </w:r>
          </w:p>
        </w:tc>
        <w:tc>
          <w:tcPr>
            <w:tcW w:w="426" w:type="dxa"/>
            <w:gridSpan w:val="2"/>
            <w:shd w:val="clear" w:color="auto" w:fill="auto"/>
            <w:noWrap/>
            <w:vAlign w:val="center"/>
          </w:tcPr>
          <w:p w14:paraId="03BB0F3A" w14:textId="77777777" w:rsidR="00932F67" w:rsidRPr="003A210F" w:rsidRDefault="00932F67" w:rsidP="00BB054E">
            <w:pPr>
              <w:widowControl/>
              <w:jc w:val="center"/>
              <w:rPr>
                <w:sz w:val="22"/>
              </w:rPr>
            </w:pPr>
            <w:r>
              <w:rPr>
                <w:sz w:val="22"/>
              </w:rPr>
              <w:t>-</w:t>
            </w:r>
          </w:p>
        </w:tc>
        <w:tc>
          <w:tcPr>
            <w:tcW w:w="582" w:type="dxa"/>
            <w:gridSpan w:val="3"/>
            <w:vAlign w:val="center"/>
          </w:tcPr>
          <w:p w14:paraId="3A43C557" w14:textId="77777777" w:rsidR="00932F67" w:rsidRPr="003A210F" w:rsidRDefault="00932F67" w:rsidP="00BB054E">
            <w:pPr>
              <w:widowControl/>
              <w:jc w:val="center"/>
              <w:rPr>
                <w:sz w:val="22"/>
              </w:rPr>
            </w:pPr>
            <w:r>
              <w:rPr>
                <w:sz w:val="22"/>
              </w:rPr>
              <w:t>-</w:t>
            </w:r>
          </w:p>
        </w:tc>
        <w:tc>
          <w:tcPr>
            <w:tcW w:w="570" w:type="dxa"/>
            <w:gridSpan w:val="3"/>
            <w:vAlign w:val="center"/>
          </w:tcPr>
          <w:p w14:paraId="54F666F5" w14:textId="77777777" w:rsidR="00932F67" w:rsidRPr="003A210F" w:rsidRDefault="00932F67" w:rsidP="00BB054E">
            <w:pPr>
              <w:widowControl/>
              <w:jc w:val="center"/>
              <w:rPr>
                <w:sz w:val="22"/>
              </w:rPr>
            </w:pPr>
            <w:r>
              <w:rPr>
                <w:sz w:val="22"/>
              </w:rPr>
              <w:t>-</w:t>
            </w:r>
          </w:p>
        </w:tc>
        <w:tc>
          <w:tcPr>
            <w:tcW w:w="567" w:type="dxa"/>
            <w:gridSpan w:val="2"/>
            <w:vAlign w:val="center"/>
          </w:tcPr>
          <w:p w14:paraId="0BD8A25E" w14:textId="77777777" w:rsidR="00932F67" w:rsidRPr="003A210F" w:rsidRDefault="00932F67" w:rsidP="00BB054E">
            <w:pPr>
              <w:widowControl/>
              <w:jc w:val="center"/>
              <w:rPr>
                <w:sz w:val="22"/>
              </w:rPr>
            </w:pPr>
            <w:r>
              <w:rPr>
                <w:sz w:val="22"/>
              </w:rPr>
              <w:t>-</w:t>
            </w:r>
          </w:p>
        </w:tc>
        <w:tc>
          <w:tcPr>
            <w:tcW w:w="550" w:type="dxa"/>
            <w:gridSpan w:val="4"/>
            <w:shd w:val="clear" w:color="auto" w:fill="auto"/>
            <w:noWrap/>
            <w:vAlign w:val="center"/>
          </w:tcPr>
          <w:p w14:paraId="10D9B011" w14:textId="77777777" w:rsidR="00932F67" w:rsidRPr="003A210F" w:rsidRDefault="00932F67" w:rsidP="00BB054E">
            <w:pPr>
              <w:widowControl/>
              <w:jc w:val="center"/>
              <w:rPr>
                <w:sz w:val="22"/>
              </w:rPr>
            </w:pPr>
            <w:r>
              <w:rPr>
                <w:sz w:val="22"/>
              </w:rPr>
              <w:t>-</w:t>
            </w:r>
          </w:p>
        </w:tc>
      </w:tr>
      <w:tr w:rsidR="00932F67" w:rsidRPr="00231F7F" w14:paraId="1B6744D5" w14:textId="77777777" w:rsidTr="00BB054E">
        <w:trPr>
          <w:trHeight w:val="340"/>
        </w:trPr>
        <w:tc>
          <w:tcPr>
            <w:tcW w:w="416" w:type="dxa"/>
            <w:vMerge w:val="restart"/>
            <w:tcBorders>
              <w:top w:val="single" w:sz="4" w:space="0" w:color="auto"/>
              <w:left w:val="single" w:sz="4" w:space="0" w:color="auto"/>
              <w:right w:val="single" w:sz="4" w:space="0" w:color="auto"/>
            </w:tcBorders>
            <w:shd w:val="clear" w:color="auto" w:fill="auto"/>
            <w:noWrap/>
            <w:vAlign w:val="center"/>
          </w:tcPr>
          <w:p w14:paraId="748BCF59" w14:textId="77777777" w:rsidR="00932F67" w:rsidRPr="00B21AB2" w:rsidRDefault="00932F67" w:rsidP="00BB054E">
            <w:pPr>
              <w:jc w:val="center"/>
            </w:pPr>
            <w:r w:rsidRPr="00B21AB2">
              <w:t>3.</w:t>
            </w:r>
          </w:p>
        </w:tc>
        <w:tc>
          <w:tcPr>
            <w:tcW w:w="2417" w:type="dxa"/>
            <w:vMerge w:val="restart"/>
            <w:tcBorders>
              <w:top w:val="single" w:sz="4" w:space="0" w:color="auto"/>
              <w:left w:val="single" w:sz="4" w:space="0" w:color="auto"/>
              <w:right w:val="single" w:sz="4" w:space="0" w:color="auto"/>
            </w:tcBorders>
            <w:shd w:val="clear" w:color="auto" w:fill="auto"/>
            <w:vAlign w:val="center"/>
          </w:tcPr>
          <w:p w14:paraId="329E6F63" w14:textId="77777777" w:rsidR="00932F67" w:rsidRPr="00B21AB2" w:rsidRDefault="00932F67" w:rsidP="00BB054E">
            <w:pPr>
              <w:widowControl/>
              <w:rPr>
                <w:bCs/>
              </w:rPr>
            </w:pPr>
            <w:r w:rsidRPr="00B21AB2">
              <w:rPr>
                <w:bCs/>
              </w:rPr>
              <w:t>МП «Теплосервис»</w:t>
            </w:r>
          </w:p>
          <w:p w14:paraId="0323EBBB" w14:textId="77777777" w:rsidR="00932F67" w:rsidRPr="00B21AB2" w:rsidRDefault="00932F67" w:rsidP="00BB054E">
            <w:pPr>
              <w:widowControl/>
              <w:rPr>
                <w:bCs/>
              </w:rPr>
            </w:pPr>
            <w:r w:rsidRPr="00B21AB2">
              <w:rPr>
                <w:bCs/>
              </w:rPr>
              <w:t xml:space="preserve"> (Лежневский район), котельная с. Чернцы</w:t>
            </w:r>
          </w:p>
        </w:tc>
        <w:tc>
          <w:tcPr>
            <w:tcW w:w="1433" w:type="dxa"/>
            <w:gridSpan w:val="2"/>
            <w:tcBorders>
              <w:top w:val="single" w:sz="4" w:space="0" w:color="auto"/>
              <w:left w:val="single" w:sz="4" w:space="0" w:color="auto"/>
              <w:right w:val="single" w:sz="4" w:space="0" w:color="auto"/>
            </w:tcBorders>
            <w:shd w:val="clear" w:color="auto" w:fill="auto"/>
            <w:vAlign w:val="center"/>
          </w:tcPr>
          <w:p w14:paraId="14171258" w14:textId="77777777" w:rsidR="00932F67" w:rsidRPr="00231F7F" w:rsidRDefault="00932F67" w:rsidP="00BB054E">
            <w:pPr>
              <w:widowControl/>
              <w:jc w:val="center"/>
            </w:pPr>
            <w:r w:rsidRPr="00231F7F">
              <w:t>Одноставочный, руб./Гкал</w:t>
            </w:r>
            <w:r>
              <w:t xml:space="preserve">, </w:t>
            </w:r>
            <w:r w:rsidRPr="00726D01">
              <w:t>НДС не облагается</w:t>
            </w:r>
          </w:p>
        </w:tc>
        <w:tc>
          <w:tcPr>
            <w:tcW w:w="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27704B" w14:textId="77777777" w:rsidR="00932F67" w:rsidRPr="00162098" w:rsidRDefault="00932F67" w:rsidP="00BB054E">
            <w:pPr>
              <w:jc w:val="center"/>
              <w:rPr>
                <w:sz w:val="22"/>
              </w:rPr>
            </w:pPr>
            <w:r w:rsidRPr="00162098">
              <w:rPr>
                <w:sz w:val="22"/>
              </w:rPr>
              <w:t>2024</w:t>
            </w:r>
          </w:p>
        </w:tc>
        <w:tc>
          <w:tcPr>
            <w:tcW w:w="1278" w:type="dxa"/>
            <w:gridSpan w:val="2"/>
            <w:tcBorders>
              <w:top w:val="single" w:sz="4" w:space="0" w:color="auto"/>
              <w:left w:val="single" w:sz="4" w:space="0" w:color="auto"/>
              <w:right w:val="single" w:sz="4" w:space="0" w:color="auto"/>
            </w:tcBorders>
            <w:shd w:val="clear" w:color="auto" w:fill="auto"/>
            <w:noWrap/>
            <w:vAlign w:val="center"/>
          </w:tcPr>
          <w:p w14:paraId="080BD22E" w14:textId="77777777" w:rsidR="00932F67" w:rsidRPr="00B21AB2" w:rsidRDefault="00932F67" w:rsidP="00BB054E">
            <w:pPr>
              <w:widowControl/>
              <w:jc w:val="center"/>
              <w:rPr>
                <w:sz w:val="22"/>
              </w:rPr>
            </w:pPr>
            <w:r w:rsidRPr="00B21AB2">
              <w:rPr>
                <w:sz w:val="22"/>
              </w:rPr>
              <w:t>-</w:t>
            </w:r>
          </w:p>
        </w:tc>
        <w:tc>
          <w:tcPr>
            <w:tcW w:w="1274" w:type="dxa"/>
            <w:tcBorders>
              <w:top w:val="single" w:sz="4" w:space="0" w:color="auto"/>
              <w:left w:val="single" w:sz="4" w:space="0" w:color="auto"/>
              <w:right w:val="single" w:sz="4" w:space="0" w:color="auto"/>
            </w:tcBorders>
            <w:shd w:val="clear" w:color="auto" w:fill="auto"/>
            <w:vAlign w:val="center"/>
          </w:tcPr>
          <w:p w14:paraId="488AD586" w14:textId="77777777" w:rsidR="00932F67" w:rsidRPr="00B21AB2" w:rsidRDefault="00932F67" w:rsidP="00BB054E">
            <w:pPr>
              <w:jc w:val="center"/>
              <w:rPr>
                <w:sz w:val="22"/>
                <w:szCs w:val="22"/>
              </w:rPr>
            </w:pPr>
            <w:r w:rsidRPr="00B21AB2">
              <w:rPr>
                <w:sz w:val="22"/>
                <w:szCs w:val="22"/>
              </w:rPr>
              <w:t>-</w:t>
            </w:r>
          </w:p>
        </w:tc>
        <w:tc>
          <w:tcPr>
            <w:tcW w:w="426" w:type="dxa"/>
            <w:gridSpan w:val="2"/>
            <w:tcBorders>
              <w:top w:val="single" w:sz="4" w:space="0" w:color="auto"/>
              <w:left w:val="single" w:sz="4" w:space="0" w:color="auto"/>
              <w:right w:val="single" w:sz="4" w:space="0" w:color="auto"/>
            </w:tcBorders>
            <w:shd w:val="clear" w:color="auto" w:fill="auto"/>
            <w:noWrap/>
            <w:vAlign w:val="center"/>
          </w:tcPr>
          <w:p w14:paraId="112E52F8" w14:textId="77777777" w:rsidR="00932F67" w:rsidRPr="00231F7F" w:rsidRDefault="00932F67" w:rsidP="00BB054E">
            <w:pPr>
              <w:widowControl/>
              <w:jc w:val="center"/>
              <w:rPr>
                <w:sz w:val="22"/>
              </w:rPr>
            </w:pPr>
            <w:r w:rsidRPr="00231F7F">
              <w:rPr>
                <w:sz w:val="22"/>
              </w:rPr>
              <w:t>-</w:t>
            </w:r>
          </w:p>
        </w:tc>
        <w:tc>
          <w:tcPr>
            <w:tcW w:w="582" w:type="dxa"/>
            <w:gridSpan w:val="3"/>
            <w:tcBorders>
              <w:top w:val="single" w:sz="4" w:space="0" w:color="auto"/>
              <w:left w:val="single" w:sz="4" w:space="0" w:color="auto"/>
              <w:right w:val="single" w:sz="4" w:space="0" w:color="auto"/>
            </w:tcBorders>
            <w:vAlign w:val="center"/>
          </w:tcPr>
          <w:p w14:paraId="3931AD0A" w14:textId="77777777" w:rsidR="00932F67" w:rsidRPr="00231F7F" w:rsidRDefault="00932F67" w:rsidP="00BB054E">
            <w:pPr>
              <w:widowControl/>
              <w:jc w:val="center"/>
              <w:rPr>
                <w:sz w:val="22"/>
              </w:rPr>
            </w:pPr>
            <w:r w:rsidRPr="00231F7F">
              <w:rPr>
                <w:sz w:val="22"/>
              </w:rPr>
              <w:t>-</w:t>
            </w:r>
          </w:p>
        </w:tc>
        <w:tc>
          <w:tcPr>
            <w:tcW w:w="570" w:type="dxa"/>
            <w:gridSpan w:val="3"/>
            <w:tcBorders>
              <w:top w:val="single" w:sz="4" w:space="0" w:color="auto"/>
              <w:left w:val="single" w:sz="4" w:space="0" w:color="auto"/>
              <w:right w:val="single" w:sz="4" w:space="0" w:color="auto"/>
            </w:tcBorders>
            <w:vAlign w:val="center"/>
          </w:tcPr>
          <w:p w14:paraId="41C83445" w14:textId="77777777" w:rsidR="00932F67" w:rsidRPr="00231F7F" w:rsidRDefault="00932F67" w:rsidP="00BB054E">
            <w:pPr>
              <w:widowControl/>
              <w:jc w:val="center"/>
              <w:rPr>
                <w:sz w:val="22"/>
              </w:rPr>
            </w:pPr>
            <w:r w:rsidRPr="00231F7F">
              <w:rPr>
                <w:sz w:val="22"/>
              </w:rPr>
              <w:t>-</w:t>
            </w:r>
          </w:p>
        </w:tc>
        <w:tc>
          <w:tcPr>
            <w:tcW w:w="567" w:type="dxa"/>
            <w:gridSpan w:val="2"/>
            <w:tcBorders>
              <w:top w:val="single" w:sz="4" w:space="0" w:color="auto"/>
              <w:left w:val="single" w:sz="4" w:space="0" w:color="auto"/>
              <w:right w:val="single" w:sz="4" w:space="0" w:color="auto"/>
            </w:tcBorders>
            <w:vAlign w:val="center"/>
          </w:tcPr>
          <w:p w14:paraId="388A1A87" w14:textId="77777777" w:rsidR="00932F67" w:rsidRPr="00231F7F" w:rsidRDefault="00932F67" w:rsidP="00BB054E">
            <w:pPr>
              <w:widowControl/>
              <w:jc w:val="center"/>
              <w:rPr>
                <w:sz w:val="22"/>
              </w:rPr>
            </w:pPr>
            <w:r w:rsidRPr="00231F7F">
              <w:rPr>
                <w:sz w:val="22"/>
              </w:rPr>
              <w:t>-</w:t>
            </w:r>
          </w:p>
        </w:tc>
        <w:tc>
          <w:tcPr>
            <w:tcW w:w="550" w:type="dxa"/>
            <w:gridSpan w:val="4"/>
            <w:tcBorders>
              <w:top w:val="single" w:sz="4" w:space="0" w:color="auto"/>
              <w:left w:val="single" w:sz="4" w:space="0" w:color="auto"/>
              <w:right w:val="single" w:sz="4" w:space="0" w:color="auto"/>
            </w:tcBorders>
            <w:shd w:val="clear" w:color="auto" w:fill="auto"/>
            <w:noWrap/>
            <w:vAlign w:val="center"/>
          </w:tcPr>
          <w:p w14:paraId="25287041" w14:textId="77777777" w:rsidR="00932F67" w:rsidRPr="00231F7F" w:rsidRDefault="00932F67" w:rsidP="00BB054E">
            <w:pPr>
              <w:widowControl/>
              <w:jc w:val="center"/>
              <w:rPr>
                <w:sz w:val="22"/>
              </w:rPr>
            </w:pPr>
            <w:r w:rsidRPr="00231F7F">
              <w:rPr>
                <w:sz w:val="22"/>
              </w:rPr>
              <w:t>-</w:t>
            </w:r>
          </w:p>
        </w:tc>
      </w:tr>
      <w:tr w:rsidR="00932F67" w:rsidRPr="00231F7F" w14:paraId="1711C6D7" w14:textId="77777777" w:rsidTr="00BB054E">
        <w:trPr>
          <w:trHeight w:val="283"/>
        </w:trPr>
        <w:tc>
          <w:tcPr>
            <w:tcW w:w="416" w:type="dxa"/>
            <w:vMerge/>
            <w:tcBorders>
              <w:left w:val="single" w:sz="4" w:space="0" w:color="auto"/>
              <w:right w:val="single" w:sz="4" w:space="0" w:color="auto"/>
            </w:tcBorders>
            <w:shd w:val="clear" w:color="auto" w:fill="auto"/>
            <w:noWrap/>
            <w:vAlign w:val="center"/>
          </w:tcPr>
          <w:p w14:paraId="63C86356" w14:textId="77777777" w:rsidR="00932F67" w:rsidRPr="00B21AB2" w:rsidRDefault="00932F67" w:rsidP="00BB054E">
            <w:pPr>
              <w:jc w:val="center"/>
            </w:pPr>
          </w:p>
        </w:tc>
        <w:tc>
          <w:tcPr>
            <w:tcW w:w="2417" w:type="dxa"/>
            <w:vMerge/>
            <w:tcBorders>
              <w:left w:val="single" w:sz="4" w:space="0" w:color="auto"/>
              <w:right w:val="single" w:sz="4" w:space="0" w:color="auto"/>
            </w:tcBorders>
            <w:shd w:val="clear" w:color="auto" w:fill="auto"/>
            <w:vAlign w:val="center"/>
          </w:tcPr>
          <w:p w14:paraId="1997D0C8" w14:textId="77777777" w:rsidR="00932F67" w:rsidRPr="00B21AB2" w:rsidRDefault="00932F67" w:rsidP="00BB054E">
            <w:pPr>
              <w:widowControl/>
              <w:rPr>
                <w:bCs/>
              </w:rPr>
            </w:pPr>
          </w:p>
        </w:tc>
        <w:tc>
          <w:tcPr>
            <w:tcW w:w="1433" w:type="dxa"/>
            <w:gridSpan w:val="2"/>
            <w:vMerge w:val="restart"/>
            <w:tcBorders>
              <w:left w:val="single" w:sz="4" w:space="0" w:color="auto"/>
              <w:right w:val="single" w:sz="4" w:space="0" w:color="auto"/>
            </w:tcBorders>
            <w:shd w:val="clear" w:color="auto" w:fill="auto"/>
            <w:vAlign w:val="center"/>
          </w:tcPr>
          <w:p w14:paraId="703149C4" w14:textId="77777777" w:rsidR="00932F67" w:rsidRDefault="00932F67" w:rsidP="00BB054E">
            <w:pPr>
              <w:widowControl/>
              <w:jc w:val="center"/>
            </w:pPr>
            <w:r>
              <w:t xml:space="preserve">Одноставочный, руб./Гкал, </w:t>
            </w:r>
          </w:p>
          <w:p w14:paraId="2DE7DE7D" w14:textId="77777777" w:rsidR="00932F67" w:rsidRPr="00231F7F" w:rsidRDefault="00932F67" w:rsidP="00BB054E">
            <w:pPr>
              <w:widowControl/>
              <w:jc w:val="center"/>
            </w:pPr>
            <w:r>
              <w:t>с НДС *</w:t>
            </w:r>
          </w:p>
        </w:tc>
        <w:tc>
          <w:tcPr>
            <w:tcW w:w="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4F25AC" w14:textId="77777777" w:rsidR="00932F67" w:rsidRPr="00162098" w:rsidRDefault="00932F67" w:rsidP="00BB054E">
            <w:pPr>
              <w:jc w:val="center"/>
              <w:rPr>
                <w:sz w:val="22"/>
              </w:rPr>
            </w:pPr>
            <w:r w:rsidRPr="00162098">
              <w:rPr>
                <w:sz w:val="22"/>
              </w:rPr>
              <w:t>2025</w:t>
            </w:r>
          </w:p>
        </w:tc>
        <w:tc>
          <w:tcPr>
            <w:tcW w:w="1278" w:type="dxa"/>
            <w:gridSpan w:val="2"/>
            <w:tcBorders>
              <w:left w:val="single" w:sz="4" w:space="0" w:color="auto"/>
              <w:right w:val="single" w:sz="4" w:space="0" w:color="auto"/>
            </w:tcBorders>
            <w:shd w:val="clear" w:color="auto" w:fill="auto"/>
            <w:noWrap/>
            <w:vAlign w:val="center"/>
          </w:tcPr>
          <w:p w14:paraId="7E64FD2A" w14:textId="77777777" w:rsidR="00932F67" w:rsidRPr="00B21AB2" w:rsidRDefault="00932F67" w:rsidP="00BB054E">
            <w:pPr>
              <w:widowControl/>
              <w:jc w:val="center"/>
              <w:rPr>
                <w:sz w:val="22"/>
                <w:szCs w:val="22"/>
              </w:rPr>
            </w:pPr>
            <w:r w:rsidRPr="00B21AB2">
              <w:rPr>
                <w:sz w:val="22"/>
                <w:szCs w:val="22"/>
              </w:rPr>
              <w:t>-</w:t>
            </w:r>
          </w:p>
        </w:tc>
        <w:tc>
          <w:tcPr>
            <w:tcW w:w="1274" w:type="dxa"/>
            <w:tcBorders>
              <w:left w:val="single" w:sz="4" w:space="0" w:color="auto"/>
              <w:right w:val="single" w:sz="4" w:space="0" w:color="auto"/>
            </w:tcBorders>
            <w:shd w:val="clear" w:color="auto" w:fill="auto"/>
            <w:vAlign w:val="center"/>
          </w:tcPr>
          <w:p w14:paraId="0351319E" w14:textId="77777777" w:rsidR="00932F67" w:rsidRPr="00B21AB2" w:rsidRDefault="00932F67" w:rsidP="00BB054E">
            <w:pPr>
              <w:jc w:val="center"/>
              <w:rPr>
                <w:sz w:val="22"/>
              </w:rPr>
            </w:pPr>
            <w:r>
              <w:rPr>
                <w:sz w:val="22"/>
              </w:rPr>
              <w:t>-</w:t>
            </w:r>
          </w:p>
        </w:tc>
        <w:tc>
          <w:tcPr>
            <w:tcW w:w="426" w:type="dxa"/>
            <w:gridSpan w:val="2"/>
            <w:tcBorders>
              <w:left w:val="single" w:sz="4" w:space="0" w:color="auto"/>
              <w:right w:val="single" w:sz="4" w:space="0" w:color="auto"/>
            </w:tcBorders>
            <w:shd w:val="clear" w:color="auto" w:fill="auto"/>
            <w:noWrap/>
            <w:vAlign w:val="center"/>
          </w:tcPr>
          <w:p w14:paraId="5CE92987" w14:textId="77777777" w:rsidR="00932F67" w:rsidRPr="00231F7F" w:rsidRDefault="00932F67" w:rsidP="00BB054E">
            <w:pPr>
              <w:widowControl/>
              <w:jc w:val="center"/>
              <w:rPr>
                <w:sz w:val="22"/>
              </w:rPr>
            </w:pPr>
            <w:r w:rsidRPr="00231F7F">
              <w:rPr>
                <w:sz w:val="22"/>
              </w:rPr>
              <w:t>-</w:t>
            </w:r>
          </w:p>
        </w:tc>
        <w:tc>
          <w:tcPr>
            <w:tcW w:w="582" w:type="dxa"/>
            <w:gridSpan w:val="3"/>
            <w:tcBorders>
              <w:left w:val="single" w:sz="4" w:space="0" w:color="auto"/>
              <w:right w:val="single" w:sz="4" w:space="0" w:color="auto"/>
            </w:tcBorders>
            <w:vAlign w:val="center"/>
          </w:tcPr>
          <w:p w14:paraId="77EB038C" w14:textId="77777777" w:rsidR="00932F67" w:rsidRPr="00231F7F" w:rsidRDefault="00932F67" w:rsidP="00BB054E">
            <w:pPr>
              <w:widowControl/>
              <w:jc w:val="center"/>
              <w:rPr>
                <w:sz w:val="22"/>
              </w:rPr>
            </w:pPr>
            <w:r w:rsidRPr="00231F7F">
              <w:rPr>
                <w:sz w:val="22"/>
              </w:rPr>
              <w:t>-</w:t>
            </w:r>
          </w:p>
        </w:tc>
        <w:tc>
          <w:tcPr>
            <w:tcW w:w="570" w:type="dxa"/>
            <w:gridSpan w:val="3"/>
            <w:tcBorders>
              <w:left w:val="single" w:sz="4" w:space="0" w:color="auto"/>
              <w:right w:val="single" w:sz="4" w:space="0" w:color="auto"/>
            </w:tcBorders>
            <w:vAlign w:val="center"/>
          </w:tcPr>
          <w:p w14:paraId="0DF40B19" w14:textId="77777777" w:rsidR="00932F67" w:rsidRPr="00231F7F" w:rsidRDefault="00932F67" w:rsidP="00BB054E">
            <w:pPr>
              <w:widowControl/>
              <w:jc w:val="center"/>
              <w:rPr>
                <w:sz w:val="22"/>
              </w:rPr>
            </w:pPr>
            <w:r w:rsidRPr="00231F7F">
              <w:rPr>
                <w:sz w:val="22"/>
              </w:rPr>
              <w:t>-</w:t>
            </w:r>
          </w:p>
        </w:tc>
        <w:tc>
          <w:tcPr>
            <w:tcW w:w="567" w:type="dxa"/>
            <w:gridSpan w:val="2"/>
            <w:tcBorders>
              <w:left w:val="single" w:sz="4" w:space="0" w:color="auto"/>
              <w:right w:val="single" w:sz="4" w:space="0" w:color="auto"/>
            </w:tcBorders>
            <w:vAlign w:val="center"/>
          </w:tcPr>
          <w:p w14:paraId="665A6DA9" w14:textId="77777777" w:rsidR="00932F67" w:rsidRPr="00231F7F" w:rsidRDefault="00932F67" w:rsidP="00BB054E">
            <w:pPr>
              <w:widowControl/>
              <w:jc w:val="center"/>
              <w:rPr>
                <w:sz w:val="22"/>
              </w:rPr>
            </w:pPr>
            <w:r w:rsidRPr="00231F7F">
              <w:rPr>
                <w:sz w:val="22"/>
              </w:rPr>
              <w:t>-</w:t>
            </w:r>
          </w:p>
        </w:tc>
        <w:tc>
          <w:tcPr>
            <w:tcW w:w="550" w:type="dxa"/>
            <w:gridSpan w:val="4"/>
            <w:tcBorders>
              <w:left w:val="single" w:sz="4" w:space="0" w:color="auto"/>
              <w:right w:val="single" w:sz="4" w:space="0" w:color="auto"/>
            </w:tcBorders>
            <w:shd w:val="clear" w:color="auto" w:fill="auto"/>
            <w:noWrap/>
            <w:vAlign w:val="center"/>
          </w:tcPr>
          <w:p w14:paraId="362DD359" w14:textId="77777777" w:rsidR="00932F67" w:rsidRPr="00231F7F" w:rsidRDefault="00932F67" w:rsidP="00BB054E">
            <w:pPr>
              <w:widowControl/>
              <w:jc w:val="center"/>
              <w:rPr>
                <w:sz w:val="22"/>
              </w:rPr>
            </w:pPr>
            <w:r w:rsidRPr="00231F7F">
              <w:rPr>
                <w:sz w:val="22"/>
              </w:rPr>
              <w:t>-</w:t>
            </w:r>
          </w:p>
        </w:tc>
      </w:tr>
      <w:tr w:rsidR="00932F67" w:rsidRPr="00231F7F" w14:paraId="1A01D36C" w14:textId="77777777" w:rsidTr="00BB054E">
        <w:trPr>
          <w:trHeight w:val="283"/>
        </w:trPr>
        <w:tc>
          <w:tcPr>
            <w:tcW w:w="416" w:type="dxa"/>
            <w:vMerge/>
            <w:tcBorders>
              <w:left w:val="single" w:sz="4" w:space="0" w:color="auto"/>
              <w:right w:val="single" w:sz="4" w:space="0" w:color="auto"/>
            </w:tcBorders>
            <w:shd w:val="clear" w:color="auto" w:fill="auto"/>
            <w:noWrap/>
            <w:vAlign w:val="center"/>
          </w:tcPr>
          <w:p w14:paraId="2005E0DA" w14:textId="77777777" w:rsidR="00932F67" w:rsidRPr="00B21AB2" w:rsidRDefault="00932F67" w:rsidP="00BB054E">
            <w:pPr>
              <w:jc w:val="center"/>
            </w:pPr>
          </w:p>
        </w:tc>
        <w:tc>
          <w:tcPr>
            <w:tcW w:w="2417" w:type="dxa"/>
            <w:vMerge/>
            <w:tcBorders>
              <w:left w:val="single" w:sz="4" w:space="0" w:color="auto"/>
              <w:right w:val="single" w:sz="4" w:space="0" w:color="auto"/>
            </w:tcBorders>
            <w:shd w:val="clear" w:color="auto" w:fill="auto"/>
            <w:vAlign w:val="center"/>
          </w:tcPr>
          <w:p w14:paraId="1C8FCE42" w14:textId="77777777" w:rsidR="00932F67" w:rsidRPr="00B21AB2" w:rsidRDefault="00932F67" w:rsidP="00BB054E">
            <w:pPr>
              <w:widowControl/>
              <w:rPr>
                <w:bCs/>
              </w:rPr>
            </w:pPr>
          </w:p>
        </w:tc>
        <w:tc>
          <w:tcPr>
            <w:tcW w:w="1433" w:type="dxa"/>
            <w:gridSpan w:val="2"/>
            <w:vMerge/>
            <w:tcBorders>
              <w:left w:val="single" w:sz="4" w:space="0" w:color="auto"/>
              <w:right w:val="single" w:sz="4" w:space="0" w:color="auto"/>
            </w:tcBorders>
            <w:shd w:val="clear" w:color="auto" w:fill="auto"/>
            <w:vAlign w:val="center"/>
          </w:tcPr>
          <w:p w14:paraId="53E88341" w14:textId="77777777" w:rsidR="00932F67" w:rsidRPr="00231F7F" w:rsidRDefault="00932F67" w:rsidP="00BB054E">
            <w:pPr>
              <w:widowControl/>
              <w:jc w:val="center"/>
            </w:pPr>
          </w:p>
        </w:tc>
        <w:tc>
          <w:tcPr>
            <w:tcW w:w="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00472E" w14:textId="77777777" w:rsidR="00932F67" w:rsidRPr="00162098" w:rsidRDefault="00932F67" w:rsidP="00BB054E">
            <w:pPr>
              <w:jc w:val="center"/>
              <w:rPr>
                <w:sz w:val="22"/>
              </w:rPr>
            </w:pPr>
            <w:r w:rsidRPr="00162098">
              <w:rPr>
                <w:sz w:val="22"/>
              </w:rPr>
              <w:t>2026</w:t>
            </w:r>
          </w:p>
        </w:tc>
        <w:tc>
          <w:tcPr>
            <w:tcW w:w="1278" w:type="dxa"/>
            <w:gridSpan w:val="2"/>
            <w:tcBorders>
              <w:left w:val="single" w:sz="4" w:space="0" w:color="auto"/>
              <w:bottom w:val="single" w:sz="4" w:space="0" w:color="auto"/>
              <w:right w:val="single" w:sz="4" w:space="0" w:color="auto"/>
            </w:tcBorders>
            <w:shd w:val="clear" w:color="auto" w:fill="auto"/>
            <w:noWrap/>
            <w:vAlign w:val="center"/>
          </w:tcPr>
          <w:p w14:paraId="17B77F23" w14:textId="77777777" w:rsidR="00932F67" w:rsidRPr="00B21AB2" w:rsidRDefault="00932F67" w:rsidP="00BB054E">
            <w:pPr>
              <w:jc w:val="center"/>
              <w:rPr>
                <w:sz w:val="22"/>
              </w:rPr>
            </w:pPr>
            <w:r>
              <w:rPr>
                <w:sz w:val="22"/>
              </w:rPr>
              <w:t>-</w:t>
            </w:r>
          </w:p>
        </w:tc>
        <w:tc>
          <w:tcPr>
            <w:tcW w:w="1274" w:type="dxa"/>
            <w:tcBorders>
              <w:left w:val="single" w:sz="4" w:space="0" w:color="auto"/>
              <w:bottom w:val="single" w:sz="4" w:space="0" w:color="auto"/>
              <w:right w:val="single" w:sz="4" w:space="0" w:color="auto"/>
            </w:tcBorders>
            <w:shd w:val="clear" w:color="auto" w:fill="auto"/>
            <w:vAlign w:val="center"/>
          </w:tcPr>
          <w:p w14:paraId="759529DE" w14:textId="77777777" w:rsidR="00932F67" w:rsidRPr="00B21AB2" w:rsidRDefault="00932F67" w:rsidP="00BB054E">
            <w:pPr>
              <w:jc w:val="center"/>
              <w:rPr>
                <w:sz w:val="22"/>
              </w:rPr>
            </w:pPr>
            <w:r>
              <w:rPr>
                <w:sz w:val="22"/>
              </w:rPr>
              <w:t>-</w:t>
            </w:r>
          </w:p>
        </w:tc>
        <w:tc>
          <w:tcPr>
            <w:tcW w:w="426" w:type="dxa"/>
            <w:gridSpan w:val="2"/>
            <w:tcBorders>
              <w:left w:val="single" w:sz="4" w:space="0" w:color="auto"/>
              <w:bottom w:val="single" w:sz="4" w:space="0" w:color="auto"/>
              <w:right w:val="single" w:sz="4" w:space="0" w:color="auto"/>
            </w:tcBorders>
            <w:shd w:val="clear" w:color="auto" w:fill="auto"/>
            <w:noWrap/>
            <w:vAlign w:val="center"/>
          </w:tcPr>
          <w:p w14:paraId="767426C7" w14:textId="77777777" w:rsidR="00932F67" w:rsidRPr="00231F7F" w:rsidRDefault="00932F67" w:rsidP="00BB054E">
            <w:pPr>
              <w:widowControl/>
              <w:jc w:val="center"/>
              <w:rPr>
                <w:sz w:val="22"/>
              </w:rPr>
            </w:pPr>
            <w:r w:rsidRPr="00231F7F">
              <w:rPr>
                <w:sz w:val="22"/>
              </w:rPr>
              <w:t>-</w:t>
            </w:r>
          </w:p>
        </w:tc>
        <w:tc>
          <w:tcPr>
            <w:tcW w:w="582" w:type="dxa"/>
            <w:gridSpan w:val="3"/>
            <w:tcBorders>
              <w:left w:val="single" w:sz="4" w:space="0" w:color="auto"/>
              <w:bottom w:val="single" w:sz="4" w:space="0" w:color="auto"/>
              <w:right w:val="single" w:sz="4" w:space="0" w:color="auto"/>
            </w:tcBorders>
            <w:vAlign w:val="center"/>
          </w:tcPr>
          <w:p w14:paraId="61008751" w14:textId="77777777" w:rsidR="00932F67" w:rsidRPr="00231F7F" w:rsidRDefault="00932F67" w:rsidP="00BB054E">
            <w:pPr>
              <w:widowControl/>
              <w:jc w:val="center"/>
              <w:rPr>
                <w:sz w:val="22"/>
              </w:rPr>
            </w:pPr>
            <w:r w:rsidRPr="00231F7F">
              <w:rPr>
                <w:sz w:val="22"/>
              </w:rPr>
              <w:t>-</w:t>
            </w:r>
          </w:p>
        </w:tc>
        <w:tc>
          <w:tcPr>
            <w:tcW w:w="570" w:type="dxa"/>
            <w:gridSpan w:val="3"/>
            <w:tcBorders>
              <w:left w:val="single" w:sz="4" w:space="0" w:color="auto"/>
              <w:bottom w:val="single" w:sz="4" w:space="0" w:color="auto"/>
              <w:right w:val="single" w:sz="4" w:space="0" w:color="auto"/>
            </w:tcBorders>
            <w:vAlign w:val="center"/>
          </w:tcPr>
          <w:p w14:paraId="6C542556" w14:textId="77777777" w:rsidR="00932F67" w:rsidRPr="00231F7F" w:rsidRDefault="00932F67" w:rsidP="00BB054E">
            <w:pPr>
              <w:widowControl/>
              <w:jc w:val="center"/>
              <w:rPr>
                <w:sz w:val="22"/>
              </w:rPr>
            </w:pPr>
            <w:r w:rsidRPr="00231F7F">
              <w:rPr>
                <w:sz w:val="22"/>
              </w:rPr>
              <w:t>-</w:t>
            </w:r>
          </w:p>
        </w:tc>
        <w:tc>
          <w:tcPr>
            <w:tcW w:w="567" w:type="dxa"/>
            <w:gridSpan w:val="2"/>
            <w:tcBorders>
              <w:left w:val="single" w:sz="4" w:space="0" w:color="auto"/>
              <w:bottom w:val="single" w:sz="4" w:space="0" w:color="auto"/>
              <w:right w:val="single" w:sz="4" w:space="0" w:color="auto"/>
            </w:tcBorders>
            <w:vAlign w:val="center"/>
          </w:tcPr>
          <w:p w14:paraId="73293832" w14:textId="77777777" w:rsidR="00932F67" w:rsidRPr="00231F7F" w:rsidRDefault="00932F67" w:rsidP="00BB054E">
            <w:pPr>
              <w:widowControl/>
              <w:jc w:val="center"/>
              <w:rPr>
                <w:sz w:val="22"/>
              </w:rPr>
            </w:pPr>
            <w:r w:rsidRPr="00231F7F">
              <w:rPr>
                <w:sz w:val="22"/>
              </w:rPr>
              <w:t>-</w:t>
            </w:r>
          </w:p>
        </w:tc>
        <w:tc>
          <w:tcPr>
            <w:tcW w:w="550" w:type="dxa"/>
            <w:gridSpan w:val="4"/>
            <w:tcBorders>
              <w:left w:val="single" w:sz="4" w:space="0" w:color="auto"/>
              <w:bottom w:val="single" w:sz="4" w:space="0" w:color="auto"/>
              <w:right w:val="single" w:sz="4" w:space="0" w:color="auto"/>
            </w:tcBorders>
            <w:shd w:val="clear" w:color="auto" w:fill="auto"/>
            <w:noWrap/>
            <w:vAlign w:val="center"/>
          </w:tcPr>
          <w:p w14:paraId="0F5DBBFF" w14:textId="77777777" w:rsidR="00932F67" w:rsidRPr="00231F7F" w:rsidRDefault="00932F67" w:rsidP="00BB054E">
            <w:pPr>
              <w:widowControl/>
              <w:jc w:val="center"/>
              <w:rPr>
                <w:sz w:val="22"/>
              </w:rPr>
            </w:pPr>
            <w:r w:rsidRPr="00231F7F">
              <w:rPr>
                <w:sz w:val="22"/>
              </w:rPr>
              <w:t>-</w:t>
            </w:r>
          </w:p>
        </w:tc>
      </w:tr>
      <w:tr w:rsidR="00932F67" w:rsidRPr="00231F7F" w14:paraId="4FB7D0BE" w14:textId="77777777" w:rsidTr="00BB054E">
        <w:trPr>
          <w:trHeight w:val="283"/>
        </w:trPr>
        <w:tc>
          <w:tcPr>
            <w:tcW w:w="416" w:type="dxa"/>
            <w:vMerge/>
            <w:tcBorders>
              <w:left w:val="single" w:sz="4" w:space="0" w:color="auto"/>
              <w:right w:val="single" w:sz="4" w:space="0" w:color="auto"/>
            </w:tcBorders>
            <w:shd w:val="clear" w:color="auto" w:fill="auto"/>
            <w:noWrap/>
            <w:vAlign w:val="center"/>
          </w:tcPr>
          <w:p w14:paraId="53188909" w14:textId="77777777" w:rsidR="00932F67" w:rsidRPr="00B21AB2" w:rsidRDefault="00932F67" w:rsidP="00BB054E">
            <w:pPr>
              <w:jc w:val="center"/>
            </w:pPr>
          </w:p>
        </w:tc>
        <w:tc>
          <w:tcPr>
            <w:tcW w:w="2417" w:type="dxa"/>
            <w:vMerge/>
            <w:tcBorders>
              <w:left w:val="single" w:sz="4" w:space="0" w:color="auto"/>
              <w:right w:val="single" w:sz="4" w:space="0" w:color="auto"/>
            </w:tcBorders>
            <w:shd w:val="clear" w:color="auto" w:fill="auto"/>
            <w:vAlign w:val="center"/>
          </w:tcPr>
          <w:p w14:paraId="6F4DFDF3" w14:textId="77777777" w:rsidR="00932F67" w:rsidRPr="00B21AB2" w:rsidRDefault="00932F67" w:rsidP="00BB054E">
            <w:pPr>
              <w:widowControl/>
              <w:rPr>
                <w:bCs/>
              </w:rPr>
            </w:pPr>
          </w:p>
        </w:tc>
        <w:tc>
          <w:tcPr>
            <w:tcW w:w="1433" w:type="dxa"/>
            <w:gridSpan w:val="2"/>
            <w:vMerge/>
            <w:tcBorders>
              <w:left w:val="single" w:sz="4" w:space="0" w:color="auto"/>
              <w:right w:val="single" w:sz="4" w:space="0" w:color="auto"/>
            </w:tcBorders>
            <w:shd w:val="clear" w:color="auto" w:fill="auto"/>
            <w:vAlign w:val="center"/>
          </w:tcPr>
          <w:p w14:paraId="1E1451C2" w14:textId="77777777" w:rsidR="00932F67" w:rsidRPr="00231F7F" w:rsidRDefault="00932F67" w:rsidP="00BB054E">
            <w:pPr>
              <w:widowControl/>
              <w:jc w:val="center"/>
            </w:pPr>
          </w:p>
        </w:tc>
        <w:tc>
          <w:tcPr>
            <w:tcW w:w="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914A55" w14:textId="77777777" w:rsidR="00932F67" w:rsidRPr="00162098" w:rsidRDefault="00932F67" w:rsidP="00BB054E">
            <w:pPr>
              <w:jc w:val="center"/>
              <w:rPr>
                <w:sz w:val="22"/>
              </w:rPr>
            </w:pPr>
            <w:r w:rsidRPr="00162098">
              <w:rPr>
                <w:sz w:val="22"/>
              </w:rPr>
              <w:t>2027</w:t>
            </w:r>
          </w:p>
        </w:tc>
        <w:tc>
          <w:tcPr>
            <w:tcW w:w="1278" w:type="dxa"/>
            <w:gridSpan w:val="2"/>
            <w:tcBorders>
              <w:left w:val="single" w:sz="4" w:space="0" w:color="auto"/>
              <w:bottom w:val="single" w:sz="4" w:space="0" w:color="auto"/>
              <w:right w:val="single" w:sz="4" w:space="0" w:color="auto"/>
            </w:tcBorders>
            <w:shd w:val="clear" w:color="auto" w:fill="auto"/>
            <w:noWrap/>
            <w:vAlign w:val="center"/>
          </w:tcPr>
          <w:p w14:paraId="3CDD63F7" w14:textId="77777777" w:rsidR="00932F67" w:rsidRPr="00231F7F" w:rsidRDefault="00932F67" w:rsidP="00BB054E">
            <w:pPr>
              <w:widowControl/>
              <w:jc w:val="center"/>
              <w:rPr>
                <w:sz w:val="22"/>
                <w:szCs w:val="22"/>
              </w:rPr>
            </w:pPr>
            <w:r>
              <w:rPr>
                <w:sz w:val="22"/>
                <w:szCs w:val="22"/>
              </w:rPr>
              <w:t>-</w:t>
            </w:r>
          </w:p>
        </w:tc>
        <w:tc>
          <w:tcPr>
            <w:tcW w:w="1274" w:type="dxa"/>
            <w:tcBorders>
              <w:left w:val="single" w:sz="4" w:space="0" w:color="auto"/>
              <w:bottom w:val="single" w:sz="4" w:space="0" w:color="auto"/>
              <w:right w:val="single" w:sz="4" w:space="0" w:color="auto"/>
            </w:tcBorders>
            <w:shd w:val="clear" w:color="auto" w:fill="auto"/>
            <w:vAlign w:val="center"/>
          </w:tcPr>
          <w:p w14:paraId="1450C058" w14:textId="77777777" w:rsidR="00932F67" w:rsidRPr="00231F7F" w:rsidRDefault="00932F67" w:rsidP="00BB054E">
            <w:pPr>
              <w:widowControl/>
              <w:jc w:val="center"/>
              <w:rPr>
                <w:sz w:val="22"/>
                <w:szCs w:val="22"/>
              </w:rPr>
            </w:pPr>
            <w:r w:rsidRPr="00D3665E">
              <w:rPr>
                <w:sz w:val="22"/>
                <w:szCs w:val="22"/>
              </w:rPr>
              <w:t>2 804,65</w:t>
            </w:r>
            <w:r>
              <w:rPr>
                <w:sz w:val="22"/>
                <w:szCs w:val="22"/>
              </w:rPr>
              <w:t xml:space="preserve"> </w:t>
            </w:r>
            <w:r>
              <w:rPr>
                <w:sz w:val="22"/>
                <w:szCs w:val="22"/>
                <w:vertAlign w:val="superscript"/>
              </w:rPr>
              <w:t>8</w:t>
            </w:r>
          </w:p>
        </w:tc>
        <w:tc>
          <w:tcPr>
            <w:tcW w:w="426" w:type="dxa"/>
            <w:gridSpan w:val="2"/>
            <w:tcBorders>
              <w:left w:val="single" w:sz="4" w:space="0" w:color="auto"/>
              <w:bottom w:val="single" w:sz="4" w:space="0" w:color="auto"/>
              <w:right w:val="single" w:sz="4" w:space="0" w:color="auto"/>
            </w:tcBorders>
            <w:shd w:val="clear" w:color="auto" w:fill="auto"/>
            <w:noWrap/>
            <w:vAlign w:val="center"/>
          </w:tcPr>
          <w:p w14:paraId="78EF99A0" w14:textId="77777777" w:rsidR="00932F67" w:rsidRPr="00231F7F" w:rsidRDefault="00932F67" w:rsidP="00BB054E">
            <w:pPr>
              <w:widowControl/>
              <w:jc w:val="center"/>
              <w:rPr>
                <w:sz w:val="22"/>
              </w:rPr>
            </w:pPr>
            <w:r>
              <w:rPr>
                <w:sz w:val="22"/>
              </w:rPr>
              <w:t>-</w:t>
            </w:r>
          </w:p>
        </w:tc>
        <w:tc>
          <w:tcPr>
            <w:tcW w:w="582" w:type="dxa"/>
            <w:gridSpan w:val="3"/>
            <w:tcBorders>
              <w:left w:val="single" w:sz="4" w:space="0" w:color="auto"/>
              <w:bottom w:val="single" w:sz="4" w:space="0" w:color="auto"/>
              <w:right w:val="single" w:sz="4" w:space="0" w:color="auto"/>
            </w:tcBorders>
            <w:vAlign w:val="center"/>
          </w:tcPr>
          <w:p w14:paraId="1AE58F08" w14:textId="77777777" w:rsidR="00932F67" w:rsidRPr="00231F7F" w:rsidRDefault="00932F67" w:rsidP="00BB054E">
            <w:pPr>
              <w:widowControl/>
              <w:jc w:val="center"/>
              <w:rPr>
                <w:sz w:val="22"/>
              </w:rPr>
            </w:pPr>
            <w:r>
              <w:rPr>
                <w:sz w:val="22"/>
              </w:rPr>
              <w:t>-</w:t>
            </w:r>
          </w:p>
        </w:tc>
        <w:tc>
          <w:tcPr>
            <w:tcW w:w="570" w:type="dxa"/>
            <w:gridSpan w:val="3"/>
            <w:tcBorders>
              <w:left w:val="single" w:sz="4" w:space="0" w:color="auto"/>
              <w:bottom w:val="single" w:sz="4" w:space="0" w:color="auto"/>
              <w:right w:val="single" w:sz="4" w:space="0" w:color="auto"/>
            </w:tcBorders>
            <w:vAlign w:val="center"/>
          </w:tcPr>
          <w:p w14:paraId="73ACDBC7" w14:textId="77777777" w:rsidR="00932F67" w:rsidRPr="00231F7F" w:rsidRDefault="00932F67" w:rsidP="00BB054E">
            <w:pPr>
              <w:widowControl/>
              <w:jc w:val="center"/>
              <w:rPr>
                <w:sz w:val="22"/>
              </w:rPr>
            </w:pPr>
            <w:r>
              <w:rPr>
                <w:sz w:val="22"/>
              </w:rPr>
              <w:t>-</w:t>
            </w:r>
          </w:p>
        </w:tc>
        <w:tc>
          <w:tcPr>
            <w:tcW w:w="567" w:type="dxa"/>
            <w:gridSpan w:val="2"/>
            <w:tcBorders>
              <w:left w:val="single" w:sz="4" w:space="0" w:color="auto"/>
              <w:bottom w:val="single" w:sz="4" w:space="0" w:color="auto"/>
              <w:right w:val="single" w:sz="4" w:space="0" w:color="auto"/>
            </w:tcBorders>
            <w:vAlign w:val="center"/>
          </w:tcPr>
          <w:p w14:paraId="49785222" w14:textId="77777777" w:rsidR="00932F67" w:rsidRPr="00231F7F" w:rsidRDefault="00932F67" w:rsidP="00BB054E">
            <w:pPr>
              <w:widowControl/>
              <w:jc w:val="center"/>
              <w:rPr>
                <w:sz w:val="22"/>
              </w:rPr>
            </w:pPr>
            <w:r>
              <w:rPr>
                <w:sz w:val="22"/>
              </w:rPr>
              <w:t>-</w:t>
            </w:r>
          </w:p>
        </w:tc>
        <w:tc>
          <w:tcPr>
            <w:tcW w:w="550" w:type="dxa"/>
            <w:gridSpan w:val="4"/>
            <w:tcBorders>
              <w:left w:val="single" w:sz="4" w:space="0" w:color="auto"/>
              <w:bottom w:val="single" w:sz="4" w:space="0" w:color="auto"/>
              <w:right w:val="single" w:sz="4" w:space="0" w:color="auto"/>
            </w:tcBorders>
            <w:shd w:val="clear" w:color="auto" w:fill="auto"/>
            <w:noWrap/>
            <w:vAlign w:val="center"/>
          </w:tcPr>
          <w:p w14:paraId="27F3D179" w14:textId="77777777" w:rsidR="00932F67" w:rsidRPr="00231F7F" w:rsidRDefault="00932F67" w:rsidP="00BB054E">
            <w:pPr>
              <w:widowControl/>
              <w:jc w:val="center"/>
              <w:rPr>
                <w:sz w:val="22"/>
              </w:rPr>
            </w:pPr>
            <w:r>
              <w:rPr>
                <w:sz w:val="22"/>
              </w:rPr>
              <w:t>-</w:t>
            </w:r>
          </w:p>
        </w:tc>
      </w:tr>
      <w:tr w:rsidR="00932F67" w:rsidRPr="00231F7F" w14:paraId="72C2D856" w14:textId="77777777" w:rsidTr="00BB054E">
        <w:trPr>
          <w:trHeight w:val="283"/>
        </w:trPr>
        <w:tc>
          <w:tcPr>
            <w:tcW w:w="416" w:type="dxa"/>
            <w:vMerge/>
            <w:tcBorders>
              <w:left w:val="single" w:sz="4" w:space="0" w:color="auto"/>
              <w:bottom w:val="single" w:sz="4" w:space="0" w:color="auto"/>
              <w:right w:val="single" w:sz="4" w:space="0" w:color="auto"/>
            </w:tcBorders>
            <w:shd w:val="clear" w:color="auto" w:fill="auto"/>
            <w:noWrap/>
            <w:vAlign w:val="center"/>
          </w:tcPr>
          <w:p w14:paraId="59CFF54B" w14:textId="77777777" w:rsidR="00932F67" w:rsidRPr="00B21AB2" w:rsidRDefault="00932F67" w:rsidP="00BB054E">
            <w:pPr>
              <w:jc w:val="center"/>
            </w:pPr>
          </w:p>
        </w:tc>
        <w:tc>
          <w:tcPr>
            <w:tcW w:w="2417" w:type="dxa"/>
            <w:vMerge/>
            <w:tcBorders>
              <w:left w:val="single" w:sz="4" w:space="0" w:color="auto"/>
              <w:bottom w:val="single" w:sz="4" w:space="0" w:color="auto"/>
              <w:right w:val="single" w:sz="4" w:space="0" w:color="auto"/>
            </w:tcBorders>
            <w:shd w:val="clear" w:color="auto" w:fill="auto"/>
            <w:vAlign w:val="center"/>
          </w:tcPr>
          <w:p w14:paraId="1A022A25" w14:textId="77777777" w:rsidR="00932F67" w:rsidRPr="00B21AB2" w:rsidRDefault="00932F67" w:rsidP="00BB054E">
            <w:pPr>
              <w:widowControl/>
              <w:rPr>
                <w:bCs/>
              </w:rPr>
            </w:pPr>
          </w:p>
        </w:tc>
        <w:tc>
          <w:tcPr>
            <w:tcW w:w="1433" w:type="dxa"/>
            <w:gridSpan w:val="2"/>
            <w:vMerge/>
            <w:tcBorders>
              <w:left w:val="single" w:sz="4" w:space="0" w:color="auto"/>
              <w:bottom w:val="single" w:sz="4" w:space="0" w:color="auto"/>
              <w:right w:val="single" w:sz="4" w:space="0" w:color="auto"/>
            </w:tcBorders>
            <w:shd w:val="clear" w:color="auto" w:fill="auto"/>
            <w:vAlign w:val="center"/>
          </w:tcPr>
          <w:p w14:paraId="6017967F" w14:textId="77777777" w:rsidR="00932F67" w:rsidRPr="00231F7F" w:rsidRDefault="00932F67" w:rsidP="00BB054E">
            <w:pPr>
              <w:widowControl/>
              <w:jc w:val="center"/>
            </w:pPr>
          </w:p>
        </w:tc>
        <w:tc>
          <w:tcPr>
            <w:tcW w:w="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F563CD" w14:textId="77777777" w:rsidR="00932F67" w:rsidRPr="00162098" w:rsidRDefault="00932F67" w:rsidP="00BB054E">
            <w:pPr>
              <w:jc w:val="center"/>
              <w:rPr>
                <w:sz w:val="22"/>
              </w:rPr>
            </w:pPr>
            <w:r w:rsidRPr="00162098">
              <w:rPr>
                <w:sz w:val="22"/>
              </w:rPr>
              <w:t>2028</w:t>
            </w:r>
          </w:p>
        </w:tc>
        <w:tc>
          <w:tcPr>
            <w:tcW w:w="1278" w:type="dxa"/>
            <w:gridSpan w:val="2"/>
            <w:tcBorders>
              <w:left w:val="single" w:sz="4" w:space="0" w:color="auto"/>
              <w:bottom w:val="single" w:sz="4" w:space="0" w:color="auto"/>
              <w:right w:val="single" w:sz="4" w:space="0" w:color="auto"/>
            </w:tcBorders>
            <w:shd w:val="clear" w:color="auto" w:fill="auto"/>
            <w:noWrap/>
            <w:vAlign w:val="center"/>
          </w:tcPr>
          <w:p w14:paraId="780264E5" w14:textId="77777777" w:rsidR="00932F67" w:rsidRPr="00231F7F" w:rsidRDefault="00932F67" w:rsidP="00BB054E">
            <w:pPr>
              <w:widowControl/>
              <w:jc w:val="center"/>
              <w:rPr>
                <w:sz w:val="22"/>
                <w:szCs w:val="22"/>
              </w:rPr>
            </w:pPr>
            <w:r w:rsidRPr="00D3665E">
              <w:rPr>
                <w:sz w:val="22"/>
                <w:szCs w:val="22"/>
              </w:rPr>
              <w:t>2 804,65</w:t>
            </w:r>
            <w:r>
              <w:rPr>
                <w:sz w:val="22"/>
                <w:szCs w:val="22"/>
              </w:rPr>
              <w:t xml:space="preserve"> </w:t>
            </w:r>
            <w:r>
              <w:rPr>
                <w:sz w:val="22"/>
                <w:szCs w:val="22"/>
                <w:vertAlign w:val="superscript"/>
              </w:rPr>
              <w:t>8</w:t>
            </w:r>
          </w:p>
        </w:tc>
        <w:tc>
          <w:tcPr>
            <w:tcW w:w="1274" w:type="dxa"/>
            <w:tcBorders>
              <w:left w:val="single" w:sz="4" w:space="0" w:color="auto"/>
              <w:bottom w:val="single" w:sz="4" w:space="0" w:color="auto"/>
              <w:right w:val="single" w:sz="4" w:space="0" w:color="auto"/>
            </w:tcBorders>
            <w:shd w:val="clear" w:color="auto" w:fill="auto"/>
            <w:vAlign w:val="center"/>
          </w:tcPr>
          <w:p w14:paraId="0EE59297" w14:textId="77777777" w:rsidR="00932F67" w:rsidRPr="00231F7F" w:rsidRDefault="00932F67" w:rsidP="00BB054E">
            <w:pPr>
              <w:widowControl/>
              <w:jc w:val="center"/>
              <w:rPr>
                <w:sz w:val="22"/>
                <w:szCs w:val="22"/>
              </w:rPr>
            </w:pPr>
            <w:r w:rsidRPr="00D3665E">
              <w:rPr>
                <w:sz w:val="22"/>
                <w:szCs w:val="22"/>
              </w:rPr>
              <w:t>2 939,27</w:t>
            </w:r>
            <w:r>
              <w:rPr>
                <w:sz w:val="22"/>
                <w:szCs w:val="22"/>
              </w:rPr>
              <w:t xml:space="preserve"> </w:t>
            </w:r>
            <w:r>
              <w:rPr>
                <w:sz w:val="22"/>
                <w:szCs w:val="22"/>
                <w:vertAlign w:val="superscript"/>
              </w:rPr>
              <w:t>9</w:t>
            </w:r>
          </w:p>
        </w:tc>
        <w:tc>
          <w:tcPr>
            <w:tcW w:w="426" w:type="dxa"/>
            <w:gridSpan w:val="2"/>
            <w:tcBorders>
              <w:left w:val="single" w:sz="4" w:space="0" w:color="auto"/>
              <w:bottom w:val="single" w:sz="4" w:space="0" w:color="auto"/>
              <w:right w:val="single" w:sz="4" w:space="0" w:color="auto"/>
            </w:tcBorders>
            <w:shd w:val="clear" w:color="auto" w:fill="auto"/>
            <w:noWrap/>
            <w:vAlign w:val="center"/>
          </w:tcPr>
          <w:p w14:paraId="183565D4" w14:textId="77777777" w:rsidR="00932F67" w:rsidRPr="00231F7F" w:rsidRDefault="00932F67" w:rsidP="00BB054E">
            <w:pPr>
              <w:widowControl/>
              <w:jc w:val="center"/>
              <w:rPr>
                <w:sz w:val="22"/>
              </w:rPr>
            </w:pPr>
            <w:r>
              <w:rPr>
                <w:sz w:val="22"/>
              </w:rPr>
              <w:t>-</w:t>
            </w:r>
          </w:p>
        </w:tc>
        <w:tc>
          <w:tcPr>
            <w:tcW w:w="582" w:type="dxa"/>
            <w:gridSpan w:val="3"/>
            <w:tcBorders>
              <w:left w:val="single" w:sz="4" w:space="0" w:color="auto"/>
              <w:bottom w:val="single" w:sz="4" w:space="0" w:color="auto"/>
              <w:right w:val="single" w:sz="4" w:space="0" w:color="auto"/>
            </w:tcBorders>
            <w:vAlign w:val="center"/>
          </w:tcPr>
          <w:p w14:paraId="5390279E" w14:textId="77777777" w:rsidR="00932F67" w:rsidRPr="00231F7F" w:rsidRDefault="00932F67" w:rsidP="00BB054E">
            <w:pPr>
              <w:widowControl/>
              <w:jc w:val="center"/>
              <w:rPr>
                <w:sz w:val="22"/>
              </w:rPr>
            </w:pPr>
            <w:r>
              <w:rPr>
                <w:sz w:val="22"/>
              </w:rPr>
              <w:t>-</w:t>
            </w:r>
          </w:p>
        </w:tc>
        <w:tc>
          <w:tcPr>
            <w:tcW w:w="570" w:type="dxa"/>
            <w:gridSpan w:val="3"/>
            <w:tcBorders>
              <w:left w:val="single" w:sz="4" w:space="0" w:color="auto"/>
              <w:bottom w:val="single" w:sz="4" w:space="0" w:color="auto"/>
              <w:right w:val="single" w:sz="4" w:space="0" w:color="auto"/>
            </w:tcBorders>
            <w:vAlign w:val="center"/>
          </w:tcPr>
          <w:p w14:paraId="5C4CBBAD" w14:textId="77777777" w:rsidR="00932F67" w:rsidRPr="00231F7F" w:rsidRDefault="00932F67" w:rsidP="00BB054E">
            <w:pPr>
              <w:widowControl/>
              <w:jc w:val="center"/>
              <w:rPr>
                <w:sz w:val="22"/>
              </w:rPr>
            </w:pPr>
            <w:r>
              <w:rPr>
                <w:sz w:val="22"/>
              </w:rPr>
              <w:t>-</w:t>
            </w:r>
          </w:p>
        </w:tc>
        <w:tc>
          <w:tcPr>
            <w:tcW w:w="567" w:type="dxa"/>
            <w:gridSpan w:val="2"/>
            <w:tcBorders>
              <w:left w:val="single" w:sz="4" w:space="0" w:color="auto"/>
              <w:bottom w:val="single" w:sz="4" w:space="0" w:color="auto"/>
              <w:right w:val="single" w:sz="4" w:space="0" w:color="auto"/>
            </w:tcBorders>
            <w:vAlign w:val="center"/>
          </w:tcPr>
          <w:p w14:paraId="06C8CF8A" w14:textId="77777777" w:rsidR="00932F67" w:rsidRPr="00231F7F" w:rsidRDefault="00932F67" w:rsidP="00BB054E">
            <w:pPr>
              <w:widowControl/>
              <w:jc w:val="center"/>
              <w:rPr>
                <w:sz w:val="22"/>
              </w:rPr>
            </w:pPr>
            <w:r>
              <w:rPr>
                <w:sz w:val="22"/>
              </w:rPr>
              <w:t>-</w:t>
            </w:r>
          </w:p>
        </w:tc>
        <w:tc>
          <w:tcPr>
            <w:tcW w:w="550" w:type="dxa"/>
            <w:gridSpan w:val="4"/>
            <w:tcBorders>
              <w:left w:val="single" w:sz="4" w:space="0" w:color="auto"/>
              <w:bottom w:val="single" w:sz="4" w:space="0" w:color="auto"/>
              <w:right w:val="single" w:sz="4" w:space="0" w:color="auto"/>
            </w:tcBorders>
            <w:shd w:val="clear" w:color="auto" w:fill="auto"/>
            <w:noWrap/>
            <w:vAlign w:val="center"/>
          </w:tcPr>
          <w:p w14:paraId="60CEA5FE" w14:textId="77777777" w:rsidR="00932F67" w:rsidRPr="00231F7F" w:rsidRDefault="00932F67" w:rsidP="00BB054E">
            <w:pPr>
              <w:widowControl/>
              <w:jc w:val="center"/>
              <w:rPr>
                <w:sz w:val="22"/>
              </w:rPr>
            </w:pPr>
            <w:r>
              <w:rPr>
                <w:sz w:val="22"/>
              </w:rPr>
              <w:t>-</w:t>
            </w:r>
          </w:p>
        </w:tc>
      </w:tr>
      <w:tr w:rsidR="00932F67" w:rsidRPr="00231F7F" w14:paraId="680CB1C3" w14:textId="77777777" w:rsidTr="00BB054E">
        <w:trPr>
          <w:trHeight w:val="567"/>
        </w:trPr>
        <w:tc>
          <w:tcPr>
            <w:tcW w:w="10206" w:type="dxa"/>
            <w:gridSpan w:val="22"/>
            <w:shd w:val="clear" w:color="auto" w:fill="auto"/>
            <w:noWrap/>
            <w:vAlign w:val="center"/>
          </w:tcPr>
          <w:p w14:paraId="37F25DFE" w14:textId="77777777" w:rsidR="00932F67" w:rsidRPr="00B21AB2" w:rsidRDefault="00932F67" w:rsidP="00BB054E">
            <w:pPr>
              <w:widowControl/>
              <w:jc w:val="center"/>
            </w:pPr>
            <w:r w:rsidRPr="00B21AB2">
              <w:rPr>
                <w:szCs w:val="24"/>
              </w:rPr>
              <w:t>Потребители, подключенные к тепловой сети без дополнительного преобразования на тепловых пунктах, эксплуатируемой теплоснабжающей организацией</w:t>
            </w:r>
          </w:p>
        </w:tc>
      </w:tr>
      <w:tr w:rsidR="00932F67" w:rsidRPr="00231F7F" w14:paraId="54BDFE72" w14:textId="77777777" w:rsidTr="00BB054E">
        <w:trPr>
          <w:trHeight w:hRule="exact" w:val="1002"/>
        </w:trPr>
        <w:tc>
          <w:tcPr>
            <w:tcW w:w="416" w:type="dxa"/>
            <w:vMerge w:val="restart"/>
            <w:shd w:val="clear" w:color="auto" w:fill="auto"/>
            <w:noWrap/>
            <w:vAlign w:val="center"/>
          </w:tcPr>
          <w:p w14:paraId="4A0C7389" w14:textId="77777777" w:rsidR="00932F67" w:rsidRPr="00B21AB2" w:rsidRDefault="00932F67" w:rsidP="00BB054E">
            <w:pPr>
              <w:jc w:val="center"/>
            </w:pPr>
            <w:r w:rsidRPr="00B21AB2">
              <w:t>4.</w:t>
            </w:r>
          </w:p>
        </w:tc>
        <w:tc>
          <w:tcPr>
            <w:tcW w:w="2417" w:type="dxa"/>
            <w:vMerge w:val="restart"/>
            <w:shd w:val="clear" w:color="auto" w:fill="auto"/>
            <w:vAlign w:val="center"/>
          </w:tcPr>
          <w:p w14:paraId="5AB9259C" w14:textId="77777777" w:rsidR="00932F67" w:rsidRPr="00B21AB2" w:rsidRDefault="00932F67" w:rsidP="00BB054E">
            <w:pPr>
              <w:widowControl/>
              <w:autoSpaceDE w:val="0"/>
              <w:autoSpaceDN w:val="0"/>
              <w:adjustRightInd w:val="0"/>
            </w:pPr>
            <w:r w:rsidRPr="00B21AB2">
              <w:rPr>
                <w:bCs/>
              </w:rPr>
              <w:t>МП «Теплосервис»</w:t>
            </w:r>
            <w:r w:rsidRPr="00B21AB2">
              <w:t xml:space="preserve"> (Лежневский район), от котельной ООО «Тепловик» (п. Новые Горки)</w:t>
            </w:r>
          </w:p>
        </w:tc>
        <w:tc>
          <w:tcPr>
            <w:tcW w:w="1433" w:type="dxa"/>
            <w:gridSpan w:val="2"/>
            <w:shd w:val="clear" w:color="auto" w:fill="auto"/>
            <w:vAlign w:val="center"/>
          </w:tcPr>
          <w:p w14:paraId="0BE4BF85" w14:textId="77777777" w:rsidR="00932F67" w:rsidRPr="00231F7F" w:rsidRDefault="00932F67" w:rsidP="00BB054E">
            <w:pPr>
              <w:widowControl/>
              <w:jc w:val="center"/>
            </w:pPr>
            <w:r w:rsidRPr="00231F7F">
              <w:t>Одноставочный, руб./Гкал</w:t>
            </w:r>
            <w:r>
              <w:t xml:space="preserve">, </w:t>
            </w:r>
            <w:r w:rsidRPr="00726D01">
              <w:t>НДС не облагается</w:t>
            </w:r>
          </w:p>
        </w:tc>
        <w:tc>
          <w:tcPr>
            <w:tcW w:w="693" w:type="dxa"/>
            <w:shd w:val="clear" w:color="auto" w:fill="auto"/>
            <w:noWrap/>
            <w:vAlign w:val="center"/>
          </w:tcPr>
          <w:p w14:paraId="61940FBB" w14:textId="77777777" w:rsidR="00932F67" w:rsidRPr="004249C3" w:rsidRDefault="00932F67" w:rsidP="00BB054E">
            <w:pPr>
              <w:jc w:val="center"/>
              <w:rPr>
                <w:sz w:val="22"/>
              </w:rPr>
            </w:pPr>
            <w:r w:rsidRPr="004249C3">
              <w:rPr>
                <w:sz w:val="22"/>
              </w:rPr>
              <w:t>2024</w:t>
            </w:r>
          </w:p>
        </w:tc>
        <w:tc>
          <w:tcPr>
            <w:tcW w:w="1278" w:type="dxa"/>
            <w:gridSpan w:val="2"/>
            <w:shd w:val="clear" w:color="auto" w:fill="auto"/>
            <w:noWrap/>
            <w:vAlign w:val="center"/>
          </w:tcPr>
          <w:p w14:paraId="082C5E8A" w14:textId="77777777" w:rsidR="00932F67" w:rsidRPr="00B21AB2" w:rsidRDefault="00932F67" w:rsidP="00BB054E">
            <w:pPr>
              <w:jc w:val="center"/>
              <w:rPr>
                <w:sz w:val="22"/>
              </w:rPr>
            </w:pPr>
            <w:r w:rsidRPr="00B21AB2">
              <w:rPr>
                <w:sz w:val="22"/>
              </w:rPr>
              <w:t>2 429,99</w:t>
            </w:r>
          </w:p>
        </w:tc>
        <w:tc>
          <w:tcPr>
            <w:tcW w:w="1274" w:type="dxa"/>
            <w:shd w:val="clear" w:color="auto" w:fill="auto"/>
            <w:vAlign w:val="center"/>
          </w:tcPr>
          <w:p w14:paraId="2933934D" w14:textId="77777777" w:rsidR="00932F67" w:rsidRPr="008A0E15" w:rsidRDefault="00932F67" w:rsidP="00BB054E">
            <w:pPr>
              <w:jc w:val="center"/>
              <w:rPr>
                <w:sz w:val="22"/>
              </w:rPr>
            </w:pPr>
            <w:r w:rsidRPr="008A0E15">
              <w:rPr>
                <w:sz w:val="22"/>
              </w:rPr>
              <w:t>2 762,90</w:t>
            </w:r>
          </w:p>
        </w:tc>
        <w:tc>
          <w:tcPr>
            <w:tcW w:w="426" w:type="dxa"/>
            <w:gridSpan w:val="2"/>
            <w:shd w:val="clear" w:color="auto" w:fill="auto"/>
            <w:noWrap/>
            <w:vAlign w:val="center"/>
          </w:tcPr>
          <w:p w14:paraId="3AA6A92B" w14:textId="77777777" w:rsidR="00932F67" w:rsidRPr="00231F7F" w:rsidRDefault="00932F67" w:rsidP="00BB054E">
            <w:pPr>
              <w:widowControl/>
              <w:jc w:val="center"/>
              <w:rPr>
                <w:sz w:val="22"/>
              </w:rPr>
            </w:pPr>
            <w:r w:rsidRPr="00231F7F">
              <w:rPr>
                <w:sz w:val="22"/>
              </w:rPr>
              <w:t>-</w:t>
            </w:r>
          </w:p>
        </w:tc>
        <w:tc>
          <w:tcPr>
            <w:tcW w:w="582" w:type="dxa"/>
            <w:gridSpan w:val="3"/>
            <w:vAlign w:val="center"/>
          </w:tcPr>
          <w:p w14:paraId="26B4B94E" w14:textId="77777777" w:rsidR="00932F67" w:rsidRPr="00231F7F" w:rsidRDefault="00932F67" w:rsidP="00BB054E">
            <w:pPr>
              <w:widowControl/>
              <w:jc w:val="center"/>
              <w:rPr>
                <w:sz w:val="22"/>
              </w:rPr>
            </w:pPr>
            <w:r w:rsidRPr="00231F7F">
              <w:rPr>
                <w:sz w:val="22"/>
              </w:rPr>
              <w:t>-</w:t>
            </w:r>
          </w:p>
        </w:tc>
        <w:tc>
          <w:tcPr>
            <w:tcW w:w="570" w:type="dxa"/>
            <w:gridSpan w:val="3"/>
            <w:vAlign w:val="center"/>
          </w:tcPr>
          <w:p w14:paraId="7E35A146" w14:textId="77777777" w:rsidR="00932F67" w:rsidRPr="00231F7F" w:rsidRDefault="00932F67" w:rsidP="00BB054E">
            <w:pPr>
              <w:widowControl/>
              <w:jc w:val="center"/>
              <w:rPr>
                <w:sz w:val="22"/>
              </w:rPr>
            </w:pPr>
            <w:r w:rsidRPr="00231F7F">
              <w:rPr>
                <w:sz w:val="22"/>
              </w:rPr>
              <w:t>-</w:t>
            </w:r>
          </w:p>
        </w:tc>
        <w:tc>
          <w:tcPr>
            <w:tcW w:w="654" w:type="dxa"/>
            <w:gridSpan w:val="4"/>
            <w:vAlign w:val="center"/>
          </w:tcPr>
          <w:p w14:paraId="6A79069E" w14:textId="77777777" w:rsidR="00932F67" w:rsidRPr="00231F7F" w:rsidRDefault="00932F67" w:rsidP="00BB054E">
            <w:pPr>
              <w:widowControl/>
              <w:jc w:val="center"/>
              <w:rPr>
                <w:sz w:val="22"/>
              </w:rPr>
            </w:pPr>
            <w:r w:rsidRPr="00231F7F">
              <w:rPr>
                <w:sz w:val="22"/>
              </w:rPr>
              <w:t>-</w:t>
            </w:r>
          </w:p>
        </w:tc>
        <w:tc>
          <w:tcPr>
            <w:tcW w:w="463" w:type="dxa"/>
            <w:gridSpan w:val="2"/>
            <w:shd w:val="clear" w:color="auto" w:fill="auto"/>
            <w:noWrap/>
            <w:vAlign w:val="center"/>
          </w:tcPr>
          <w:p w14:paraId="3FFFD5E8" w14:textId="77777777" w:rsidR="00932F67" w:rsidRPr="00231F7F" w:rsidRDefault="00932F67" w:rsidP="00BB054E">
            <w:pPr>
              <w:widowControl/>
              <w:jc w:val="center"/>
              <w:rPr>
                <w:sz w:val="22"/>
              </w:rPr>
            </w:pPr>
            <w:r w:rsidRPr="00231F7F">
              <w:rPr>
                <w:sz w:val="22"/>
              </w:rPr>
              <w:t>-</w:t>
            </w:r>
          </w:p>
        </w:tc>
      </w:tr>
      <w:tr w:rsidR="00932F67" w:rsidRPr="00231F7F" w14:paraId="2E32AE50" w14:textId="77777777" w:rsidTr="00BB054E">
        <w:trPr>
          <w:trHeight w:hRule="exact" w:val="283"/>
        </w:trPr>
        <w:tc>
          <w:tcPr>
            <w:tcW w:w="416" w:type="dxa"/>
            <w:vMerge/>
            <w:shd w:val="clear" w:color="auto" w:fill="auto"/>
            <w:noWrap/>
            <w:vAlign w:val="center"/>
          </w:tcPr>
          <w:p w14:paraId="17D73B1A" w14:textId="77777777" w:rsidR="00932F67" w:rsidRPr="00B21AB2" w:rsidRDefault="00932F67" w:rsidP="00BB054E">
            <w:pPr>
              <w:jc w:val="center"/>
            </w:pPr>
          </w:p>
        </w:tc>
        <w:tc>
          <w:tcPr>
            <w:tcW w:w="2417" w:type="dxa"/>
            <w:vMerge/>
            <w:shd w:val="clear" w:color="auto" w:fill="auto"/>
            <w:vAlign w:val="center"/>
          </w:tcPr>
          <w:p w14:paraId="37030633" w14:textId="77777777" w:rsidR="00932F67" w:rsidRPr="00B21AB2" w:rsidRDefault="00932F67" w:rsidP="00BB054E">
            <w:pPr>
              <w:widowControl/>
              <w:autoSpaceDE w:val="0"/>
              <w:autoSpaceDN w:val="0"/>
              <w:adjustRightInd w:val="0"/>
              <w:rPr>
                <w:bCs/>
              </w:rPr>
            </w:pPr>
          </w:p>
        </w:tc>
        <w:tc>
          <w:tcPr>
            <w:tcW w:w="1433" w:type="dxa"/>
            <w:gridSpan w:val="2"/>
            <w:vMerge w:val="restart"/>
            <w:shd w:val="clear" w:color="auto" w:fill="auto"/>
            <w:vAlign w:val="center"/>
          </w:tcPr>
          <w:p w14:paraId="0A119D62" w14:textId="77777777" w:rsidR="00932F67" w:rsidRDefault="00932F67" w:rsidP="00BB054E">
            <w:pPr>
              <w:widowControl/>
              <w:jc w:val="center"/>
            </w:pPr>
            <w:r>
              <w:t xml:space="preserve">Одноставочный, руб./Гкал, </w:t>
            </w:r>
          </w:p>
          <w:p w14:paraId="60CF7DAF" w14:textId="77777777" w:rsidR="00932F67" w:rsidRPr="00231F7F" w:rsidRDefault="00932F67" w:rsidP="00BB054E">
            <w:pPr>
              <w:widowControl/>
              <w:jc w:val="center"/>
            </w:pPr>
            <w:r>
              <w:t>с НДС *</w:t>
            </w:r>
          </w:p>
        </w:tc>
        <w:tc>
          <w:tcPr>
            <w:tcW w:w="693" w:type="dxa"/>
            <w:shd w:val="clear" w:color="auto" w:fill="auto"/>
            <w:noWrap/>
            <w:vAlign w:val="center"/>
          </w:tcPr>
          <w:p w14:paraId="13158E8D" w14:textId="77777777" w:rsidR="00932F67" w:rsidRPr="004249C3" w:rsidRDefault="00932F67" w:rsidP="00BB054E">
            <w:pPr>
              <w:jc w:val="center"/>
              <w:rPr>
                <w:sz w:val="22"/>
              </w:rPr>
            </w:pPr>
            <w:r w:rsidRPr="004249C3">
              <w:rPr>
                <w:sz w:val="22"/>
              </w:rPr>
              <w:t>2025</w:t>
            </w:r>
          </w:p>
        </w:tc>
        <w:tc>
          <w:tcPr>
            <w:tcW w:w="1278" w:type="dxa"/>
            <w:gridSpan w:val="2"/>
            <w:shd w:val="clear" w:color="auto" w:fill="auto"/>
            <w:noWrap/>
            <w:vAlign w:val="center"/>
          </w:tcPr>
          <w:p w14:paraId="3D0A60E2" w14:textId="77777777" w:rsidR="00932F67" w:rsidRPr="00CC7BA1" w:rsidRDefault="00932F67" w:rsidP="00BB054E">
            <w:pPr>
              <w:widowControl/>
              <w:jc w:val="center"/>
              <w:rPr>
                <w:sz w:val="22"/>
                <w:szCs w:val="22"/>
              </w:rPr>
            </w:pPr>
            <w:r w:rsidRPr="00CC7BA1">
              <w:rPr>
                <w:sz w:val="22"/>
              </w:rPr>
              <w:t>2 762,90</w:t>
            </w:r>
            <w:r w:rsidRPr="00CC7BA1">
              <w:rPr>
                <w:sz w:val="22"/>
                <w:vertAlign w:val="superscript"/>
              </w:rPr>
              <w:t xml:space="preserve"> 10</w:t>
            </w:r>
          </w:p>
        </w:tc>
        <w:tc>
          <w:tcPr>
            <w:tcW w:w="1274" w:type="dxa"/>
            <w:shd w:val="clear" w:color="auto" w:fill="auto"/>
            <w:vAlign w:val="center"/>
          </w:tcPr>
          <w:p w14:paraId="523397A4" w14:textId="77777777" w:rsidR="00932F67" w:rsidRPr="00CC7BA1" w:rsidRDefault="00932F67" w:rsidP="00BB054E">
            <w:pPr>
              <w:widowControl/>
              <w:jc w:val="center"/>
              <w:rPr>
                <w:sz w:val="22"/>
                <w:szCs w:val="22"/>
              </w:rPr>
            </w:pPr>
            <w:r w:rsidRPr="00CC7BA1">
              <w:rPr>
                <w:sz w:val="22"/>
                <w:szCs w:val="22"/>
              </w:rPr>
              <w:t>-</w:t>
            </w:r>
          </w:p>
        </w:tc>
        <w:tc>
          <w:tcPr>
            <w:tcW w:w="426" w:type="dxa"/>
            <w:gridSpan w:val="2"/>
            <w:shd w:val="clear" w:color="auto" w:fill="auto"/>
            <w:noWrap/>
            <w:vAlign w:val="center"/>
          </w:tcPr>
          <w:p w14:paraId="204D4ABE" w14:textId="77777777" w:rsidR="00932F67" w:rsidRPr="00231F7F" w:rsidRDefault="00932F67" w:rsidP="00BB054E">
            <w:pPr>
              <w:widowControl/>
              <w:jc w:val="center"/>
              <w:rPr>
                <w:sz w:val="22"/>
              </w:rPr>
            </w:pPr>
            <w:r w:rsidRPr="00231F7F">
              <w:rPr>
                <w:sz w:val="22"/>
              </w:rPr>
              <w:t>-</w:t>
            </w:r>
          </w:p>
        </w:tc>
        <w:tc>
          <w:tcPr>
            <w:tcW w:w="582" w:type="dxa"/>
            <w:gridSpan w:val="3"/>
            <w:vAlign w:val="center"/>
          </w:tcPr>
          <w:p w14:paraId="50391E88" w14:textId="77777777" w:rsidR="00932F67" w:rsidRPr="00231F7F" w:rsidRDefault="00932F67" w:rsidP="00BB054E">
            <w:pPr>
              <w:widowControl/>
              <w:jc w:val="center"/>
              <w:rPr>
                <w:sz w:val="22"/>
              </w:rPr>
            </w:pPr>
            <w:r w:rsidRPr="00231F7F">
              <w:rPr>
                <w:sz w:val="22"/>
              </w:rPr>
              <w:t>-</w:t>
            </w:r>
          </w:p>
        </w:tc>
        <w:tc>
          <w:tcPr>
            <w:tcW w:w="570" w:type="dxa"/>
            <w:gridSpan w:val="3"/>
            <w:vAlign w:val="center"/>
          </w:tcPr>
          <w:p w14:paraId="3A553A7F" w14:textId="77777777" w:rsidR="00932F67" w:rsidRPr="00231F7F" w:rsidRDefault="00932F67" w:rsidP="00BB054E">
            <w:pPr>
              <w:widowControl/>
              <w:jc w:val="center"/>
              <w:rPr>
                <w:sz w:val="22"/>
              </w:rPr>
            </w:pPr>
            <w:r w:rsidRPr="00231F7F">
              <w:rPr>
                <w:sz w:val="22"/>
              </w:rPr>
              <w:t>-</w:t>
            </w:r>
          </w:p>
        </w:tc>
        <w:tc>
          <w:tcPr>
            <w:tcW w:w="654" w:type="dxa"/>
            <w:gridSpan w:val="4"/>
            <w:vAlign w:val="center"/>
          </w:tcPr>
          <w:p w14:paraId="72B1F3F9" w14:textId="77777777" w:rsidR="00932F67" w:rsidRPr="00231F7F" w:rsidRDefault="00932F67" w:rsidP="00BB054E">
            <w:pPr>
              <w:widowControl/>
              <w:jc w:val="center"/>
              <w:rPr>
                <w:sz w:val="22"/>
              </w:rPr>
            </w:pPr>
            <w:r w:rsidRPr="00231F7F">
              <w:rPr>
                <w:sz w:val="22"/>
              </w:rPr>
              <w:t>-</w:t>
            </w:r>
          </w:p>
        </w:tc>
        <w:tc>
          <w:tcPr>
            <w:tcW w:w="463" w:type="dxa"/>
            <w:gridSpan w:val="2"/>
            <w:shd w:val="clear" w:color="auto" w:fill="auto"/>
            <w:noWrap/>
            <w:vAlign w:val="center"/>
          </w:tcPr>
          <w:p w14:paraId="2FE98F7E" w14:textId="77777777" w:rsidR="00932F67" w:rsidRPr="00231F7F" w:rsidRDefault="00932F67" w:rsidP="00BB054E">
            <w:pPr>
              <w:widowControl/>
              <w:jc w:val="center"/>
              <w:rPr>
                <w:sz w:val="22"/>
              </w:rPr>
            </w:pPr>
            <w:r w:rsidRPr="00231F7F">
              <w:rPr>
                <w:sz w:val="22"/>
              </w:rPr>
              <w:t>-</w:t>
            </w:r>
          </w:p>
        </w:tc>
      </w:tr>
      <w:tr w:rsidR="00932F67" w:rsidRPr="00231F7F" w14:paraId="72AD7EE1" w14:textId="77777777" w:rsidTr="00BB054E">
        <w:trPr>
          <w:trHeight w:hRule="exact" w:val="283"/>
        </w:trPr>
        <w:tc>
          <w:tcPr>
            <w:tcW w:w="416" w:type="dxa"/>
            <w:vMerge/>
            <w:shd w:val="clear" w:color="auto" w:fill="auto"/>
            <w:noWrap/>
            <w:vAlign w:val="center"/>
          </w:tcPr>
          <w:p w14:paraId="69560F39" w14:textId="77777777" w:rsidR="00932F67" w:rsidRPr="00B21AB2" w:rsidRDefault="00932F67" w:rsidP="00BB054E">
            <w:pPr>
              <w:jc w:val="center"/>
            </w:pPr>
          </w:p>
        </w:tc>
        <w:tc>
          <w:tcPr>
            <w:tcW w:w="2417" w:type="dxa"/>
            <w:vMerge/>
            <w:shd w:val="clear" w:color="auto" w:fill="auto"/>
            <w:vAlign w:val="center"/>
          </w:tcPr>
          <w:p w14:paraId="2592E795" w14:textId="77777777" w:rsidR="00932F67" w:rsidRPr="00B21AB2" w:rsidRDefault="00932F67" w:rsidP="00BB054E">
            <w:pPr>
              <w:widowControl/>
              <w:autoSpaceDE w:val="0"/>
              <w:autoSpaceDN w:val="0"/>
              <w:adjustRightInd w:val="0"/>
              <w:rPr>
                <w:bCs/>
              </w:rPr>
            </w:pPr>
          </w:p>
        </w:tc>
        <w:tc>
          <w:tcPr>
            <w:tcW w:w="1433" w:type="dxa"/>
            <w:gridSpan w:val="2"/>
            <w:vMerge/>
            <w:shd w:val="clear" w:color="auto" w:fill="auto"/>
            <w:vAlign w:val="center"/>
          </w:tcPr>
          <w:p w14:paraId="0FCB0BDC" w14:textId="77777777" w:rsidR="00932F67" w:rsidRPr="00231F7F" w:rsidRDefault="00932F67" w:rsidP="00BB054E">
            <w:pPr>
              <w:widowControl/>
              <w:jc w:val="center"/>
            </w:pPr>
          </w:p>
        </w:tc>
        <w:tc>
          <w:tcPr>
            <w:tcW w:w="693" w:type="dxa"/>
            <w:shd w:val="clear" w:color="auto" w:fill="auto"/>
            <w:noWrap/>
            <w:vAlign w:val="center"/>
          </w:tcPr>
          <w:p w14:paraId="7B92AA65" w14:textId="77777777" w:rsidR="00932F67" w:rsidRPr="004249C3" w:rsidRDefault="00932F67" w:rsidP="00BB054E">
            <w:pPr>
              <w:jc w:val="center"/>
              <w:rPr>
                <w:sz w:val="22"/>
              </w:rPr>
            </w:pPr>
            <w:r w:rsidRPr="004249C3">
              <w:rPr>
                <w:sz w:val="22"/>
              </w:rPr>
              <w:t>2026</w:t>
            </w:r>
          </w:p>
        </w:tc>
        <w:tc>
          <w:tcPr>
            <w:tcW w:w="1278" w:type="dxa"/>
            <w:gridSpan w:val="2"/>
            <w:shd w:val="clear" w:color="auto" w:fill="auto"/>
            <w:noWrap/>
            <w:vAlign w:val="center"/>
          </w:tcPr>
          <w:p w14:paraId="449FDCBA" w14:textId="77777777" w:rsidR="00932F67" w:rsidRPr="00CC7BA1" w:rsidRDefault="00932F67" w:rsidP="00BB054E">
            <w:pPr>
              <w:widowControl/>
              <w:jc w:val="center"/>
              <w:rPr>
                <w:sz w:val="22"/>
                <w:szCs w:val="22"/>
              </w:rPr>
            </w:pPr>
            <w:r w:rsidRPr="00CC7BA1">
              <w:rPr>
                <w:sz w:val="22"/>
                <w:szCs w:val="22"/>
              </w:rPr>
              <w:t>-</w:t>
            </w:r>
          </w:p>
        </w:tc>
        <w:tc>
          <w:tcPr>
            <w:tcW w:w="1274" w:type="dxa"/>
            <w:shd w:val="clear" w:color="auto" w:fill="auto"/>
            <w:vAlign w:val="center"/>
          </w:tcPr>
          <w:p w14:paraId="43E3A51C" w14:textId="77777777" w:rsidR="00932F67" w:rsidRPr="00CC7BA1" w:rsidRDefault="00932F67" w:rsidP="00BB054E">
            <w:pPr>
              <w:widowControl/>
              <w:jc w:val="center"/>
              <w:rPr>
                <w:sz w:val="22"/>
                <w:szCs w:val="22"/>
              </w:rPr>
            </w:pPr>
            <w:r w:rsidRPr="00CC7BA1">
              <w:rPr>
                <w:sz w:val="22"/>
                <w:szCs w:val="22"/>
              </w:rPr>
              <w:t xml:space="preserve">2 837,90 </w:t>
            </w:r>
            <w:r w:rsidRPr="00CC7BA1">
              <w:rPr>
                <w:sz w:val="22"/>
                <w:szCs w:val="22"/>
                <w:vertAlign w:val="superscript"/>
              </w:rPr>
              <w:t>11</w:t>
            </w:r>
          </w:p>
        </w:tc>
        <w:tc>
          <w:tcPr>
            <w:tcW w:w="426" w:type="dxa"/>
            <w:gridSpan w:val="2"/>
            <w:shd w:val="clear" w:color="auto" w:fill="auto"/>
            <w:noWrap/>
            <w:vAlign w:val="center"/>
          </w:tcPr>
          <w:p w14:paraId="0F41FF56" w14:textId="77777777" w:rsidR="00932F67" w:rsidRPr="00231F7F" w:rsidRDefault="00932F67" w:rsidP="00BB054E">
            <w:pPr>
              <w:widowControl/>
              <w:jc w:val="center"/>
              <w:rPr>
                <w:sz w:val="22"/>
              </w:rPr>
            </w:pPr>
            <w:r w:rsidRPr="00231F7F">
              <w:rPr>
                <w:sz w:val="22"/>
              </w:rPr>
              <w:t>-</w:t>
            </w:r>
          </w:p>
        </w:tc>
        <w:tc>
          <w:tcPr>
            <w:tcW w:w="582" w:type="dxa"/>
            <w:gridSpan w:val="3"/>
            <w:vAlign w:val="center"/>
          </w:tcPr>
          <w:p w14:paraId="71ED49C0" w14:textId="77777777" w:rsidR="00932F67" w:rsidRPr="00231F7F" w:rsidRDefault="00932F67" w:rsidP="00BB054E">
            <w:pPr>
              <w:widowControl/>
              <w:jc w:val="center"/>
              <w:rPr>
                <w:sz w:val="22"/>
              </w:rPr>
            </w:pPr>
            <w:r w:rsidRPr="00231F7F">
              <w:rPr>
                <w:sz w:val="22"/>
              </w:rPr>
              <w:t>-</w:t>
            </w:r>
          </w:p>
        </w:tc>
        <w:tc>
          <w:tcPr>
            <w:tcW w:w="570" w:type="dxa"/>
            <w:gridSpan w:val="3"/>
            <w:vAlign w:val="center"/>
          </w:tcPr>
          <w:p w14:paraId="37333DD7" w14:textId="77777777" w:rsidR="00932F67" w:rsidRPr="00231F7F" w:rsidRDefault="00932F67" w:rsidP="00BB054E">
            <w:pPr>
              <w:widowControl/>
              <w:jc w:val="center"/>
              <w:rPr>
                <w:sz w:val="22"/>
              </w:rPr>
            </w:pPr>
            <w:r w:rsidRPr="00231F7F">
              <w:rPr>
                <w:sz w:val="22"/>
              </w:rPr>
              <w:t>-</w:t>
            </w:r>
          </w:p>
        </w:tc>
        <w:tc>
          <w:tcPr>
            <w:tcW w:w="654" w:type="dxa"/>
            <w:gridSpan w:val="4"/>
            <w:vAlign w:val="center"/>
          </w:tcPr>
          <w:p w14:paraId="43D83AF2" w14:textId="77777777" w:rsidR="00932F67" w:rsidRPr="00231F7F" w:rsidRDefault="00932F67" w:rsidP="00BB054E">
            <w:pPr>
              <w:widowControl/>
              <w:jc w:val="center"/>
              <w:rPr>
                <w:sz w:val="22"/>
              </w:rPr>
            </w:pPr>
            <w:r w:rsidRPr="00231F7F">
              <w:rPr>
                <w:sz w:val="22"/>
              </w:rPr>
              <w:t>-</w:t>
            </w:r>
          </w:p>
        </w:tc>
        <w:tc>
          <w:tcPr>
            <w:tcW w:w="463" w:type="dxa"/>
            <w:gridSpan w:val="2"/>
            <w:shd w:val="clear" w:color="auto" w:fill="auto"/>
            <w:noWrap/>
            <w:vAlign w:val="center"/>
          </w:tcPr>
          <w:p w14:paraId="595A2796" w14:textId="77777777" w:rsidR="00932F67" w:rsidRPr="00231F7F" w:rsidRDefault="00932F67" w:rsidP="00BB054E">
            <w:pPr>
              <w:widowControl/>
              <w:jc w:val="center"/>
              <w:rPr>
                <w:sz w:val="22"/>
              </w:rPr>
            </w:pPr>
            <w:r w:rsidRPr="00231F7F">
              <w:rPr>
                <w:sz w:val="22"/>
              </w:rPr>
              <w:t>-</w:t>
            </w:r>
          </w:p>
        </w:tc>
      </w:tr>
      <w:tr w:rsidR="00932F67" w:rsidRPr="00231F7F" w14:paraId="15434B16" w14:textId="77777777" w:rsidTr="00BB054E">
        <w:trPr>
          <w:trHeight w:hRule="exact" w:val="283"/>
        </w:trPr>
        <w:tc>
          <w:tcPr>
            <w:tcW w:w="416" w:type="dxa"/>
            <w:vMerge/>
            <w:shd w:val="clear" w:color="auto" w:fill="auto"/>
            <w:noWrap/>
            <w:vAlign w:val="center"/>
          </w:tcPr>
          <w:p w14:paraId="04E97255" w14:textId="77777777" w:rsidR="00932F67" w:rsidRPr="00B21AB2" w:rsidRDefault="00932F67" w:rsidP="00BB054E">
            <w:pPr>
              <w:jc w:val="center"/>
            </w:pPr>
          </w:p>
        </w:tc>
        <w:tc>
          <w:tcPr>
            <w:tcW w:w="2417" w:type="dxa"/>
            <w:vMerge/>
            <w:shd w:val="clear" w:color="auto" w:fill="auto"/>
            <w:vAlign w:val="center"/>
          </w:tcPr>
          <w:p w14:paraId="0AD3CC46" w14:textId="77777777" w:rsidR="00932F67" w:rsidRPr="00B21AB2" w:rsidRDefault="00932F67" w:rsidP="00BB054E">
            <w:pPr>
              <w:widowControl/>
              <w:autoSpaceDE w:val="0"/>
              <w:autoSpaceDN w:val="0"/>
              <w:adjustRightInd w:val="0"/>
              <w:rPr>
                <w:bCs/>
              </w:rPr>
            </w:pPr>
          </w:p>
        </w:tc>
        <w:tc>
          <w:tcPr>
            <w:tcW w:w="1433" w:type="dxa"/>
            <w:gridSpan w:val="2"/>
            <w:vMerge/>
            <w:shd w:val="clear" w:color="auto" w:fill="auto"/>
            <w:vAlign w:val="center"/>
          </w:tcPr>
          <w:p w14:paraId="7A503F0A" w14:textId="77777777" w:rsidR="00932F67" w:rsidRPr="00231F7F" w:rsidRDefault="00932F67" w:rsidP="00BB054E">
            <w:pPr>
              <w:widowControl/>
              <w:jc w:val="center"/>
            </w:pPr>
          </w:p>
        </w:tc>
        <w:tc>
          <w:tcPr>
            <w:tcW w:w="693" w:type="dxa"/>
            <w:shd w:val="clear" w:color="auto" w:fill="auto"/>
            <w:noWrap/>
            <w:vAlign w:val="center"/>
          </w:tcPr>
          <w:p w14:paraId="738F69E0" w14:textId="77777777" w:rsidR="00932F67" w:rsidRPr="004249C3" w:rsidRDefault="00932F67" w:rsidP="00BB054E">
            <w:pPr>
              <w:jc w:val="center"/>
              <w:rPr>
                <w:sz w:val="22"/>
              </w:rPr>
            </w:pPr>
            <w:r w:rsidRPr="004249C3">
              <w:rPr>
                <w:sz w:val="22"/>
              </w:rPr>
              <w:t>2027</w:t>
            </w:r>
          </w:p>
        </w:tc>
        <w:tc>
          <w:tcPr>
            <w:tcW w:w="1278" w:type="dxa"/>
            <w:gridSpan w:val="2"/>
            <w:shd w:val="clear" w:color="auto" w:fill="auto"/>
            <w:noWrap/>
            <w:vAlign w:val="center"/>
          </w:tcPr>
          <w:p w14:paraId="5FDDB155" w14:textId="77777777" w:rsidR="00932F67" w:rsidRPr="00CC7BA1" w:rsidRDefault="00932F67" w:rsidP="00BB054E">
            <w:pPr>
              <w:widowControl/>
              <w:jc w:val="center"/>
              <w:rPr>
                <w:sz w:val="22"/>
                <w:szCs w:val="22"/>
              </w:rPr>
            </w:pPr>
            <w:r w:rsidRPr="00CC7BA1">
              <w:rPr>
                <w:sz w:val="22"/>
                <w:szCs w:val="22"/>
              </w:rPr>
              <w:t xml:space="preserve">2 837,90 </w:t>
            </w:r>
            <w:r w:rsidRPr="00CC7BA1">
              <w:rPr>
                <w:sz w:val="22"/>
                <w:szCs w:val="22"/>
                <w:vertAlign w:val="superscript"/>
              </w:rPr>
              <w:t>11</w:t>
            </w:r>
          </w:p>
        </w:tc>
        <w:tc>
          <w:tcPr>
            <w:tcW w:w="1274" w:type="dxa"/>
            <w:shd w:val="clear" w:color="auto" w:fill="auto"/>
            <w:vAlign w:val="center"/>
          </w:tcPr>
          <w:p w14:paraId="56E8E690" w14:textId="77777777" w:rsidR="00932F67" w:rsidRPr="00CC7BA1" w:rsidRDefault="00932F67" w:rsidP="00BB054E">
            <w:pPr>
              <w:widowControl/>
              <w:jc w:val="center"/>
              <w:rPr>
                <w:sz w:val="22"/>
                <w:szCs w:val="22"/>
              </w:rPr>
            </w:pPr>
            <w:r w:rsidRPr="00CC7BA1">
              <w:rPr>
                <w:sz w:val="22"/>
                <w:szCs w:val="22"/>
              </w:rPr>
              <w:t xml:space="preserve">2 974,12 </w:t>
            </w:r>
            <w:r w:rsidRPr="00CC7BA1">
              <w:rPr>
                <w:sz w:val="22"/>
                <w:szCs w:val="22"/>
                <w:vertAlign w:val="superscript"/>
              </w:rPr>
              <w:t>12</w:t>
            </w:r>
          </w:p>
        </w:tc>
        <w:tc>
          <w:tcPr>
            <w:tcW w:w="426" w:type="dxa"/>
            <w:gridSpan w:val="2"/>
            <w:shd w:val="clear" w:color="auto" w:fill="auto"/>
            <w:noWrap/>
            <w:vAlign w:val="center"/>
          </w:tcPr>
          <w:p w14:paraId="3FE2169A" w14:textId="77777777" w:rsidR="00932F67" w:rsidRPr="00231F7F" w:rsidRDefault="00932F67" w:rsidP="00BB054E">
            <w:pPr>
              <w:widowControl/>
              <w:jc w:val="center"/>
              <w:rPr>
                <w:sz w:val="22"/>
              </w:rPr>
            </w:pPr>
            <w:r>
              <w:rPr>
                <w:sz w:val="22"/>
              </w:rPr>
              <w:t>-</w:t>
            </w:r>
          </w:p>
        </w:tc>
        <w:tc>
          <w:tcPr>
            <w:tcW w:w="582" w:type="dxa"/>
            <w:gridSpan w:val="3"/>
            <w:vAlign w:val="center"/>
          </w:tcPr>
          <w:p w14:paraId="5F89E830" w14:textId="77777777" w:rsidR="00932F67" w:rsidRPr="00231F7F" w:rsidRDefault="00932F67" w:rsidP="00BB054E">
            <w:pPr>
              <w:widowControl/>
              <w:jc w:val="center"/>
              <w:rPr>
                <w:sz w:val="22"/>
              </w:rPr>
            </w:pPr>
            <w:r>
              <w:rPr>
                <w:sz w:val="22"/>
              </w:rPr>
              <w:t>-</w:t>
            </w:r>
          </w:p>
        </w:tc>
        <w:tc>
          <w:tcPr>
            <w:tcW w:w="570" w:type="dxa"/>
            <w:gridSpan w:val="3"/>
            <w:vAlign w:val="center"/>
          </w:tcPr>
          <w:p w14:paraId="489D55E6" w14:textId="77777777" w:rsidR="00932F67" w:rsidRPr="00231F7F" w:rsidRDefault="00932F67" w:rsidP="00BB054E">
            <w:pPr>
              <w:widowControl/>
              <w:jc w:val="center"/>
              <w:rPr>
                <w:sz w:val="22"/>
              </w:rPr>
            </w:pPr>
            <w:r>
              <w:rPr>
                <w:sz w:val="22"/>
              </w:rPr>
              <w:t>-</w:t>
            </w:r>
          </w:p>
        </w:tc>
        <w:tc>
          <w:tcPr>
            <w:tcW w:w="654" w:type="dxa"/>
            <w:gridSpan w:val="4"/>
            <w:vAlign w:val="center"/>
          </w:tcPr>
          <w:p w14:paraId="56F537F0" w14:textId="77777777" w:rsidR="00932F67" w:rsidRPr="00231F7F" w:rsidRDefault="00932F67" w:rsidP="00BB054E">
            <w:pPr>
              <w:widowControl/>
              <w:jc w:val="center"/>
              <w:rPr>
                <w:sz w:val="22"/>
              </w:rPr>
            </w:pPr>
            <w:r>
              <w:rPr>
                <w:sz w:val="22"/>
              </w:rPr>
              <w:t>-</w:t>
            </w:r>
          </w:p>
        </w:tc>
        <w:tc>
          <w:tcPr>
            <w:tcW w:w="463" w:type="dxa"/>
            <w:gridSpan w:val="2"/>
            <w:shd w:val="clear" w:color="auto" w:fill="auto"/>
            <w:noWrap/>
            <w:vAlign w:val="center"/>
          </w:tcPr>
          <w:p w14:paraId="186FD4CC" w14:textId="77777777" w:rsidR="00932F67" w:rsidRPr="00231F7F" w:rsidRDefault="00932F67" w:rsidP="00BB054E">
            <w:pPr>
              <w:widowControl/>
              <w:jc w:val="center"/>
              <w:rPr>
                <w:sz w:val="22"/>
              </w:rPr>
            </w:pPr>
            <w:r>
              <w:rPr>
                <w:sz w:val="22"/>
              </w:rPr>
              <w:t>-</w:t>
            </w:r>
          </w:p>
        </w:tc>
      </w:tr>
      <w:tr w:rsidR="00932F67" w:rsidRPr="00231F7F" w14:paraId="76784DE7" w14:textId="77777777" w:rsidTr="00BB054E">
        <w:trPr>
          <w:trHeight w:hRule="exact" w:val="283"/>
        </w:trPr>
        <w:tc>
          <w:tcPr>
            <w:tcW w:w="416" w:type="dxa"/>
            <w:vMerge/>
            <w:shd w:val="clear" w:color="auto" w:fill="auto"/>
            <w:noWrap/>
            <w:vAlign w:val="center"/>
          </w:tcPr>
          <w:p w14:paraId="51A44E94" w14:textId="77777777" w:rsidR="00932F67" w:rsidRPr="00B21AB2" w:rsidRDefault="00932F67" w:rsidP="00BB054E">
            <w:pPr>
              <w:jc w:val="center"/>
            </w:pPr>
          </w:p>
        </w:tc>
        <w:tc>
          <w:tcPr>
            <w:tcW w:w="2417" w:type="dxa"/>
            <w:vMerge/>
            <w:shd w:val="clear" w:color="auto" w:fill="auto"/>
            <w:vAlign w:val="center"/>
          </w:tcPr>
          <w:p w14:paraId="27675776" w14:textId="77777777" w:rsidR="00932F67" w:rsidRPr="00B21AB2" w:rsidRDefault="00932F67" w:rsidP="00BB054E">
            <w:pPr>
              <w:widowControl/>
              <w:autoSpaceDE w:val="0"/>
              <w:autoSpaceDN w:val="0"/>
              <w:adjustRightInd w:val="0"/>
              <w:rPr>
                <w:bCs/>
              </w:rPr>
            </w:pPr>
          </w:p>
        </w:tc>
        <w:tc>
          <w:tcPr>
            <w:tcW w:w="1433" w:type="dxa"/>
            <w:gridSpan w:val="2"/>
            <w:vMerge/>
            <w:shd w:val="clear" w:color="auto" w:fill="auto"/>
            <w:vAlign w:val="center"/>
          </w:tcPr>
          <w:p w14:paraId="42931F96" w14:textId="77777777" w:rsidR="00932F67" w:rsidRPr="00231F7F" w:rsidRDefault="00932F67" w:rsidP="00BB054E">
            <w:pPr>
              <w:widowControl/>
              <w:jc w:val="center"/>
            </w:pPr>
          </w:p>
        </w:tc>
        <w:tc>
          <w:tcPr>
            <w:tcW w:w="693" w:type="dxa"/>
            <w:shd w:val="clear" w:color="auto" w:fill="auto"/>
            <w:noWrap/>
            <w:vAlign w:val="center"/>
          </w:tcPr>
          <w:p w14:paraId="212F8F8A" w14:textId="77777777" w:rsidR="00932F67" w:rsidRPr="004249C3" w:rsidRDefault="00932F67" w:rsidP="00BB054E">
            <w:pPr>
              <w:jc w:val="center"/>
              <w:rPr>
                <w:sz w:val="22"/>
              </w:rPr>
            </w:pPr>
            <w:r w:rsidRPr="004249C3">
              <w:rPr>
                <w:sz w:val="22"/>
              </w:rPr>
              <w:t>2028</w:t>
            </w:r>
          </w:p>
        </w:tc>
        <w:tc>
          <w:tcPr>
            <w:tcW w:w="1278" w:type="dxa"/>
            <w:gridSpan w:val="2"/>
            <w:shd w:val="clear" w:color="auto" w:fill="auto"/>
            <w:noWrap/>
            <w:vAlign w:val="center"/>
          </w:tcPr>
          <w:p w14:paraId="38A27700" w14:textId="77777777" w:rsidR="00932F67" w:rsidRPr="00CC7BA1" w:rsidRDefault="00932F67" w:rsidP="00BB054E">
            <w:pPr>
              <w:widowControl/>
              <w:jc w:val="center"/>
              <w:rPr>
                <w:sz w:val="22"/>
                <w:szCs w:val="22"/>
              </w:rPr>
            </w:pPr>
            <w:r w:rsidRPr="00CC7BA1">
              <w:rPr>
                <w:sz w:val="22"/>
                <w:szCs w:val="22"/>
              </w:rPr>
              <w:t xml:space="preserve">2 974,12 </w:t>
            </w:r>
            <w:r w:rsidRPr="00CC7BA1">
              <w:rPr>
                <w:sz w:val="22"/>
                <w:szCs w:val="22"/>
                <w:vertAlign w:val="superscript"/>
              </w:rPr>
              <w:t>12</w:t>
            </w:r>
          </w:p>
        </w:tc>
        <w:tc>
          <w:tcPr>
            <w:tcW w:w="1274" w:type="dxa"/>
            <w:shd w:val="clear" w:color="auto" w:fill="auto"/>
            <w:vAlign w:val="center"/>
          </w:tcPr>
          <w:p w14:paraId="4BBC1AFC" w14:textId="77777777" w:rsidR="00932F67" w:rsidRPr="00CC7BA1" w:rsidRDefault="00932F67" w:rsidP="00BB054E">
            <w:pPr>
              <w:widowControl/>
              <w:jc w:val="center"/>
              <w:rPr>
                <w:sz w:val="22"/>
                <w:szCs w:val="22"/>
              </w:rPr>
            </w:pPr>
            <w:r w:rsidRPr="00CC7BA1">
              <w:rPr>
                <w:sz w:val="22"/>
                <w:szCs w:val="22"/>
              </w:rPr>
              <w:t xml:space="preserve">3 116,88 </w:t>
            </w:r>
            <w:r w:rsidRPr="00CC7BA1">
              <w:rPr>
                <w:sz w:val="22"/>
                <w:szCs w:val="22"/>
                <w:vertAlign w:val="superscript"/>
              </w:rPr>
              <w:t>13</w:t>
            </w:r>
          </w:p>
        </w:tc>
        <w:tc>
          <w:tcPr>
            <w:tcW w:w="426" w:type="dxa"/>
            <w:gridSpan w:val="2"/>
            <w:shd w:val="clear" w:color="auto" w:fill="auto"/>
            <w:noWrap/>
            <w:vAlign w:val="center"/>
          </w:tcPr>
          <w:p w14:paraId="0A64032D" w14:textId="77777777" w:rsidR="00932F67" w:rsidRPr="00231F7F" w:rsidRDefault="00932F67" w:rsidP="00BB054E">
            <w:pPr>
              <w:widowControl/>
              <w:jc w:val="center"/>
              <w:rPr>
                <w:sz w:val="22"/>
              </w:rPr>
            </w:pPr>
            <w:r>
              <w:rPr>
                <w:sz w:val="22"/>
              </w:rPr>
              <w:t>-</w:t>
            </w:r>
          </w:p>
        </w:tc>
        <w:tc>
          <w:tcPr>
            <w:tcW w:w="582" w:type="dxa"/>
            <w:gridSpan w:val="3"/>
            <w:vAlign w:val="center"/>
          </w:tcPr>
          <w:p w14:paraId="39DA8FB8" w14:textId="77777777" w:rsidR="00932F67" w:rsidRPr="00231F7F" w:rsidRDefault="00932F67" w:rsidP="00BB054E">
            <w:pPr>
              <w:widowControl/>
              <w:jc w:val="center"/>
              <w:rPr>
                <w:sz w:val="22"/>
              </w:rPr>
            </w:pPr>
            <w:r>
              <w:rPr>
                <w:sz w:val="22"/>
              </w:rPr>
              <w:t>-</w:t>
            </w:r>
          </w:p>
        </w:tc>
        <w:tc>
          <w:tcPr>
            <w:tcW w:w="570" w:type="dxa"/>
            <w:gridSpan w:val="3"/>
            <w:vAlign w:val="center"/>
          </w:tcPr>
          <w:p w14:paraId="10C84C6E" w14:textId="77777777" w:rsidR="00932F67" w:rsidRPr="00231F7F" w:rsidRDefault="00932F67" w:rsidP="00BB054E">
            <w:pPr>
              <w:widowControl/>
              <w:jc w:val="center"/>
              <w:rPr>
                <w:sz w:val="22"/>
              </w:rPr>
            </w:pPr>
            <w:r>
              <w:rPr>
                <w:sz w:val="22"/>
              </w:rPr>
              <w:t>-</w:t>
            </w:r>
          </w:p>
        </w:tc>
        <w:tc>
          <w:tcPr>
            <w:tcW w:w="654" w:type="dxa"/>
            <w:gridSpan w:val="4"/>
            <w:vAlign w:val="center"/>
          </w:tcPr>
          <w:p w14:paraId="6F28CF7B" w14:textId="77777777" w:rsidR="00932F67" w:rsidRPr="00231F7F" w:rsidRDefault="00932F67" w:rsidP="00BB054E">
            <w:pPr>
              <w:widowControl/>
              <w:jc w:val="center"/>
              <w:rPr>
                <w:sz w:val="22"/>
              </w:rPr>
            </w:pPr>
            <w:r>
              <w:rPr>
                <w:sz w:val="22"/>
              </w:rPr>
              <w:t>-</w:t>
            </w:r>
          </w:p>
        </w:tc>
        <w:tc>
          <w:tcPr>
            <w:tcW w:w="463" w:type="dxa"/>
            <w:gridSpan w:val="2"/>
            <w:shd w:val="clear" w:color="auto" w:fill="auto"/>
            <w:noWrap/>
            <w:vAlign w:val="center"/>
          </w:tcPr>
          <w:p w14:paraId="0BAC9261" w14:textId="77777777" w:rsidR="00932F67" w:rsidRPr="00231F7F" w:rsidRDefault="00932F67" w:rsidP="00BB054E">
            <w:pPr>
              <w:widowControl/>
              <w:jc w:val="center"/>
              <w:rPr>
                <w:sz w:val="22"/>
              </w:rPr>
            </w:pPr>
            <w:r>
              <w:rPr>
                <w:sz w:val="22"/>
              </w:rPr>
              <w:t>-</w:t>
            </w:r>
          </w:p>
        </w:tc>
      </w:tr>
      <w:tr w:rsidR="00932F67" w:rsidRPr="00231F7F" w14:paraId="5669E336" w14:textId="77777777" w:rsidTr="00BB054E">
        <w:trPr>
          <w:trHeight w:val="567"/>
        </w:trPr>
        <w:tc>
          <w:tcPr>
            <w:tcW w:w="10206" w:type="dxa"/>
            <w:gridSpan w:val="22"/>
            <w:shd w:val="clear" w:color="auto" w:fill="auto"/>
            <w:noWrap/>
            <w:vAlign w:val="center"/>
          </w:tcPr>
          <w:p w14:paraId="00519FBE" w14:textId="77777777" w:rsidR="00932F67" w:rsidRPr="00B21AB2" w:rsidRDefault="00932F67" w:rsidP="00BB054E">
            <w:pPr>
              <w:widowControl/>
              <w:jc w:val="center"/>
            </w:pPr>
            <w:r w:rsidRPr="00B21AB2">
              <w:rPr>
                <w:szCs w:val="24"/>
              </w:rPr>
              <w:t>Потребители, подключенные к тепловой сети после тепловых пунктов, эксплуатируемой теплоснабжающей организацией</w:t>
            </w:r>
          </w:p>
        </w:tc>
      </w:tr>
      <w:tr w:rsidR="00932F67" w:rsidRPr="00231F7F" w14:paraId="75E1FB6E" w14:textId="77777777" w:rsidTr="00BB054E">
        <w:trPr>
          <w:trHeight w:hRule="exact" w:val="1000"/>
        </w:trPr>
        <w:tc>
          <w:tcPr>
            <w:tcW w:w="416" w:type="dxa"/>
            <w:vMerge w:val="restart"/>
            <w:shd w:val="clear" w:color="auto" w:fill="auto"/>
            <w:noWrap/>
            <w:vAlign w:val="center"/>
          </w:tcPr>
          <w:p w14:paraId="373E6862" w14:textId="77777777" w:rsidR="00932F67" w:rsidRPr="00B21AB2" w:rsidRDefault="00932F67" w:rsidP="00BB054E">
            <w:pPr>
              <w:jc w:val="center"/>
            </w:pPr>
            <w:r w:rsidRPr="00B21AB2">
              <w:t>5.</w:t>
            </w:r>
          </w:p>
        </w:tc>
        <w:tc>
          <w:tcPr>
            <w:tcW w:w="2417" w:type="dxa"/>
            <w:vMerge w:val="restart"/>
            <w:shd w:val="clear" w:color="auto" w:fill="auto"/>
            <w:vAlign w:val="center"/>
          </w:tcPr>
          <w:p w14:paraId="703750B0" w14:textId="77777777" w:rsidR="00932F67" w:rsidRPr="00B21AB2" w:rsidRDefault="00932F67" w:rsidP="00BB054E">
            <w:pPr>
              <w:widowControl/>
              <w:autoSpaceDE w:val="0"/>
              <w:autoSpaceDN w:val="0"/>
              <w:adjustRightInd w:val="0"/>
            </w:pPr>
            <w:r w:rsidRPr="00B21AB2">
              <w:rPr>
                <w:bCs/>
              </w:rPr>
              <w:t>МП «Теплосервис»</w:t>
            </w:r>
            <w:r w:rsidRPr="00B21AB2">
              <w:t xml:space="preserve"> (Лежневский район), от котельной ООО «Тепловик» (п. Новые Горки)</w:t>
            </w:r>
          </w:p>
        </w:tc>
        <w:tc>
          <w:tcPr>
            <w:tcW w:w="1427" w:type="dxa"/>
            <w:shd w:val="clear" w:color="auto" w:fill="auto"/>
            <w:vAlign w:val="center"/>
          </w:tcPr>
          <w:p w14:paraId="151F6F05" w14:textId="77777777" w:rsidR="00932F67" w:rsidRPr="00231F7F" w:rsidRDefault="00932F67" w:rsidP="00BB054E">
            <w:pPr>
              <w:widowControl/>
              <w:jc w:val="center"/>
            </w:pPr>
            <w:r w:rsidRPr="00231F7F">
              <w:t>Одноставочный, руб./Гкал</w:t>
            </w:r>
            <w:r>
              <w:t xml:space="preserve">, </w:t>
            </w:r>
            <w:r w:rsidRPr="00726D01">
              <w:t>НДС не облагается</w:t>
            </w:r>
          </w:p>
        </w:tc>
        <w:tc>
          <w:tcPr>
            <w:tcW w:w="699" w:type="dxa"/>
            <w:gridSpan w:val="2"/>
            <w:shd w:val="clear" w:color="auto" w:fill="auto"/>
            <w:noWrap/>
            <w:vAlign w:val="center"/>
          </w:tcPr>
          <w:p w14:paraId="71F2C8B0" w14:textId="77777777" w:rsidR="00932F67" w:rsidRPr="004249C3" w:rsidRDefault="00932F67" w:rsidP="00BB054E">
            <w:pPr>
              <w:jc w:val="center"/>
              <w:rPr>
                <w:sz w:val="22"/>
              </w:rPr>
            </w:pPr>
            <w:r w:rsidRPr="004249C3">
              <w:rPr>
                <w:sz w:val="22"/>
              </w:rPr>
              <w:t>2024</w:t>
            </w:r>
          </w:p>
        </w:tc>
        <w:tc>
          <w:tcPr>
            <w:tcW w:w="1278" w:type="dxa"/>
            <w:gridSpan w:val="2"/>
            <w:shd w:val="clear" w:color="auto" w:fill="auto"/>
            <w:noWrap/>
            <w:vAlign w:val="center"/>
          </w:tcPr>
          <w:p w14:paraId="0A09F8C8" w14:textId="77777777" w:rsidR="00932F67" w:rsidRPr="00231F7F" w:rsidRDefault="00932F67" w:rsidP="00BB054E">
            <w:pPr>
              <w:widowControl/>
              <w:jc w:val="center"/>
              <w:rPr>
                <w:sz w:val="22"/>
              </w:rPr>
            </w:pPr>
            <w:r w:rsidRPr="00067F96">
              <w:rPr>
                <w:sz w:val="22"/>
              </w:rPr>
              <w:t>2 973,91</w:t>
            </w:r>
            <w:r>
              <w:rPr>
                <w:sz w:val="22"/>
              </w:rPr>
              <w:t xml:space="preserve"> </w:t>
            </w:r>
          </w:p>
        </w:tc>
        <w:tc>
          <w:tcPr>
            <w:tcW w:w="1274" w:type="dxa"/>
            <w:shd w:val="clear" w:color="auto" w:fill="auto"/>
            <w:vAlign w:val="center"/>
          </w:tcPr>
          <w:p w14:paraId="3B99D96A" w14:textId="77777777" w:rsidR="00932F67" w:rsidRPr="00231F7F" w:rsidRDefault="00932F67" w:rsidP="00BB054E">
            <w:pPr>
              <w:jc w:val="center"/>
              <w:rPr>
                <w:sz w:val="22"/>
                <w:szCs w:val="22"/>
              </w:rPr>
            </w:pPr>
            <w:r w:rsidRPr="00067F96">
              <w:rPr>
                <w:sz w:val="22"/>
                <w:szCs w:val="22"/>
              </w:rPr>
              <w:t>3 381,34</w:t>
            </w:r>
            <w:r>
              <w:rPr>
                <w:sz w:val="22"/>
                <w:szCs w:val="22"/>
              </w:rPr>
              <w:t xml:space="preserve"> </w:t>
            </w:r>
          </w:p>
        </w:tc>
        <w:tc>
          <w:tcPr>
            <w:tcW w:w="426" w:type="dxa"/>
            <w:gridSpan w:val="2"/>
            <w:shd w:val="clear" w:color="auto" w:fill="auto"/>
            <w:noWrap/>
            <w:vAlign w:val="center"/>
          </w:tcPr>
          <w:p w14:paraId="1836794C" w14:textId="77777777" w:rsidR="00932F67" w:rsidRPr="00231F7F" w:rsidRDefault="00932F67" w:rsidP="00BB054E">
            <w:pPr>
              <w:widowControl/>
              <w:jc w:val="center"/>
              <w:rPr>
                <w:sz w:val="22"/>
              </w:rPr>
            </w:pPr>
            <w:r w:rsidRPr="00231F7F">
              <w:rPr>
                <w:sz w:val="22"/>
              </w:rPr>
              <w:t>-</w:t>
            </w:r>
          </w:p>
        </w:tc>
        <w:tc>
          <w:tcPr>
            <w:tcW w:w="567" w:type="dxa"/>
            <w:gridSpan w:val="2"/>
            <w:vAlign w:val="center"/>
          </w:tcPr>
          <w:p w14:paraId="7CD81E84" w14:textId="77777777" w:rsidR="00932F67" w:rsidRPr="00231F7F" w:rsidRDefault="00932F67" w:rsidP="00BB054E">
            <w:pPr>
              <w:widowControl/>
              <w:jc w:val="center"/>
              <w:rPr>
                <w:sz w:val="22"/>
              </w:rPr>
            </w:pPr>
            <w:r w:rsidRPr="00231F7F">
              <w:rPr>
                <w:sz w:val="22"/>
              </w:rPr>
              <w:t>-</w:t>
            </w:r>
          </w:p>
        </w:tc>
        <w:tc>
          <w:tcPr>
            <w:tcW w:w="570" w:type="dxa"/>
            <w:gridSpan w:val="3"/>
            <w:vAlign w:val="center"/>
          </w:tcPr>
          <w:p w14:paraId="0A1799DA" w14:textId="77777777" w:rsidR="00932F67" w:rsidRPr="00231F7F" w:rsidRDefault="00932F67" w:rsidP="00BB054E">
            <w:pPr>
              <w:widowControl/>
              <w:jc w:val="center"/>
              <w:rPr>
                <w:sz w:val="22"/>
              </w:rPr>
            </w:pPr>
            <w:r w:rsidRPr="00231F7F">
              <w:rPr>
                <w:sz w:val="22"/>
              </w:rPr>
              <w:t>-</w:t>
            </w:r>
          </w:p>
        </w:tc>
        <w:tc>
          <w:tcPr>
            <w:tcW w:w="684" w:type="dxa"/>
            <w:gridSpan w:val="6"/>
            <w:vAlign w:val="center"/>
          </w:tcPr>
          <w:p w14:paraId="46760940" w14:textId="77777777" w:rsidR="00932F67" w:rsidRPr="00231F7F" w:rsidRDefault="00932F67" w:rsidP="00BB054E">
            <w:pPr>
              <w:widowControl/>
              <w:jc w:val="center"/>
              <w:rPr>
                <w:sz w:val="22"/>
              </w:rPr>
            </w:pPr>
            <w:r w:rsidRPr="00231F7F">
              <w:rPr>
                <w:sz w:val="22"/>
              </w:rPr>
              <w:t>-</w:t>
            </w:r>
          </w:p>
        </w:tc>
        <w:tc>
          <w:tcPr>
            <w:tcW w:w="448" w:type="dxa"/>
            <w:shd w:val="clear" w:color="auto" w:fill="auto"/>
            <w:noWrap/>
            <w:vAlign w:val="center"/>
          </w:tcPr>
          <w:p w14:paraId="394DB9E9" w14:textId="77777777" w:rsidR="00932F67" w:rsidRPr="00231F7F" w:rsidRDefault="00932F67" w:rsidP="00BB054E">
            <w:pPr>
              <w:widowControl/>
              <w:jc w:val="center"/>
              <w:rPr>
                <w:sz w:val="22"/>
              </w:rPr>
            </w:pPr>
            <w:r w:rsidRPr="00231F7F">
              <w:rPr>
                <w:sz w:val="22"/>
              </w:rPr>
              <w:t>-</w:t>
            </w:r>
          </w:p>
        </w:tc>
      </w:tr>
      <w:tr w:rsidR="00932F67" w:rsidRPr="00231F7F" w14:paraId="7C2AA041" w14:textId="77777777" w:rsidTr="00BB054E">
        <w:trPr>
          <w:trHeight w:hRule="exact" w:val="340"/>
        </w:trPr>
        <w:tc>
          <w:tcPr>
            <w:tcW w:w="416" w:type="dxa"/>
            <w:vMerge/>
            <w:shd w:val="clear" w:color="auto" w:fill="auto"/>
            <w:noWrap/>
            <w:vAlign w:val="center"/>
          </w:tcPr>
          <w:p w14:paraId="7977985A" w14:textId="77777777" w:rsidR="00932F67" w:rsidRPr="00231F7F" w:rsidRDefault="00932F67" w:rsidP="00BB054E">
            <w:pPr>
              <w:jc w:val="center"/>
            </w:pPr>
          </w:p>
        </w:tc>
        <w:tc>
          <w:tcPr>
            <w:tcW w:w="2417" w:type="dxa"/>
            <w:vMerge/>
            <w:shd w:val="clear" w:color="auto" w:fill="auto"/>
            <w:vAlign w:val="center"/>
          </w:tcPr>
          <w:p w14:paraId="7C1CBC63" w14:textId="77777777" w:rsidR="00932F67" w:rsidRPr="00231F7F" w:rsidRDefault="00932F67" w:rsidP="00BB054E">
            <w:pPr>
              <w:widowControl/>
              <w:autoSpaceDE w:val="0"/>
              <w:autoSpaceDN w:val="0"/>
              <w:adjustRightInd w:val="0"/>
              <w:rPr>
                <w:bCs/>
              </w:rPr>
            </w:pPr>
          </w:p>
        </w:tc>
        <w:tc>
          <w:tcPr>
            <w:tcW w:w="1427" w:type="dxa"/>
            <w:vMerge w:val="restart"/>
            <w:shd w:val="clear" w:color="auto" w:fill="auto"/>
            <w:vAlign w:val="center"/>
          </w:tcPr>
          <w:p w14:paraId="7574205E" w14:textId="77777777" w:rsidR="00932F67" w:rsidRDefault="00932F67" w:rsidP="00BB054E">
            <w:pPr>
              <w:widowControl/>
              <w:jc w:val="center"/>
            </w:pPr>
            <w:r>
              <w:t xml:space="preserve">Одноставочный, руб./Гкал, </w:t>
            </w:r>
          </w:p>
          <w:p w14:paraId="030AA07A" w14:textId="77777777" w:rsidR="00932F67" w:rsidRPr="00231F7F" w:rsidRDefault="00932F67" w:rsidP="00BB054E">
            <w:pPr>
              <w:widowControl/>
              <w:jc w:val="center"/>
            </w:pPr>
            <w:r>
              <w:t>с НДС *</w:t>
            </w:r>
          </w:p>
        </w:tc>
        <w:tc>
          <w:tcPr>
            <w:tcW w:w="699" w:type="dxa"/>
            <w:gridSpan w:val="2"/>
            <w:shd w:val="clear" w:color="auto" w:fill="auto"/>
            <w:noWrap/>
            <w:vAlign w:val="center"/>
          </w:tcPr>
          <w:p w14:paraId="49BB1234" w14:textId="77777777" w:rsidR="00932F67" w:rsidRPr="004249C3" w:rsidRDefault="00932F67" w:rsidP="00BB054E">
            <w:pPr>
              <w:jc w:val="center"/>
              <w:rPr>
                <w:sz w:val="22"/>
              </w:rPr>
            </w:pPr>
            <w:r w:rsidRPr="004249C3">
              <w:rPr>
                <w:sz w:val="22"/>
              </w:rPr>
              <w:t>2025</w:t>
            </w:r>
          </w:p>
        </w:tc>
        <w:tc>
          <w:tcPr>
            <w:tcW w:w="1278" w:type="dxa"/>
            <w:gridSpan w:val="2"/>
            <w:shd w:val="clear" w:color="auto" w:fill="auto"/>
            <w:noWrap/>
            <w:vAlign w:val="center"/>
          </w:tcPr>
          <w:p w14:paraId="28B64357" w14:textId="77777777" w:rsidR="00932F67" w:rsidRPr="00231F7F" w:rsidRDefault="00932F67" w:rsidP="00BB054E">
            <w:pPr>
              <w:widowControl/>
              <w:jc w:val="center"/>
              <w:rPr>
                <w:sz w:val="22"/>
                <w:szCs w:val="22"/>
              </w:rPr>
            </w:pPr>
            <w:r w:rsidRPr="00067F96">
              <w:rPr>
                <w:sz w:val="22"/>
                <w:szCs w:val="22"/>
              </w:rPr>
              <w:t>3 381,34</w:t>
            </w:r>
            <w:r>
              <w:rPr>
                <w:sz w:val="22"/>
                <w:szCs w:val="22"/>
              </w:rPr>
              <w:t xml:space="preserve"> </w:t>
            </w:r>
            <w:r>
              <w:rPr>
                <w:sz w:val="22"/>
                <w:szCs w:val="22"/>
                <w:vertAlign w:val="superscript"/>
              </w:rPr>
              <w:t>14</w:t>
            </w:r>
          </w:p>
        </w:tc>
        <w:tc>
          <w:tcPr>
            <w:tcW w:w="1274" w:type="dxa"/>
            <w:shd w:val="clear" w:color="auto" w:fill="auto"/>
            <w:vAlign w:val="center"/>
          </w:tcPr>
          <w:p w14:paraId="7342210A" w14:textId="77777777" w:rsidR="00932F67" w:rsidRPr="00231F7F" w:rsidRDefault="00932F67" w:rsidP="00BB054E">
            <w:pPr>
              <w:widowControl/>
              <w:jc w:val="center"/>
              <w:rPr>
                <w:sz w:val="22"/>
                <w:szCs w:val="22"/>
              </w:rPr>
            </w:pPr>
            <w:r w:rsidRPr="00801B61">
              <w:rPr>
                <w:sz w:val="22"/>
                <w:szCs w:val="22"/>
              </w:rPr>
              <w:t>3 847,96</w:t>
            </w:r>
            <w:r>
              <w:rPr>
                <w:sz w:val="22"/>
                <w:szCs w:val="22"/>
              </w:rPr>
              <w:t xml:space="preserve"> </w:t>
            </w:r>
            <w:r>
              <w:rPr>
                <w:sz w:val="22"/>
                <w:szCs w:val="22"/>
                <w:vertAlign w:val="superscript"/>
              </w:rPr>
              <w:t>15</w:t>
            </w:r>
          </w:p>
        </w:tc>
        <w:tc>
          <w:tcPr>
            <w:tcW w:w="426" w:type="dxa"/>
            <w:gridSpan w:val="2"/>
            <w:shd w:val="clear" w:color="auto" w:fill="auto"/>
            <w:noWrap/>
            <w:vAlign w:val="center"/>
          </w:tcPr>
          <w:p w14:paraId="4AFA84ED" w14:textId="77777777" w:rsidR="00932F67" w:rsidRPr="00231F7F" w:rsidRDefault="00932F67" w:rsidP="00BB054E">
            <w:pPr>
              <w:widowControl/>
              <w:jc w:val="center"/>
              <w:rPr>
                <w:sz w:val="22"/>
              </w:rPr>
            </w:pPr>
            <w:r w:rsidRPr="00231F7F">
              <w:rPr>
                <w:sz w:val="22"/>
              </w:rPr>
              <w:t>-</w:t>
            </w:r>
          </w:p>
        </w:tc>
        <w:tc>
          <w:tcPr>
            <w:tcW w:w="567" w:type="dxa"/>
            <w:gridSpan w:val="2"/>
            <w:vAlign w:val="center"/>
          </w:tcPr>
          <w:p w14:paraId="07CA6187" w14:textId="77777777" w:rsidR="00932F67" w:rsidRPr="00231F7F" w:rsidRDefault="00932F67" w:rsidP="00BB054E">
            <w:pPr>
              <w:widowControl/>
              <w:jc w:val="center"/>
              <w:rPr>
                <w:sz w:val="22"/>
              </w:rPr>
            </w:pPr>
            <w:r w:rsidRPr="00231F7F">
              <w:rPr>
                <w:sz w:val="22"/>
              </w:rPr>
              <w:t>-</w:t>
            </w:r>
          </w:p>
        </w:tc>
        <w:tc>
          <w:tcPr>
            <w:tcW w:w="570" w:type="dxa"/>
            <w:gridSpan w:val="3"/>
            <w:vAlign w:val="center"/>
          </w:tcPr>
          <w:p w14:paraId="7A0C1AF5" w14:textId="77777777" w:rsidR="00932F67" w:rsidRPr="00231F7F" w:rsidRDefault="00932F67" w:rsidP="00BB054E">
            <w:pPr>
              <w:widowControl/>
              <w:jc w:val="center"/>
              <w:rPr>
                <w:sz w:val="22"/>
              </w:rPr>
            </w:pPr>
            <w:r w:rsidRPr="00231F7F">
              <w:rPr>
                <w:sz w:val="22"/>
              </w:rPr>
              <w:t>-</w:t>
            </w:r>
          </w:p>
        </w:tc>
        <w:tc>
          <w:tcPr>
            <w:tcW w:w="684" w:type="dxa"/>
            <w:gridSpan w:val="6"/>
            <w:vAlign w:val="center"/>
          </w:tcPr>
          <w:p w14:paraId="3D731B92" w14:textId="77777777" w:rsidR="00932F67" w:rsidRPr="00231F7F" w:rsidRDefault="00932F67" w:rsidP="00BB054E">
            <w:pPr>
              <w:widowControl/>
              <w:jc w:val="center"/>
              <w:rPr>
                <w:sz w:val="22"/>
              </w:rPr>
            </w:pPr>
            <w:r w:rsidRPr="00231F7F">
              <w:rPr>
                <w:sz w:val="22"/>
              </w:rPr>
              <w:t>-</w:t>
            </w:r>
          </w:p>
        </w:tc>
        <w:tc>
          <w:tcPr>
            <w:tcW w:w="448" w:type="dxa"/>
            <w:shd w:val="clear" w:color="auto" w:fill="auto"/>
            <w:noWrap/>
            <w:vAlign w:val="center"/>
          </w:tcPr>
          <w:p w14:paraId="03F57F8B" w14:textId="77777777" w:rsidR="00932F67" w:rsidRPr="00231F7F" w:rsidRDefault="00932F67" w:rsidP="00BB054E">
            <w:pPr>
              <w:widowControl/>
              <w:jc w:val="center"/>
              <w:rPr>
                <w:sz w:val="22"/>
              </w:rPr>
            </w:pPr>
            <w:r w:rsidRPr="00231F7F">
              <w:rPr>
                <w:sz w:val="22"/>
              </w:rPr>
              <w:t>-</w:t>
            </w:r>
          </w:p>
        </w:tc>
      </w:tr>
      <w:tr w:rsidR="00932F67" w:rsidRPr="00231F7F" w14:paraId="4A5478CF" w14:textId="77777777" w:rsidTr="00BB054E">
        <w:trPr>
          <w:trHeight w:hRule="exact" w:val="340"/>
        </w:trPr>
        <w:tc>
          <w:tcPr>
            <w:tcW w:w="416" w:type="dxa"/>
            <w:vMerge/>
            <w:shd w:val="clear" w:color="auto" w:fill="auto"/>
            <w:noWrap/>
            <w:vAlign w:val="center"/>
          </w:tcPr>
          <w:p w14:paraId="0A52D6A0" w14:textId="77777777" w:rsidR="00932F67" w:rsidRPr="00231F7F" w:rsidRDefault="00932F67" w:rsidP="00BB054E">
            <w:pPr>
              <w:jc w:val="center"/>
            </w:pPr>
          </w:p>
        </w:tc>
        <w:tc>
          <w:tcPr>
            <w:tcW w:w="2417" w:type="dxa"/>
            <w:vMerge/>
            <w:shd w:val="clear" w:color="auto" w:fill="auto"/>
            <w:vAlign w:val="center"/>
          </w:tcPr>
          <w:p w14:paraId="27007917" w14:textId="77777777" w:rsidR="00932F67" w:rsidRPr="00231F7F" w:rsidRDefault="00932F67" w:rsidP="00BB054E">
            <w:pPr>
              <w:widowControl/>
              <w:autoSpaceDE w:val="0"/>
              <w:autoSpaceDN w:val="0"/>
              <w:adjustRightInd w:val="0"/>
              <w:rPr>
                <w:bCs/>
              </w:rPr>
            </w:pPr>
          </w:p>
        </w:tc>
        <w:tc>
          <w:tcPr>
            <w:tcW w:w="1427" w:type="dxa"/>
            <w:vMerge/>
            <w:shd w:val="clear" w:color="auto" w:fill="auto"/>
            <w:vAlign w:val="center"/>
          </w:tcPr>
          <w:p w14:paraId="58322D56" w14:textId="77777777" w:rsidR="00932F67" w:rsidRPr="00231F7F" w:rsidRDefault="00932F67" w:rsidP="00BB054E">
            <w:pPr>
              <w:widowControl/>
              <w:jc w:val="center"/>
            </w:pPr>
          </w:p>
        </w:tc>
        <w:tc>
          <w:tcPr>
            <w:tcW w:w="699" w:type="dxa"/>
            <w:gridSpan w:val="2"/>
            <w:shd w:val="clear" w:color="auto" w:fill="auto"/>
            <w:noWrap/>
            <w:vAlign w:val="center"/>
          </w:tcPr>
          <w:p w14:paraId="18022F1C" w14:textId="77777777" w:rsidR="00932F67" w:rsidRPr="004249C3" w:rsidRDefault="00932F67" w:rsidP="00BB054E">
            <w:pPr>
              <w:jc w:val="center"/>
              <w:rPr>
                <w:sz w:val="22"/>
              </w:rPr>
            </w:pPr>
            <w:r w:rsidRPr="004249C3">
              <w:rPr>
                <w:sz w:val="22"/>
              </w:rPr>
              <w:t>2026</w:t>
            </w:r>
          </w:p>
        </w:tc>
        <w:tc>
          <w:tcPr>
            <w:tcW w:w="1278" w:type="dxa"/>
            <w:gridSpan w:val="2"/>
            <w:shd w:val="clear" w:color="auto" w:fill="auto"/>
            <w:noWrap/>
            <w:vAlign w:val="center"/>
          </w:tcPr>
          <w:p w14:paraId="26D60A1C" w14:textId="77777777" w:rsidR="00932F67" w:rsidRPr="003F7D80" w:rsidRDefault="00932F67" w:rsidP="00BB054E">
            <w:pPr>
              <w:widowControl/>
              <w:jc w:val="center"/>
              <w:rPr>
                <w:sz w:val="22"/>
                <w:szCs w:val="22"/>
              </w:rPr>
            </w:pPr>
            <w:r w:rsidRPr="00801B61">
              <w:rPr>
                <w:sz w:val="22"/>
                <w:szCs w:val="22"/>
              </w:rPr>
              <w:t>3 847,96</w:t>
            </w:r>
            <w:r>
              <w:rPr>
                <w:sz w:val="22"/>
                <w:szCs w:val="22"/>
              </w:rPr>
              <w:t xml:space="preserve"> </w:t>
            </w:r>
            <w:r>
              <w:rPr>
                <w:sz w:val="22"/>
                <w:szCs w:val="22"/>
                <w:vertAlign w:val="superscript"/>
              </w:rPr>
              <w:t>15</w:t>
            </w:r>
          </w:p>
        </w:tc>
        <w:tc>
          <w:tcPr>
            <w:tcW w:w="1274" w:type="dxa"/>
            <w:shd w:val="clear" w:color="auto" w:fill="auto"/>
            <w:vAlign w:val="center"/>
          </w:tcPr>
          <w:p w14:paraId="7C4E8BD7" w14:textId="77777777" w:rsidR="00932F67" w:rsidRPr="003F7D80" w:rsidRDefault="00932F67" w:rsidP="00BB054E">
            <w:pPr>
              <w:widowControl/>
              <w:jc w:val="center"/>
              <w:rPr>
                <w:sz w:val="22"/>
                <w:szCs w:val="22"/>
              </w:rPr>
            </w:pPr>
            <w:r w:rsidRPr="00801B61">
              <w:rPr>
                <w:sz w:val="22"/>
                <w:szCs w:val="22"/>
              </w:rPr>
              <w:t>4 055,75</w:t>
            </w:r>
            <w:r>
              <w:rPr>
                <w:sz w:val="22"/>
                <w:szCs w:val="22"/>
              </w:rPr>
              <w:t xml:space="preserve"> </w:t>
            </w:r>
            <w:r w:rsidRPr="0093562F">
              <w:rPr>
                <w:sz w:val="22"/>
                <w:szCs w:val="22"/>
                <w:vertAlign w:val="superscript"/>
              </w:rPr>
              <w:t>1</w:t>
            </w:r>
            <w:r>
              <w:rPr>
                <w:sz w:val="22"/>
                <w:szCs w:val="22"/>
                <w:vertAlign w:val="superscript"/>
              </w:rPr>
              <w:t>6</w:t>
            </w:r>
          </w:p>
        </w:tc>
        <w:tc>
          <w:tcPr>
            <w:tcW w:w="426" w:type="dxa"/>
            <w:gridSpan w:val="2"/>
            <w:shd w:val="clear" w:color="auto" w:fill="auto"/>
            <w:noWrap/>
            <w:vAlign w:val="center"/>
          </w:tcPr>
          <w:p w14:paraId="6C57B5BB" w14:textId="77777777" w:rsidR="00932F67" w:rsidRPr="00231F7F" w:rsidRDefault="00932F67" w:rsidP="00BB054E">
            <w:pPr>
              <w:widowControl/>
              <w:jc w:val="center"/>
              <w:rPr>
                <w:sz w:val="22"/>
              </w:rPr>
            </w:pPr>
            <w:r w:rsidRPr="00231F7F">
              <w:rPr>
                <w:sz w:val="22"/>
              </w:rPr>
              <w:t>-</w:t>
            </w:r>
          </w:p>
        </w:tc>
        <w:tc>
          <w:tcPr>
            <w:tcW w:w="567" w:type="dxa"/>
            <w:gridSpan w:val="2"/>
            <w:vAlign w:val="center"/>
          </w:tcPr>
          <w:p w14:paraId="7BE3C63C" w14:textId="77777777" w:rsidR="00932F67" w:rsidRPr="00231F7F" w:rsidRDefault="00932F67" w:rsidP="00BB054E">
            <w:pPr>
              <w:widowControl/>
              <w:jc w:val="center"/>
              <w:rPr>
                <w:sz w:val="22"/>
              </w:rPr>
            </w:pPr>
            <w:r w:rsidRPr="00231F7F">
              <w:rPr>
                <w:sz w:val="22"/>
              </w:rPr>
              <w:t>-</w:t>
            </w:r>
          </w:p>
        </w:tc>
        <w:tc>
          <w:tcPr>
            <w:tcW w:w="570" w:type="dxa"/>
            <w:gridSpan w:val="3"/>
            <w:vAlign w:val="center"/>
          </w:tcPr>
          <w:p w14:paraId="6C38DD03" w14:textId="77777777" w:rsidR="00932F67" w:rsidRPr="00231F7F" w:rsidRDefault="00932F67" w:rsidP="00BB054E">
            <w:pPr>
              <w:widowControl/>
              <w:jc w:val="center"/>
              <w:rPr>
                <w:sz w:val="22"/>
              </w:rPr>
            </w:pPr>
            <w:r w:rsidRPr="00231F7F">
              <w:rPr>
                <w:sz w:val="22"/>
              </w:rPr>
              <w:t>-</w:t>
            </w:r>
          </w:p>
        </w:tc>
        <w:tc>
          <w:tcPr>
            <w:tcW w:w="684" w:type="dxa"/>
            <w:gridSpan w:val="6"/>
            <w:vAlign w:val="center"/>
          </w:tcPr>
          <w:p w14:paraId="5C83A79C" w14:textId="77777777" w:rsidR="00932F67" w:rsidRPr="00231F7F" w:rsidRDefault="00932F67" w:rsidP="00BB054E">
            <w:pPr>
              <w:widowControl/>
              <w:jc w:val="center"/>
              <w:rPr>
                <w:sz w:val="22"/>
              </w:rPr>
            </w:pPr>
            <w:r w:rsidRPr="00231F7F">
              <w:rPr>
                <w:sz w:val="22"/>
              </w:rPr>
              <w:t>-</w:t>
            </w:r>
          </w:p>
        </w:tc>
        <w:tc>
          <w:tcPr>
            <w:tcW w:w="448" w:type="dxa"/>
            <w:shd w:val="clear" w:color="auto" w:fill="auto"/>
            <w:noWrap/>
            <w:vAlign w:val="center"/>
          </w:tcPr>
          <w:p w14:paraId="41C1FEB0" w14:textId="77777777" w:rsidR="00932F67" w:rsidRPr="00231F7F" w:rsidRDefault="00932F67" w:rsidP="00BB054E">
            <w:pPr>
              <w:widowControl/>
              <w:jc w:val="center"/>
              <w:rPr>
                <w:sz w:val="22"/>
              </w:rPr>
            </w:pPr>
            <w:r w:rsidRPr="00231F7F">
              <w:rPr>
                <w:sz w:val="22"/>
              </w:rPr>
              <w:t>-</w:t>
            </w:r>
          </w:p>
        </w:tc>
      </w:tr>
      <w:tr w:rsidR="00932F67" w:rsidRPr="00231F7F" w14:paraId="1DDF7EBE" w14:textId="77777777" w:rsidTr="00BB054E">
        <w:trPr>
          <w:trHeight w:hRule="exact" w:val="340"/>
        </w:trPr>
        <w:tc>
          <w:tcPr>
            <w:tcW w:w="416" w:type="dxa"/>
            <w:vMerge/>
            <w:shd w:val="clear" w:color="auto" w:fill="auto"/>
            <w:noWrap/>
            <w:vAlign w:val="center"/>
          </w:tcPr>
          <w:p w14:paraId="25AB72FE" w14:textId="77777777" w:rsidR="00932F67" w:rsidRPr="00231F7F" w:rsidRDefault="00932F67" w:rsidP="00BB054E">
            <w:pPr>
              <w:jc w:val="center"/>
            </w:pPr>
          </w:p>
        </w:tc>
        <w:tc>
          <w:tcPr>
            <w:tcW w:w="2417" w:type="dxa"/>
            <w:vMerge/>
            <w:shd w:val="clear" w:color="auto" w:fill="auto"/>
            <w:vAlign w:val="center"/>
          </w:tcPr>
          <w:p w14:paraId="3D67534A" w14:textId="77777777" w:rsidR="00932F67" w:rsidRPr="00231F7F" w:rsidRDefault="00932F67" w:rsidP="00BB054E">
            <w:pPr>
              <w:widowControl/>
              <w:autoSpaceDE w:val="0"/>
              <w:autoSpaceDN w:val="0"/>
              <w:adjustRightInd w:val="0"/>
              <w:rPr>
                <w:bCs/>
              </w:rPr>
            </w:pPr>
          </w:p>
        </w:tc>
        <w:tc>
          <w:tcPr>
            <w:tcW w:w="1427" w:type="dxa"/>
            <w:vMerge/>
            <w:shd w:val="clear" w:color="auto" w:fill="auto"/>
            <w:vAlign w:val="center"/>
          </w:tcPr>
          <w:p w14:paraId="3FF30FA1" w14:textId="77777777" w:rsidR="00932F67" w:rsidRPr="00231F7F" w:rsidRDefault="00932F67" w:rsidP="00BB054E">
            <w:pPr>
              <w:widowControl/>
              <w:jc w:val="center"/>
            </w:pPr>
          </w:p>
        </w:tc>
        <w:tc>
          <w:tcPr>
            <w:tcW w:w="699" w:type="dxa"/>
            <w:gridSpan w:val="2"/>
            <w:shd w:val="clear" w:color="auto" w:fill="auto"/>
            <w:noWrap/>
            <w:vAlign w:val="center"/>
          </w:tcPr>
          <w:p w14:paraId="6AAB73D8" w14:textId="77777777" w:rsidR="00932F67" w:rsidRPr="004249C3" w:rsidRDefault="00932F67" w:rsidP="00BB054E">
            <w:pPr>
              <w:jc w:val="center"/>
              <w:rPr>
                <w:sz w:val="22"/>
              </w:rPr>
            </w:pPr>
            <w:r w:rsidRPr="004249C3">
              <w:rPr>
                <w:sz w:val="22"/>
              </w:rPr>
              <w:t>2027</w:t>
            </w:r>
          </w:p>
        </w:tc>
        <w:tc>
          <w:tcPr>
            <w:tcW w:w="1278" w:type="dxa"/>
            <w:gridSpan w:val="2"/>
            <w:shd w:val="clear" w:color="auto" w:fill="auto"/>
            <w:noWrap/>
            <w:vAlign w:val="center"/>
          </w:tcPr>
          <w:p w14:paraId="4E8815F0" w14:textId="77777777" w:rsidR="00932F67" w:rsidRPr="003F7D80" w:rsidRDefault="00932F67" w:rsidP="00BB054E">
            <w:pPr>
              <w:widowControl/>
              <w:jc w:val="center"/>
              <w:rPr>
                <w:sz w:val="22"/>
                <w:szCs w:val="22"/>
              </w:rPr>
            </w:pPr>
            <w:r w:rsidRPr="00801B61">
              <w:rPr>
                <w:sz w:val="22"/>
                <w:szCs w:val="22"/>
              </w:rPr>
              <w:t>4 055,75</w:t>
            </w:r>
            <w:r>
              <w:rPr>
                <w:sz w:val="22"/>
                <w:szCs w:val="22"/>
              </w:rPr>
              <w:t xml:space="preserve"> </w:t>
            </w:r>
            <w:r>
              <w:rPr>
                <w:sz w:val="22"/>
                <w:szCs w:val="22"/>
                <w:vertAlign w:val="superscript"/>
              </w:rPr>
              <w:t>16</w:t>
            </w:r>
          </w:p>
        </w:tc>
        <w:tc>
          <w:tcPr>
            <w:tcW w:w="1274" w:type="dxa"/>
            <w:shd w:val="clear" w:color="auto" w:fill="auto"/>
            <w:vAlign w:val="center"/>
          </w:tcPr>
          <w:p w14:paraId="55BE6450" w14:textId="77777777" w:rsidR="00932F67" w:rsidRPr="0093562F" w:rsidRDefault="00932F67" w:rsidP="00BB054E">
            <w:pPr>
              <w:widowControl/>
              <w:jc w:val="center"/>
              <w:rPr>
                <w:sz w:val="22"/>
                <w:szCs w:val="22"/>
                <w:vertAlign w:val="superscript"/>
              </w:rPr>
            </w:pPr>
            <w:r w:rsidRPr="00801B61">
              <w:rPr>
                <w:sz w:val="22"/>
                <w:szCs w:val="22"/>
              </w:rPr>
              <w:t>4 250,43</w:t>
            </w:r>
            <w:r>
              <w:rPr>
                <w:sz w:val="22"/>
                <w:szCs w:val="22"/>
              </w:rPr>
              <w:t xml:space="preserve"> </w:t>
            </w:r>
            <w:r>
              <w:rPr>
                <w:sz w:val="22"/>
                <w:szCs w:val="22"/>
                <w:vertAlign w:val="superscript"/>
              </w:rPr>
              <w:t>17</w:t>
            </w:r>
          </w:p>
        </w:tc>
        <w:tc>
          <w:tcPr>
            <w:tcW w:w="426" w:type="dxa"/>
            <w:gridSpan w:val="2"/>
            <w:shd w:val="clear" w:color="auto" w:fill="auto"/>
            <w:noWrap/>
            <w:vAlign w:val="center"/>
          </w:tcPr>
          <w:p w14:paraId="041B3FE3" w14:textId="77777777" w:rsidR="00932F67" w:rsidRPr="00231F7F" w:rsidRDefault="00932F67" w:rsidP="00BB054E">
            <w:pPr>
              <w:widowControl/>
              <w:jc w:val="center"/>
              <w:rPr>
                <w:sz w:val="22"/>
              </w:rPr>
            </w:pPr>
            <w:r>
              <w:rPr>
                <w:sz w:val="22"/>
              </w:rPr>
              <w:t>-</w:t>
            </w:r>
          </w:p>
        </w:tc>
        <w:tc>
          <w:tcPr>
            <w:tcW w:w="567" w:type="dxa"/>
            <w:gridSpan w:val="2"/>
            <w:vAlign w:val="center"/>
          </w:tcPr>
          <w:p w14:paraId="246E8D61" w14:textId="77777777" w:rsidR="00932F67" w:rsidRPr="00231F7F" w:rsidRDefault="00932F67" w:rsidP="00BB054E">
            <w:pPr>
              <w:widowControl/>
              <w:jc w:val="center"/>
              <w:rPr>
                <w:sz w:val="22"/>
              </w:rPr>
            </w:pPr>
            <w:r>
              <w:rPr>
                <w:sz w:val="22"/>
              </w:rPr>
              <w:t>-</w:t>
            </w:r>
          </w:p>
        </w:tc>
        <w:tc>
          <w:tcPr>
            <w:tcW w:w="570" w:type="dxa"/>
            <w:gridSpan w:val="3"/>
            <w:vAlign w:val="center"/>
          </w:tcPr>
          <w:p w14:paraId="403298A2" w14:textId="77777777" w:rsidR="00932F67" w:rsidRPr="00231F7F" w:rsidRDefault="00932F67" w:rsidP="00BB054E">
            <w:pPr>
              <w:widowControl/>
              <w:jc w:val="center"/>
              <w:rPr>
                <w:sz w:val="22"/>
              </w:rPr>
            </w:pPr>
            <w:r>
              <w:rPr>
                <w:sz w:val="22"/>
              </w:rPr>
              <w:t>-</w:t>
            </w:r>
          </w:p>
        </w:tc>
        <w:tc>
          <w:tcPr>
            <w:tcW w:w="684" w:type="dxa"/>
            <w:gridSpan w:val="6"/>
            <w:vAlign w:val="center"/>
          </w:tcPr>
          <w:p w14:paraId="701642E2" w14:textId="77777777" w:rsidR="00932F67" w:rsidRPr="00231F7F" w:rsidRDefault="00932F67" w:rsidP="00BB054E">
            <w:pPr>
              <w:widowControl/>
              <w:jc w:val="center"/>
              <w:rPr>
                <w:sz w:val="22"/>
              </w:rPr>
            </w:pPr>
            <w:r>
              <w:rPr>
                <w:sz w:val="22"/>
              </w:rPr>
              <w:t>-</w:t>
            </w:r>
          </w:p>
        </w:tc>
        <w:tc>
          <w:tcPr>
            <w:tcW w:w="448" w:type="dxa"/>
            <w:shd w:val="clear" w:color="auto" w:fill="auto"/>
            <w:noWrap/>
            <w:vAlign w:val="center"/>
          </w:tcPr>
          <w:p w14:paraId="2110D59C" w14:textId="77777777" w:rsidR="00932F67" w:rsidRPr="00231F7F" w:rsidRDefault="00932F67" w:rsidP="00BB054E">
            <w:pPr>
              <w:widowControl/>
              <w:jc w:val="center"/>
              <w:rPr>
                <w:sz w:val="22"/>
              </w:rPr>
            </w:pPr>
            <w:r>
              <w:rPr>
                <w:sz w:val="22"/>
              </w:rPr>
              <w:t>-</w:t>
            </w:r>
          </w:p>
        </w:tc>
      </w:tr>
      <w:tr w:rsidR="00932F67" w:rsidRPr="00231F7F" w14:paraId="61D7D5CD" w14:textId="77777777" w:rsidTr="00BB054E">
        <w:trPr>
          <w:trHeight w:hRule="exact" w:val="340"/>
        </w:trPr>
        <w:tc>
          <w:tcPr>
            <w:tcW w:w="416" w:type="dxa"/>
            <w:vMerge/>
            <w:shd w:val="clear" w:color="auto" w:fill="auto"/>
            <w:noWrap/>
            <w:vAlign w:val="center"/>
          </w:tcPr>
          <w:p w14:paraId="220DF3ED" w14:textId="77777777" w:rsidR="00932F67" w:rsidRPr="00231F7F" w:rsidRDefault="00932F67" w:rsidP="00BB054E">
            <w:pPr>
              <w:jc w:val="center"/>
            </w:pPr>
          </w:p>
        </w:tc>
        <w:tc>
          <w:tcPr>
            <w:tcW w:w="2417" w:type="dxa"/>
            <w:vMerge/>
            <w:shd w:val="clear" w:color="auto" w:fill="auto"/>
            <w:vAlign w:val="center"/>
          </w:tcPr>
          <w:p w14:paraId="0C5387B8" w14:textId="77777777" w:rsidR="00932F67" w:rsidRPr="00231F7F" w:rsidRDefault="00932F67" w:rsidP="00BB054E">
            <w:pPr>
              <w:widowControl/>
              <w:autoSpaceDE w:val="0"/>
              <w:autoSpaceDN w:val="0"/>
              <w:adjustRightInd w:val="0"/>
              <w:rPr>
                <w:bCs/>
              </w:rPr>
            </w:pPr>
          </w:p>
        </w:tc>
        <w:tc>
          <w:tcPr>
            <w:tcW w:w="1427" w:type="dxa"/>
            <w:vMerge/>
            <w:shd w:val="clear" w:color="auto" w:fill="auto"/>
            <w:vAlign w:val="center"/>
          </w:tcPr>
          <w:p w14:paraId="7B8A4F4B" w14:textId="77777777" w:rsidR="00932F67" w:rsidRPr="00231F7F" w:rsidRDefault="00932F67" w:rsidP="00BB054E">
            <w:pPr>
              <w:widowControl/>
              <w:jc w:val="center"/>
            </w:pPr>
          </w:p>
        </w:tc>
        <w:tc>
          <w:tcPr>
            <w:tcW w:w="699" w:type="dxa"/>
            <w:gridSpan w:val="2"/>
            <w:shd w:val="clear" w:color="auto" w:fill="auto"/>
            <w:noWrap/>
            <w:vAlign w:val="center"/>
          </w:tcPr>
          <w:p w14:paraId="0410EBF5" w14:textId="77777777" w:rsidR="00932F67" w:rsidRPr="004249C3" w:rsidRDefault="00932F67" w:rsidP="00BB054E">
            <w:pPr>
              <w:jc w:val="center"/>
              <w:rPr>
                <w:sz w:val="22"/>
              </w:rPr>
            </w:pPr>
            <w:r w:rsidRPr="004249C3">
              <w:rPr>
                <w:sz w:val="22"/>
              </w:rPr>
              <w:t>2028</w:t>
            </w:r>
          </w:p>
        </w:tc>
        <w:tc>
          <w:tcPr>
            <w:tcW w:w="1278" w:type="dxa"/>
            <w:gridSpan w:val="2"/>
            <w:shd w:val="clear" w:color="auto" w:fill="auto"/>
            <w:noWrap/>
            <w:vAlign w:val="center"/>
          </w:tcPr>
          <w:p w14:paraId="1838C549" w14:textId="77777777" w:rsidR="00932F67" w:rsidRPr="0093562F" w:rsidRDefault="00932F67" w:rsidP="00BB054E">
            <w:pPr>
              <w:widowControl/>
              <w:jc w:val="center"/>
              <w:rPr>
                <w:sz w:val="22"/>
                <w:szCs w:val="22"/>
                <w:vertAlign w:val="superscript"/>
              </w:rPr>
            </w:pPr>
            <w:r w:rsidRPr="00801B61">
              <w:rPr>
                <w:sz w:val="22"/>
                <w:szCs w:val="22"/>
              </w:rPr>
              <w:t>4 250,43</w:t>
            </w:r>
            <w:r>
              <w:rPr>
                <w:sz w:val="22"/>
                <w:szCs w:val="22"/>
              </w:rPr>
              <w:t xml:space="preserve"> </w:t>
            </w:r>
            <w:r w:rsidRPr="0093562F">
              <w:rPr>
                <w:sz w:val="22"/>
                <w:szCs w:val="22"/>
                <w:vertAlign w:val="superscript"/>
              </w:rPr>
              <w:t>1</w:t>
            </w:r>
            <w:r>
              <w:rPr>
                <w:sz w:val="22"/>
                <w:szCs w:val="22"/>
                <w:vertAlign w:val="superscript"/>
              </w:rPr>
              <w:t>7</w:t>
            </w:r>
          </w:p>
        </w:tc>
        <w:tc>
          <w:tcPr>
            <w:tcW w:w="1274" w:type="dxa"/>
            <w:shd w:val="clear" w:color="auto" w:fill="auto"/>
            <w:vAlign w:val="center"/>
          </w:tcPr>
          <w:p w14:paraId="54F54C99" w14:textId="77777777" w:rsidR="00932F67" w:rsidRPr="0093562F" w:rsidRDefault="00932F67" w:rsidP="00BB054E">
            <w:pPr>
              <w:widowControl/>
              <w:jc w:val="center"/>
              <w:rPr>
                <w:sz w:val="22"/>
                <w:szCs w:val="22"/>
                <w:vertAlign w:val="superscript"/>
              </w:rPr>
            </w:pPr>
            <w:r w:rsidRPr="00801B61">
              <w:rPr>
                <w:sz w:val="22"/>
                <w:szCs w:val="22"/>
              </w:rPr>
              <w:t>4 454,45</w:t>
            </w:r>
            <w:r>
              <w:rPr>
                <w:sz w:val="22"/>
                <w:szCs w:val="22"/>
              </w:rPr>
              <w:t xml:space="preserve"> </w:t>
            </w:r>
            <w:r>
              <w:rPr>
                <w:sz w:val="22"/>
                <w:szCs w:val="22"/>
                <w:vertAlign w:val="superscript"/>
              </w:rPr>
              <w:t>18</w:t>
            </w:r>
          </w:p>
        </w:tc>
        <w:tc>
          <w:tcPr>
            <w:tcW w:w="426" w:type="dxa"/>
            <w:gridSpan w:val="2"/>
            <w:shd w:val="clear" w:color="auto" w:fill="auto"/>
            <w:noWrap/>
            <w:vAlign w:val="center"/>
          </w:tcPr>
          <w:p w14:paraId="61886392" w14:textId="77777777" w:rsidR="00932F67" w:rsidRPr="00231F7F" w:rsidRDefault="00932F67" w:rsidP="00BB054E">
            <w:pPr>
              <w:widowControl/>
              <w:jc w:val="center"/>
              <w:rPr>
                <w:sz w:val="22"/>
              </w:rPr>
            </w:pPr>
            <w:r>
              <w:rPr>
                <w:sz w:val="22"/>
              </w:rPr>
              <w:t>-</w:t>
            </w:r>
          </w:p>
        </w:tc>
        <w:tc>
          <w:tcPr>
            <w:tcW w:w="567" w:type="dxa"/>
            <w:gridSpan w:val="2"/>
            <w:vAlign w:val="center"/>
          </w:tcPr>
          <w:p w14:paraId="4860B7A6" w14:textId="77777777" w:rsidR="00932F67" w:rsidRPr="00231F7F" w:rsidRDefault="00932F67" w:rsidP="00BB054E">
            <w:pPr>
              <w:widowControl/>
              <w:jc w:val="center"/>
              <w:rPr>
                <w:sz w:val="22"/>
              </w:rPr>
            </w:pPr>
            <w:r>
              <w:rPr>
                <w:sz w:val="22"/>
              </w:rPr>
              <w:t>-</w:t>
            </w:r>
          </w:p>
        </w:tc>
        <w:tc>
          <w:tcPr>
            <w:tcW w:w="570" w:type="dxa"/>
            <w:gridSpan w:val="3"/>
            <w:vAlign w:val="center"/>
          </w:tcPr>
          <w:p w14:paraId="41722C74" w14:textId="77777777" w:rsidR="00932F67" w:rsidRPr="00231F7F" w:rsidRDefault="00932F67" w:rsidP="00BB054E">
            <w:pPr>
              <w:widowControl/>
              <w:jc w:val="center"/>
              <w:rPr>
                <w:sz w:val="22"/>
              </w:rPr>
            </w:pPr>
            <w:r>
              <w:rPr>
                <w:sz w:val="22"/>
              </w:rPr>
              <w:t>-</w:t>
            </w:r>
          </w:p>
        </w:tc>
        <w:tc>
          <w:tcPr>
            <w:tcW w:w="684" w:type="dxa"/>
            <w:gridSpan w:val="6"/>
            <w:vAlign w:val="center"/>
          </w:tcPr>
          <w:p w14:paraId="54202D1D" w14:textId="77777777" w:rsidR="00932F67" w:rsidRPr="00231F7F" w:rsidRDefault="00932F67" w:rsidP="00BB054E">
            <w:pPr>
              <w:widowControl/>
              <w:jc w:val="center"/>
              <w:rPr>
                <w:sz w:val="22"/>
              </w:rPr>
            </w:pPr>
            <w:r>
              <w:rPr>
                <w:sz w:val="22"/>
              </w:rPr>
              <w:t>-</w:t>
            </w:r>
          </w:p>
        </w:tc>
        <w:tc>
          <w:tcPr>
            <w:tcW w:w="448" w:type="dxa"/>
            <w:shd w:val="clear" w:color="auto" w:fill="auto"/>
            <w:noWrap/>
            <w:vAlign w:val="center"/>
          </w:tcPr>
          <w:p w14:paraId="716F9C9B" w14:textId="77777777" w:rsidR="00932F67" w:rsidRPr="00231F7F" w:rsidRDefault="00932F67" w:rsidP="00BB054E">
            <w:pPr>
              <w:widowControl/>
              <w:jc w:val="center"/>
              <w:rPr>
                <w:sz w:val="22"/>
              </w:rPr>
            </w:pPr>
            <w:r>
              <w:rPr>
                <w:sz w:val="22"/>
              </w:rPr>
              <w:t>-</w:t>
            </w:r>
          </w:p>
        </w:tc>
      </w:tr>
    </w:tbl>
    <w:p w14:paraId="3031FE1A" w14:textId="77777777" w:rsidR="00932F67" w:rsidRDefault="00932F67" w:rsidP="00932F67">
      <w:pPr>
        <w:widowControl/>
        <w:autoSpaceDE w:val="0"/>
        <w:autoSpaceDN w:val="0"/>
        <w:adjustRightInd w:val="0"/>
        <w:ind w:firstLine="540"/>
        <w:jc w:val="both"/>
        <w:rPr>
          <w:spacing w:val="2"/>
          <w:sz w:val="22"/>
          <w:szCs w:val="22"/>
          <w:shd w:val="clear" w:color="auto" w:fill="FFFFFF"/>
        </w:rPr>
      </w:pPr>
    </w:p>
    <w:p w14:paraId="08EE031D" w14:textId="77777777" w:rsidR="00932F67" w:rsidRDefault="00932F67" w:rsidP="00932F67">
      <w:pPr>
        <w:widowControl/>
        <w:autoSpaceDE w:val="0"/>
        <w:autoSpaceDN w:val="0"/>
        <w:adjustRightInd w:val="0"/>
        <w:ind w:firstLine="540"/>
        <w:jc w:val="both"/>
        <w:outlineLvl w:val="3"/>
        <w:rPr>
          <w:sz w:val="22"/>
          <w:szCs w:val="22"/>
        </w:rPr>
      </w:pPr>
      <w:r>
        <w:rPr>
          <w:sz w:val="22"/>
          <w:szCs w:val="22"/>
        </w:rPr>
        <w:t xml:space="preserve">* Выделяется в целях </w:t>
      </w:r>
      <w:r w:rsidRPr="00E80F24">
        <w:rPr>
          <w:sz w:val="22"/>
          <w:szCs w:val="22"/>
        </w:rPr>
        <w:t xml:space="preserve">реализации </w:t>
      </w:r>
      <w:hyperlink r:id="rId14" w:history="1">
        <w:r w:rsidRPr="00E80F24">
          <w:rPr>
            <w:rStyle w:val="af5"/>
            <w:rFonts w:eastAsia="Franklin Gothic Demi"/>
            <w:color w:val="auto"/>
            <w:sz w:val="22"/>
            <w:szCs w:val="22"/>
          </w:rPr>
          <w:t>пункта 6 статьи 168</w:t>
        </w:r>
      </w:hyperlink>
      <w:r>
        <w:rPr>
          <w:sz w:val="22"/>
          <w:szCs w:val="22"/>
        </w:rPr>
        <w:t xml:space="preserve"> Налогового кодекса Российской Федерации (часть вторая).</w:t>
      </w:r>
    </w:p>
    <w:p w14:paraId="2DFA36F1" w14:textId="77777777" w:rsidR="00932F67" w:rsidRDefault="00932F67" w:rsidP="00932F67">
      <w:pPr>
        <w:widowControl/>
        <w:autoSpaceDE w:val="0"/>
        <w:autoSpaceDN w:val="0"/>
        <w:adjustRightInd w:val="0"/>
        <w:ind w:firstLine="709"/>
        <w:jc w:val="both"/>
        <w:rPr>
          <w:sz w:val="22"/>
          <w:szCs w:val="24"/>
        </w:rPr>
      </w:pPr>
    </w:p>
    <w:p w14:paraId="731A995C" w14:textId="77777777" w:rsidR="00932F67" w:rsidRDefault="00932F67" w:rsidP="00932F67">
      <w:pPr>
        <w:widowControl/>
        <w:autoSpaceDE w:val="0"/>
        <w:autoSpaceDN w:val="0"/>
        <w:adjustRightInd w:val="0"/>
        <w:ind w:firstLine="709"/>
        <w:jc w:val="both"/>
        <w:rPr>
          <w:sz w:val="22"/>
          <w:szCs w:val="24"/>
        </w:rPr>
      </w:pPr>
      <w:r>
        <w:rPr>
          <w:sz w:val="22"/>
          <w:szCs w:val="24"/>
        </w:rPr>
        <w:t>Примечания:</w:t>
      </w:r>
    </w:p>
    <w:p w14:paraId="5E7A4825" w14:textId="77777777" w:rsidR="00932F67" w:rsidRDefault="00932F67" w:rsidP="00932F67">
      <w:pPr>
        <w:widowControl/>
        <w:autoSpaceDE w:val="0"/>
        <w:autoSpaceDN w:val="0"/>
        <w:adjustRightInd w:val="0"/>
        <w:ind w:firstLine="709"/>
        <w:jc w:val="both"/>
        <w:rPr>
          <w:spacing w:val="2"/>
          <w:sz w:val="22"/>
          <w:szCs w:val="22"/>
          <w:shd w:val="clear" w:color="auto" w:fill="FFFFFF"/>
        </w:rPr>
      </w:pPr>
      <w:r>
        <w:rPr>
          <w:sz w:val="22"/>
          <w:szCs w:val="22"/>
        </w:rPr>
        <w:t>1. В соответствии с Главой 26.2 части 2 Налогового кодекса Российской Федерации (НК РФ) организация применяет упрощенную систему налогообложения и</w:t>
      </w:r>
      <w:r>
        <w:rPr>
          <w:spacing w:val="2"/>
          <w:sz w:val="22"/>
          <w:szCs w:val="22"/>
          <w:shd w:val="clear" w:color="auto" w:fill="FFFFFF"/>
        </w:rPr>
        <w:t xml:space="preserve"> до 1 января 2025 г. использует право на освобождение от исполнения обязанностей налогоплательщика, связанных с исчислением и уплатой налога на добавленную стоимость.</w:t>
      </w:r>
    </w:p>
    <w:p w14:paraId="142E98AC" w14:textId="77777777" w:rsidR="00932F67" w:rsidRDefault="00932F67" w:rsidP="00932F67">
      <w:pPr>
        <w:widowControl/>
        <w:autoSpaceDE w:val="0"/>
        <w:autoSpaceDN w:val="0"/>
        <w:adjustRightInd w:val="0"/>
        <w:ind w:firstLine="709"/>
        <w:jc w:val="both"/>
        <w:rPr>
          <w:sz w:val="22"/>
        </w:rPr>
      </w:pPr>
      <w:r>
        <w:rPr>
          <w:spacing w:val="2"/>
          <w:sz w:val="22"/>
          <w:szCs w:val="22"/>
          <w:shd w:val="clear" w:color="auto" w:fill="FFFFFF"/>
        </w:rPr>
        <w:t xml:space="preserve">2. </w:t>
      </w:r>
      <w:r>
        <w:rPr>
          <w:sz w:val="22"/>
        </w:rPr>
        <w:t>В соответствии с Главой 26.2 части 2 НК РФ организация применяет упрощенную систему налогообложения и, в соответствии с Главой 21 части 2 НК РФ (в ред. Федерального закона от 12.07.2024 № 176-ФЗ), с 1 января 2025 г. исполняет обязанности налогоплательщика, связанные с исчислением и уплатой налога на добавленную стоимость, с использованием налоговой ставки, установленной в подпункте 1 пункта 8 статьи 164 части 2 НК РФ, в размере 5%.</w:t>
      </w:r>
    </w:p>
    <w:p w14:paraId="5AA3C12B" w14:textId="77777777" w:rsidR="00932F67" w:rsidRPr="00CC7BA1" w:rsidRDefault="00932F67" w:rsidP="00932F67">
      <w:pPr>
        <w:widowControl/>
        <w:autoSpaceDE w:val="0"/>
        <w:autoSpaceDN w:val="0"/>
        <w:adjustRightInd w:val="0"/>
        <w:ind w:firstLine="709"/>
        <w:jc w:val="both"/>
        <w:rPr>
          <w:sz w:val="22"/>
        </w:rPr>
      </w:pPr>
    </w:p>
    <w:tbl>
      <w:tblPr>
        <w:tblW w:w="0" w:type="auto"/>
        <w:tblLook w:val="04A0" w:firstRow="1" w:lastRow="0" w:firstColumn="1" w:lastColumn="0" w:noHBand="0" w:noVBand="1"/>
      </w:tblPr>
      <w:tblGrid>
        <w:gridCol w:w="5068"/>
        <w:gridCol w:w="5069"/>
      </w:tblGrid>
      <w:tr w:rsidR="00932F67" w:rsidRPr="00CC7BA1" w14:paraId="1384BC9D" w14:textId="77777777" w:rsidTr="00BB054E">
        <w:tc>
          <w:tcPr>
            <w:tcW w:w="5068" w:type="dxa"/>
            <w:hideMark/>
          </w:tcPr>
          <w:p w14:paraId="573681C9" w14:textId="77777777" w:rsidR="00932F67" w:rsidRPr="00CC7BA1" w:rsidRDefault="00932F67" w:rsidP="00BB054E">
            <w:pPr>
              <w:widowControl/>
              <w:autoSpaceDE w:val="0"/>
              <w:autoSpaceDN w:val="0"/>
              <w:adjustRightInd w:val="0"/>
              <w:jc w:val="both"/>
              <w:rPr>
                <w:sz w:val="22"/>
                <w:szCs w:val="22"/>
              </w:rPr>
            </w:pPr>
            <w:r w:rsidRPr="00CC7BA1">
              <w:rPr>
                <w:sz w:val="22"/>
                <w:szCs w:val="22"/>
                <w:vertAlign w:val="superscript"/>
              </w:rPr>
              <w:t>1</w:t>
            </w:r>
            <w:r w:rsidRPr="00CC7BA1">
              <w:rPr>
                <w:sz w:val="22"/>
                <w:szCs w:val="22"/>
              </w:rPr>
              <w:t xml:space="preserve"> Тариф без учета НДС – 3 198,90 руб./Гкал</w:t>
            </w:r>
          </w:p>
          <w:p w14:paraId="611DDCD3" w14:textId="77777777" w:rsidR="00932F67" w:rsidRPr="00CC7BA1" w:rsidRDefault="00932F67" w:rsidP="00BB054E">
            <w:pPr>
              <w:widowControl/>
              <w:autoSpaceDE w:val="0"/>
              <w:autoSpaceDN w:val="0"/>
              <w:adjustRightInd w:val="0"/>
              <w:jc w:val="both"/>
              <w:rPr>
                <w:sz w:val="22"/>
                <w:szCs w:val="22"/>
              </w:rPr>
            </w:pPr>
            <w:r w:rsidRPr="00CC7BA1">
              <w:rPr>
                <w:sz w:val="22"/>
                <w:szCs w:val="22"/>
                <w:vertAlign w:val="superscript"/>
              </w:rPr>
              <w:t>2</w:t>
            </w:r>
            <w:r w:rsidRPr="00CC7BA1">
              <w:rPr>
                <w:sz w:val="22"/>
                <w:szCs w:val="22"/>
              </w:rPr>
              <w:t xml:space="preserve"> Тариф без учета НДС – 3 639,12 руб./Гкал</w:t>
            </w:r>
          </w:p>
          <w:p w14:paraId="51AD7E91" w14:textId="77777777" w:rsidR="00932F67" w:rsidRPr="00CC7BA1" w:rsidRDefault="00932F67" w:rsidP="00BB054E">
            <w:pPr>
              <w:widowControl/>
              <w:autoSpaceDE w:val="0"/>
              <w:autoSpaceDN w:val="0"/>
              <w:adjustRightInd w:val="0"/>
              <w:jc w:val="both"/>
              <w:rPr>
                <w:sz w:val="22"/>
                <w:szCs w:val="22"/>
              </w:rPr>
            </w:pPr>
            <w:r w:rsidRPr="00CC7BA1">
              <w:rPr>
                <w:sz w:val="22"/>
                <w:szCs w:val="22"/>
                <w:vertAlign w:val="superscript"/>
              </w:rPr>
              <w:t>3</w:t>
            </w:r>
            <w:r w:rsidRPr="00CC7BA1">
              <w:rPr>
                <w:sz w:val="22"/>
                <w:szCs w:val="22"/>
              </w:rPr>
              <w:t xml:space="preserve"> Тариф без учета НДС – 2 847,31 руб./Гкал</w:t>
            </w:r>
          </w:p>
          <w:p w14:paraId="07DD5A72" w14:textId="77777777" w:rsidR="00932F67" w:rsidRPr="00CC7BA1" w:rsidRDefault="00932F67" w:rsidP="00BB054E">
            <w:pPr>
              <w:widowControl/>
              <w:autoSpaceDE w:val="0"/>
              <w:autoSpaceDN w:val="0"/>
              <w:adjustRightInd w:val="0"/>
              <w:jc w:val="both"/>
              <w:rPr>
                <w:sz w:val="22"/>
                <w:szCs w:val="22"/>
              </w:rPr>
            </w:pPr>
            <w:r w:rsidRPr="00CC7BA1">
              <w:rPr>
                <w:sz w:val="22"/>
                <w:szCs w:val="22"/>
                <w:vertAlign w:val="superscript"/>
              </w:rPr>
              <w:lastRenderedPageBreak/>
              <w:t>4</w:t>
            </w:r>
            <w:r w:rsidRPr="00CC7BA1">
              <w:rPr>
                <w:sz w:val="22"/>
                <w:szCs w:val="22"/>
              </w:rPr>
              <w:t xml:space="preserve"> Тариф без учета НДС – 3 240,25 руб./Гкал</w:t>
            </w:r>
          </w:p>
          <w:p w14:paraId="51E36BC1" w14:textId="77777777" w:rsidR="00932F67" w:rsidRPr="00CC7BA1" w:rsidRDefault="00932F67" w:rsidP="00BB054E">
            <w:pPr>
              <w:widowControl/>
              <w:autoSpaceDE w:val="0"/>
              <w:autoSpaceDN w:val="0"/>
              <w:adjustRightInd w:val="0"/>
              <w:jc w:val="both"/>
              <w:rPr>
                <w:sz w:val="22"/>
                <w:szCs w:val="22"/>
              </w:rPr>
            </w:pPr>
            <w:r w:rsidRPr="00CC7BA1">
              <w:rPr>
                <w:sz w:val="22"/>
                <w:szCs w:val="22"/>
                <w:vertAlign w:val="superscript"/>
              </w:rPr>
              <w:t>5</w:t>
            </w:r>
            <w:r w:rsidRPr="00CC7BA1">
              <w:rPr>
                <w:sz w:val="22"/>
                <w:szCs w:val="22"/>
              </w:rPr>
              <w:t xml:space="preserve"> Тариф без учета НДС – 3 415,22 руб./Гкал</w:t>
            </w:r>
          </w:p>
          <w:p w14:paraId="1CA9A8A0" w14:textId="77777777" w:rsidR="00932F67" w:rsidRPr="00CC7BA1" w:rsidRDefault="00932F67" w:rsidP="00BB054E">
            <w:pPr>
              <w:widowControl/>
              <w:autoSpaceDE w:val="0"/>
              <w:autoSpaceDN w:val="0"/>
              <w:adjustRightInd w:val="0"/>
              <w:jc w:val="both"/>
              <w:rPr>
                <w:sz w:val="22"/>
                <w:szCs w:val="22"/>
              </w:rPr>
            </w:pPr>
            <w:r w:rsidRPr="00CC7BA1">
              <w:rPr>
                <w:sz w:val="22"/>
                <w:szCs w:val="22"/>
                <w:vertAlign w:val="superscript"/>
              </w:rPr>
              <w:t>6</w:t>
            </w:r>
            <w:r w:rsidRPr="00CC7BA1">
              <w:rPr>
                <w:sz w:val="22"/>
                <w:szCs w:val="22"/>
              </w:rPr>
              <w:t xml:space="preserve"> Тариф без учета НДС – 3 579,15 руб./Гкал</w:t>
            </w:r>
          </w:p>
          <w:p w14:paraId="33B6CFFA" w14:textId="77777777" w:rsidR="00932F67" w:rsidRPr="00CC7BA1" w:rsidRDefault="00932F67" w:rsidP="00BB054E">
            <w:pPr>
              <w:widowControl/>
              <w:autoSpaceDE w:val="0"/>
              <w:autoSpaceDN w:val="0"/>
              <w:adjustRightInd w:val="0"/>
              <w:jc w:val="both"/>
              <w:rPr>
                <w:sz w:val="22"/>
                <w:szCs w:val="22"/>
              </w:rPr>
            </w:pPr>
            <w:r w:rsidRPr="00CC7BA1">
              <w:rPr>
                <w:sz w:val="22"/>
                <w:szCs w:val="22"/>
                <w:vertAlign w:val="superscript"/>
              </w:rPr>
              <w:t>7</w:t>
            </w:r>
            <w:r w:rsidRPr="00CC7BA1">
              <w:rPr>
                <w:sz w:val="22"/>
                <w:szCs w:val="22"/>
              </w:rPr>
              <w:t xml:space="preserve"> Тариф без учета НДС – 3 750,95 руб./Гкал</w:t>
            </w:r>
          </w:p>
          <w:p w14:paraId="07557919" w14:textId="77777777" w:rsidR="00932F67" w:rsidRPr="00CC7BA1" w:rsidRDefault="00932F67" w:rsidP="00BB054E">
            <w:pPr>
              <w:widowControl/>
              <w:autoSpaceDE w:val="0"/>
              <w:autoSpaceDN w:val="0"/>
              <w:adjustRightInd w:val="0"/>
              <w:jc w:val="both"/>
              <w:rPr>
                <w:sz w:val="22"/>
                <w:szCs w:val="22"/>
              </w:rPr>
            </w:pPr>
            <w:r w:rsidRPr="00CC7BA1">
              <w:rPr>
                <w:sz w:val="22"/>
                <w:szCs w:val="22"/>
                <w:vertAlign w:val="superscript"/>
              </w:rPr>
              <w:t xml:space="preserve">8 </w:t>
            </w:r>
            <w:r w:rsidRPr="00CC7BA1">
              <w:rPr>
                <w:sz w:val="22"/>
                <w:szCs w:val="22"/>
              </w:rPr>
              <w:t>Тариф без учета НДС – 2 671,10 руб./Гкал</w:t>
            </w:r>
          </w:p>
          <w:p w14:paraId="75136E4C" w14:textId="77777777" w:rsidR="00932F67" w:rsidRPr="00CC7BA1" w:rsidRDefault="00932F67" w:rsidP="00BB054E">
            <w:pPr>
              <w:widowControl/>
              <w:autoSpaceDE w:val="0"/>
              <w:autoSpaceDN w:val="0"/>
              <w:adjustRightInd w:val="0"/>
              <w:jc w:val="both"/>
              <w:rPr>
                <w:sz w:val="22"/>
                <w:szCs w:val="22"/>
              </w:rPr>
            </w:pPr>
            <w:r w:rsidRPr="00CC7BA1">
              <w:rPr>
                <w:sz w:val="22"/>
                <w:szCs w:val="22"/>
                <w:vertAlign w:val="superscript"/>
              </w:rPr>
              <w:t xml:space="preserve">9 </w:t>
            </w:r>
            <w:r w:rsidRPr="00CC7BA1">
              <w:rPr>
                <w:sz w:val="22"/>
                <w:szCs w:val="22"/>
              </w:rPr>
              <w:t>Тариф без учета НДС – 2 799,30 руб./Гкал</w:t>
            </w:r>
          </w:p>
          <w:p w14:paraId="057B5EFC" w14:textId="77777777" w:rsidR="00932F67" w:rsidRPr="00CC7BA1" w:rsidRDefault="00932F67" w:rsidP="00BB054E">
            <w:pPr>
              <w:widowControl/>
              <w:autoSpaceDE w:val="0"/>
              <w:autoSpaceDN w:val="0"/>
              <w:adjustRightInd w:val="0"/>
              <w:jc w:val="both"/>
              <w:rPr>
                <w:spacing w:val="2"/>
                <w:sz w:val="22"/>
                <w:szCs w:val="22"/>
                <w:shd w:val="clear" w:color="auto" w:fill="FFFFFF"/>
              </w:rPr>
            </w:pPr>
          </w:p>
        </w:tc>
        <w:tc>
          <w:tcPr>
            <w:tcW w:w="5069" w:type="dxa"/>
          </w:tcPr>
          <w:p w14:paraId="68F7A94F" w14:textId="77777777" w:rsidR="00932F67" w:rsidRPr="00CC7BA1" w:rsidRDefault="00932F67" w:rsidP="00BB054E">
            <w:pPr>
              <w:widowControl/>
              <w:autoSpaceDE w:val="0"/>
              <w:autoSpaceDN w:val="0"/>
              <w:adjustRightInd w:val="0"/>
              <w:rPr>
                <w:sz w:val="22"/>
                <w:szCs w:val="22"/>
              </w:rPr>
            </w:pPr>
            <w:r w:rsidRPr="00CC7BA1">
              <w:rPr>
                <w:sz w:val="22"/>
                <w:szCs w:val="22"/>
                <w:vertAlign w:val="superscript"/>
              </w:rPr>
              <w:lastRenderedPageBreak/>
              <w:t>10</w:t>
            </w:r>
            <w:r w:rsidRPr="00CC7BA1">
              <w:rPr>
                <w:sz w:val="22"/>
                <w:szCs w:val="22"/>
              </w:rPr>
              <w:t xml:space="preserve"> Тариф без учета НДС – 2 631,33 руб./Гкал</w:t>
            </w:r>
          </w:p>
          <w:p w14:paraId="00272BA5" w14:textId="77777777" w:rsidR="00932F67" w:rsidRPr="00CC7BA1" w:rsidRDefault="00932F67" w:rsidP="00BB054E">
            <w:pPr>
              <w:widowControl/>
              <w:autoSpaceDE w:val="0"/>
              <w:autoSpaceDN w:val="0"/>
              <w:adjustRightInd w:val="0"/>
              <w:rPr>
                <w:sz w:val="22"/>
                <w:szCs w:val="22"/>
              </w:rPr>
            </w:pPr>
            <w:r w:rsidRPr="00CC7BA1">
              <w:rPr>
                <w:sz w:val="22"/>
                <w:szCs w:val="22"/>
                <w:vertAlign w:val="superscript"/>
              </w:rPr>
              <w:t>11</w:t>
            </w:r>
            <w:r w:rsidRPr="00CC7BA1">
              <w:rPr>
                <w:sz w:val="22"/>
                <w:szCs w:val="22"/>
              </w:rPr>
              <w:t xml:space="preserve"> Тариф без учета НДС – 2 702,76 руб./Гкал</w:t>
            </w:r>
          </w:p>
          <w:p w14:paraId="79C21AA6" w14:textId="77777777" w:rsidR="00932F67" w:rsidRPr="00CC7BA1" w:rsidRDefault="00932F67" w:rsidP="00BB054E">
            <w:pPr>
              <w:widowControl/>
              <w:autoSpaceDE w:val="0"/>
              <w:autoSpaceDN w:val="0"/>
              <w:adjustRightInd w:val="0"/>
              <w:rPr>
                <w:sz w:val="22"/>
                <w:szCs w:val="22"/>
              </w:rPr>
            </w:pPr>
            <w:r w:rsidRPr="00CC7BA1">
              <w:rPr>
                <w:sz w:val="22"/>
                <w:szCs w:val="22"/>
                <w:vertAlign w:val="superscript"/>
              </w:rPr>
              <w:t xml:space="preserve">12 </w:t>
            </w:r>
            <w:r w:rsidRPr="00CC7BA1">
              <w:rPr>
                <w:sz w:val="22"/>
                <w:szCs w:val="22"/>
              </w:rPr>
              <w:t>Тариф без учета НДС – 2 832,50 руб./Гкал</w:t>
            </w:r>
          </w:p>
          <w:p w14:paraId="26855DF9" w14:textId="77777777" w:rsidR="00932F67" w:rsidRPr="00CC7BA1" w:rsidRDefault="00932F67" w:rsidP="00BB054E">
            <w:pPr>
              <w:widowControl/>
              <w:autoSpaceDE w:val="0"/>
              <w:autoSpaceDN w:val="0"/>
              <w:adjustRightInd w:val="0"/>
              <w:rPr>
                <w:sz w:val="22"/>
                <w:szCs w:val="22"/>
              </w:rPr>
            </w:pPr>
            <w:r w:rsidRPr="00CC7BA1">
              <w:rPr>
                <w:sz w:val="22"/>
                <w:szCs w:val="22"/>
                <w:vertAlign w:val="superscript"/>
              </w:rPr>
              <w:lastRenderedPageBreak/>
              <w:t>13</w:t>
            </w:r>
            <w:r w:rsidRPr="00CC7BA1">
              <w:rPr>
                <w:sz w:val="22"/>
                <w:szCs w:val="22"/>
              </w:rPr>
              <w:t xml:space="preserve"> Тариф без учета НДС – 2 968,46 руб./Гкал</w:t>
            </w:r>
          </w:p>
          <w:p w14:paraId="6572F17F" w14:textId="77777777" w:rsidR="00932F67" w:rsidRPr="00CC7BA1" w:rsidRDefault="00932F67" w:rsidP="00BB054E">
            <w:pPr>
              <w:widowControl/>
              <w:autoSpaceDE w:val="0"/>
              <w:autoSpaceDN w:val="0"/>
              <w:adjustRightInd w:val="0"/>
              <w:rPr>
                <w:sz w:val="22"/>
                <w:szCs w:val="22"/>
              </w:rPr>
            </w:pPr>
            <w:r w:rsidRPr="00CC7BA1">
              <w:rPr>
                <w:sz w:val="22"/>
                <w:szCs w:val="22"/>
                <w:vertAlign w:val="superscript"/>
              </w:rPr>
              <w:t>14</w:t>
            </w:r>
            <w:r w:rsidRPr="00CC7BA1">
              <w:rPr>
                <w:sz w:val="22"/>
                <w:szCs w:val="22"/>
              </w:rPr>
              <w:t xml:space="preserve"> Тариф без учета НДС – 3 220,32 руб./Гкал</w:t>
            </w:r>
          </w:p>
          <w:p w14:paraId="05A77F64" w14:textId="77777777" w:rsidR="00932F67" w:rsidRPr="00CC7BA1" w:rsidRDefault="00932F67" w:rsidP="00BB054E">
            <w:pPr>
              <w:widowControl/>
              <w:autoSpaceDE w:val="0"/>
              <w:autoSpaceDN w:val="0"/>
              <w:adjustRightInd w:val="0"/>
              <w:rPr>
                <w:sz w:val="22"/>
                <w:szCs w:val="22"/>
              </w:rPr>
            </w:pPr>
            <w:r w:rsidRPr="00CC7BA1">
              <w:rPr>
                <w:sz w:val="22"/>
                <w:szCs w:val="22"/>
                <w:vertAlign w:val="superscript"/>
              </w:rPr>
              <w:t>15</w:t>
            </w:r>
            <w:r w:rsidRPr="00CC7BA1">
              <w:rPr>
                <w:sz w:val="22"/>
                <w:szCs w:val="22"/>
              </w:rPr>
              <w:t xml:space="preserve"> Тариф без учета НДС – 3 664,72 руб./Гкал</w:t>
            </w:r>
          </w:p>
          <w:p w14:paraId="05CEC22C" w14:textId="77777777" w:rsidR="00932F67" w:rsidRPr="00CC7BA1" w:rsidRDefault="00932F67" w:rsidP="00BB054E">
            <w:pPr>
              <w:widowControl/>
              <w:autoSpaceDE w:val="0"/>
              <w:autoSpaceDN w:val="0"/>
              <w:adjustRightInd w:val="0"/>
              <w:jc w:val="both"/>
              <w:rPr>
                <w:spacing w:val="2"/>
                <w:sz w:val="22"/>
                <w:szCs w:val="22"/>
                <w:shd w:val="clear" w:color="auto" w:fill="FFFFFF"/>
              </w:rPr>
            </w:pPr>
            <w:r w:rsidRPr="00CC7BA1">
              <w:rPr>
                <w:spacing w:val="2"/>
                <w:sz w:val="22"/>
                <w:szCs w:val="22"/>
                <w:shd w:val="clear" w:color="auto" w:fill="FFFFFF"/>
                <w:vertAlign w:val="superscript"/>
              </w:rPr>
              <w:t>16</w:t>
            </w:r>
            <w:r w:rsidRPr="00CC7BA1">
              <w:rPr>
                <w:spacing w:val="2"/>
                <w:sz w:val="22"/>
                <w:szCs w:val="22"/>
                <w:shd w:val="clear" w:color="auto" w:fill="FFFFFF"/>
              </w:rPr>
              <w:t xml:space="preserve"> Тариф без учета НДС – 3 862,62 руб./Гкал</w:t>
            </w:r>
          </w:p>
          <w:p w14:paraId="67FBD737" w14:textId="77777777" w:rsidR="00932F67" w:rsidRPr="00CC7BA1" w:rsidRDefault="00932F67" w:rsidP="00BB054E">
            <w:pPr>
              <w:widowControl/>
              <w:autoSpaceDE w:val="0"/>
              <w:autoSpaceDN w:val="0"/>
              <w:adjustRightInd w:val="0"/>
              <w:jc w:val="both"/>
              <w:rPr>
                <w:spacing w:val="2"/>
                <w:sz w:val="22"/>
                <w:szCs w:val="22"/>
                <w:shd w:val="clear" w:color="auto" w:fill="FFFFFF"/>
              </w:rPr>
            </w:pPr>
            <w:r w:rsidRPr="00CC7BA1">
              <w:rPr>
                <w:spacing w:val="2"/>
                <w:sz w:val="22"/>
                <w:szCs w:val="22"/>
                <w:shd w:val="clear" w:color="auto" w:fill="FFFFFF"/>
                <w:vertAlign w:val="superscript"/>
              </w:rPr>
              <w:t>17</w:t>
            </w:r>
            <w:r w:rsidRPr="00CC7BA1">
              <w:rPr>
                <w:spacing w:val="2"/>
                <w:sz w:val="22"/>
                <w:szCs w:val="22"/>
                <w:shd w:val="clear" w:color="auto" w:fill="FFFFFF"/>
              </w:rPr>
              <w:t xml:space="preserve"> Тариф без учета НДС – 4 048,03 руб./Гкал</w:t>
            </w:r>
          </w:p>
          <w:p w14:paraId="437C52E4" w14:textId="77777777" w:rsidR="00932F67" w:rsidRPr="00CC7BA1" w:rsidRDefault="00932F67" w:rsidP="00BB054E">
            <w:pPr>
              <w:widowControl/>
              <w:autoSpaceDE w:val="0"/>
              <w:autoSpaceDN w:val="0"/>
              <w:adjustRightInd w:val="0"/>
              <w:jc w:val="both"/>
              <w:rPr>
                <w:spacing w:val="2"/>
                <w:sz w:val="22"/>
                <w:szCs w:val="22"/>
                <w:shd w:val="clear" w:color="auto" w:fill="FFFFFF"/>
              </w:rPr>
            </w:pPr>
            <w:r w:rsidRPr="00CC7BA1">
              <w:rPr>
                <w:spacing w:val="2"/>
                <w:sz w:val="22"/>
                <w:szCs w:val="22"/>
                <w:shd w:val="clear" w:color="auto" w:fill="FFFFFF"/>
                <w:vertAlign w:val="superscript"/>
              </w:rPr>
              <w:t>18</w:t>
            </w:r>
            <w:r w:rsidRPr="00CC7BA1">
              <w:rPr>
                <w:spacing w:val="2"/>
                <w:sz w:val="22"/>
                <w:szCs w:val="22"/>
                <w:shd w:val="clear" w:color="auto" w:fill="FFFFFF"/>
              </w:rPr>
              <w:t xml:space="preserve"> Тариф без учета НДС – 4 242,33 руб./Гкал</w:t>
            </w:r>
          </w:p>
        </w:tc>
      </w:tr>
    </w:tbl>
    <w:p w14:paraId="59703C9F" w14:textId="77777777" w:rsidR="008B1AAF" w:rsidRDefault="008B1AAF" w:rsidP="008B1AAF">
      <w:pPr>
        <w:pStyle w:val="a4"/>
        <w:ind w:left="709"/>
        <w:rPr>
          <w:sz w:val="22"/>
          <w:szCs w:val="22"/>
        </w:rPr>
      </w:pPr>
    </w:p>
    <w:p w14:paraId="7B51A772" w14:textId="7A6990F5" w:rsidR="000E0CC0" w:rsidRDefault="000E0CC0" w:rsidP="000E0CC0">
      <w:pPr>
        <w:pStyle w:val="a4"/>
        <w:numPr>
          <w:ilvl w:val="0"/>
          <w:numId w:val="17"/>
        </w:numPr>
        <w:ind w:left="0" w:firstLine="709"/>
        <w:rPr>
          <w:sz w:val="22"/>
          <w:szCs w:val="22"/>
        </w:rPr>
      </w:pPr>
      <w:r w:rsidRPr="000E0CC0">
        <w:rPr>
          <w:sz w:val="22"/>
          <w:szCs w:val="22"/>
        </w:rPr>
        <w:t xml:space="preserve">С 01.01.2025 произвести корректировку установленных долгосрочных тарифов на тепловую энергию для потребителей МП «Теплосервис» (Лежневский м.р.) на 2025–2026 годы, изложив приложение 1 к постановлению Департамента энергетики и тарифов Ивановской области </w:t>
      </w:r>
      <w:r w:rsidR="00104E81" w:rsidRPr="00932F67">
        <w:rPr>
          <w:sz w:val="22"/>
          <w:szCs w:val="22"/>
        </w:rPr>
        <w:t xml:space="preserve">от 08.12.2023 № 49-т/2 </w:t>
      </w:r>
      <w:r w:rsidRPr="000E0CC0">
        <w:rPr>
          <w:sz w:val="22"/>
          <w:szCs w:val="22"/>
        </w:rPr>
        <w:t>в новой редакции</w:t>
      </w:r>
      <w:r>
        <w:rPr>
          <w:sz w:val="22"/>
          <w:szCs w:val="22"/>
        </w:rPr>
        <w:t>:</w:t>
      </w:r>
    </w:p>
    <w:p w14:paraId="30D17539" w14:textId="77777777" w:rsidR="000E0CC0" w:rsidRDefault="000E0CC0" w:rsidP="000E0CC0">
      <w:pPr>
        <w:pStyle w:val="a4"/>
        <w:ind w:left="1444"/>
        <w:rPr>
          <w:sz w:val="22"/>
          <w:szCs w:val="22"/>
        </w:rPr>
      </w:pPr>
    </w:p>
    <w:p w14:paraId="2622EB06" w14:textId="77777777" w:rsidR="000E0CC0" w:rsidRPr="000908A9" w:rsidRDefault="000E0CC0" w:rsidP="000E0CC0">
      <w:pPr>
        <w:widowControl/>
        <w:tabs>
          <w:tab w:val="left" w:pos="3970"/>
        </w:tabs>
        <w:autoSpaceDE w:val="0"/>
        <w:autoSpaceDN w:val="0"/>
        <w:adjustRightInd w:val="0"/>
        <w:spacing w:line="276" w:lineRule="auto"/>
        <w:ind w:right="-283"/>
        <w:jc w:val="right"/>
        <w:rPr>
          <w:sz w:val="22"/>
          <w:szCs w:val="22"/>
        </w:rPr>
      </w:pPr>
      <w:r w:rsidRPr="000908A9">
        <w:rPr>
          <w:sz w:val="22"/>
          <w:szCs w:val="22"/>
        </w:rPr>
        <w:t xml:space="preserve">Приложение </w:t>
      </w:r>
      <w:r>
        <w:rPr>
          <w:sz w:val="22"/>
          <w:szCs w:val="22"/>
        </w:rPr>
        <w:t>3</w:t>
      </w:r>
      <w:r w:rsidRPr="000908A9">
        <w:rPr>
          <w:sz w:val="22"/>
          <w:szCs w:val="22"/>
        </w:rPr>
        <w:t xml:space="preserve"> к постановлению Департамента энергетики и тарифов </w:t>
      </w:r>
    </w:p>
    <w:p w14:paraId="249F0F10" w14:textId="5791E43E" w:rsidR="000E0CC0" w:rsidRPr="003342EE" w:rsidRDefault="000E0CC0" w:rsidP="000E0CC0">
      <w:pPr>
        <w:widowControl/>
        <w:tabs>
          <w:tab w:val="left" w:pos="3970"/>
        </w:tabs>
        <w:autoSpaceDE w:val="0"/>
        <w:autoSpaceDN w:val="0"/>
        <w:adjustRightInd w:val="0"/>
        <w:ind w:right="-283"/>
        <w:jc w:val="right"/>
        <w:rPr>
          <w:color w:val="FF0000"/>
          <w:sz w:val="22"/>
          <w:szCs w:val="22"/>
        </w:rPr>
      </w:pPr>
      <w:r w:rsidRPr="000908A9">
        <w:rPr>
          <w:sz w:val="22"/>
          <w:szCs w:val="22"/>
        </w:rPr>
        <w:t xml:space="preserve">Ивановской области </w:t>
      </w:r>
      <w:r w:rsidR="00104E81" w:rsidRPr="00932F67">
        <w:rPr>
          <w:sz w:val="22"/>
          <w:szCs w:val="22"/>
        </w:rPr>
        <w:t>от 08.12.2023 № 49-т/2</w:t>
      </w:r>
    </w:p>
    <w:p w14:paraId="6304732F" w14:textId="77777777" w:rsidR="000E0CC0" w:rsidRDefault="000E0CC0" w:rsidP="000E0CC0">
      <w:pPr>
        <w:widowControl/>
        <w:autoSpaceDE w:val="0"/>
        <w:autoSpaceDN w:val="0"/>
        <w:adjustRightInd w:val="0"/>
        <w:ind w:left="708" w:right="-283" w:firstLine="708"/>
        <w:jc w:val="right"/>
        <w:rPr>
          <w:sz w:val="22"/>
          <w:szCs w:val="22"/>
        </w:rPr>
      </w:pPr>
    </w:p>
    <w:p w14:paraId="3CC3ADB6" w14:textId="77777777" w:rsidR="000E0CC0" w:rsidRPr="00D83F17" w:rsidRDefault="000E0CC0" w:rsidP="000E0CC0">
      <w:pPr>
        <w:widowControl/>
        <w:autoSpaceDE w:val="0"/>
        <w:autoSpaceDN w:val="0"/>
        <w:adjustRightInd w:val="0"/>
        <w:jc w:val="center"/>
        <w:rPr>
          <w:b/>
          <w:bCs/>
          <w:sz w:val="22"/>
          <w:szCs w:val="22"/>
        </w:rPr>
      </w:pPr>
      <w:r w:rsidRPr="00D83F17">
        <w:rPr>
          <w:b/>
          <w:bCs/>
          <w:sz w:val="22"/>
          <w:szCs w:val="22"/>
        </w:rPr>
        <w:t>Тарифы на услуги по передаче тепловой энергии</w:t>
      </w:r>
    </w:p>
    <w:p w14:paraId="39EBFE94" w14:textId="77777777" w:rsidR="000E0CC0" w:rsidRPr="0086606A" w:rsidRDefault="000E0CC0" w:rsidP="000E0CC0">
      <w:pPr>
        <w:widowControl/>
        <w:autoSpaceDE w:val="0"/>
        <w:autoSpaceDN w:val="0"/>
        <w:adjustRightInd w:val="0"/>
        <w:jc w:val="center"/>
        <w:rPr>
          <w:b/>
          <w:bCs/>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1961"/>
        <w:gridCol w:w="733"/>
        <w:gridCol w:w="24"/>
        <w:gridCol w:w="1818"/>
        <w:gridCol w:w="1701"/>
        <w:gridCol w:w="709"/>
      </w:tblGrid>
      <w:tr w:rsidR="000E0CC0" w:rsidRPr="00843DF8" w14:paraId="30887380" w14:textId="77777777" w:rsidTr="00BB054E">
        <w:trPr>
          <w:trHeight w:val="270"/>
        </w:trPr>
        <w:tc>
          <w:tcPr>
            <w:tcW w:w="567" w:type="dxa"/>
            <w:vMerge w:val="restart"/>
            <w:shd w:val="clear" w:color="auto" w:fill="auto"/>
            <w:noWrap/>
            <w:vAlign w:val="center"/>
          </w:tcPr>
          <w:p w14:paraId="2D9236FA" w14:textId="77777777" w:rsidR="000E0CC0" w:rsidRPr="00843DF8" w:rsidRDefault="000E0CC0" w:rsidP="00BB054E">
            <w:pPr>
              <w:jc w:val="center"/>
              <w:rPr>
                <w:sz w:val="22"/>
                <w:szCs w:val="22"/>
              </w:rPr>
            </w:pPr>
            <w:r w:rsidRPr="00843DF8">
              <w:rPr>
                <w:sz w:val="22"/>
                <w:szCs w:val="22"/>
              </w:rPr>
              <w:t>№ п/п</w:t>
            </w:r>
          </w:p>
        </w:tc>
        <w:tc>
          <w:tcPr>
            <w:tcW w:w="2552" w:type="dxa"/>
            <w:vMerge w:val="restart"/>
            <w:shd w:val="clear" w:color="auto" w:fill="auto"/>
            <w:vAlign w:val="center"/>
          </w:tcPr>
          <w:p w14:paraId="5D53EC09" w14:textId="77777777" w:rsidR="000E0CC0" w:rsidRPr="00843DF8" w:rsidRDefault="000E0CC0" w:rsidP="00BB054E">
            <w:pPr>
              <w:jc w:val="center"/>
              <w:rPr>
                <w:sz w:val="22"/>
                <w:szCs w:val="22"/>
              </w:rPr>
            </w:pPr>
            <w:r w:rsidRPr="00843DF8">
              <w:rPr>
                <w:sz w:val="22"/>
                <w:szCs w:val="22"/>
              </w:rPr>
              <w:t>Наименование регулируемой организации</w:t>
            </w:r>
          </w:p>
        </w:tc>
        <w:tc>
          <w:tcPr>
            <w:tcW w:w="1961" w:type="dxa"/>
            <w:vMerge w:val="restart"/>
            <w:shd w:val="clear" w:color="auto" w:fill="auto"/>
            <w:vAlign w:val="center"/>
          </w:tcPr>
          <w:p w14:paraId="7792FF97" w14:textId="77777777" w:rsidR="000E0CC0" w:rsidRPr="00843DF8" w:rsidRDefault="000E0CC0" w:rsidP="00BB054E">
            <w:pPr>
              <w:jc w:val="center"/>
              <w:rPr>
                <w:sz w:val="22"/>
                <w:szCs w:val="22"/>
              </w:rPr>
            </w:pPr>
            <w:r w:rsidRPr="00843DF8">
              <w:rPr>
                <w:sz w:val="22"/>
                <w:szCs w:val="22"/>
              </w:rPr>
              <w:t>Вид тарифа</w:t>
            </w:r>
          </w:p>
        </w:tc>
        <w:tc>
          <w:tcPr>
            <w:tcW w:w="757" w:type="dxa"/>
            <w:gridSpan w:val="2"/>
            <w:vMerge w:val="restart"/>
            <w:shd w:val="clear" w:color="auto" w:fill="auto"/>
            <w:noWrap/>
            <w:vAlign w:val="center"/>
          </w:tcPr>
          <w:p w14:paraId="5D643A64" w14:textId="77777777" w:rsidR="000E0CC0" w:rsidRPr="00843DF8" w:rsidRDefault="000E0CC0" w:rsidP="00BB054E">
            <w:pPr>
              <w:jc w:val="center"/>
              <w:rPr>
                <w:sz w:val="22"/>
                <w:szCs w:val="22"/>
              </w:rPr>
            </w:pPr>
            <w:r w:rsidRPr="00843DF8">
              <w:rPr>
                <w:sz w:val="22"/>
                <w:szCs w:val="22"/>
              </w:rPr>
              <w:t>Год</w:t>
            </w:r>
          </w:p>
        </w:tc>
        <w:tc>
          <w:tcPr>
            <w:tcW w:w="4228" w:type="dxa"/>
            <w:gridSpan w:val="3"/>
            <w:shd w:val="clear" w:color="auto" w:fill="auto"/>
            <w:noWrap/>
            <w:vAlign w:val="center"/>
          </w:tcPr>
          <w:p w14:paraId="6920F5F4" w14:textId="77777777" w:rsidR="000E0CC0" w:rsidRPr="00843DF8" w:rsidRDefault="000E0CC0" w:rsidP="00BB054E">
            <w:pPr>
              <w:widowControl/>
              <w:jc w:val="center"/>
              <w:rPr>
                <w:sz w:val="22"/>
                <w:szCs w:val="22"/>
              </w:rPr>
            </w:pPr>
            <w:r w:rsidRPr="00843DF8">
              <w:rPr>
                <w:sz w:val="22"/>
                <w:szCs w:val="22"/>
              </w:rPr>
              <w:t>Вид теплоносителя</w:t>
            </w:r>
          </w:p>
        </w:tc>
      </w:tr>
      <w:tr w:rsidR="000E0CC0" w:rsidRPr="00843DF8" w14:paraId="3E593A45" w14:textId="77777777" w:rsidTr="00BB054E">
        <w:trPr>
          <w:trHeight w:val="298"/>
        </w:trPr>
        <w:tc>
          <w:tcPr>
            <w:tcW w:w="567" w:type="dxa"/>
            <w:vMerge/>
            <w:shd w:val="clear" w:color="auto" w:fill="auto"/>
            <w:vAlign w:val="center"/>
          </w:tcPr>
          <w:p w14:paraId="7DC3B184" w14:textId="77777777" w:rsidR="000E0CC0" w:rsidRPr="00843DF8" w:rsidRDefault="000E0CC0" w:rsidP="00BB054E">
            <w:pPr>
              <w:widowControl/>
              <w:jc w:val="center"/>
              <w:rPr>
                <w:sz w:val="22"/>
                <w:szCs w:val="22"/>
              </w:rPr>
            </w:pPr>
          </w:p>
        </w:tc>
        <w:tc>
          <w:tcPr>
            <w:tcW w:w="2552" w:type="dxa"/>
            <w:vMerge/>
            <w:shd w:val="clear" w:color="auto" w:fill="auto"/>
            <w:vAlign w:val="center"/>
          </w:tcPr>
          <w:p w14:paraId="577E01BF" w14:textId="77777777" w:rsidR="000E0CC0" w:rsidRPr="00843DF8" w:rsidRDefault="000E0CC0" w:rsidP="00BB054E">
            <w:pPr>
              <w:widowControl/>
              <w:jc w:val="center"/>
              <w:rPr>
                <w:sz w:val="22"/>
                <w:szCs w:val="22"/>
              </w:rPr>
            </w:pPr>
          </w:p>
        </w:tc>
        <w:tc>
          <w:tcPr>
            <w:tcW w:w="1961" w:type="dxa"/>
            <w:vMerge/>
            <w:shd w:val="clear" w:color="auto" w:fill="auto"/>
            <w:noWrap/>
            <w:vAlign w:val="center"/>
          </w:tcPr>
          <w:p w14:paraId="1815F2B4" w14:textId="77777777" w:rsidR="000E0CC0" w:rsidRPr="00843DF8" w:rsidRDefault="000E0CC0" w:rsidP="00BB054E">
            <w:pPr>
              <w:widowControl/>
              <w:jc w:val="center"/>
              <w:rPr>
                <w:sz w:val="22"/>
                <w:szCs w:val="22"/>
              </w:rPr>
            </w:pPr>
          </w:p>
        </w:tc>
        <w:tc>
          <w:tcPr>
            <w:tcW w:w="757" w:type="dxa"/>
            <w:gridSpan w:val="2"/>
            <w:vMerge/>
            <w:shd w:val="clear" w:color="auto" w:fill="auto"/>
            <w:noWrap/>
            <w:vAlign w:val="center"/>
          </w:tcPr>
          <w:p w14:paraId="1D0C8F9A" w14:textId="77777777" w:rsidR="000E0CC0" w:rsidRPr="00843DF8" w:rsidRDefault="000E0CC0" w:rsidP="00BB054E">
            <w:pPr>
              <w:widowControl/>
              <w:jc w:val="center"/>
              <w:rPr>
                <w:sz w:val="22"/>
                <w:szCs w:val="22"/>
              </w:rPr>
            </w:pPr>
          </w:p>
        </w:tc>
        <w:tc>
          <w:tcPr>
            <w:tcW w:w="3519" w:type="dxa"/>
            <w:gridSpan w:val="2"/>
            <w:shd w:val="clear" w:color="auto" w:fill="auto"/>
            <w:noWrap/>
            <w:vAlign w:val="center"/>
          </w:tcPr>
          <w:p w14:paraId="05EDC0DE" w14:textId="77777777" w:rsidR="000E0CC0" w:rsidRPr="00843DF8" w:rsidRDefault="000E0CC0" w:rsidP="00BB054E">
            <w:pPr>
              <w:widowControl/>
              <w:jc w:val="center"/>
              <w:rPr>
                <w:sz w:val="22"/>
                <w:szCs w:val="22"/>
              </w:rPr>
            </w:pPr>
            <w:r w:rsidRPr="00843DF8">
              <w:rPr>
                <w:sz w:val="22"/>
                <w:szCs w:val="22"/>
              </w:rPr>
              <w:t>Вода</w:t>
            </w:r>
          </w:p>
        </w:tc>
        <w:tc>
          <w:tcPr>
            <w:tcW w:w="709" w:type="dxa"/>
            <w:vMerge w:val="restart"/>
            <w:shd w:val="clear" w:color="auto" w:fill="auto"/>
            <w:noWrap/>
            <w:vAlign w:val="center"/>
          </w:tcPr>
          <w:p w14:paraId="0D0CC7CA" w14:textId="77777777" w:rsidR="000E0CC0" w:rsidRPr="00843DF8" w:rsidRDefault="000E0CC0" w:rsidP="00BB054E">
            <w:pPr>
              <w:widowControl/>
              <w:jc w:val="center"/>
              <w:rPr>
                <w:sz w:val="22"/>
                <w:szCs w:val="22"/>
              </w:rPr>
            </w:pPr>
            <w:r w:rsidRPr="00843DF8">
              <w:rPr>
                <w:sz w:val="22"/>
                <w:szCs w:val="22"/>
              </w:rPr>
              <w:t>Пар</w:t>
            </w:r>
          </w:p>
        </w:tc>
      </w:tr>
      <w:tr w:rsidR="000E0CC0" w:rsidRPr="00843DF8" w14:paraId="7B1D9260" w14:textId="77777777" w:rsidTr="00BB054E">
        <w:trPr>
          <w:trHeight w:val="540"/>
        </w:trPr>
        <w:tc>
          <w:tcPr>
            <w:tcW w:w="567" w:type="dxa"/>
            <w:vMerge/>
            <w:shd w:val="clear" w:color="auto" w:fill="auto"/>
            <w:noWrap/>
            <w:vAlign w:val="center"/>
          </w:tcPr>
          <w:p w14:paraId="001D3127" w14:textId="77777777" w:rsidR="000E0CC0" w:rsidRPr="00843DF8" w:rsidRDefault="000E0CC0" w:rsidP="00BB054E">
            <w:pPr>
              <w:widowControl/>
              <w:jc w:val="center"/>
              <w:rPr>
                <w:sz w:val="22"/>
                <w:szCs w:val="22"/>
              </w:rPr>
            </w:pPr>
          </w:p>
        </w:tc>
        <w:tc>
          <w:tcPr>
            <w:tcW w:w="2552" w:type="dxa"/>
            <w:vMerge/>
            <w:shd w:val="clear" w:color="auto" w:fill="auto"/>
            <w:vAlign w:val="center"/>
          </w:tcPr>
          <w:p w14:paraId="7AF34E9A" w14:textId="77777777" w:rsidR="000E0CC0" w:rsidRPr="00843DF8" w:rsidRDefault="000E0CC0" w:rsidP="00BB054E">
            <w:pPr>
              <w:widowControl/>
              <w:rPr>
                <w:sz w:val="22"/>
                <w:szCs w:val="22"/>
              </w:rPr>
            </w:pPr>
          </w:p>
        </w:tc>
        <w:tc>
          <w:tcPr>
            <w:tcW w:w="1961" w:type="dxa"/>
            <w:vMerge/>
            <w:shd w:val="clear" w:color="auto" w:fill="auto"/>
            <w:noWrap/>
            <w:vAlign w:val="center"/>
          </w:tcPr>
          <w:p w14:paraId="631B54F1" w14:textId="77777777" w:rsidR="000E0CC0" w:rsidRPr="00843DF8" w:rsidRDefault="000E0CC0" w:rsidP="00BB054E">
            <w:pPr>
              <w:widowControl/>
              <w:jc w:val="center"/>
              <w:rPr>
                <w:sz w:val="22"/>
                <w:szCs w:val="22"/>
              </w:rPr>
            </w:pPr>
          </w:p>
        </w:tc>
        <w:tc>
          <w:tcPr>
            <w:tcW w:w="757" w:type="dxa"/>
            <w:gridSpan w:val="2"/>
            <w:vMerge/>
            <w:shd w:val="clear" w:color="auto" w:fill="auto"/>
            <w:noWrap/>
            <w:vAlign w:val="center"/>
          </w:tcPr>
          <w:p w14:paraId="2A969877" w14:textId="77777777" w:rsidR="000E0CC0" w:rsidRPr="00843DF8" w:rsidRDefault="000E0CC0" w:rsidP="00BB054E">
            <w:pPr>
              <w:widowControl/>
              <w:jc w:val="center"/>
              <w:rPr>
                <w:sz w:val="22"/>
                <w:szCs w:val="22"/>
              </w:rPr>
            </w:pPr>
          </w:p>
        </w:tc>
        <w:tc>
          <w:tcPr>
            <w:tcW w:w="1818" w:type="dxa"/>
            <w:shd w:val="clear" w:color="auto" w:fill="auto"/>
            <w:noWrap/>
            <w:vAlign w:val="center"/>
          </w:tcPr>
          <w:p w14:paraId="6E63CAD2" w14:textId="77777777" w:rsidR="000E0CC0" w:rsidRPr="00EC1DA6" w:rsidRDefault="000E0CC0" w:rsidP="00BB054E">
            <w:pPr>
              <w:widowControl/>
              <w:jc w:val="center"/>
            </w:pPr>
            <w:r>
              <w:t>1 полугодие</w:t>
            </w:r>
          </w:p>
        </w:tc>
        <w:tc>
          <w:tcPr>
            <w:tcW w:w="1701" w:type="dxa"/>
            <w:shd w:val="clear" w:color="auto" w:fill="auto"/>
            <w:vAlign w:val="center"/>
          </w:tcPr>
          <w:p w14:paraId="0568BFF8" w14:textId="77777777" w:rsidR="000E0CC0" w:rsidRPr="00EC1DA6" w:rsidRDefault="000E0CC0" w:rsidP="00BB054E">
            <w:pPr>
              <w:widowControl/>
              <w:jc w:val="center"/>
            </w:pPr>
            <w:r>
              <w:t>2 полугодие</w:t>
            </w:r>
          </w:p>
        </w:tc>
        <w:tc>
          <w:tcPr>
            <w:tcW w:w="709" w:type="dxa"/>
            <w:vMerge/>
            <w:shd w:val="clear" w:color="auto" w:fill="auto"/>
            <w:vAlign w:val="center"/>
          </w:tcPr>
          <w:p w14:paraId="1E99534E" w14:textId="77777777" w:rsidR="000E0CC0" w:rsidRPr="00843DF8" w:rsidRDefault="000E0CC0" w:rsidP="00BB054E">
            <w:pPr>
              <w:widowControl/>
              <w:jc w:val="center"/>
              <w:rPr>
                <w:sz w:val="22"/>
                <w:szCs w:val="22"/>
              </w:rPr>
            </w:pPr>
          </w:p>
        </w:tc>
      </w:tr>
      <w:tr w:rsidR="000E0CC0" w:rsidRPr="00843DF8" w14:paraId="7279E137" w14:textId="77777777" w:rsidTr="00BB054E">
        <w:trPr>
          <w:trHeight w:val="300"/>
        </w:trPr>
        <w:tc>
          <w:tcPr>
            <w:tcW w:w="10065" w:type="dxa"/>
            <w:gridSpan w:val="8"/>
            <w:shd w:val="clear" w:color="auto" w:fill="auto"/>
            <w:noWrap/>
            <w:vAlign w:val="center"/>
          </w:tcPr>
          <w:p w14:paraId="3885722C" w14:textId="77777777" w:rsidR="000E0CC0" w:rsidRPr="00843DF8" w:rsidRDefault="000E0CC0" w:rsidP="00BB054E">
            <w:pPr>
              <w:widowControl/>
              <w:jc w:val="center"/>
              <w:rPr>
                <w:sz w:val="22"/>
                <w:szCs w:val="22"/>
              </w:rPr>
            </w:pPr>
            <w:r w:rsidRPr="00843DF8">
              <w:rPr>
                <w:sz w:val="22"/>
                <w:szCs w:val="22"/>
              </w:rPr>
              <w:t>Для потребителей, в случае отсутствия дифференциации тарифов по схеме подключения</w:t>
            </w:r>
          </w:p>
        </w:tc>
      </w:tr>
      <w:tr w:rsidR="000E0CC0" w:rsidRPr="00843DF8" w14:paraId="23D6CB37" w14:textId="77777777" w:rsidTr="00BB054E">
        <w:trPr>
          <w:trHeight w:val="340"/>
        </w:trPr>
        <w:tc>
          <w:tcPr>
            <w:tcW w:w="567" w:type="dxa"/>
            <w:vMerge w:val="restart"/>
            <w:shd w:val="clear" w:color="auto" w:fill="auto"/>
            <w:noWrap/>
            <w:vAlign w:val="center"/>
          </w:tcPr>
          <w:p w14:paraId="48C1F603" w14:textId="77777777" w:rsidR="000E0CC0" w:rsidRPr="00440249" w:rsidRDefault="000E0CC0" w:rsidP="00BB054E">
            <w:pPr>
              <w:jc w:val="center"/>
              <w:rPr>
                <w:sz w:val="22"/>
                <w:szCs w:val="22"/>
              </w:rPr>
            </w:pPr>
            <w:r>
              <w:rPr>
                <w:sz w:val="22"/>
                <w:szCs w:val="22"/>
              </w:rPr>
              <w:t>1</w:t>
            </w:r>
            <w:r w:rsidRPr="00440249">
              <w:rPr>
                <w:sz w:val="22"/>
                <w:szCs w:val="22"/>
              </w:rPr>
              <w:t>.</w:t>
            </w:r>
          </w:p>
        </w:tc>
        <w:tc>
          <w:tcPr>
            <w:tcW w:w="2552" w:type="dxa"/>
            <w:vMerge w:val="restart"/>
            <w:shd w:val="clear" w:color="auto" w:fill="auto"/>
            <w:vAlign w:val="center"/>
          </w:tcPr>
          <w:p w14:paraId="5407B4D2" w14:textId="77777777" w:rsidR="000E0CC0" w:rsidRPr="00B203FC" w:rsidRDefault="000E0CC0" w:rsidP="00BB054E">
            <w:pPr>
              <w:widowControl/>
              <w:autoSpaceDE w:val="0"/>
              <w:autoSpaceDN w:val="0"/>
              <w:adjustRightInd w:val="0"/>
            </w:pPr>
            <w:r w:rsidRPr="00754B19">
              <w:rPr>
                <w:bCs/>
              </w:rPr>
              <w:t>МП «Теплосервис»</w:t>
            </w:r>
            <w:r w:rsidRPr="00804C0A">
              <w:rPr>
                <w:bCs/>
              </w:rPr>
              <w:t xml:space="preserve"> (Лежневский район</w:t>
            </w:r>
            <w:r w:rsidRPr="002F44D3">
              <w:rPr>
                <w:bCs/>
              </w:rPr>
              <w:t xml:space="preserve">), </w:t>
            </w:r>
            <w:r>
              <w:t>от котельной ООО «Завод Подъемников» в пгт. Лежнево, ул. Ивановская</w:t>
            </w:r>
          </w:p>
        </w:tc>
        <w:tc>
          <w:tcPr>
            <w:tcW w:w="1961" w:type="dxa"/>
            <w:shd w:val="clear" w:color="auto" w:fill="auto"/>
            <w:vAlign w:val="center"/>
          </w:tcPr>
          <w:p w14:paraId="46B0AD10" w14:textId="77777777" w:rsidR="000E0CC0" w:rsidRPr="00035BDD" w:rsidRDefault="000E0CC0" w:rsidP="00BB054E">
            <w:pPr>
              <w:widowControl/>
              <w:jc w:val="center"/>
            </w:pPr>
            <w:r w:rsidRPr="00035BDD">
              <w:t xml:space="preserve">Одноставочный, руб./Гкал, </w:t>
            </w:r>
          </w:p>
          <w:p w14:paraId="02EC1150" w14:textId="77777777" w:rsidR="000E0CC0" w:rsidRPr="00F15E73" w:rsidRDefault="000E0CC0" w:rsidP="00BB054E">
            <w:pPr>
              <w:widowControl/>
              <w:jc w:val="center"/>
              <w:rPr>
                <w:sz w:val="22"/>
                <w:szCs w:val="22"/>
              </w:rPr>
            </w:pPr>
            <w:r w:rsidRPr="00035BDD">
              <w:t>НДС</w:t>
            </w:r>
            <w:r>
              <w:t xml:space="preserve"> не облагается</w:t>
            </w:r>
          </w:p>
        </w:tc>
        <w:tc>
          <w:tcPr>
            <w:tcW w:w="733" w:type="dxa"/>
            <w:shd w:val="clear" w:color="auto" w:fill="auto"/>
            <w:noWrap/>
            <w:vAlign w:val="center"/>
          </w:tcPr>
          <w:p w14:paraId="3560DD04" w14:textId="77777777" w:rsidR="000E0CC0" w:rsidRPr="00440249" w:rsidRDefault="000E0CC0" w:rsidP="00BB054E">
            <w:pPr>
              <w:widowControl/>
              <w:jc w:val="center"/>
              <w:rPr>
                <w:sz w:val="22"/>
                <w:szCs w:val="22"/>
              </w:rPr>
            </w:pPr>
            <w:r>
              <w:rPr>
                <w:sz w:val="22"/>
                <w:szCs w:val="22"/>
              </w:rPr>
              <w:t>2024</w:t>
            </w:r>
          </w:p>
        </w:tc>
        <w:tc>
          <w:tcPr>
            <w:tcW w:w="1842" w:type="dxa"/>
            <w:gridSpan w:val="2"/>
            <w:shd w:val="clear" w:color="auto" w:fill="auto"/>
            <w:noWrap/>
            <w:vAlign w:val="center"/>
          </w:tcPr>
          <w:p w14:paraId="600BA9B6" w14:textId="77777777" w:rsidR="000E0CC0" w:rsidRPr="00217A34" w:rsidRDefault="000E0CC0" w:rsidP="00BB054E">
            <w:pPr>
              <w:jc w:val="center"/>
              <w:rPr>
                <w:sz w:val="22"/>
                <w:szCs w:val="22"/>
              </w:rPr>
            </w:pPr>
            <w:r w:rsidRPr="004249C3">
              <w:rPr>
                <w:sz w:val="22"/>
                <w:szCs w:val="22"/>
              </w:rPr>
              <w:t>293,87</w:t>
            </w:r>
          </w:p>
        </w:tc>
        <w:tc>
          <w:tcPr>
            <w:tcW w:w="1701" w:type="dxa"/>
            <w:shd w:val="clear" w:color="auto" w:fill="auto"/>
            <w:vAlign w:val="center"/>
          </w:tcPr>
          <w:p w14:paraId="3A7A91FF" w14:textId="77777777" w:rsidR="000E0CC0" w:rsidRPr="00217A34" w:rsidRDefault="000E0CC0" w:rsidP="00BB054E">
            <w:pPr>
              <w:jc w:val="center"/>
              <w:rPr>
                <w:bCs/>
                <w:sz w:val="22"/>
                <w:szCs w:val="22"/>
              </w:rPr>
            </w:pPr>
            <w:r w:rsidRPr="00401271">
              <w:rPr>
                <w:bCs/>
                <w:sz w:val="22"/>
                <w:szCs w:val="22"/>
              </w:rPr>
              <w:t>508,24</w:t>
            </w:r>
          </w:p>
        </w:tc>
        <w:tc>
          <w:tcPr>
            <w:tcW w:w="709" w:type="dxa"/>
            <w:shd w:val="clear" w:color="auto" w:fill="auto"/>
            <w:noWrap/>
            <w:vAlign w:val="center"/>
          </w:tcPr>
          <w:p w14:paraId="0B3FA62D" w14:textId="77777777" w:rsidR="000E0CC0" w:rsidRPr="00440249" w:rsidRDefault="000E0CC0" w:rsidP="00BB054E">
            <w:pPr>
              <w:widowControl/>
              <w:jc w:val="center"/>
              <w:rPr>
                <w:sz w:val="22"/>
                <w:szCs w:val="22"/>
              </w:rPr>
            </w:pPr>
            <w:r>
              <w:rPr>
                <w:sz w:val="22"/>
                <w:szCs w:val="22"/>
              </w:rPr>
              <w:t>-</w:t>
            </w:r>
          </w:p>
        </w:tc>
      </w:tr>
      <w:tr w:rsidR="000E0CC0" w:rsidRPr="00843DF8" w14:paraId="6453EB3E" w14:textId="77777777" w:rsidTr="00BB054E">
        <w:trPr>
          <w:trHeight w:val="340"/>
        </w:trPr>
        <w:tc>
          <w:tcPr>
            <w:tcW w:w="567" w:type="dxa"/>
            <w:vMerge/>
            <w:shd w:val="clear" w:color="auto" w:fill="auto"/>
            <w:noWrap/>
            <w:vAlign w:val="center"/>
          </w:tcPr>
          <w:p w14:paraId="023EBFAC" w14:textId="77777777" w:rsidR="000E0CC0" w:rsidRDefault="000E0CC0" w:rsidP="00BB054E">
            <w:pPr>
              <w:jc w:val="center"/>
              <w:rPr>
                <w:sz w:val="22"/>
                <w:szCs w:val="22"/>
              </w:rPr>
            </w:pPr>
          </w:p>
        </w:tc>
        <w:tc>
          <w:tcPr>
            <w:tcW w:w="2552" w:type="dxa"/>
            <w:vMerge/>
            <w:shd w:val="clear" w:color="auto" w:fill="auto"/>
            <w:vAlign w:val="center"/>
          </w:tcPr>
          <w:p w14:paraId="3C4BCFEC" w14:textId="77777777" w:rsidR="000E0CC0" w:rsidRPr="00754B19" w:rsidRDefault="000E0CC0" w:rsidP="00BB054E">
            <w:pPr>
              <w:widowControl/>
              <w:autoSpaceDE w:val="0"/>
              <w:autoSpaceDN w:val="0"/>
              <w:adjustRightInd w:val="0"/>
              <w:rPr>
                <w:bCs/>
              </w:rPr>
            </w:pPr>
          </w:p>
        </w:tc>
        <w:tc>
          <w:tcPr>
            <w:tcW w:w="1961" w:type="dxa"/>
            <w:vMerge w:val="restart"/>
            <w:shd w:val="clear" w:color="auto" w:fill="auto"/>
            <w:vAlign w:val="center"/>
          </w:tcPr>
          <w:p w14:paraId="4374718B" w14:textId="77777777" w:rsidR="000E0CC0" w:rsidRPr="00726D01" w:rsidRDefault="000E0CC0" w:rsidP="00BB054E">
            <w:pPr>
              <w:widowControl/>
              <w:jc w:val="center"/>
            </w:pPr>
            <w:r w:rsidRPr="00726D01">
              <w:t>Одноставочный, руб./Гкал,</w:t>
            </w:r>
          </w:p>
          <w:p w14:paraId="6534C60C" w14:textId="77777777" w:rsidR="000E0CC0" w:rsidRPr="00035BDD" w:rsidRDefault="000E0CC0" w:rsidP="00BB054E">
            <w:pPr>
              <w:widowControl/>
              <w:jc w:val="center"/>
            </w:pPr>
            <w:r w:rsidRPr="00726D01">
              <w:t>без НДС</w:t>
            </w:r>
          </w:p>
        </w:tc>
        <w:tc>
          <w:tcPr>
            <w:tcW w:w="733" w:type="dxa"/>
            <w:shd w:val="clear" w:color="auto" w:fill="auto"/>
            <w:noWrap/>
            <w:vAlign w:val="center"/>
          </w:tcPr>
          <w:p w14:paraId="349EB16C" w14:textId="77777777" w:rsidR="000E0CC0" w:rsidRPr="00B742C5" w:rsidRDefault="000E0CC0" w:rsidP="00BB054E">
            <w:pPr>
              <w:widowControl/>
              <w:jc w:val="center"/>
              <w:rPr>
                <w:sz w:val="22"/>
                <w:szCs w:val="22"/>
              </w:rPr>
            </w:pPr>
            <w:r>
              <w:rPr>
                <w:sz w:val="22"/>
                <w:szCs w:val="22"/>
              </w:rPr>
              <w:t>2025</w:t>
            </w:r>
          </w:p>
        </w:tc>
        <w:tc>
          <w:tcPr>
            <w:tcW w:w="1842" w:type="dxa"/>
            <w:gridSpan w:val="2"/>
            <w:shd w:val="clear" w:color="auto" w:fill="auto"/>
            <w:noWrap/>
            <w:vAlign w:val="center"/>
          </w:tcPr>
          <w:p w14:paraId="470947C3" w14:textId="77777777" w:rsidR="000E0CC0" w:rsidRPr="00B742C5" w:rsidRDefault="000E0CC0" w:rsidP="00BB054E">
            <w:pPr>
              <w:widowControl/>
              <w:jc w:val="center"/>
              <w:rPr>
                <w:sz w:val="22"/>
                <w:szCs w:val="22"/>
              </w:rPr>
            </w:pPr>
            <w:r w:rsidRPr="00721986">
              <w:rPr>
                <w:sz w:val="22"/>
                <w:szCs w:val="22"/>
              </w:rPr>
              <w:t>462,30</w:t>
            </w:r>
          </w:p>
        </w:tc>
        <w:tc>
          <w:tcPr>
            <w:tcW w:w="1701" w:type="dxa"/>
            <w:shd w:val="clear" w:color="auto" w:fill="auto"/>
            <w:vAlign w:val="center"/>
          </w:tcPr>
          <w:p w14:paraId="4A12E146" w14:textId="77777777" w:rsidR="000E0CC0" w:rsidRPr="00B742C5" w:rsidRDefault="000E0CC0" w:rsidP="00BB054E">
            <w:pPr>
              <w:widowControl/>
              <w:jc w:val="center"/>
              <w:rPr>
                <w:sz w:val="22"/>
                <w:szCs w:val="22"/>
              </w:rPr>
            </w:pPr>
            <w:r w:rsidRPr="00721986">
              <w:rPr>
                <w:sz w:val="22"/>
                <w:szCs w:val="22"/>
              </w:rPr>
              <w:t>471,94</w:t>
            </w:r>
          </w:p>
        </w:tc>
        <w:tc>
          <w:tcPr>
            <w:tcW w:w="709" w:type="dxa"/>
            <w:shd w:val="clear" w:color="auto" w:fill="auto"/>
            <w:noWrap/>
            <w:vAlign w:val="center"/>
          </w:tcPr>
          <w:p w14:paraId="515927AD" w14:textId="77777777" w:rsidR="000E0CC0" w:rsidRPr="00B46D94" w:rsidRDefault="000E0CC0" w:rsidP="00BB054E">
            <w:pPr>
              <w:widowControl/>
              <w:jc w:val="center"/>
              <w:rPr>
                <w:sz w:val="22"/>
                <w:szCs w:val="22"/>
              </w:rPr>
            </w:pPr>
            <w:r w:rsidRPr="00B46D94">
              <w:rPr>
                <w:sz w:val="22"/>
                <w:szCs w:val="22"/>
              </w:rPr>
              <w:t>-</w:t>
            </w:r>
          </w:p>
        </w:tc>
      </w:tr>
      <w:tr w:rsidR="000E0CC0" w:rsidRPr="00843DF8" w14:paraId="749F57C7" w14:textId="77777777" w:rsidTr="00BB054E">
        <w:trPr>
          <w:trHeight w:val="340"/>
        </w:trPr>
        <w:tc>
          <w:tcPr>
            <w:tcW w:w="567" w:type="dxa"/>
            <w:vMerge/>
            <w:shd w:val="clear" w:color="auto" w:fill="auto"/>
            <w:noWrap/>
            <w:vAlign w:val="center"/>
          </w:tcPr>
          <w:p w14:paraId="027489BC" w14:textId="77777777" w:rsidR="000E0CC0" w:rsidRDefault="000E0CC0" w:rsidP="00BB054E">
            <w:pPr>
              <w:jc w:val="center"/>
              <w:rPr>
                <w:sz w:val="22"/>
                <w:szCs w:val="22"/>
              </w:rPr>
            </w:pPr>
          </w:p>
        </w:tc>
        <w:tc>
          <w:tcPr>
            <w:tcW w:w="2552" w:type="dxa"/>
            <w:vMerge/>
            <w:shd w:val="clear" w:color="auto" w:fill="auto"/>
            <w:vAlign w:val="center"/>
          </w:tcPr>
          <w:p w14:paraId="4BD4AD77" w14:textId="77777777" w:rsidR="000E0CC0" w:rsidRPr="00754B19" w:rsidRDefault="000E0CC0" w:rsidP="00BB054E">
            <w:pPr>
              <w:widowControl/>
              <w:autoSpaceDE w:val="0"/>
              <w:autoSpaceDN w:val="0"/>
              <w:adjustRightInd w:val="0"/>
              <w:rPr>
                <w:bCs/>
              </w:rPr>
            </w:pPr>
          </w:p>
        </w:tc>
        <w:tc>
          <w:tcPr>
            <w:tcW w:w="1961" w:type="dxa"/>
            <w:vMerge/>
            <w:shd w:val="clear" w:color="auto" w:fill="auto"/>
            <w:vAlign w:val="center"/>
          </w:tcPr>
          <w:p w14:paraId="390F829A" w14:textId="77777777" w:rsidR="000E0CC0" w:rsidRPr="00035BDD" w:rsidRDefault="000E0CC0" w:rsidP="00BB054E">
            <w:pPr>
              <w:widowControl/>
              <w:jc w:val="center"/>
            </w:pPr>
          </w:p>
        </w:tc>
        <w:tc>
          <w:tcPr>
            <w:tcW w:w="733" w:type="dxa"/>
            <w:shd w:val="clear" w:color="auto" w:fill="auto"/>
            <w:noWrap/>
            <w:vAlign w:val="center"/>
          </w:tcPr>
          <w:p w14:paraId="23122CA8" w14:textId="77777777" w:rsidR="000E0CC0" w:rsidRPr="00B742C5" w:rsidRDefault="000E0CC0" w:rsidP="00BB054E">
            <w:pPr>
              <w:widowControl/>
              <w:jc w:val="center"/>
              <w:rPr>
                <w:sz w:val="22"/>
                <w:szCs w:val="22"/>
              </w:rPr>
            </w:pPr>
            <w:r>
              <w:rPr>
                <w:sz w:val="22"/>
                <w:szCs w:val="22"/>
              </w:rPr>
              <w:t>2026</w:t>
            </w:r>
          </w:p>
        </w:tc>
        <w:tc>
          <w:tcPr>
            <w:tcW w:w="1842" w:type="dxa"/>
            <w:gridSpan w:val="2"/>
            <w:shd w:val="clear" w:color="auto" w:fill="auto"/>
            <w:noWrap/>
            <w:vAlign w:val="center"/>
          </w:tcPr>
          <w:p w14:paraId="0B47F34A" w14:textId="77777777" w:rsidR="000E0CC0" w:rsidRPr="00267231" w:rsidRDefault="000E0CC0" w:rsidP="00BB054E">
            <w:pPr>
              <w:widowControl/>
              <w:jc w:val="center"/>
              <w:rPr>
                <w:sz w:val="22"/>
                <w:szCs w:val="22"/>
              </w:rPr>
            </w:pPr>
            <w:r w:rsidRPr="00721986">
              <w:rPr>
                <w:sz w:val="22"/>
                <w:szCs w:val="22"/>
              </w:rPr>
              <w:t>471,94</w:t>
            </w:r>
          </w:p>
        </w:tc>
        <w:tc>
          <w:tcPr>
            <w:tcW w:w="1701" w:type="dxa"/>
            <w:shd w:val="clear" w:color="auto" w:fill="auto"/>
            <w:vAlign w:val="center"/>
          </w:tcPr>
          <w:p w14:paraId="624D1195" w14:textId="77777777" w:rsidR="000E0CC0" w:rsidRPr="00267231" w:rsidRDefault="000E0CC0" w:rsidP="00BB054E">
            <w:pPr>
              <w:widowControl/>
              <w:jc w:val="center"/>
              <w:rPr>
                <w:sz w:val="22"/>
                <w:szCs w:val="22"/>
              </w:rPr>
            </w:pPr>
            <w:r w:rsidRPr="00721986">
              <w:rPr>
                <w:sz w:val="22"/>
                <w:szCs w:val="22"/>
              </w:rPr>
              <w:t>606,55</w:t>
            </w:r>
          </w:p>
        </w:tc>
        <w:tc>
          <w:tcPr>
            <w:tcW w:w="709" w:type="dxa"/>
            <w:shd w:val="clear" w:color="auto" w:fill="auto"/>
            <w:noWrap/>
            <w:vAlign w:val="center"/>
          </w:tcPr>
          <w:p w14:paraId="41A867B5" w14:textId="77777777" w:rsidR="000E0CC0" w:rsidRPr="00B46D94" w:rsidRDefault="000E0CC0" w:rsidP="00BB054E">
            <w:pPr>
              <w:widowControl/>
              <w:jc w:val="center"/>
              <w:rPr>
                <w:sz w:val="22"/>
                <w:szCs w:val="22"/>
              </w:rPr>
            </w:pPr>
            <w:r w:rsidRPr="00B46D94">
              <w:rPr>
                <w:sz w:val="22"/>
                <w:szCs w:val="22"/>
              </w:rPr>
              <w:t>-</w:t>
            </w:r>
          </w:p>
        </w:tc>
      </w:tr>
      <w:tr w:rsidR="000E0CC0" w:rsidRPr="00843DF8" w14:paraId="6996932F" w14:textId="77777777" w:rsidTr="00BB054E">
        <w:trPr>
          <w:trHeight w:val="340"/>
        </w:trPr>
        <w:tc>
          <w:tcPr>
            <w:tcW w:w="567" w:type="dxa"/>
            <w:vMerge/>
            <w:shd w:val="clear" w:color="auto" w:fill="auto"/>
            <w:noWrap/>
            <w:vAlign w:val="center"/>
          </w:tcPr>
          <w:p w14:paraId="1FF76302" w14:textId="77777777" w:rsidR="000E0CC0" w:rsidRDefault="000E0CC0" w:rsidP="00BB054E">
            <w:pPr>
              <w:jc w:val="center"/>
              <w:rPr>
                <w:sz w:val="22"/>
                <w:szCs w:val="22"/>
              </w:rPr>
            </w:pPr>
          </w:p>
        </w:tc>
        <w:tc>
          <w:tcPr>
            <w:tcW w:w="2552" w:type="dxa"/>
            <w:vMerge/>
            <w:shd w:val="clear" w:color="auto" w:fill="auto"/>
            <w:vAlign w:val="center"/>
          </w:tcPr>
          <w:p w14:paraId="709E04FD" w14:textId="77777777" w:rsidR="000E0CC0" w:rsidRPr="00754B19" w:rsidRDefault="000E0CC0" w:rsidP="00BB054E">
            <w:pPr>
              <w:widowControl/>
              <w:autoSpaceDE w:val="0"/>
              <w:autoSpaceDN w:val="0"/>
              <w:adjustRightInd w:val="0"/>
              <w:rPr>
                <w:bCs/>
              </w:rPr>
            </w:pPr>
          </w:p>
        </w:tc>
        <w:tc>
          <w:tcPr>
            <w:tcW w:w="1961" w:type="dxa"/>
            <w:vMerge/>
            <w:shd w:val="clear" w:color="auto" w:fill="auto"/>
            <w:vAlign w:val="center"/>
          </w:tcPr>
          <w:p w14:paraId="79323FC3" w14:textId="77777777" w:rsidR="000E0CC0" w:rsidRPr="00035BDD" w:rsidRDefault="000E0CC0" w:rsidP="00BB054E">
            <w:pPr>
              <w:widowControl/>
              <w:jc w:val="center"/>
            </w:pPr>
          </w:p>
        </w:tc>
        <w:tc>
          <w:tcPr>
            <w:tcW w:w="733" w:type="dxa"/>
            <w:shd w:val="clear" w:color="auto" w:fill="auto"/>
            <w:noWrap/>
            <w:vAlign w:val="center"/>
          </w:tcPr>
          <w:p w14:paraId="17C524BD" w14:textId="77777777" w:rsidR="000E0CC0" w:rsidRPr="00B742C5" w:rsidRDefault="000E0CC0" w:rsidP="00BB054E">
            <w:pPr>
              <w:widowControl/>
              <w:jc w:val="center"/>
              <w:rPr>
                <w:sz w:val="22"/>
                <w:szCs w:val="22"/>
              </w:rPr>
            </w:pPr>
            <w:r>
              <w:rPr>
                <w:sz w:val="22"/>
                <w:szCs w:val="22"/>
              </w:rPr>
              <w:t>2027</w:t>
            </w:r>
          </w:p>
        </w:tc>
        <w:tc>
          <w:tcPr>
            <w:tcW w:w="1842" w:type="dxa"/>
            <w:gridSpan w:val="2"/>
            <w:shd w:val="clear" w:color="auto" w:fill="auto"/>
            <w:noWrap/>
            <w:vAlign w:val="center"/>
          </w:tcPr>
          <w:p w14:paraId="011F14BF" w14:textId="77777777" w:rsidR="000E0CC0" w:rsidRPr="00267231" w:rsidRDefault="000E0CC0" w:rsidP="00BB054E">
            <w:pPr>
              <w:widowControl/>
              <w:jc w:val="center"/>
              <w:rPr>
                <w:sz w:val="22"/>
                <w:szCs w:val="22"/>
              </w:rPr>
            </w:pPr>
            <w:r w:rsidRPr="00721986">
              <w:rPr>
                <w:sz w:val="22"/>
                <w:szCs w:val="22"/>
              </w:rPr>
              <w:t>520,26</w:t>
            </w:r>
          </w:p>
        </w:tc>
        <w:tc>
          <w:tcPr>
            <w:tcW w:w="1701" w:type="dxa"/>
            <w:shd w:val="clear" w:color="auto" w:fill="auto"/>
            <w:vAlign w:val="center"/>
          </w:tcPr>
          <w:p w14:paraId="206B8BB3" w14:textId="77777777" w:rsidR="000E0CC0" w:rsidRPr="00267231" w:rsidRDefault="000E0CC0" w:rsidP="00BB054E">
            <w:pPr>
              <w:widowControl/>
              <w:jc w:val="center"/>
              <w:rPr>
                <w:sz w:val="22"/>
                <w:szCs w:val="22"/>
              </w:rPr>
            </w:pPr>
            <w:r w:rsidRPr="00721986">
              <w:rPr>
                <w:sz w:val="22"/>
                <w:szCs w:val="22"/>
              </w:rPr>
              <w:t>534,55</w:t>
            </w:r>
          </w:p>
        </w:tc>
        <w:tc>
          <w:tcPr>
            <w:tcW w:w="709" w:type="dxa"/>
            <w:shd w:val="clear" w:color="auto" w:fill="auto"/>
            <w:noWrap/>
            <w:vAlign w:val="center"/>
          </w:tcPr>
          <w:p w14:paraId="58DB213A" w14:textId="77777777" w:rsidR="000E0CC0" w:rsidRPr="00B46D94" w:rsidRDefault="000E0CC0" w:rsidP="00BB054E">
            <w:pPr>
              <w:widowControl/>
              <w:jc w:val="center"/>
              <w:rPr>
                <w:sz w:val="22"/>
                <w:szCs w:val="22"/>
              </w:rPr>
            </w:pPr>
            <w:r>
              <w:rPr>
                <w:sz w:val="22"/>
                <w:szCs w:val="22"/>
              </w:rPr>
              <w:t>-</w:t>
            </w:r>
          </w:p>
        </w:tc>
      </w:tr>
      <w:tr w:rsidR="000E0CC0" w:rsidRPr="00843DF8" w14:paraId="3C791812" w14:textId="77777777" w:rsidTr="00BB054E">
        <w:trPr>
          <w:trHeight w:val="340"/>
        </w:trPr>
        <w:tc>
          <w:tcPr>
            <w:tcW w:w="567" w:type="dxa"/>
            <w:vMerge/>
            <w:shd w:val="clear" w:color="auto" w:fill="auto"/>
            <w:noWrap/>
            <w:vAlign w:val="center"/>
          </w:tcPr>
          <w:p w14:paraId="509963D1" w14:textId="77777777" w:rsidR="000E0CC0" w:rsidRDefault="000E0CC0" w:rsidP="00BB054E">
            <w:pPr>
              <w:jc w:val="center"/>
              <w:rPr>
                <w:sz w:val="22"/>
                <w:szCs w:val="22"/>
              </w:rPr>
            </w:pPr>
          </w:p>
        </w:tc>
        <w:tc>
          <w:tcPr>
            <w:tcW w:w="2552" w:type="dxa"/>
            <w:vMerge/>
            <w:shd w:val="clear" w:color="auto" w:fill="auto"/>
            <w:vAlign w:val="center"/>
          </w:tcPr>
          <w:p w14:paraId="2797186D" w14:textId="77777777" w:rsidR="000E0CC0" w:rsidRPr="00754B19" w:rsidRDefault="000E0CC0" w:rsidP="00BB054E">
            <w:pPr>
              <w:widowControl/>
              <w:autoSpaceDE w:val="0"/>
              <w:autoSpaceDN w:val="0"/>
              <w:adjustRightInd w:val="0"/>
              <w:rPr>
                <w:bCs/>
              </w:rPr>
            </w:pPr>
          </w:p>
        </w:tc>
        <w:tc>
          <w:tcPr>
            <w:tcW w:w="1961" w:type="dxa"/>
            <w:vMerge/>
            <w:shd w:val="clear" w:color="auto" w:fill="auto"/>
            <w:vAlign w:val="center"/>
          </w:tcPr>
          <w:p w14:paraId="6A90DCB8" w14:textId="77777777" w:rsidR="000E0CC0" w:rsidRPr="00035BDD" w:rsidRDefault="000E0CC0" w:rsidP="00BB054E">
            <w:pPr>
              <w:widowControl/>
              <w:jc w:val="center"/>
            </w:pPr>
          </w:p>
        </w:tc>
        <w:tc>
          <w:tcPr>
            <w:tcW w:w="733" w:type="dxa"/>
            <w:shd w:val="clear" w:color="auto" w:fill="auto"/>
            <w:noWrap/>
            <w:vAlign w:val="center"/>
          </w:tcPr>
          <w:p w14:paraId="527077DA" w14:textId="77777777" w:rsidR="000E0CC0" w:rsidRPr="00B742C5" w:rsidRDefault="000E0CC0" w:rsidP="00BB054E">
            <w:pPr>
              <w:widowControl/>
              <w:jc w:val="center"/>
              <w:rPr>
                <w:sz w:val="22"/>
                <w:szCs w:val="22"/>
              </w:rPr>
            </w:pPr>
            <w:r>
              <w:rPr>
                <w:sz w:val="22"/>
                <w:szCs w:val="22"/>
              </w:rPr>
              <w:t>2028</w:t>
            </w:r>
          </w:p>
        </w:tc>
        <w:tc>
          <w:tcPr>
            <w:tcW w:w="1842" w:type="dxa"/>
            <w:gridSpan w:val="2"/>
            <w:shd w:val="clear" w:color="auto" w:fill="auto"/>
            <w:noWrap/>
            <w:vAlign w:val="center"/>
          </w:tcPr>
          <w:p w14:paraId="3FB2CD72" w14:textId="77777777" w:rsidR="000E0CC0" w:rsidRPr="00267231" w:rsidRDefault="000E0CC0" w:rsidP="00BB054E">
            <w:pPr>
              <w:widowControl/>
              <w:jc w:val="center"/>
              <w:rPr>
                <w:sz w:val="22"/>
                <w:szCs w:val="22"/>
              </w:rPr>
            </w:pPr>
            <w:r w:rsidRPr="00721986">
              <w:rPr>
                <w:sz w:val="22"/>
                <w:szCs w:val="22"/>
              </w:rPr>
              <w:t>534,55</w:t>
            </w:r>
          </w:p>
        </w:tc>
        <w:tc>
          <w:tcPr>
            <w:tcW w:w="1701" w:type="dxa"/>
            <w:shd w:val="clear" w:color="auto" w:fill="auto"/>
            <w:vAlign w:val="center"/>
          </w:tcPr>
          <w:p w14:paraId="498073CB" w14:textId="77777777" w:rsidR="000E0CC0" w:rsidRPr="00267231" w:rsidRDefault="000E0CC0" w:rsidP="00BB054E">
            <w:pPr>
              <w:widowControl/>
              <w:jc w:val="center"/>
              <w:rPr>
                <w:sz w:val="22"/>
                <w:szCs w:val="22"/>
              </w:rPr>
            </w:pPr>
            <w:r w:rsidRPr="00721986">
              <w:rPr>
                <w:sz w:val="22"/>
                <w:szCs w:val="22"/>
              </w:rPr>
              <w:t>583,70</w:t>
            </w:r>
          </w:p>
        </w:tc>
        <w:tc>
          <w:tcPr>
            <w:tcW w:w="709" w:type="dxa"/>
            <w:shd w:val="clear" w:color="auto" w:fill="auto"/>
            <w:noWrap/>
            <w:vAlign w:val="center"/>
          </w:tcPr>
          <w:p w14:paraId="5FE7035E" w14:textId="77777777" w:rsidR="000E0CC0" w:rsidRPr="00B46D94" w:rsidRDefault="000E0CC0" w:rsidP="00BB054E">
            <w:pPr>
              <w:widowControl/>
              <w:jc w:val="center"/>
              <w:rPr>
                <w:sz w:val="22"/>
                <w:szCs w:val="22"/>
              </w:rPr>
            </w:pPr>
            <w:r>
              <w:rPr>
                <w:sz w:val="22"/>
                <w:szCs w:val="22"/>
              </w:rPr>
              <w:t>-</w:t>
            </w:r>
          </w:p>
        </w:tc>
      </w:tr>
    </w:tbl>
    <w:p w14:paraId="0C9D4C19" w14:textId="77777777" w:rsidR="000E0CC0" w:rsidRDefault="000E0CC0" w:rsidP="000E0CC0">
      <w:pPr>
        <w:widowControl/>
        <w:autoSpaceDE w:val="0"/>
        <w:autoSpaceDN w:val="0"/>
        <w:adjustRightInd w:val="0"/>
        <w:ind w:firstLine="540"/>
        <w:jc w:val="both"/>
        <w:rPr>
          <w:spacing w:val="2"/>
          <w:sz w:val="22"/>
          <w:szCs w:val="22"/>
          <w:shd w:val="clear" w:color="auto" w:fill="FFFFFF"/>
        </w:rPr>
      </w:pPr>
    </w:p>
    <w:p w14:paraId="097D2198" w14:textId="77777777" w:rsidR="000E0CC0" w:rsidRDefault="000E0CC0" w:rsidP="000E0CC0">
      <w:pPr>
        <w:widowControl/>
        <w:autoSpaceDE w:val="0"/>
        <w:autoSpaceDN w:val="0"/>
        <w:adjustRightInd w:val="0"/>
        <w:ind w:firstLine="567"/>
        <w:jc w:val="both"/>
        <w:rPr>
          <w:sz w:val="22"/>
          <w:szCs w:val="24"/>
        </w:rPr>
      </w:pPr>
      <w:r>
        <w:rPr>
          <w:sz w:val="22"/>
          <w:szCs w:val="24"/>
        </w:rPr>
        <w:t>Примечания:</w:t>
      </w:r>
    </w:p>
    <w:p w14:paraId="207E74C6" w14:textId="77777777" w:rsidR="000E0CC0" w:rsidRDefault="000E0CC0" w:rsidP="000E0CC0">
      <w:pPr>
        <w:widowControl/>
        <w:autoSpaceDE w:val="0"/>
        <w:autoSpaceDN w:val="0"/>
        <w:adjustRightInd w:val="0"/>
        <w:ind w:firstLine="567"/>
        <w:jc w:val="both"/>
        <w:rPr>
          <w:spacing w:val="2"/>
          <w:sz w:val="22"/>
          <w:szCs w:val="22"/>
          <w:shd w:val="clear" w:color="auto" w:fill="FFFFFF"/>
        </w:rPr>
      </w:pPr>
      <w:r>
        <w:rPr>
          <w:sz w:val="22"/>
          <w:szCs w:val="22"/>
        </w:rPr>
        <w:t>1. В соответствии с Главой 26.2 части 2 Налогового кодекса Российской Федерации (НК РФ) организация применяет упрощенную систему налогообложения и</w:t>
      </w:r>
      <w:r>
        <w:rPr>
          <w:spacing w:val="2"/>
          <w:sz w:val="22"/>
          <w:szCs w:val="22"/>
          <w:shd w:val="clear" w:color="auto" w:fill="FFFFFF"/>
        </w:rPr>
        <w:t xml:space="preserve"> до 1 января 2025 г. использует право на освобождение от исполнения обязанностей налогоплательщика, связанных с исчислением и уплатой налога на добавленную стоимость.</w:t>
      </w:r>
    </w:p>
    <w:p w14:paraId="2E529E62" w14:textId="77777777" w:rsidR="000E0CC0" w:rsidRDefault="000E0CC0" w:rsidP="000E0CC0">
      <w:pPr>
        <w:widowControl/>
        <w:autoSpaceDE w:val="0"/>
        <w:autoSpaceDN w:val="0"/>
        <w:adjustRightInd w:val="0"/>
        <w:ind w:firstLine="567"/>
        <w:jc w:val="both"/>
        <w:rPr>
          <w:sz w:val="22"/>
        </w:rPr>
      </w:pPr>
      <w:r>
        <w:rPr>
          <w:spacing w:val="2"/>
          <w:sz w:val="22"/>
          <w:szCs w:val="22"/>
          <w:shd w:val="clear" w:color="auto" w:fill="FFFFFF"/>
        </w:rPr>
        <w:t xml:space="preserve">2. </w:t>
      </w:r>
      <w:r>
        <w:rPr>
          <w:sz w:val="22"/>
        </w:rPr>
        <w:t>В соответствии с Главой 26.2 части 2 НК РФ организация применяет упрощенную систему налогообложения и, в соответствии с Главой 21 части 2 НК РФ (в ред. Федерального закона от 12.07.2024 № 176-ФЗ), с 1 января 2025 г. исполняет обязанности налогоплательщика, связанные с исчислением и уплатой налога на добавленную стоимость, с использованием налоговой ставки, установленной в подпункте 1 пункта 8 статьи 164 части 2 НК РФ, в размере 5%.</w:t>
      </w:r>
    </w:p>
    <w:p w14:paraId="3292CFE6" w14:textId="77777777" w:rsidR="000E0CC0" w:rsidRDefault="000E0CC0" w:rsidP="000E0CC0">
      <w:pPr>
        <w:widowControl/>
        <w:autoSpaceDE w:val="0"/>
        <w:autoSpaceDN w:val="0"/>
        <w:adjustRightInd w:val="0"/>
        <w:ind w:left="708" w:right="-283" w:firstLine="708"/>
        <w:jc w:val="right"/>
        <w:rPr>
          <w:sz w:val="22"/>
          <w:szCs w:val="22"/>
        </w:rPr>
      </w:pPr>
    </w:p>
    <w:p w14:paraId="170896A0" w14:textId="18AA0812" w:rsidR="000E0CC0" w:rsidRPr="000E0CC0" w:rsidRDefault="000E0CC0" w:rsidP="000E0CC0">
      <w:pPr>
        <w:pStyle w:val="a4"/>
        <w:widowControl/>
        <w:numPr>
          <w:ilvl w:val="0"/>
          <w:numId w:val="17"/>
        </w:numPr>
        <w:autoSpaceDE w:val="0"/>
        <w:autoSpaceDN w:val="0"/>
        <w:adjustRightInd w:val="0"/>
        <w:ind w:left="0" w:right="-283" w:firstLine="709"/>
        <w:jc w:val="both"/>
        <w:rPr>
          <w:sz w:val="22"/>
          <w:szCs w:val="22"/>
        </w:rPr>
      </w:pPr>
      <w:r w:rsidRPr="000E0CC0">
        <w:rPr>
          <w:sz w:val="22"/>
          <w:szCs w:val="22"/>
        </w:rPr>
        <w:t>С 01.01.2025 произвести корректировку установленных долгосрочных тарифов на тепловую энергию для потребителей МП «Теплосервис» (Лежневский м.р.) на 2025–2026 годы, изложив приложение 1 к постановлению Департамента энергетики и тарифов Ивановской области от 19.11.2021 № 51-т/1 в новой редакции:</w:t>
      </w:r>
    </w:p>
    <w:p w14:paraId="651F8116" w14:textId="77777777" w:rsidR="000E0CC0" w:rsidRDefault="000E0CC0" w:rsidP="000E0CC0">
      <w:pPr>
        <w:widowControl/>
        <w:autoSpaceDE w:val="0"/>
        <w:autoSpaceDN w:val="0"/>
        <w:adjustRightInd w:val="0"/>
        <w:ind w:right="-283"/>
        <w:jc w:val="right"/>
        <w:rPr>
          <w:sz w:val="22"/>
          <w:szCs w:val="22"/>
        </w:rPr>
      </w:pPr>
      <w:r w:rsidRPr="008F1F7F">
        <w:rPr>
          <w:sz w:val="22"/>
          <w:szCs w:val="22"/>
        </w:rPr>
        <w:t>Приложение</w:t>
      </w:r>
      <w:r>
        <w:rPr>
          <w:sz w:val="22"/>
          <w:szCs w:val="22"/>
        </w:rPr>
        <w:t xml:space="preserve"> 4</w:t>
      </w:r>
      <w:r w:rsidRPr="008F1F7F">
        <w:rPr>
          <w:sz w:val="22"/>
          <w:szCs w:val="22"/>
        </w:rPr>
        <w:t xml:space="preserve"> к постановл</w:t>
      </w:r>
      <w:r>
        <w:rPr>
          <w:sz w:val="22"/>
          <w:szCs w:val="22"/>
        </w:rPr>
        <w:t>ению Департамента энергетики и тарифов</w:t>
      </w:r>
    </w:p>
    <w:p w14:paraId="5ABA6796" w14:textId="7C6A1727" w:rsidR="000E0CC0" w:rsidRDefault="000E0CC0" w:rsidP="003342EE">
      <w:pPr>
        <w:widowControl/>
        <w:autoSpaceDE w:val="0"/>
        <w:autoSpaceDN w:val="0"/>
        <w:adjustRightInd w:val="0"/>
        <w:ind w:right="-283"/>
        <w:jc w:val="right"/>
        <w:rPr>
          <w:sz w:val="22"/>
          <w:szCs w:val="22"/>
        </w:rPr>
      </w:pPr>
      <w:r>
        <w:rPr>
          <w:sz w:val="22"/>
          <w:szCs w:val="22"/>
        </w:rPr>
        <w:t xml:space="preserve"> Ивановской области </w:t>
      </w:r>
      <w:r w:rsidR="003342EE" w:rsidRPr="003342EE">
        <w:rPr>
          <w:sz w:val="22"/>
          <w:szCs w:val="22"/>
        </w:rPr>
        <w:t>от 19.11.2021 № 51-т/1</w:t>
      </w:r>
    </w:p>
    <w:p w14:paraId="675EDFDC" w14:textId="77777777" w:rsidR="003342EE" w:rsidRPr="00B21AB2" w:rsidRDefault="003342EE" w:rsidP="003342EE">
      <w:pPr>
        <w:widowControl/>
        <w:autoSpaceDE w:val="0"/>
        <w:autoSpaceDN w:val="0"/>
        <w:adjustRightInd w:val="0"/>
        <w:ind w:right="-283"/>
        <w:jc w:val="right"/>
        <w:rPr>
          <w:sz w:val="22"/>
          <w:szCs w:val="22"/>
        </w:rPr>
      </w:pPr>
    </w:p>
    <w:p w14:paraId="3C24C4CD" w14:textId="77777777" w:rsidR="000E0CC0" w:rsidRPr="00B21AB2" w:rsidRDefault="000E0CC0" w:rsidP="000E0CC0">
      <w:pPr>
        <w:widowControl/>
        <w:autoSpaceDE w:val="0"/>
        <w:autoSpaceDN w:val="0"/>
        <w:adjustRightInd w:val="0"/>
        <w:jc w:val="center"/>
        <w:rPr>
          <w:b/>
          <w:bCs/>
          <w:sz w:val="22"/>
          <w:szCs w:val="22"/>
        </w:rPr>
      </w:pPr>
      <w:r w:rsidRPr="00B21AB2">
        <w:rPr>
          <w:b/>
          <w:bCs/>
          <w:sz w:val="22"/>
          <w:szCs w:val="22"/>
        </w:rPr>
        <w:t>Тарифы на тепловую энергию (мощность), поставляемую потребителям</w:t>
      </w:r>
    </w:p>
    <w:p w14:paraId="699EC81C" w14:textId="77777777" w:rsidR="000E0CC0" w:rsidRPr="00B21AB2" w:rsidRDefault="000E0CC0" w:rsidP="000E0CC0">
      <w:pPr>
        <w:widowControl/>
        <w:autoSpaceDE w:val="0"/>
        <w:autoSpaceDN w:val="0"/>
        <w:adjustRightInd w:val="0"/>
        <w:jc w:val="center"/>
        <w:rPr>
          <w:b/>
          <w:sz w:val="22"/>
          <w:szCs w:val="22"/>
        </w:rPr>
      </w:pPr>
    </w:p>
    <w:tbl>
      <w:tblPr>
        <w:tblW w:w="1035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269"/>
        <w:gridCol w:w="1559"/>
        <w:gridCol w:w="709"/>
        <w:gridCol w:w="1134"/>
        <w:gridCol w:w="1276"/>
        <w:gridCol w:w="567"/>
        <w:gridCol w:w="147"/>
        <w:gridCol w:w="422"/>
        <w:gridCol w:w="145"/>
        <w:gridCol w:w="423"/>
        <w:gridCol w:w="144"/>
        <w:gridCol w:w="424"/>
        <w:gridCol w:w="143"/>
        <w:gridCol w:w="566"/>
      </w:tblGrid>
      <w:tr w:rsidR="000E0CC0" w:rsidRPr="00035BDD" w14:paraId="400AD816" w14:textId="77777777" w:rsidTr="00BB054E">
        <w:trPr>
          <w:trHeight w:val="264"/>
        </w:trPr>
        <w:tc>
          <w:tcPr>
            <w:tcW w:w="425" w:type="dxa"/>
            <w:vMerge w:val="restart"/>
            <w:shd w:val="clear" w:color="auto" w:fill="auto"/>
            <w:vAlign w:val="center"/>
            <w:hideMark/>
          </w:tcPr>
          <w:p w14:paraId="0B6FB9A2" w14:textId="77777777" w:rsidR="000E0CC0" w:rsidRPr="00035BDD" w:rsidRDefault="000E0CC0" w:rsidP="00BB054E">
            <w:pPr>
              <w:widowControl/>
              <w:jc w:val="center"/>
            </w:pPr>
            <w:r w:rsidRPr="00035BDD">
              <w:t>№ п/п</w:t>
            </w:r>
          </w:p>
        </w:tc>
        <w:tc>
          <w:tcPr>
            <w:tcW w:w="2269" w:type="dxa"/>
            <w:vMerge w:val="restart"/>
            <w:shd w:val="clear" w:color="auto" w:fill="auto"/>
            <w:vAlign w:val="center"/>
            <w:hideMark/>
          </w:tcPr>
          <w:p w14:paraId="58313F10" w14:textId="77777777" w:rsidR="000E0CC0" w:rsidRPr="00035BDD" w:rsidRDefault="000E0CC0" w:rsidP="00BB054E">
            <w:pPr>
              <w:widowControl/>
              <w:jc w:val="center"/>
            </w:pPr>
            <w:r w:rsidRPr="00035BDD">
              <w:t>Наименование регулируемой организации</w:t>
            </w:r>
          </w:p>
        </w:tc>
        <w:tc>
          <w:tcPr>
            <w:tcW w:w="1559" w:type="dxa"/>
            <w:vMerge w:val="restart"/>
            <w:shd w:val="clear" w:color="auto" w:fill="auto"/>
            <w:noWrap/>
            <w:vAlign w:val="center"/>
            <w:hideMark/>
          </w:tcPr>
          <w:p w14:paraId="744D2007" w14:textId="77777777" w:rsidR="000E0CC0" w:rsidRPr="00035BDD" w:rsidRDefault="000E0CC0" w:rsidP="00BB054E">
            <w:pPr>
              <w:widowControl/>
              <w:jc w:val="center"/>
            </w:pPr>
            <w:r w:rsidRPr="00035BDD">
              <w:t>Вид тарифа</w:t>
            </w:r>
          </w:p>
        </w:tc>
        <w:tc>
          <w:tcPr>
            <w:tcW w:w="709" w:type="dxa"/>
            <w:vMerge w:val="restart"/>
            <w:shd w:val="clear" w:color="auto" w:fill="auto"/>
            <w:noWrap/>
            <w:vAlign w:val="center"/>
            <w:hideMark/>
          </w:tcPr>
          <w:p w14:paraId="4DD296DE" w14:textId="77777777" w:rsidR="000E0CC0" w:rsidRPr="00035BDD" w:rsidRDefault="000E0CC0" w:rsidP="00BB054E">
            <w:pPr>
              <w:widowControl/>
              <w:jc w:val="center"/>
            </w:pPr>
            <w:r w:rsidRPr="00035BDD">
              <w:t>Год</w:t>
            </w:r>
          </w:p>
        </w:tc>
        <w:tc>
          <w:tcPr>
            <w:tcW w:w="2410" w:type="dxa"/>
            <w:gridSpan w:val="2"/>
            <w:shd w:val="clear" w:color="auto" w:fill="auto"/>
            <w:noWrap/>
            <w:vAlign w:val="center"/>
            <w:hideMark/>
          </w:tcPr>
          <w:p w14:paraId="22F292E6" w14:textId="77777777" w:rsidR="000E0CC0" w:rsidRPr="00035BDD" w:rsidRDefault="000E0CC0" w:rsidP="00BB054E">
            <w:pPr>
              <w:widowControl/>
              <w:jc w:val="center"/>
            </w:pPr>
            <w:r w:rsidRPr="00035BDD">
              <w:t>Вода</w:t>
            </w:r>
          </w:p>
        </w:tc>
        <w:tc>
          <w:tcPr>
            <w:tcW w:w="2415" w:type="dxa"/>
            <w:gridSpan w:val="8"/>
            <w:shd w:val="clear" w:color="auto" w:fill="auto"/>
            <w:noWrap/>
            <w:vAlign w:val="center"/>
            <w:hideMark/>
          </w:tcPr>
          <w:p w14:paraId="4EFA49A3" w14:textId="77777777" w:rsidR="000E0CC0" w:rsidRPr="00035BDD" w:rsidRDefault="000E0CC0" w:rsidP="00BB054E">
            <w:pPr>
              <w:widowControl/>
              <w:jc w:val="center"/>
            </w:pPr>
            <w:r w:rsidRPr="00035BDD">
              <w:t>Отборный пар давлением</w:t>
            </w:r>
          </w:p>
        </w:tc>
        <w:tc>
          <w:tcPr>
            <w:tcW w:w="566" w:type="dxa"/>
            <w:vMerge w:val="restart"/>
            <w:shd w:val="clear" w:color="auto" w:fill="auto"/>
            <w:vAlign w:val="center"/>
            <w:hideMark/>
          </w:tcPr>
          <w:p w14:paraId="72E7C203" w14:textId="77777777" w:rsidR="000E0CC0" w:rsidRPr="00035BDD" w:rsidRDefault="000E0CC0" w:rsidP="00BB054E">
            <w:pPr>
              <w:widowControl/>
              <w:jc w:val="center"/>
            </w:pPr>
            <w:r w:rsidRPr="00035BDD">
              <w:t xml:space="preserve">Острый и редуцированный </w:t>
            </w:r>
            <w:r w:rsidRPr="00035BDD">
              <w:lastRenderedPageBreak/>
              <w:t>пар</w:t>
            </w:r>
          </w:p>
        </w:tc>
      </w:tr>
      <w:tr w:rsidR="000E0CC0" w:rsidRPr="00035BDD" w14:paraId="10AC34DA" w14:textId="77777777" w:rsidTr="00BB054E">
        <w:trPr>
          <w:trHeight w:val="540"/>
        </w:trPr>
        <w:tc>
          <w:tcPr>
            <w:tcW w:w="425" w:type="dxa"/>
            <w:vMerge/>
            <w:shd w:val="clear" w:color="auto" w:fill="auto"/>
            <w:noWrap/>
            <w:vAlign w:val="center"/>
            <w:hideMark/>
          </w:tcPr>
          <w:p w14:paraId="7B10AC84" w14:textId="77777777" w:rsidR="000E0CC0" w:rsidRPr="00035BDD" w:rsidRDefault="000E0CC0" w:rsidP="00BB054E">
            <w:pPr>
              <w:widowControl/>
              <w:jc w:val="center"/>
            </w:pPr>
          </w:p>
        </w:tc>
        <w:tc>
          <w:tcPr>
            <w:tcW w:w="2269" w:type="dxa"/>
            <w:vMerge/>
            <w:shd w:val="clear" w:color="auto" w:fill="auto"/>
            <w:vAlign w:val="center"/>
            <w:hideMark/>
          </w:tcPr>
          <w:p w14:paraId="49B72CB4" w14:textId="77777777" w:rsidR="000E0CC0" w:rsidRPr="00035BDD" w:rsidRDefault="000E0CC0" w:rsidP="00BB054E">
            <w:pPr>
              <w:widowControl/>
            </w:pPr>
          </w:p>
        </w:tc>
        <w:tc>
          <w:tcPr>
            <w:tcW w:w="1559" w:type="dxa"/>
            <w:vMerge/>
            <w:shd w:val="clear" w:color="auto" w:fill="auto"/>
            <w:noWrap/>
            <w:vAlign w:val="center"/>
            <w:hideMark/>
          </w:tcPr>
          <w:p w14:paraId="133ACCD6" w14:textId="77777777" w:rsidR="000E0CC0" w:rsidRPr="00035BDD" w:rsidRDefault="000E0CC0" w:rsidP="00BB054E">
            <w:pPr>
              <w:widowControl/>
              <w:jc w:val="center"/>
            </w:pPr>
          </w:p>
        </w:tc>
        <w:tc>
          <w:tcPr>
            <w:tcW w:w="709" w:type="dxa"/>
            <w:vMerge/>
            <w:shd w:val="clear" w:color="auto" w:fill="auto"/>
            <w:noWrap/>
            <w:vAlign w:val="center"/>
            <w:hideMark/>
          </w:tcPr>
          <w:p w14:paraId="51D0E03E" w14:textId="77777777" w:rsidR="000E0CC0" w:rsidRPr="00035BDD" w:rsidRDefault="000E0CC0" w:rsidP="00BB054E">
            <w:pPr>
              <w:widowControl/>
              <w:jc w:val="center"/>
            </w:pPr>
          </w:p>
        </w:tc>
        <w:tc>
          <w:tcPr>
            <w:tcW w:w="1134" w:type="dxa"/>
            <w:shd w:val="clear" w:color="auto" w:fill="auto"/>
            <w:noWrap/>
            <w:vAlign w:val="center"/>
            <w:hideMark/>
          </w:tcPr>
          <w:p w14:paraId="553794B2" w14:textId="77777777" w:rsidR="000E0CC0" w:rsidRPr="00035BDD" w:rsidRDefault="000E0CC0" w:rsidP="00BB054E">
            <w:pPr>
              <w:widowControl/>
              <w:ind w:left="-108" w:right="-108"/>
              <w:jc w:val="center"/>
            </w:pPr>
            <w:r w:rsidRPr="00035BDD">
              <w:t>1 полугодие</w:t>
            </w:r>
          </w:p>
        </w:tc>
        <w:tc>
          <w:tcPr>
            <w:tcW w:w="1276" w:type="dxa"/>
            <w:shd w:val="clear" w:color="auto" w:fill="auto"/>
            <w:vAlign w:val="center"/>
          </w:tcPr>
          <w:p w14:paraId="50505943" w14:textId="77777777" w:rsidR="000E0CC0" w:rsidRDefault="000E0CC0" w:rsidP="00BB054E">
            <w:pPr>
              <w:widowControl/>
              <w:ind w:left="-108" w:right="-108"/>
              <w:jc w:val="center"/>
            </w:pPr>
            <w:r w:rsidRPr="00035BDD">
              <w:t>2</w:t>
            </w:r>
          </w:p>
          <w:p w14:paraId="357D4F0F" w14:textId="77777777" w:rsidR="000E0CC0" w:rsidRPr="00035BDD" w:rsidRDefault="000E0CC0" w:rsidP="00BB054E">
            <w:pPr>
              <w:widowControl/>
              <w:ind w:left="-108" w:right="-108"/>
              <w:jc w:val="center"/>
            </w:pPr>
            <w:r w:rsidRPr="00035BDD">
              <w:t xml:space="preserve"> полугодие</w:t>
            </w:r>
          </w:p>
        </w:tc>
        <w:tc>
          <w:tcPr>
            <w:tcW w:w="714" w:type="dxa"/>
            <w:gridSpan w:val="2"/>
            <w:shd w:val="clear" w:color="auto" w:fill="auto"/>
            <w:vAlign w:val="center"/>
            <w:hideMark/>
          </w:tcPr>
          <w:p w14:paraId="234EC59F" w14:textId="77777777" w:rsidR="000E0CC0" w:rsidRPr="00035BDD" w:rsidRDefault="000E0CC0" w:rsidP="00BB054E">
            <w:pPr>
              <w:widowControl/>
              <w:jc w:val="center"/>
            </w:pPr>
            <w:r w:rsidRPr="00035BDD">
              <w:t>от 1,2 до 2,5 кг/</w:t>
            </w:r>
          </w:p>
          <w:p w14:paraId="20003011" w14:textId="77777777" w:rsidR="000E0CC0" w:rsidRPr="00035BDD" w:rsidRDefault="000E0CC0" w:rsidP="00BB054E">
            <w:pPr>
              <w:widowControl/>
              <w:jc w:val="center"/>
            </w:pPr>
            <w:r w:rsidRPr="00035BDD">
              <w:t>см</w:t>
            </w:r>
            <w:r w:rsidRPr="00035BDD">
              <w:rPr>
                <w:vertAlign w:val="superscript"/>
              </w:rPr>
              <w:t>2</w:t>
            </w:r>
          </w:p>
        </w:tc>
        <w:tc>
          <w:tcPr>
            <w:tcW w:w="567" w:type="dxa"/>
            <w:gridSpan w:val="2"/>
            <w:vAlign w:val="center"/>
          </w:tcPr>
          <w:p w14:paraId="4240C4B5" w14:textId="77777777" w:rsidR="000E0CC0" w:rsidRPr="00035BDD" w:rsidRDefault="000E0CC0" w:rsidP="00BB054E">
            <w:pPr>
              <w:widowControl/>
              <w:jc w:val="center"/>
            </w:pPr>
            <w:r w:rsidRPr="00035BDD">
              <w:t>от 2,5 до 7,0 кг/см</w:t>
            </w:r>
            <w:r w:rsidRPr="00035BDD">
              <w:rPr>
                <w:vertAlign w:val="superscript"/>
              </w:rPr>
              <w:t>2</w:t>
            </w:r>
          </w:p>
        </w:tc>
        <w:tc>
          <w:tcPr>
            <w:tcW w:w="567" w:type="dxa"/>
            <w:gridSpan w:val="2"/>
            <w:vAlign w:val="center"/>
          </w:tcPr>
          <w:p w14:paraId="49C72700" w14:textId="77777777" w:rsidR="000E0CC0" w:rsidRPr="00035BDD" w:rsidRDefault="000E0CC0" w:rsidP="00BB054E">
            <w:pPr>
              <w:widowControl/>
              <w:jc w:val="center"/>
            </w:pPr>
            <w:r w:rsidRPr="00035BDD">
              <w:t>от 7,0 до 13,0 кг/</w:t>
            </w:r>
          </w:p>
          <w:p w14:paraId="782FFD45" w14:textId="77777777" w:rsidR="000E0CC0" w:rsidRPr="00035BDD" w:rsidRDefault="000E0CC0" w:rsidP="00BB054E">
            <w:pPr>
              <w:widowControl/>
              <w:jc w:val="center"/>
            </w:pPr>
            <w:r w:rsidRPr="00035BDD">
              <w:t>см</w:t>
            </w:r>
            <w:r w:rsidRPr="00035BDD">
              <w:rPr>
                <w:vertAlign w:val="superscript"/>
              </w:rPr>
              <w:t>2</w:t>
            </w:r>
          </w:p>
        </w:tc>
        <w:tc>
          <w:tcPr>
            <w:tcW w:w="567" w:type="dxa"/>
            <w:gridSpan w:val="2"/>
            <w:vAlign w:val="center"/>
          </w:tcPr>
          <w:p w14:paraId="64142AD6" w14:textId="77777777" w:rsidR="000E0CC0" w:rsidRPr="00035BDD" w:rsidRDefault="000E0CC0" w:rsidP="00BB054E">
            <w:pPr>
              <w:widowControl/>
              <w:ind w:right="-108" w:hanging="109"/>
              <w:jc w:val="center"/>
            </w:pPr>
            <w:r w:rsidRPr="00035BDD">
              <w:t>Свыше 13,0 кг/</w:t>
            </w:r>
          </w:p>
          <w:p w14:paraId="74BC4DCC" w14:textId="77777777" w:rsidR="000E0CC0" w:rsidRPr="00035BDD" w:rsidRDefault="000E0CC0" w:rsidP="00BB054E">
            <w:pPr>
              <w:widowControl/>
              <w:jc w:val="center"/>
            </w:pPr>
            <w:r w:rsidRPr="00035BDD">
              <w:t>см</w:t>
            </w:r>
            <w:r w:rsidRPr="00035BDD">
              <w:rPr>
                <w:vertAlign w:val="superscript"/>
              </w:rPr>
              <w:t>2</w:t>
            </w:r>
          </w:p>
        </w:tc>
        <w:tc>
          <w:tcPr>
            <w:tcW w:w="566" w:type="dxa"/>
            <w:vMerge/>
            <w:shd w:val="clear" w:color="auto" w:fill="auto"/>
            <w:vAlign w:val="center"/>
            <w:hideMark/>
          </w:tcPr>
          <w:p w14:paraId="77018730" w14:textId="77777777" w:rsidR="000E0CC0" w:rsidRPr="00035BDD" w:rsidRDefault="000E0CC0" w:rsidP="00BB054E">
            <w:pPr>
              <w:widowControl/>
              <w:jc w:val="center"/>
            </w:pPr>
          </w:p>
        </w:tc>
      </w:tr>
      <w:tr w:rsidR="000E0CC0" w:rsidRPr="00035BDD" w14:paraId="3B9918E2" w14:textId="77777777" w:rsidTr="00BB054E">
        <w:trPr>
          <w:trHeight w:val="300"/>
        </w:trPr>
        <w:tc>
          <w:tcPr>
            <w:tcW w:w="10353" w:type="dxa"/>
            <w:gridSpan w:val="15"/>
            <w:shd w:val="clear" w:color="auto" w:fill="auto"/>
            <w:noWrap/>
            <w:vAlign w:val="center"/>
            <w:hideMark/>
          </w:tcPr>
          <w:p w14:paraId="39743EC7" w14:textId="77777777" w:rsidR="000E0CC0" w:rsidRPr="00035BDD" w:rsidRDefault="000E0CC0" w:rsidP="00BB054E">
            <w:pPr>
              <w:widowControl/>
              <w:jc w:val="center"/>
            </w:pPr>
            <w:r w:rsidRPr="00035BDD">
              <w:t>Для потребителей, в случае отсутствия дифференциации тарифов по схеме подключения</w:t>
            </w:r>
          </w:p>
        </w:tc>
      </w:tr>
      <w:tr w:rsidR="000E0CC0" w:rsidRPr="00035BDD" w14:paraId="040CE736" w14:textId="77777777" w:rsidTr="00BB054E">
        <w:trPr>
          <w:trHeight w:val="340"/>
        </w:trPr>
        <w:tc>
          <w:tcPr>
            <w:tcW w:w="425" w:type="dxa"/>
            <w:vMerge w:val="restart"/>
            <w:shd w:val="clear" w:color="auto" w:fill="auto"/>
            <w:noWrap/>
            <w:vAlign w:val="center"/>
            <w:hideMark/>
          </w:tcPr>
          <w:p w14:paraId="7B5C5F9A" w14:textId="77777777" w:rsidR="000E0CC0" w:rsidRPr="00FF55A0" w:rsidRDefault="000E0CC0" w:rsidP="00BB054E">
            <w:pPr>
              <w:jc w:val="center"/>
            </w:pPr>
            <w:r w:rsidRPr="00FF55A0">
              <w:t>1.</w:t>
            </w:r>
          </w:p>
        </w:tc>
        <w:tc>
          <w:tcPr>
            <w:tcW w:w="2269" w:type="dxa"/>
            <w:vMerge w:val="restart"/>
            <w:shd w:val="clear" w:color="auto" w:fill="auto"/>
            <w:vAlign w:val="center"/>
          </w:tcPr>
          <w:p w14:paraId="21CC9E6B" w14:textId="77777777" w:rsidR="000E0CC0" w:rsidRPr="00FF55A0" w:rsidRDefault="000E0CC0" w:rsidP="00BB054E">
            <w:pPr>
              <w:widowControl/>
              <w:rPr>
                <w:bCs/>
              </w:rPr>
            </w:pPr>
            <w:r w:rsidRPr="00FF55A0">
              <w:rPr>
                <w:bCs/>
              </w:rPr>
              <w:t>МП «Теплосервис»</w:t>
            </w:r>
          </w:p>
          <w:p w14:paraId="41E631EF" w14:textId="77777777" w:rsidR="000E0CC0" w:rsidRPr="00FF55A0" w:rsidRDefault="000E0CC0" w:rsidP="00BB054E">
            <w:pPr>
              <w:widowControl/>
            </w:pPr>
            <w:r w:rsidRPr="00FF55A0">
              <w:rPr>
                <w:bCs/>
              </w:rPr>
              <w:t xml:space="preserve"> (Лежневский район), котельная с. Воскресенское, ул. Полевая</w:t>
            </w:r>
          </w:p>
        </w:tc>
        <w:tc>
          <w:tcPr>
            <w:tcW w:w="1559" w:type="dxa"/>
            <w:shd w:val="clear" w:color="auto" w:fill="auto"/>
            <w:vAlign w:val="center"/>
            <w:hideMark/>
          </w:tcPr>
          <w:p w14:paraId="3716671B" w14:textId="77777777" w:rsidR="000E0CC0" w:rsidRPr="00035BDD" w:rsidRDefault="000E0CC0" w:rsidP="00BB054E">
            <w:pPr>
              <w:widowControl/>
              <w:jc w:val="center"/>
            </w:pPr>
            <w:r w:rsidRPr="00035BDD">
              <w:t xml:space="preserve">Одноставочный, руб./Гкал, </w:t>
            </w:r>
          </w:p>
          <w:p w14:paraId="717E4302" w14:textId="77777777" w:rsidR="000E0CC0" w:rsidRPr="00035BDD" w:rsidRDefault="000E0CC0" w:rsidP="00BB054E">
            <w:pPr>
              <w:widowControl/>
              <w:jc w:val="center"/>
            </w:pPr>
            <w:r w:rsidRPr="00035BDD">
              <w:t>НДС</w:t>
            </w:r>
            <w:r>
              <w:t xml:space="preserve"> не облагается</w:t>
            </w:r>
          </w:p>
        </w:tc>
        <w:tc>
          <w:tcPr>
            <w:tcW w:w="709" w:type="dxa"/>
            <w:shd w:val="clear" w:color="auto" w:fill="auto"/>
            <w:noWrap/>
            <w:vAlign w:val="center"/>
            <w:hideMark/>
          </w:tcPr>
          <w:p w14:paraId="13DD9984" w14:textId="77777777" w:rsidR="000E0CC0" w:rsidRPr="005E7B50" w:rsidRDefault="000E0CC0" w:rsidP="00BB054E">
            <w:pPr>
              <w:jc w:val="center"/>
              <w:rPr>
                <w:sz w:val="22"/>
              </w:rPr>
            </w:pPr>
            <w:r>
              <w:rPr>
                <w:sz w:val="22"/>
              </w:rPr>
              <w:t>2022</w:t>
            </w:r>
          </w:p>
        </w:tc>
        <w:tc>
          <w:tcPr>
            <w:tcW w:w="1134" w:type="dxa"/>
            <w:shd w:val="clear" w:color="auto" w:fill="auto"/>
            <w:noWrap/>
            <w:vAlign w:val="center"/>
          </w:tcPr>
          <w:p w14:paraId="3757251C" w14:textId="77777777" w:rsidR="000E0CC0" w:rsidRPr="00075B27" w:rsidRDefault="000E0CC0" w:rsidP="00BB054E">
            <w:pPr>
              <w:jc w:val="center"/>
              <w:rPr>
                <w:bCs/>
                <w:sz w:val="22"/>
                <w:szCs w:val="22"/>
              </w:rPr>
            </w:pPr>
            <w:r>
              <w:rPr>
                <w:bCs/>
                <w:sz w:val="22"/>
                <w:szCs w:val="22"/>
              </w:rPr>
              <w:t>5 439,60</w:t>
            </w:r>
          </w:p>
        </w:tc>
        <w:tc>
          <w:tcPr>
            <w:tcW w:w="1276" w:type="dxa"/>
            <w:shd w:val="clear" w:color="auto" w:fill="auto"/>
            <w:vAlign w:val="center"/>
          </w:tcPr>
          <w:p w14:paraId="253779F1" w14:textId="77777777" w:rsidR="000E0CC0" w:rsidRPr="00075B27" w:rsidRDefault="000E0CC0" w:rsidP="00BB054E">
            <w:pPr>
              <w:jc w:val="center"/>
              <w:rPr>
                <w:bCs/>
                <w:sz w:val="22"/>
                <w:szCs w:val="22"/>
              </w:rPr>
            </w:pPr>
            <w:r>
              <w:rPr>
                <w:bCs/>
                <w:sz w:val="22"/>
                <w:szCs w:val="22"/>
              </w:rPr>
              <w:t>7 591,88 *</w:t>
            </w:r>
          </w:p>
        </w:tc>
        <w:tc>
          <w:tcPr>
            <w:tcW w:w="567" w:type="dxa"/>
            <w:shd w:val="clear" w:color="auto" w:fill="auto"/>
            <w:noWrap/>
            <w:vAlign w:val="center"/>
            <w:hideMark/>
          </w:tcPr>
          <w:p w14:paraId="5C4DD310" w14:textId="77777777" w:rsidR="000E0CC0" w:rsidRPr="00035BDD" w:rsidRDefault="000E0CC0" w:rsidP="00BB054E">
            <w:pPr>
              <w:widowControl/>
              <w:jc w:val="center"/>
            </w:pPr>
            <w:r w:rsidRPr="00035BDD">
              <w:t>-</w:t>
            </w:r>
          </w:p>
        </w:tc>
        <w:tc>
          <w:tcPr>
            <w:tcW w:w="569" w:type="dxa"/>
            <w:gridSpan w:val="2"/>
            <w:vAlign w:val="center"/>
          </w:tcPr>
          <w:p w14:paraId="30A6F5B7" w14:textId="77777777" w:rsidR="000E0CC0" w:rsidRPr="00035BDD" w:rsidRDefault="000E0CC0" w:rsidP="00BB054E">
            <w:pPr>
              <w:widowControl/>
              <w:jc w:val="center"/>
            </w:pPr>
            <w:r w:rsidRPr="00035BDD">
              <w:t>-</w:t>
            </w:r>
          </w:p>
        </w:tc>
        <w:tc>
          <w:tcPr>
            <w:tcW w:w="568" w:type="dxa"/>
            <w:gridSpan w:val="2"/>
            <w:vAlign w:val="center"/>
          </w:tcPr>
          <w:p w14:paraId="102D2C59" w14:textId="77777777" w:rsidR="000E0CC0" w:rsidRPr="00035BDD" w:rsidRDefault="000E0CC0" w:rsidP="00BB054E">
            <w:pPr>
              <w:widowControl/>
              <w:jc w:val="center"/>
            </w:pPr>
            <w:r w:rsidRPr="00035BDD">
              <w:t>-</w:t>
            </w:r>
          </w:p>
        </w:tc>
        <w:tc>
          <w:tcPr>
            <w:tcW w:w="568" w:type="dxa"/>
            <w:gridSpan w:val="2"/>
            <w:vAlign w:val="center"/>
          </w:tcPr>
          <w:p w14:paraId="300B1505" w14:textId="77777777" w:rsidR="000E0CC0" w:rsidRPr="00035BDD" w:rsidRDefault="000E0CC0" w:rsidP="00BB054E">
            <w:pPr>
              <w:widowControl/>
              <w:jc w:val="center"/>
            </w:pPr>
            <w:r w:rsidRPr="00035BDD">
              <w:t>-</w:t>
            </w:r>
          </w:p>
        </w:tc>
        <w:tc>
          <w:tcPr>
            <w:tcW w:w="709" w:type="dxa"/>
            <w:gridSpan w:val="2"/>
            <w:shd w:val="clear" w:color="auto" w:fill="auto"/>
            <w:noWrap/>
            <w:vAlign w:val="center"/>
            <w:hideMark/>
          </w:tcPr>
          <w:p w14:paraId="34322D9E" w14:textId="77777777" w:rsidR="000E0CC0" w:rsidRPr="00035BDD" w:rsidRDefault="000E0CC0" w:rsidP="00BB054E">
            <w:pPr>
              <w:widowControl/>
              <w:jc w:val="center"/>
            </w:pPr>
            <w:r w:rsidRPr="00035BDD">
              <w:t>-</w:t>
            </w:r>
          </w:p>
        </w:tc>
      </w:tr>
      <w:tr w:rsidR="000E0CC0" w:rsidRPr="00035BDD" w14:paraId="5A33EDBD" w14:textId="77777777" w:rsidTr="00BB054E">
        <w:trPr>
          <w:trHeight w:val="340"/>
        </w:trPr>
        <w:tc>
          <w:tcPr>
            <w:tcW w:w="425" w:type="dxa"/>
            <w:vMerge/>
            <w:shd w:val="clear" w:color="auto" w:fill="auto"/>
            <w:noWrap/>
            <w:vAlign w:val="center"/>
          </w:tcPr>
          <w:p w14:paraId="7E0EA9CD" w14:textId="77777777" w:rsidR="000E0CC0" w:rsidRPr="00FF55A0" w:rsidRDefault="000E0CC0" w:rsidP="00BB054E">
            <w:pPr>
              <w:jc w:val="center"/>
            </w:pPr>
          </w:p>
        </w:tc>
        <w:tc>
          <w:tcPr>
            <w:tcW w:w="2269" w:type="dxa"/>
            <w:vMerge/>
            <w:shd w:val="clear" w:color="auto" w:fill="auto"/>
            <w:vAlign w:val="center"/>
          </w:tcPr>
          <w:p w14:paraId="13951D9A" w14:textId="77777777" w:rsidR="000E0CC0" w:rsidRPr="00FF55A0" w:rsidRDefault="000E0CC0" w:rsidP="00BB054E">
            <w:pPr>
              <w:widowControl/>
              <w:rPr>
                <w:bCs/>
              </w:rPr>
            </w:pPr>
          </w:p>
        </w:tc>
        <w:tc>
          <w:tcPr>
            <w:tcW w:w="1559" w:type="dxa"/>
            <w:vMerge w:val="restart"/>
            <w:shd w:val="clear" w:color="auto" w:fill="auto"/>
            <w:vAlign w:val="center"/>
          </w:tcPr>
          <w:p w14:paraId="5A9D67CC" w14:textId="77777777" w:rsidR="000E0CC0" w:rsidRDefault="000E0CC0" w:rsidP="00BB054E">
            <w:pPr>
              <w:widowControl/>
              <w:jc w:val="center"/>
            </w:pPr>
            <w:r>
              <w:t>Одноставочный, руб./Гкал,</w:t>
            </w:r>
          </w:p>
          <w:p w14:paraId="63A3E88E" w14:textId="77777777" w:rsidR="000E0CC0" w:rsidRPr="00035BDD" w:rsidRDefault="000E0CC0" w:rsidP="00BB054E">
            <w:pPr>
              <w:widowControl/>
              <w:jc w:val="center"/>
            </w:pPr>
            <w:r>
              <w:t>без НДС</w:t>
            </w:r>
          </w:p>
        </w:tc>
        <w:tc>
          <w:tcPr>
            <w:tcW w:w="709" w:type="dxa"/>
            <w:shd w:val="clear" w:color="auto" w:fill="auto"/>
            <w:noWrap/>
            <w:vAlign w:val="center"/>
          </w:tcPr>
          <w:p w14:paraId="221D7B8F" w14:textId="77777777" w:rsidR="000E0CC0" w:rsidRDefault="000E0CC0" w:rsidP="00BB054E">
            <w:pPr>
              <w:jc w:val="center"/>
              <w:rPr>
                <w:sz w:val="22"/>
              </w:rPr>
            </w:pPr>
            <w:r>
              <w:rPr>
                <w:sz w:val="22"/>
              </w:rPr>
              <w:t>2023</w:t>
            </w:r>
          </w:p>
        </w:tc>
        <w:tc>
          <w:tcPr>
            <w:tcW w:w="2410" w:type="dxa"/>
            <w:gridSpan w:val="2"/>
            <w:shd w:val="clear" w:color="auto" w:fill="auto"/>
            <w:noWrap/>
            <w:vAlign w:val="center"/>
          </w:tcPr>
          <w:p w14:paraId="6019ECF9" w14:textId="77777777" w:rsidR="000E0CC0" w:rsidRPr="00075B27" w:rsidRDefault="000E0CC0" w:rsidP="00BB054E">
            <w:pPr>
              <w:jc w:val="center"/>
              <w:rPr>
                <w:bCs/>
                <w:sz w:val="22"/>
                <w:szCs w:val="22"/>
              </w:rPr>
            </w:pPr>
            <w:r w:rsidRPr="003A4645">
              <w:rPr>
                <w:bCs/>
                <w:sz w:val="22"/>
                <w:szCs w:val="22"/>
              </w:rPr>
              <w:t>7 698,67</w:t>
            </w:r>
            <w:r>
              <w:rPr>
                <w:bCs/>
                <w:sz w:val="22"/>
                <w:szCs w:val="22"/>
              </w:rPr>
              <w:t xml:space="preserve"> **</w:t>
            </w:r>
          </w:p>
        </w:tc>
        <w:tc>
          <w:tcPr>
            <w:tcW w:w="567" w:type="dxa"/>
            <w:shd w:val="clear" w:color="auto" w:fill="auto"/>
            <w:noWrap/>
            <w:vAlign w:val="center"/>
          </w:tcPr>
          <w:p w14:paraId="5DA4E5FF" w14:textId="77777777" w:rsidR="000E0CC0" w:rsidRPr="00035BDD" w:rsidRDefault="000E0CC0" w:rsidP="00BB054E">
            <w:pPr>
              <w:widowControl/>
              <w:jc w:val="center"/>
            </w:pPr>
            <w:r w:rsidRPr="00035BDD">
              <w:t>-</w:t>
            </w:r>
          </w:p>
        </w:tc>
        <w:tc>
          <w:tcPr>
            <w:tcW w:w="569" w:type="dxa"/>
            <w:gridSpan w:val="2"/>
            <w:vAlign w:val="center"/>
          </w:tcPr>
          <w:p w14:paraId="1A1843CD" w14:textId="77777777" w:rsidR="000E0CC0" w:rsidRPr="00035BDD" w:rsidRDefault="000E0CC0" w:rsidP="00BB054E">
            <w:pPr>
              <w:widowControl/>
              <w:jc w:val="center"/>
            </w:pPr>
            <w:r w:rsidRPr="00035BDD">
              <w:t>-</w:t>
            </w:r>
          </w:p>
        </w:tc>
        <w:tc>
          <w:tcPr>
            <w:tcW w:w="568" w:type="dxa"/>
            <w:gridSpan w:val="2"/>
            <w:vAlign w:val="center"/>
          </w:tcPr>
          <w:p w14:paraId="2FEDD2FC" w14:textId="77777777" w:rsidR="000E0CC0" w:rsidRPr="00035BDD" w:rsidRDefault="000E0CC0" w:rsidP="00BB054E">
            <w:pPr>
              <w:widowControl/>
              <w:jc w:val="center"/>
            </w:pPr>
            <w:r w:rsidRPr="00035BDD">
              <w:t>-</w:t>
            </w:r>
          </w:p>
        </w:tc>
        <w:tc>
          <w:tcPr>
            <w:tcW w:w="568" w:type="dxa"/>
            <w:gridSpan w:val="2"/>
            <w:vAlign w:val="center"/>
          </w:tcPr>
          <w:p w14:paraId="51C3DA46" w14:textId="77777777" w:rsidR="000E0CC0" w:rsidRPr="00035BDD" w:rsidRDefault="000E0CC0" w:rsidP="00BB054E">
            <w:pPr>
              <w:widowControl/>
              <w:jc w:val="center"/>
            </w:pPr>
            <w:r w:rsidRPr="00035BDD">
              <w:t>-</w:t>
            </w:r>
          </w:p>
        </w:tc>
        <w:tc>
          <w:tcPr>
            <w:tcW w:w="709" w:type="dxa"/>
            <w:gridSpan w:val="2"/>
            <w:shd w:val="clear" w:color="auto" w:fill="auto"/>
            <w:noWrap/>
            <w:vAlign w:val="center"/>
          </w:tcPr>
          <w:p w14:paraId="61998944" w14:textId="77777777" w:rsidR="000E0CC0" w:rsidRPr="00035BDD" w:rsidRDefault="000E0CC0" w:rsidP="00BB054E">
            <w:pPr>
              <w:widowControl/>
              <w:jc w:val="center"/>
            </w:pPr>
            <w:r w:rsidRPr="00035BDD">
              <w:t>-</w:t>
            </w:r>
          </w:p>
        </w:tc>
      </w:tr>
      <w:tr w:rsidR="000E0CC0" w:rsidRPr="00035BDD" w14:paraId="5C9ADE42" w14:textId="77777777" w:rsidTr="00BB054E">
        <w:trPr>
          <w:trHeight w:val="340"/>
        </w:trPr>
        <w:tc>
          <w:tcPr>
            <w:tcW w:w="425" w:type="dxa"/>
            <w:vMerge/>
            <w:shd w:val="clear" w:color="auto" w:fill="auto"/>
            <w:noWrap/>
            <w:vAlign w:val="center"/>
          </w:tcPr>
          <w:p w14:paraId="1534450D" w14:textId="77777777" w:rsidR="000E0CC0" w:rsidRPr="00FF55A0" w:rsidRDefault="000E0CC0" w:rsidP="00BB054E">
            <w:pPr>
              <w:jc w:val="center"/>
            </w:pPr>
          </w:p>
        </w:tc>
        <w:tc>
          <w:tcPr>
            <w:tcW w:w="2269" w:type="dxa"/>
            <w:vMerge/>
            <w:shd w:val="clear" w:color="auto" w:fill="auto"/>
            <w:vAlign w:val="center"/>
          </w:tcPr>
          <w:p w14:paraId="1149D1F3" w14:textId="77777777" w:rsidR="000E0CC0" w:rsidRPr="00FF55A0" w:rsidRDefault="000E0CC0" w:rsidP="00BB054E">
            <w:pPr>
              <w:widowControl/>
              <w:rPr>
                <w:bCs/>
              </w:rPr>
            </w:pPr>
          </w:p>
        </w:tc>
        <w:tc>
          <w:tcPr>
            <w:tcW w:w="1559" w:type="dxa"/>
            <w:vMerge/>
            <w:shd w:val="clear" w:color="auto" w:fill="auto"/>
            <w:vAlign w:val="center"/>
          </w:tcPr>
          <w:p w14:paraId="58082307" w14:textId="77777777" w:rsidR="000E0CC0" w:rsidRPr="00035BDD" w:rsidRDefault="000E0CC0" w:rsidP="00BB054E">
            <w:pPr>
              <w:widowControl/>
              <w:jc w:val="center"/>
            </w:pPr>
          </w:p>
        </w:tc>
        <w:tc>
          <w:tcPr>
            <w:tcW w:w="709" w:type="dxa"/>
            <w:shd w:val="clear" w:color="auto" w:fill="auto"/>
            <w:noWrap/>
            <w:vAlign w:val="center"/>
          </w:tcPr>
          <w:p w14:paraId="4B34B5E2" w14:textId="77777777" w:rsidR="000E0CC0" w:rsidRDefault="000E0CC0" w:rsidP="00BB054E">
            <w:pPr>
              <w:jc w:val="center"/>
              <w:rPr>
                <w:sz w:val="22"/>
              </w:rPr>
            </w:pPr>
            <w:r>
              <w:rPr>
                <w:sz w:val="22"/>
              </w:rPr>
              <w:t>2024</w:t>
            </w:r>
          </w:p>
        </w:tc>
        <w:tc>
          <w:tcPr>
            <w:tcW w:w="1134" w:type="dxa"/>
            <w:shd w:val="clear" w:color="auto" w:fill="auto"/>
            <w:noWrap/>
            <w:vAlign w:val="center"/>
          </w:tcPr>
          <w:p w14:paraId="40327FFC" w14:textId="77777777" w:rsidR="000E0CC0" w:rsidRPr="00075B27" w:rsidRDefault="000E0CC0" w:rsidP="00BB054E">
            <w:pPr>
              <w:jc w:val="center"/>
              <w:rPr>
                <w:bCs/>
                <w:sz w:val="22"/>
                <w:szCs w:val="22"/>
              </w:rPr>
            </w:pPr>
            <w:r w:rsidRPr="00401271">
              <w:rPr>
                <w:bCs/>
                <w:sz w:val="22"/>
                <w:szCs w:val="22"/>
              </w:rPr>
              <w:t>7 166,19</w:t>
            </w:r>
          </w:p>
        </w:tc>
        <w:tc>
          <w:tcPr>
            <w:tcW w:w="1276" w:type="dxa"/>
            <w:shd w:val="clear" w:color="auto" w:fill="auto"/>
            <w:vAlign w:val="center"/>
          </w:tcPr>
          <w:p w14:paraId="6C64BB10" w14:textId="77777777" w:rsidR="000E0CC0" w:rsidRPr="00075B27" w:rsidRDefault="000E0CC0" w:rsidP="00BB054E">
            <w:pPr>
              <w:jc w:val="center"/>
              <w:rPr>
                <w:bCs/>
                <w:sz w:val="22"/>
                <w:szCs w:val="22"/>
              </w:rPr>
            </w:pPr>
            <w:r w:rsidRPr="00401271">
              <w:rPr>
                <w:bCs/>
                <w:sz w:val="22"/>
                <w:szCs w:val="22"/>
              </w:rPr>
              <w:t>7 166,57</w:t>
            </w:r>
          </w:p>
        </w:tc>
        <w:tc>
          <w:tcPr>
            <w:tcW w:w="567" w:type="dxa"/>
            <w:shd w:val="clear" w:color="auto" w:fill="auto"/>
            <w:noWrap/>
            <w:vAlign w:val="center"/>
          </w:tcPr>
          <w:p w14:paraId="6F6950D1" w14:textId="77777777" w:rsidR="000E0CC0" w:rsidRPr="00035BDD" w:rsidRDefault="000E0CC0" w:rsidP="00BB054E">
            <w:pPr>
              <w:widowControl/>
              <w:jc w:val="center"/>
            </w:pPr>
            <w:r w:rsidRPr="00035BDD">
              <w:t>-</w:t>
            </w:r>
          </w:p>
        </w:tc>
        <w:tc>
          <w:tcPr>
            <w:tcW w:w="569" w:type="dxa"/>
            <w:gridSpan w:val="2"/>
            <w:vAlign w:val="center"/>
          </w:tcPr>
          <w:p w14:paraId="364E5371" w14:textId="77777777" w:rsidR="000E0CC0" w:rsidRPr="00035BDD" w:rsidRDefault="000E0CC0" w:rsidP="00BB054E">
            <w:pPr>
              <w:widowControl/>
              <w:jc w:val="center"/>
            </w:pPr>
            <w:r w:rsidRPr="00035BDD">
              <w:t>-</w:t>
            </w:r>
          </w:p>
        </w:tc>
        <w:tc>
          <w:tcPr>
            <w:tcW w:w="568" w:type="dxa"/>
            <w:gridSpan w:val="2"/>
            <w:vAlign w:val="center"/>
          </w:tcPr>
          <w:p w14:paraId="75E3F714" w14:textId="77777777" w:rsidR="000E0CC0" w:rsidRPr="00035BDD" w:rsidRDefault="000E0CC0" w:rsidP="00BB054E">
            <w:pPr>
              <w:widowControl/>
              <w:jc w:val="center"/>
            </w:pPr>
            <w:r w:rsidRPr="00035BDD">
              <w:t>-</w:t>
            </w:r>
          </w:p>
        </w:tc>
        <w:tc>
          <w:tcPr>
            <w:tcW w:w="568" w:type="dxa"/>
            <w:gridSpan w:val="2"/>
            <w:vAlign w:val="center"/>
          </w:tcPr>
          <w:p w14:paraId="458AC316" w14:textId="77777777" w:rsidR="000E0CC0" w:rsidRPr="00035BDD" w:rsidRDefault="000E0CC0" w:rsidP="00BB054E">
            <w:pPr>
              <w:widowControl/>
              <w:jc w:val="center"/>
            </w:pPr>
            <w:r w:rsidRPr="00035BDD">
              <w:t>-</w:t>
            </w:r>
          </w:p>
        </w:tc>
        <w:tc>
          <w:tcPr>
            <w:tcW w:w="709" w:type="dxa"/>
            <w:gridSpan w:val="2"/>
            <w:shd w:val="clear" w:color="auto" w:fill="auto"/>
            <w:noWrap/>
            <w:vAlign w:val="center"/>
          </w:tcPr>
          <w:p w14:paraId="776AF08A" w14:textId="77777777" w:rsidR="000E0CC0" w:rsidRPr="00035BDD" w:rsidRDefault="000E0CC0" w:rsidP="00BB054E">
            <w:pPr>
              <w:widowControl/>
              <w:jc w:val="center"/>
            </w:pPr>
            <w:r w:rsidRPr="00035BDD">
              <w:t>-</w:t>
            </w:r>
          </w:p>
        </w:tc>
      </w:tr>
      <w:tr w:rsidR="000E0CC0" w:rsidRPr="00035BDD" w14:paraId="7A30CE9E" w14:textId="77777777" w:rsidTr="00BB054E">
        <w:trPr>
          <w:trHeight w:val="340"/>
        </w:trPr>
        <w:tc>
          <w:tcPr>
            <w:tcW w:w="425" w:type="dxa"/>
            <w:vMerge/>
            <w:shd w:val="clear" w:color="auto" w:fill="auto"/>
            <w:noWrap/>
            <w:vAlign w:val="center"/>
          </w:tcPr>
          <w:p w14:paraId="3C4D7B32" w14:textId="77777777" w:rsidR="000E0CC0" w:rsidRPr="00FF55A0" w:rsidRDefault="000E0CC0" w:rsidP="00BB054E">
            <w:pPr>
              <w:jc w:val="center"/>
            </w:pPr>
          </w:p>
        </w:tc>
        <w:tc>
          <w:tcPr>
            <w:tcW w:w="2269" w:type="dxa"/>
            <w:vMerge/>
            <w:shd w:val="clear" w:color="auto" w:fill="auto"/>
            <w:vAlign w:val="center"/>
          </w:tcPr>
          <w:p w14:paraId="037BF241" w14:textId="77777777" w:rsidR="000E0CC0" w:rsidRPr="00FF55A0" w:rsidRDefault="000E0CC0" w:rsidP="00BB054E">
            <w:pPr>
              <w:widowControl/>
              <w:rPr>
                <w:bCs/>
              </w:rPr>
            </w:pPr>
          </w:p>
        </w:tc>
        <w:tc>
          <w:tcPr>
            <w:tcW w:w="1559" w:type="dxa"/>
            <w:vMerge/>
            <w:shd w:val="clear" w:color="auto" w:fill="auto"/>
            <w:vAlign w:val="center"/>
          </w:tcPr>
          <w:p w14:paraId="450946DC" w14:textId="77777777" w:rsidR="000E0CC0" w:rsidRPr="00035BDD" w:rsidRDefault="000E0CC0" w:rsidP="00BB054E">
            <w:pPr>
              <w:widowControl/>
              <w:jc w:val="center"/>
            </w:pPr>
          </w:p>
        </w:tc>
        <w:tc>
          <w:tcPr>
            <w:tcW w:w="709" w:type="dxa"/>
            <w:shd w:val="clear" w:color="auto" w:fill="auto"/>
            <w:noWrap/>
            <w:vAlign w:val="center"/>
          </w:tcPr>
          <w:p w14:paraId="0FF035F3" w14:textId="77777777" w:rsidR="000E0CC0" w:rsidRDefault="000E0CC0" w:rsidP="00BB054E">
            <w:pPr>
              <w:jc w:val="center"/>
              <w:rPr>
                <w:sz w:val="22"/>
              </w:rPr>
            </w:pPr>
            <w:r>
              <w:rPr>
                <w:sz w:val="22"/>
              </w:rPr>
              <w:t>2025</w:t>
            </w:r>
          </w:p>
        </w:tc>
        <w:tc>
          <w:tcPr>
            <w:tcW w:w="1134" w:type="dxa"/>
            <w:shd w:val="clear" w:color="auto" w:fill="auto"/>
            <w:noWrap/>
            <w:vAlign w:val="center"/>
          </w:tcPr>
          <w:p w14:paraId="0D525E75" w14:textId="77777777" w:rsidR="000E0CC0" w:rsidRPr="00075B27" w:rsidRDefault="000E0CC0" w:rsidP="00BB054E">
            <w:pPr>
              <w:jc w:val="center"/>
              <w:rPr>
                <w:bCs/>
                <w:sz w:val="22"/>
                <w:szCs w:val="22"/>
              </w:rPr>
            </w:pPr>
            <w:r w:rsidRPr="00401271">
              <w:rPr>
                <w:bCs/>
                <w:sz w:val="22"/>
                <w:szCs w:val="22"/>
              </w:rPr>
              <w:t>7 166,57</w:t>
            </w:r>
          </w:p>
        </w:tc>
        <w:tc>
          <w:tcPr>
            <w:tcW w:w="1276" w:type="dxa"/>
            <w:shd w:val="clear" w:color="auto" w:fill="auto"/>
            <w:vAlign w:val="center"/>
          </w:tcPr>
          <w:p w14:paraId="2BFE644E" w14:textId="77777777" w:rsidR="000E0CC0" w:rsidRPr="00075B27" w:rsidRDefault="000E0CC0" w:rsidP="00BB054E">
            <w:pPr>
              <w:jc w:val="center"/>
              <w:rPr>
                <w:bCs/>
                <w:sz w:val="22"/>
                <w:szCs w:val="22"/>
              </w:rPr>
            </w:pPr>
            <w:r w:rsidRPr="009C783D">
              <w:rPr>
                <w:bCs/>
                <w:sz w:val="22"/>
                <w:szCs w:val="22"/>
              </w:rPr>
              <w:t>9 440,93</w:t>
            </w:r>
          </w:p>
        </w:tc>
        <w:tc>
          <w:tcPr>
            <w:tcW w:w="567" w:type="dxa"/>
            <w:shd w:val="clear" w:color="auto" w:fill="auto"/>
            <w:noWrap/>
            <w:vAlign w:val="center"/>
          </w:tcPr>
          <w:p w14:paraId="595AC7D8" w14:textId="77777777" w:rsidR="000E0CC0" w:rsidRPr="00035BDD" w:rsidRDefault="000E0CC0" w:rsidP="00BB054E">
            <w:pPr>
              <w:widowControl/>
              <w:jc w:val="center"/>
            </w:pPr>
            <w:r w:rsidRPr="00035BDD">
              <w:t>-</w:t>
            </w:r>
          </w:p>
        </w:tc>
        <w:tc>
          <w:tcPr>
            <w:tcW w:w="569" w:type="dxa"/>
            <w:gridSpan w:val="2"/>
            <w:vAlign w:val="center"/>
          </w:tcPr>
          <w:p w14:paraId="0AB19C90" w14:textId="77777777" w:rsidR="000E0CC0" w:rsidRPr="00035BDD" w:rsidRDefault="000E0CC0" w:rsidP="00BB054E">
            <w:pPr>
              <w:widowControl/>
              <w:jc w:val="center"/>
            </w:pPr>
            <w:r w:rsidRPr="00035BDD">
              <w:t>-</w:t>
            </w:r>
          </w:p>
        </w:tc>
        <w:tc>
          <w:tcPr>
            <w:tcW w:w="568" w:type="dxa"/>
            <w:gridSpan w:val="2"/>
            <w:vAlign w:val="center"/>
          </w:tcPr>
          <w:p w14:paraId="5ACFF3C9" w14:textId="77777777" w:rsidR="000E0CC0" w:rsidRPr="00035BDD" w:rsidRDefault="000E0CC0" w:rsidP="00BB054E">
            <w:pPr>
              <w:widowControl/>
              <w:jc w:val="center"/>
            </w:pPr>
            <w:r w:rsidRPr="00035BDD">
              <w:t>-</w:t>
            </w:r>
          </w:p>
        </w:tc>
        <w:tc>
          <w:tcPr>
            <w:tcW w:w="568" w:type="dxa"/>
            <w:gridSpan w:val="2"/>
            <w:vAlign w:val="center"/>
          </w:tcPr>
          <w:p w14:paraId="76C85E0D" w14:textId="77777777" w:rsidR="000E0CC0" w:rsidRPr="00035BDD" w:rsidRDefault="000E0CC0" w:rsidP="00BB054E">
            <w:pPr>
              <w:widowControl/>
              <w:jc w:val="center"/>
            </w:pPr>
            <w:r w:rsidRPr="00035BDD">
              <w:t>-</w:t>
            </w:r>
          </w:p>
        </w:tc>
        <w:tc>
          <w:tcPr>
            <w:tcW w:w="709" w:type="dxa"/>
            <w:gridSpan w:val="2"/>
            <w:shd w:val="clear" w:color="auto" w:fill="auto"/>
            <w:noWrap/>
            <w:vAlign w:val="center"/>
          </w:tcPr>
          <w:p w14:paraId="7FCD1879" w14:textId="77777777" w:rsidR="000E0CC0" w:rsidRPr="00035BDD" w:rsidRDefault="000E0CC0" w:rsidP="00BB054E">
            <w:pPr>
              <w:widowControl/>
              <w:jc w:val="center"/>
            </w:pPr>
            <w:r w:rsidRPr="00035BDD">
              <w:t>-</w:t>
            </w:r>
          </w:p>
        </w:tc>
      </w:tr>
      <w:tr w:rsidR="000E0CC0" w:rsidRPr="00035BDD" w14:paraId="03307794" w14:textId="77777777" w:rsidTr="00BB054E">
        <w:trPr>
          <w:trHeight w:val="340"/>
        </w:trPr>
        <w:tc>
          <w:tcPr>
            <w:tcW w:w="425" w:type="dxa"/>
            <w:vMerge/>
            <w:shd w:val="clear" w:color="auto" w:fill="auto"/>
            <w:noWrap/>
            <w:vAlign w:val="center"/>
          </w:tcPr>
          <w:p w14:paraId="3D737C8F" w14:textId="77777777" w:rsidR="000E0CC0" w:rsidRPr="00FF55A0" w:rsidRDefault="000E0CC0" w:rsidP="00BB054E">
            <w:pPr>
              <w:jc w:val="center"/>
            </w:pPr>
          </w:p>
        </w:tc>
        <w:tc>
          <w:tcPr>
            <w:tcW w:w="2269" w:type="dxa"/>
            <w:vMerge/>
            <w:shd w:val="clear" w:color="auto" w:fill="auto"/>
            <w:vAlign w:val="center"/>
          </w:tcPr>
          <w:p w14:paraId="127E48DA" w14:textId="77777777" w:rsidR="000E0CC0" w:rsidRPr="00FF55A0" w:rsidRDefault="000E0CC0" w:rsidP="00BB054E">
            <w:pPr>
              <w:widowControl/>
              <w:rPr>
                <w:bCs/>
              </w:rPr>
            </w:pPr>
          </w:p>
        </w:tc>
        <w:tc>
          <w:tcPr>
            <w:tcW w:w="1559" w:type="dxa"/>
            <w:vMerge/>
            <w:shd w:val="clear" w:color="auto" w:fill="auto"/>
            <w:vAlign w:val="center"/>
          </w:tcPr>
          <w:p w14:paraId="11BD90F0" w14:textId="77777777" w:rsidR="000E0CC0" w:rsidRPr="00035BDD" w:rsidRDefault="000E0CC0" w:rsidP="00BB054E">
            <w:pPr>
              <w:widowControl/>
              <w:jc w:val="center"/>
            </w:pPr>
          </w:p>
        </w:tc>
        <w:tc>
          <w:tcPr>
            <w:tcW w:w="709" w:type="dxa"/>
            <w:shd w:val="clear" w:color="auto" w:fill="auto"/>
            <w:noWrap/>
            <w:vAlign w:val="center"/>
          </w:tcPr>
          <w:p w14:paraId="306E1471" w14:textId="77777777" w:rsidR="000E0CC0" w:rsidRDefault="000E0CC0" w:rsidP="00BB054E">
            <w:pPr>
              <w:jc w:val="center"/>
              <w:rPr>
                <w:sz w:val="22"/>
              </w:rPr>
            </w:pPr>
            <w:r>
              <w:rPr>
                <w:sz w:val="22"/>
              </w:rPr>
              <w:t>2026</w:t>
            </w:r>
          </w:p>
        </w:tc>
        <w:tc>
          <w:tcPr>
            <w:tcW w:w="1134" w:type="dxa"/>
            <w:shd w:val="clear" w:color="auto" w:fill="auto"/>
            <w:noWrap/>
            <w:vAlign w:val="center"/>
          </w:tcPr>
          <w:p w14:paraId="0A12F0F2" w14:textId="77777777" w:rsidR="000E0CC0" w:rsidRPr="00075B27" w:rsidRDefault="000E0CC0" w:rsidP="00BB054E">
            <w:pPr>
              <w:jc w:val="center"/>
              <w:rPr>
                <w:bCs/>
                <w:sz w:val="22"/>
                <w:szCs w:val="22"/>
              </w:rPr>
            </w:pPr>
            <w:r w:rsidRPr="009C783D">
              <w:rPr>
                <w:bCs/>
                <w:sz w:val="22"/>
                <w:szCs w:val="22"/>
              </w:rPr>
              <w:t>8 667,12</w:t>
            </w:r>
          </w:p>
        </w:tc>
        <w:tc>
          <w:tcPr>
            <w:tcW w:w="1276" w:type="dxa"/>
            <w:shd w:val="clear" w:color="auto" w:fill="auto"/>
            <w:vAlign w:val="center"/>
          </w:tcPr>
          <w:p w14:paraId="13B228BE" w14:textId="77777777" w:rsidR="000E0CC0" w:rsidRPr="00075B27" w:rsidRDefault="000E0CC0" w:rsidP="00BB054E">
            <w:pPr>
              <w:jc w:val="center"/>
              <w:rPr>
                <w:bCs/>
                <w:sz w:val="22"/>
                <w:szCs w:val="22"/>
              </w:rPr>
            </w:pPr>
            <w:r w:rsidRPr="009C783D">
              <w:rPr>
                <w:bCs/>
                <w:sz w:val="22"/>
                <w:szCs w:val="22"/>
              </w:rPr>
              <w:t>8 667,55</w:t>
            </w:r>
          </w:p>
        </w:tc>
        <w:tc>
          <w:tcPr>
            <w:tcW w:w="567" w:type="dxa"/>
            <w:shd w:val="clear" w:color="auto" w:fill="auto"/>
            <w:noWrap/>
            <w:vAlign w:val="center"/>
          </w:tcPr>
          <w:p w14:paraId="34D1B6AC" w14:textId="77777777" w:rsidR="000E0CC0" w:rsidRPr="00035BDD" w:rsidRDefault="000E0CC0" w:rsidP="00BB054E">
            <w:pPr>
              <w:widowControl/>
              <w:jc w:val="center"/>
            </w:pPr>
            <w:r w:rsidRPr="00035BDD">
              <w:t>-</w:t>
            </w:r>
          </w:p>
        </w:tc>
        <w:tc>
          <w:tcPr>
            <w:tcW w:w="569" w:type="dxa"/>
            <w:gridSpan w:val="2"/>
            <w:vAlign w:val="center"/>
          </w:tcPr>
          <w:p w14:paraId="6C59C06B" w14:textId="77777777" w:rsidR="000E0CC0" w:rsidRPr="00035BDD" w:rsidRDefault="000E0CC0" w:rsidP="00BB054E">
            <w:pPr>
              <w:widowControl/>
              <w:jc w:val="center"/>
            </w:pPr>
            <w:r w:rsidRPr="00035BDD">
              <w:t>-</w:t>
            </w:r>
          </w:p>
        </w:tc>
        <w:tc>
          <w:tcPr>
            <w:tcW w:w="568" w:type="dxa"/>
            <w:gridSpan w:val="2"/>
            <w:vAlign w:val="center"/>
          </w:tcPr>
          <w:p w14:paraId="4A37C434" w14:textId="77777777" w:rsidR="000E0CC0" w:rsidRPr="00035BDD" w:rsidRDefault="000E0CC0" w:rsidP="00BB054E">
            <w:pPr>
              <w:widowControl/>
              <w:jc w:val="center"/>
            </w:pPr>
            <w:r w:rsidRPr="00035BDD">
              <w:t>-</w:t>
            </w:r>
          </w:p>
        </w:tc>
        <w:tc>
          <w:tcPr>
            <w:tcW w:w="568" w:type="dxa"/>
            <w:gridSpan w:val="2"/>
            <w:vAlign w:val="center"/>
          </w:tcPr>
          <w:p w14:paraId="586ED821" w14:textId="77777777" w:rsidR="000E0CC0" w:rsidRPr="00035BDD" w:rsidRDefault="000E0CC0" w:rsidP="00BB054E">
            <w:pPr>
              <w:widowControl/>
              <w:jc w:val="center"/>
            </w:pPr>
            <w:r w:rsidRPr="00035BDD">
              <w:t>-</w:t>
            </w:r>
          </w:p>
        </w:tc>
        <w:tc>
          <w:tcPr>
            <w:tcW w:w="709" w:type="dxa"/>
            <w:gridSpan w:val="2"/>
            <w:shd w:val="clear" w:color="auto" w:fill="auto"/>
            <w:noWrap/>
            <w:vAlign w:val="center"/>
          </w:tcPr>
          <w:p w14:paraId="2F6650A4" w14:textId="77777777" w:rsidR="000E0CC0" w:rsidRPr="00035BDD" w:rsidRDefault="000E0CC0" w:rsidP="00BB054E">
            <w:pPr>
              <w:widowControl/>
              <w:jc w:val="center"/>
            </w:pPr>
            <w:r w:rsidRPr="00035BDD">
              <w:t>-</w:t>
            </w:r>
          </w:p>
        </w:tc>
      </w:tr>
      <w:tr w:rsidR="000E0CC0" w:rsidRPr="00035BDD" w14:paraId="30FEF879" w14:textId="77777777" w:rsidTr="00BB054E">
        <w:trPr>
          <w:trHeight w:val="340"/>
        </w:trPr>
        <w:tc>
          <w:tcPr>
            <w:tcW w:w="425" w:type="dxa"/>
            <w:vMerge w:val="restart"/>
            <w:shd w:val="clear" w:color="auto" w:fill="auto"/>
            <w:noWrap/>
            <w:vAlign w:val="center"/>
            <w:hideMark/>
          </w:tcPr>
          <w:p w14:paraId="75680DA1" w14:textId="77777777" w:rsidR="000E0CC0" w:rsidRPr="00FF55A0" w:rsidRDefault="000E0CC0" w:rsidP="00BB054E">
            <w:pPr>
              <w:jc w:val="center"/>
            </w:pPr>
            <w:r w:rsidRPr="00FF55A0">
              <w:t>2.</w:t>
            </w:r>
          </w:p>
        </w:tc>
        <w:tc>
          <w:tcPr>
            <w:tcW w:w="2269" w:type="dxa"/>
            <w:vMerge w:val="restart"/>
            <w:shd w:val="clear" w:color="auto" w:fill="auto"/>
            <w:vAlign w:val="center"/>
          </w:tcPr>
          <w:p w14:paraId="33DFC16B" w14:textId="77777777" w:rsidR="000E0CC0" w:rsidRPr="00FF55A0" w:rsidRDefault="000E0CC0" w:rsidP="00BB054E">
            <w:pPr>
              <w:widowControl/>
              <w:rPr>
                <w:bCs/>
              </w:rPr>
            </w:pPr>
            <w:r w:rsidRPr="00FF55A0">
              <w:rPr>
                <w:bCs/>
              </w:rPr>
              <w:t>МП «Теплосервис»</w:t>
            </w:r>
          </w:p>
          <w:p w14:paraId="2A0BEDE1" w14:textId="77777777" w:rsidR="000E0CC0" w:rsidRPr="00FF55A0" w:rsidRDefault="000E0CC0" w:rsidP="00BB054E">
            <w:pPr>
              <w:widowControl/>
            </w:pPr>
            <w:r w:rsidRPr="00FF55A0">
              <w:rPr>
                <w:bCs/>
              </w:rPr>
              <w:t xml:space="preserve"> (Лежневский район), котельная с. Воскресенское</w:t>
            </w:r>
            <w:r>
              <w:rPr>
                <w:bCs/>
              </w:rPr>
              <w:t xml:space="preserve">, </w:t>
            </w:r>
            <w:r w:rsidRPr="00FF55A0">
              <w:rPr>
                <w:bCs/>
              </w:rPr>
              <w:t>ул. Центральная</w:t>
            </w:r>
          </w:p>
        </w:tc>
        <w:tc>
          <w:tcPr>
            <w:tcW w:w="1559" w:type="dxa"/>
            <w:shd w:val="clear" w:color="auto" w:fill="auto"/>
            <w:vAlign w:val="center"/>
            <w:hideMark/>
          </w:tcPr>
          <w:p w14:paraId="26B19992" w14:textId="77777777" w:rsidR="000E0CC0" w:rsidRPr="00035BDD" w:rsidRDefault="000E0CC0" w:rsidP="00BB054E">
            <w:pPr>
              <w:widowControl/>
              <w:jc w:val="center"/>
            </w:pPr>
            <w:r w:rsidRPr="00035BDD">
              <w:t xml:space="preserve">Одноставочный, руб./Гкал, </w:t>
            </w:r>
          </w:p>
          <w:p w14:paraId="065D3ECC" w14:textId="77777777" w:rsidR="000E0CC0" w:rsidRPr="00035BDD" w:rsidRDefault="000E0CC0" w:rsidP="00BB054E">
            <w:pPr>
              <w:widowControl/>
              <w:jc w:val="center"/>
            </w:pPr>
            <w:r w:rsidRPr="00035BDD">
              <w:t>НДС</w:t>
            </w:r>
            <w:r>
              <w:t xml:space="preserve"> не облагается</w:t>
            </w:r>
          </w:p>
        </w:tc>
        <w:tc>
          <w:tcPr>
            <w:tcW w:w="709" w:type="dxa"/>
            <w:shd w:val="clear" w:color="auto" w:fill="auto"/>
            <w:noWrap/>
            <w:vAlign w:val="center"/>
            <w:hideMark/>
          </w:tcPr>
          <w:p w14:paraId="423ED9E6" w14:textId="77777777" w:rsidR="000E0CC0" w:rsidRPr="005E7B50" w:rsidRDefault="000E0CC0" w:rsidP="00BB054E">
            <w:pPr>
              <w:jc w:val="center"/>
              <w:rPr>
                <w:sz w:val="22"/>
              </w:rPr>
            </w:pPr>
            <w:r>
              <w:rPr>
                <w:sz w:val="22"/>
              </w:rPr>
              <w:t>2022</w:t>
            </w:r>
          </w:p>
        </w:tc>
        <w:tc>
          <w:tcPr>
            <w:tcW w:w="1134" w:type="dxa"/>
            <w:shd w:val="clear" w:color="auto" w:fill="auto"/>
            <w:noWrap/>
            <w:vAlign w:val="center"/>
          </w:tcPr>
          <w:p w14:paraId="003A1278" w14:textId="77777777" w:rsidR="000E0CC0" w:rsidRPr="003A4645" w:rsidRDefault="000E0CC0" w:rsidP="00BB054E">
            <w:pPr>
              <w:jc w:val="center"/>
              <w:rPr>
                <w:bCs/>
                <w:sz w:val="22"/>
                <w:szCs w:val="22"/>
              </w:rPr>
            </w:pPr>
            <w:r w:rsidRPr="003A4645">
              <w:rPr>
                <w:bCs/>
                <w:sz w:val="22"/>
                <w:szCs w:val="22"/>
              </w:rPr>
              <w:t>9 638,09</w:t>
            </w:r>
          </w:p>
        </w:tc>
        <w:tc>
          <w:tcPr>
            <w:tcW w:w="1276" w:type="dxa"/>
            <w:shd w:val="clear" w:color="auto" w:fill="auto"/>
            <w:vAlign w:val="center"/>
          </w:tcPr>
          <w:p w14:paraId="4EE324C3" w14:textId="77777777" w:rsidR="000E0CC0" w:rsidRPr="003A4645" w:rsidRDefault="000E0CC0" w:rsidP="00BB054E">
            <w:pPr>
              <w:jc w:val="center"/>
              <w:rPr>
                <w:bCs/>
                <w:sz w:val="22"/>
                <w:szCs w:val="22"/>
              </w:rPr>
            </w:pPr>
            <w:r w:rsidRPr="003A4645">
              <w:rPr>
                <w:bCs/>
                <w:sz w:val="22"/>
                <w:szCs w:val="22"/>
              </w:rPr>
              <w:t>17 312,08</w:t>
            </w:r>
            <w:r>
              <w:rPr>
                <w:bCs/>
                <w:sz w:val="22"/>
                <w:szCs w:val="22"/>
              </w:rPr>
              <w:t xml:space="preserve"> *</w:t>
            </w:r>
          </w:p>
        </w:tc>
        <w:tc>
          <w:tcPr>
            <w:tcW w:w="567" w:type="dxa"/>
            <w:shd w:val="clear" w:color="auto" w:fill="auto"/>
            <w:noWrap/>
            <w:vAlign w:val="center"/>
            <w:hideMark/>
          </w:tcPr>
          <w:p w14:paraId="7B063C42" w14:textId="77777777" w:rsidR="000E0CC0" w:rsidRPr="003A4645" w:rsidRDefault="000E0CC0" w:rsidP="00BB054E">
            <w:pPr>
              <w:widowControl/>
              <w:jc w:val="center"/>
            </w:pPr>
            <w:r w:rsidRPr="003A4645">
              <w:t>-</w:t>
            </w:r>
          </w:p>
        </w:tc>
        <w:tc>
          <w:tcPr>
            <w:tcW w:w="569" w:type="dxa"/>
            <w:gridSpan w:val="2"/>
            <w:vAlign w:val="center"/>
          </w:tcPr>
          <w:p w14:paraId="39429C06" w14:textId="77777777" w:rsidR="000E0CC0" w:rsidRPr="00035BDD" w:rsidRDefault="000E0CC0" w:rsidP="00BB054E">
            <w:pPr>
              <w:widowControl/>
              <w:jc w:val="center"/>
            </w:pPr>
            <w:r w:rsidRPr="00035BDD">
              <w:t>-</w:t>
            </w:r>
          </w:p>
        </w:tc>
        <w:tc>
          <w:tcPr>
            <w:tcW w:w="568" w:type="dxa"/>
            <w:gridSpan w:val="2"/>
            <w:vAlign w:val="center"/>
          </w:tcPr>
          <w:p w14:paraId="4B686952" w14:textId="77777777" w:rsidR="000E0CC0" w:rsidRPr="00035BDD" w:rsidRDefault="000E0CC0" w:rsidP="00BB054E">
            <w:pPr>
              <w:widowControl/>
              <w:jc w:val="center"/>
            </w:pPr>
            <w:r w:rsidRPr="00035BDD">
              <w:t>-</w:t>
            </w:r>
          </w:p>
        </w:tc>
        <w:tc>
          <w:tcPr>
            <w:tcW w:w="568" w:type="dxa"/>
            <w:gridSpan w:val="2"/>
            <w:vAlign w:val="center"/>
          </w:tcPr>
          <w:p w14:paraId="7F9D5224" w14:textId="77777777" w:rsidR="000E0CC0" w:rsidRPr="00035BDD" w:rsidRDefault="000E0CC0" w:rsidP="00BB054E">
            <w:pPr>
              <w:widowControl/>
              <w:jc w:val="center"/>
            </w:pPr>
            <w:r w:rsidRPr="00035BDD">
              <w:t>-</w:t>
            </w:r>
          </w:p>
        </w:tc>
        <w:tc>
          <w:tcPr>
            <w:tcW w:w="709" w:type="dxa"/>
            <w:gridSpan w:val="2"/>
            <w:shd w:val="clear" w:color="auto" w:fill="auto"/>
            <w:noWrap/>
            <w:vAlign w:val="center"/>
            <w:hideMark/>
          </w:tcPr>
          <w:p w14:paraId="516529BC" w14:textId="77777777" w:rsidR="000E0CC0" w:rsidRPr="00035BDD" w:rsidRDefault="000E0CC0" w:rsidP="00BB054E">
            <w:pPr>
              <w:widowControl/>
              <w:jc w:val="center"/>
            </w:pPr>
            <w:r w:rsidRPr="00035BDD">
              <w:t>-</w:t>
            </w:r>
          </w:p>
        </w:tc>
      </w:tr>
      <w:tr w:rsidR="000E0CC0" w:rsidRPr="00035BDD" w14:paraId="766DF718" w14:textId="77777777" w:rsidTr="00BB054E">
        <w:trPr>
          <w:trHeight w:val="340"/>
        </w:trPr>
        <w:tc>
          <w:tcPr>
            <w:tcW w:w="425" w:type="dxa"/>
            <w:vMerge/>
            <w:shd w:val="clear" w:color="auto" w:fill="auto"/>
            <w:noWrap/>
            <w:vAlign w:val="center"/>
          </w:tcPr>
          <w:p w14:paraId="408F185E" w14:textId="77777777" w:rsidR="000E0CC0" w:rsidRPr="00FF55A0" w:rsidRDefault="000E0CC0" w:rsidP="00BB054E">
            <w:pPr>
              <w:jc w:val="center"/>
            </w:pPr>
          </w:p>
        </w:tc>
        <w:tc>
          <w:tcPr>
            <w:tcW w:w="2269" w:type="dxa"/>
            <w:vMerge/>
            <w:shd w:val="clear" w:color="auto" w:fill="auto"/>
            <w:vAlign w:val="center"/>
          </w:tcPr>
          <w:p w14:paraId="4CA6A2E4" w14:textId="77777777" w:rsidR="000E0CC0" w:rsidRPr="00FF55A0" w:rsidRDefault="000E0CC0" w:rsidP="00BB054E">
            <w:pPr>
              <w:widowControl/>
              <w:rPr>
                <w:bCs/>
              </w:rPr>
            </w:pPr>
          </w:p>
        </w:tc>
        <w:tc>
          <w:tcPr>
            <w:tcW w:w="1559" w:type="dxa"/>
            <w:vMerge w:val="restart"/>
            <w:shd w:val="clear" w:color="auto" w:fill="auto"/>
            <w:vAlign w:val="center"/>
          </w:tcPr>
          <w:p w14:paraId="2FC3EF61" w14:textId="77777777" w:rsidR="000E0CC0" w:rsidRDefault="000E0CC0" w:rsidP="00BB054E">
            <w:pPr>
              <w:widowControl/>
              <w:jc w:val="center"/>
            </w:pPr>
            <w:r>
              <w:t>Одноставочный, руб./Гкал,</w:t>
            </w:r>
          </w:p>
          <w:p w14:paraId="0AC31AF5" w14:textId="77777777" w:rsidR="000E0CC0" w:rsidRPr="00035BDD" w:rsidRDefault="000E0CC0" w:rsidP="00BB054E">
            <w:pPr>
              <w:widowControl/>
              <w:jc w:val="center"/>
            </w:pPr>
            <w:r>
              <w:t>без НДС</w:t>
            </w:r>
          </w:p>
        </w:tc>
        <w:tc>
          <w:tcPr>
            <w:tcW w:w="709" w:type="dxa"/>
            <w:shd w:val="clear" w:color="auto" w:fill="auto"/>
            <w:noWrap/>
            <w:vAlign w:val="center"/>
          </w:tcPr>
          <w:p w14:paraId="79EDDDC0" w14:textId="77777777" w:rsidR="000E0CC0" w:rsidRDefault="000E0CC0" w:rsidP="00BB054E">
            <w:pPr>
              <w:jc w:val="center"/>
              <w:rPr>
                <w:sz w:val="22"/>
              </w:rPr>
            </w:pPr>
            <w:r>
              <w:rPr>
                <w:sz w:val="22"/>
              </w:rPr>
              <w:t>2023</w:t>
            </w:r>
          </w:p>
        </w:tc>
        <w:tc>
          <w:tcPr>
            <w:tcW w:w="2410" w:type="dxa"/>
            <w:gridSpan w:val="2"/>
            <w:shd w:val="clear" w:color="auto" w:fill="auto"/>
            <w:noWrap/>
            <w:vAlign w:val="center"/>
          </w:tcPr>
          <w:p w14:paraId="35610A28" w14:textId="77777777" w:rsidR="000E0CC0" w:rsidRPr="00292AF2" w:rsidRDefault="000E0CC0" w:rsidP="00BB054E">
            <w:pPr>
              <w:jc w:val="center"/>
              <w:rPr>
                <w:bCs/>
                <w:sz w:val="22"/>
                <w:szCs w:val="22"/>
              </w:rPr>
            </w:pPr>
            <w:r w:rsidRPr="003A4645">
              <w:rPr>
                <w:bCs/>
                <w:sz w:val="22"/>
                <w:szCs w:val="22"/>
              </w:rPr>
              <w:t>16 679,85</w:t>
            </w:r>
            <w:r>
              <w:rPr>
                <w:bCs/>
                <w:sz w:val="22"/>
                <w:szCs w:val="22"/>
              </w:rPr>
              <w:t xml:space="preserve"> **</w:t>
            </w:r>
          </w:p>
        </w:tc>
        <w:tc>
          <w:tcPr>
            <w:tcW w:w="567" w:type="dxa"/>
            <w:shd w:val="clear" w:color="auto" w:fill="auto"/>
            <w:noWrap/>
            <w:vAlign w:val="center"/>
          </w:tcPr>
          <w:p w14:paraId="66CF80AA" w14:textId="77777777" w:rsidR="000E0CC0" w:rsidRPr="00035BDD" w:rsidRDefault="000E0CC0" w:rsidP="00BB054E">
            <w:pPr>
              <w:widowControl/>
              <w:jc w:val="center"/>
            </w:pPr>
            <w:r w:rsidRPr="00035BDD">
              <w:t>-</w:t>
            </w:r>
          </w:p>
        </w:tc>
        <w:tc>
          <w:tcPr>
            <w:tcW w:w="569" w:type="dxa"/>
            <w:gridSpan w:val="2"/>
            <w:vAlign w:val="center"/>
          </w:tcPr>
          <w:p w14:paraId="4187D552" w14:textId="77777777" w:rsidR="000E0CC0" w:rsidRPr="00035BDD" w:rsidRDefault="000E0CC0" w:rsidP="00BB054E">
            <w:pPr>
              <w:widowControl/>
              <w:jc w:val="center"/>
            </w:pPr>
            <w:r w:rsidRPr="00035BDD">
              <w:t>-</w:t>
            </w:r>
          </w:p>
        </w:tc>
        <w:tc>
          <w:tcPr>
            <w:tcW w:w="568" w:type="dxa"/>
            <w:gridSpan w:val="2"/>
            <w:vAlign w:val="center"/>
          </w:tcPr>
          <w:p w14:paraId="130F8348" w14:textId="77777777" w:rsidR="000E0CC0" w:rsidRPr="00035BDD" w:rsidRDefault="000E0CC0" w:rsidP="00BB054E">
            <w:pPr>
              <w:widowControl/>
              <w:jc w:val="center"/>
            </w:pPr>
            <w:r w:rsidRPr="00035BDD">
              <w:t>-</w:t>
            </w:r>
          </w:p>
        </w:tc>
        <w:tc>
          <w:tcPr>
            <w:tcW w:w="568" w:type="dxa"/>
            <w:gridSpan w:val="2"/>
            <w:vAlign w:val="center"/>
          </w:tcPr>
          <w:p w14:paraId="552C287D" w14:textId="77777777" w:rsidR="000E0CC0" w:rsidRPr="00035BDD" w:rsidRDefault="000E0CC0" w:rsidP="00BB054E">
            <w:pPr>
              <w:widowControl/>
              <w:jc w:val="center"/>
            </w:pPr>
            <w:r w:rsidRPr="00035BDD">
              <w:t>-</w:t>
            </w:r>
          </w:p>
        </w:tc>
        <w:tc>
          <w:tcPr>
            <w:tcW w:w="709" w:type="dxa"/>
            <w:gridSpan w:val="2"/>
            <w:shd w:val="clear" w:color="auto" w:fill="auto"/>
            <w:noWrap/>
            <w:vAlign w:val="center"/>
          </w:tcPr>
          <w:p w14:paraId="1A1A1A41" w14:textId="77777777" w:rsidR="000E0CC0" w:rsidRPr="00035BDD" w:rsidRDefault="000E0CC0" w:rsidP="00BB054E">
            <w:pPr>
              <w:widowControl/>
              <w:jc w:val="center"/>
            </w:pPr>
            <w:r w:rsidRPr="00035BDD">
              <w:t>-</w:t>
            </w:r>
          </w:p>
        </w:tc>
      </w:tr>
      <w:tr w:rsidR="000E0CC0" w:rsidRPr="00035BDD" w14:paraId="22F9DBFA" w14:textId="77777777" w:rsidTr="00BB054E">
        <w:trPr>
          <w:trHeight w:val="340"/>
        </w:trPr>
        <w:tc>
          <w:tcPr>
            <w:tcW w:w="425" w:type="dxa"/>
            <w:vMerge/>
            <w:shd w:val="clear" w:color="auto" w:fill="auto"/>
            <w:noWrap/>
            <w:vAlign w:val="center"/>
          </w:tcPr>
          <w:p w14:paraId="73AD387F" w14:textId="77777777" w:rsidR="000E0CC0" w:rsidRPr="00FF55A0" w:rsidRDefault="000E0CC0" w:rsidP="00BB054E">
            <w:pPr>
              <w:jc w:val="center"/>
            </w:pPr>
          </w:p>
        </w:tc>
        <w:tc>
          <w:tcPr>
            <w:tcW w:w="2269" w:type="dxa"/>
            <w:vMerge/>
            <w:shd w:val="clear" w:color="auto" w:fill="auto"/>
            <w:vAlign w:val="center"/>
          </w:tcPr>
          <w:p w14:paraId="575D45D0" w14:textId="77777777" w:rsidR="000E0CC0" w:rsidRPr="00FF55A0" w:rsidRDefault="000E0CC0" w:rsidP="00BB054E">
            <w:pPr>
              <w:widowControl/>
              <w:rPr>
                <w:bCs/>
              </w:rPr>
            </w:pPr>
          </w:p>
        </w:tc>
        <w:tc>
          <w:tcPr>
            <w:tcW w:w="1559" w:type="dxa"/>
            <w:vMerge/>
            <w:shd w:val="clear" w:color="auto" w:fill="auto"/>
            <w:vAlign w:val="center"/>
          </w:tcPr>
          <w:p w14:paraId="304C2923" w14:textId="77777777" w:rsidR="000E0CC0" w:rsidRPr="00035BDD" w:rsidRDefault="000E0CC0" w:rsidP="00BB054E">
            <w:pPr>
              <w:widowControl/>
              <w:jc w:val="center"/>
            </w:pPr>
          </w:p>
        </w:tc>
        <w:tc>
          <w:tcPr>
            <w:tcW w:w="709" w:type="dxa"/>
            <w:shd w:val="clear" w:color="auto" w:fill="auto"/>
            <w:noWrap/>
            <w:vAlign w:val="center"/>
          </w:tcPr>
          <w:p w14:paraId="74D2DEC1" w14:textId="77777777" w:rsidR="000E0CC0" w:rsidRDefault="000E0CC0" w:rsidP="00BB054E">
            <w:pPr>
              <w:jc w:val="center"/>
              <w:rPr>
                <w:sz w:val="22"/>
              </w:rPr>
            </w:pPr>
            <w:r>
              <w:rPr>
                <w:sz w:val="22"/>
              </w:rPr>
              <w:t>2024</w:t>
            </w:r>
          </w:p>
        </w:tc>
        <w:tc>
          <w:tcPr>
            <w:tcW w:w="1134" w:type="dxa"/>
            <w:shd w:val="clear" w:color="auto" w:fill="auto"/>
            <w:noWrap/>
            <w:vAlign w:val="center"/>
          </w:tcPr>
          <w:p w14:paraId="58B89769" w14:textId="77777777" w:rsidR="000E0CC0" w:rsidRPr="00292AF2" w:rsidRDefault="000E0CC0" w:rsidP="00BB054E">
            <w:pPr>
              <w:jc w:val="center"/>
              <w:rPr>
                <w:bCs/>
                <w:sz w:val="22"/>
                <w:szCs w:val="22"/>
              </w:rPr>
            </w:pPr>
            <w:r w:rsidRPr="00401271">
              <w:rPr>
                <w:bCs/>
                <w:sz w:val="22"/>
                <w:szCs w:val="22"/>
              </w:rPr>
              <w:t>16 679,85</w:t>
            </w:r>
          </w:p>
        </w:tc>
        <w:tc>
          <w:tcPr>
            <w:tcW w:w="1276" w:type="dxa"/>
            <w:shd w:val="clear" w:color="auto" w:fill="auto"/>
            <w:vAlign w:val="center"/>
          </w:tcPr>
          <w:p w14:paraId="3C957661" w14:textId="77777777" w:rsidR="000E0CC0" w:rsidRPr="00292AF2" w:rsidRDefault="000E0CC0" w:rsidP="00BB054E">
            <w:pPr>
              <w:jc w:val="center"/>
              <w:rPr>
                <w:bCs/>
                <w:sz w:val="22"/>
                <w:szCs w:val="22"/>
              </w:rPr>
            </w:pPr>
            <w:r w:rsidRPr="00401271">
              <w:rPr>
                <w:bCs/>
                <w:sz w:val="22"/>
                <w:szCs w:val="22"/>
              </w:rPr>
              <w:t>17 096,61</w:t>
            </w:r>
          </w:p>
        </w:tc>
        <w:tc>
          <w:tcPr>
            <w:tcW w:w="567" w:type="dxa"/>
            <w:shd w:val="clear" w:color="auto" w:fill="auto"/>
            <w:noWrap/>
            <w:vAlign w:val="center"/>
          </w:tcPr>
          <w:p w14:paraId="4CEB3BE8" w14:textId="77777777" w:rsidR="000E0CC0" w:rsidRPr="00035BDD" w:rsidRDefault="000E0CC0" w:rsidP="00BB054E">
            <w:pPr>
              <w:widowControl/>
              <w:jc w:val="center"/>
            </w:pPr>
            <w:r w:rsidRPr="00035BDD">
              <w:t>-</w:t>
            </w:r>
          </w:p>
        </w:tc>
        <w:tc>
          <w:tcPr>
            <w:tcW w:w="569" w:type="dxa"/>
            <w:gridSpan w:val="2"/>
            <w:vAlign w:val="center"/>
          </w:tcPr>
          <w:p w14:paraId="776616DC" w14:textId="77777777" w:rsidR="000E0CC0" w:rsidRPr="00035BDD" w:rsidRDefault="000E0CC0" w:rsidP="00BB054E">
            <w:pPr>
              <w:widowControl/>
              <w:jc w:val="center"/>
            </w:pPr>
            <w:r w:rsidRPr="00035BDD">
              <w:t>-</w:t>
            </w:r>
          </w:p>
        </w:tc>
        <w:tc>
          <w:tcPr>
            <w:tcW w:w="568" w:type="dxa"/>
            <w:gridSpan w:val="2"/>
            <w:vAlign w:val="center"/>
          </w:tcPr>
          <w:p w14:paraId="2287DF20" w14:textId="77777777" w:rsidR="000E0CC0" w:rsidRPr="00035BDD" w:rsidRDefault="000E0CC0" w:rsidP="00BB054E">
            <w:pPr>
              <w:widowControl/>
              <w:jc w:val="center"/>
            </w:pPr>
            <w:r w:rsidRPr="00035BDD">
              <w:t>-</w:t>
            </w:r>
          </w:p>
        </w:tc>
        <w:tc>
          <w:tcPr>
            <w:tcW w:w="568" w:type="dxa"/>
            <w:gridSpan w:val="2"/>
            <w:vAlign w:val="center"/>
          </w:tcPr>
          <w:p w14:paraId="51878300" w14:textId="77777777" w:rsidR="000E0CC0" w:rsidRPr="00035BDD" w:rsidRDefault="000E0CC0" w:rsidP="00BB054E">
            <w:pPr>
              <w:widowControl/>
              <w:jc w:val="center"/>
            </w:pPr>
            <w:r w:rsidRPr="00035BDD">
              <w:t>-</w:t>
            </w:r>
          </w:p>
        </w:tc>
        <w:tc>
          <w:tcPr>
            <w:tcW w:w="709" w:type="dxa"/>
            <w:gridSpan w:val="2"/>
            <w:shd w:val="clear" w:color="auto" w:fill="auto"/>
            <w:noWrap/>
            <w:vAlign w:val="center"/>
          </w:tcPr>
          <w:p w14:paraId="56B96F90" w14:textId="77777777" w:rsidR="000E0CC0" w:rsidRPr="00035BDD" w:rsidRDefault="000E0CC0" w:rsidP="00BB054E">
            <w:pPr>
              <w:widowControl/>
              <w:jc w:val="center"/>
            </w:pPr>
            <w:r w:rsidRPr="00035BDD">
              <w:t>-</w:t>
            </w:r>
          </w:p>
        </w:tc>
      </w:tr>
      <w:tr w:rsidR="000E0CC0" w:rsidRPr="00035BDD" w14:paraId="1CDB34A3" w14:textId="77777777" w:rsidTr="00BB054E">
        <w:trPr>
          <w:trHeight w:val="340"/>
        </w:trPr>
        <w:tc>
          <w:tcPr>
            <w:tcW w:w="425" w:type="dxa"/>
            <w:vMerge/>
            <w:shd w:val="clear" w:color="auto" w:fill="auto"/>
            <w:noWrap/>
            <w:vAlign w:val="center"/>
          </w:tcPr>
          <w:p w14:paraId="6678D88A" w14:textId="77777777" w:rsidR="000E0CC0" w:rsidRPr="00FF55A0" w:rsidRDefault="000E0CC0" w:rsidP="00BB054E">
            <w:pPr>
              <w:jc w:val="center"/>
            </w:pPr>
          </w:p>
        </w:tc>
        <w:tc>
          <w:tcPr>
            <w:tcW w:w="2269" w:type="dxa"/>
            <w:vMerge/>
            <w:shd w:val="clear" w:color="auto" w:fill="auto"/>
            <w:vAlign w:val="center"/>
          </w:tcPr>
          <w:p w14:paraId="4518145A" w14:textId="77777777" w:rsidR="000E0CC0" w:rsidRPr="00FF55A0" w:rsidRDefault="000E0CC0" w:rsidP="00BB054E">
            <w:pPr>
              <w:widowControl/>
              <w:rPr>
                <w:bCs/>
              </w:rPr>
            </w:pPr>
          </w:p>
        </w:tc>
        <w:tc>
          <w:tcPr>
            <w:tcW w:w="1559" w:type="dxa"/>
            <w:vMerge/>
            <w:shd w:val="clear" w:color="auto" w:fill="auto"/>
            <w:vAlign w:val="center"/>
          </w:tcPr>
          <w:p w14:paraId="47D1A1F4" w14:textId="77777777" w:rsidR="000E0CC0" w:rsidRPr="00035BDD" w:rsidRDefault="000E0CC0" w:rsidP="00BB054E">
            <w:pPr>
              <w:widowControl/>
              <w:jc w:val="center"/>
            </w:pPr>
          </w:p>
        </w:tc>
        <w:tc>
          <w:tcPr>
            <w:tcW w:w="709" w:type="dxa"/>
            <w:shd w:val="clear" w:color="auto" w:fill="auto"/>
            <w:noWrap/>
            <w:vAlign w:val="center"/>
          </w:tcPr>
          <w:p w14:paraId="503EDEA3" w14:textId="77777777" w:rsidR="000E0CC0" w:rsidRDefault="000E0CC0" w:rsidP="00BB054E">
            <w:pPr>
              <w:jc w:val="center"/>
              <w:rPr>
                <w:sz w:val="22"/>
              </w:rPr>
            </w:pPr>
            <w:r>
              <w:rPr>
                <w:sz w:val="22"/>
              </w:rPr>
              <w:t>2025</w:t>
            </w:r>
          </w:p>
        </w:tc>
        <w:tc>
          <w:tcPr>
            <w:tcW w:w="1134" w:type="dxa"/>
            <w:shd w:val="clear" w:color="auto" w:fill="auto"/>
            <w:noWrap/>
            <w:vAlign w:val="center"/>
          </w:tcPr>
          <w:p w14:paraId="16EFFA9E" w14:textId="77777777" w:rsidR="000E0CC0" w:rsidRPr="00292AF2" w:rsidRDefault="000E0CC0" w:rsidP="00BB054E">
            <w:pPr>
              <w:jc w:val="center"/>
              <w:rPr>
                <w:bCs/>
                <w:sz w:val="22"/>
                <w:szCs w:val="22"/>
              </w:rPr>
            </w:pPr>
            <w:r w:rsidRPr="009C783D">
              <w:rPr>
                <w:bCs/>
                <w:sz w:val="22"/>
                <w:szCs w:val="22"/>
              </w:rPr>
              <w:t>16 459,46</w:t>
            </w:r>
          </w:p>
        </w:tc>
        <w:tc>
          <w:tcPr>
            <w:tcW w:w="1276" w:type="dxa"/>
            <w:shd w:val="clear" w:color="auto" w:fill="auto"/>
            <w:vAlign w:val="center"/>
          </w:tcPr>
          <w:p w14:paraId="0F6E4C5A" w14:textId="77777777" w:rsidR="000E0CC0" w:rsidRPr="00292AF2" w:rsidRDefault="000E0CC0" w:rsidP="00BB054E">
            <w:pPr>
              <w:jc w:val="center"/>
              <w:rPr>
                <w:bCs/>
                <w:sz w:val="22"/>
                <w:szCs w:val="22"/>
              </w:rPr>
            </w:pPr>
            <w:r w:rsidRPr="009C783D">
              <w:rPr>
                <w:bCs/>
                <w:sz w:val="22"/>
                <w:szCs w:val="22"/>
              </w:rPr>
              <w:t>16 460,12</w:t>
            </w:r>
          </w:p>
        </w:tc>
        <w:tc>
          <w:tcPr>
            <w:tcW w:w="567" w:type="dxa"/>
            <w:shd w:val="clear" w:color="auto" w:fill="auto"/>
            <w:noWrap/>
            <w:vAlign w:val="center"/>
          </w:tcPr>
          <w:p w14:paraId="1573E114" w14:textId="77777777" w:rsidR="000E0CC0" w:rsidRPr="00035BDD" w:rsidRDefault="000E0CC0" w:rsidP="00BB054E">
            <w:pPr>
              <w:widowControl/>
              <w:jc w:val="center"/>
            </w:pPr>
            <w:r w:rsidRPr="00035BDD">
              <w:t>-</w:t>
            </w:r>
          </w:p>
        </w:tc>
        <w:tc>
          <w:tcPr>
            <w:tcW w:w="569" w:type="dxa"/>
            <w:gridSpan w:val="2"/>
            <w:vAlign w:val="center"/>
          </w:tcPr>
          <w:p w14:paraId="198E8194" w14:textId="77777777" w:rsidR="000E0CC0" w:rsidRPr="00035BDD" w:rsidRDefault="000E0CC0" w:rsidP="00BB054E">
            <w:pPr>
              <w:widowControl/>
              <w:jc w:val="center"/>
            </w:pPr>
            <w:r w:rsidRPr="00035BDD">
              <w:t>-</w:t>
            </w:r>
          </w:p>
        </w:tc>
        <w:tc>
          <w:tcPr>
            <w:tcW w:w="568" w:type="dxa"/>
            <w:gridSpan w:val="2"/>
            <w:vAlign w:val="center"/>
          </w:tcPr>
          <w:p w14:paraId="0B0DBEEB" w14:textId="77777777" w:rsidR="000E0CC0" w:rsidRPr="00035BDD" w:rsidRDefault="000E0CC0" w:rsidP="00BB054E">
            <w:pPr>
              <w:widowControl/>
              <w:jc w:val="center"/>
            </w:pPr>
            <w:r w:rsidRPr="00035BDD">
              <w:t>-</w:t>
            </w:r>
          </w:p>
        </w:tc>
        <w:tc>
          <w:tcPr>
            <w:tcW w:w="568" w:type="dxa"/>
            <w:gridSpan w:val="2"/>
            <w:vAlign w:val="center"/>
          </w:tcPr>
          <w:p w14:paraId="29620108" w14:textId="77777777" w:rsidR="000E0CC0" w:rsidRPr="00035BDD" w:rsidRDefault="000E0CC0" w:rsidP="00BB054E">
            <w:pPr>
              <w:widowControl/>
              <w:jc w:val="center"/>
            </w:pPr>
            <w:r w:rsidRPr="00035BDD">
              <w:t>-</w:t>
            </w:r>
          </w:p>
        </w:tc>
        <w:tc>
          <w:tcPr>
            <w:tcW w:w="709" w:type="dxa"/>
            <w:gridSpan w:val="2"/>
            <w:shd w:val="clear" w:color="auto" w:fill="auto"/>
            <w:noWrap/>
            <w:vAlign w:val="center"/>
          </w:tcPr>
          <w:p w14:paraId="2FCE6A92" w14:textId="77777777" w:rsidR="000E0CC0" w:rsidRPr="00035BDD" w:rsidRDefault="000E0CC0" w:rsidP="00BB054E">
            <w:pPr>
              <w:widowControl/>
              <w:jc w:val="center"/>
            </w:pPr>
            <w:r w:rsidRPr="00035BDD">
              <w:t>-</w:t>
            </w:r>
          </w:p>
        </w:tc>
      </w:tr>
      <w:tr w:rsidR="000E0CC0" w:rsidRPr="00035BDD" w14:paraId="1479B0E4" w14:textId="77777777" w:rsidTr="00BB054E">
        <w:trPr>
          <w:trHeight w:val="340"/>
        </w:trPr>
        <w:tc>
          <w:tcPr>
            <w:tcW w:w="425" w:type="dxa"/>
            <w:vMerge/>
            <w:shd w:val="clear" w:color="auto" w:fill="auto"/>
            <w:noWrap/>
            <w:vAlign w:val="center"/>
          </w:tcPr>
          <w:p w14:paraId="207F23A3" w14:textId="77777777" w:rsidR="000E0CC0" w:rsidRPr="00FF55A0" w:rsidRDefault="000E0CC0" w:rsidP="00BB054E">
            <w:pPr>
              <w:jc w:val="center"/>
            </w:pPr>
          </w:p>
        </w:tc>
        <w:tc>
          <w:tcPr>
            <w:tcW w:w="2269" w:type="dxa"/>
            <w:vMerge/>
            <w:shd w:val="clear" w:color="auto" w:fill="auto"/>
            <w:vAlign w:val="center"/>
          </w:tcPr>
          <w:p w14:paraId="4886F690" w14:textId="77777777" w:rsidR="000E0CC0" w:rsidRPr="00FF55A0" w:rsidRDefault="000E0CC0" w:rsidP="00BB054E">
            <w:pPr>
              <w:widowControl/>
              <w:rPr>
                <w:bCs/>
              </w:rPr>
            </w:pPr>
          </w:p>
        </w:tc>
        <w:tc>
          <w:tcPr>
            <w:tcW w:w="1559" w:type="dxa"/>
            <w:vMerge/>
            <w:shd w:val="clear" w:color="auto" w:fill="auto"/>
            <w:vAlign w:val="center"/>
          </w:tcPr>
          <w:p w14:paraId="7CADBDB0" w14:textId="77777777" w:rsidR="000E0CC0" w:rsidRPr="00035BDD" w:rsidRDefault="000E0CC0" w:rsidP="00BB054E">
            <w:pPr>
              <w:widowControl/>
              <w:jc w:val="center"/>
            </w:pPr>
          </w:p>
        </w:tc>
        <w:tc>
          <w:tcPr>
            <w:tcW w:w="709" w:type="dxa"/>
            <w:shd w:val="clear" w:color="auto" w:fill="auto"/>
            <w:noWrap/>
            <w:vAlign w:val="center"/>
          </w:tcPr>
          <w:p w14:paraId="3052FECD" w14:textId="77777777" w:rsidR="000E0CC0" w:rsidRDefault="000E0CC0" w:rsidP="00BB054E">
            <w:pPr>
              <w:jc w:val="center"/>
              <w:rPr>
                <w:sz w:val="22"/>
              </w:rPr>
            </w:pPr>
            <w:r>
              <w:rPr>
                <w:sz w:val="22"/>
              </w:rPr>
              <w:t>2026</w:t>
            </w:r>
          </w:p>
        </w:tc>
        <w:tc>
          <w:tcPr>
            <w:tcW w:w="1134" w:type="dxa"/>
            <w:shd w:val="clear" w:color="auto" w:fill="auto"/>
            <w:noWrap/>
            <w:vAlign w:val="center"/>
          </w:tcPr>
          <w:p w14:paraId="7B05CDAB" w14:textId="77777777" w:rsidR="000E0CC0" w:rsidRPr="00292AF2" w:rsidRDefault="000E0CC0" w:rsidP="00BB054E">
            <w:pPr>
              <w:jc w:val="center"/>
              <w:rPr>
                <w:bCs/>
                <w:sz w:val="22"/>
                <w:szCs w:val="22"/>
              </w:rPr>
            </w:pPr>
            <w:r w:rsidRPr="009C783D">
              <w:rPr>
                <w:bCs/>
                <w:sz w:val="22"/>
                <w:szCs w:val="22"/>
              </w:rPr>
              <w:t>16 130,37</w:t>
            </w:r>
          </w:p>
        </w:tc>
        <w:tc>
          <w:tcPr>
            <w:tcW w:w="1276" w:type="dxa"/>
            <w:shd w:val="clear" w:color="auto" w:fill="auto"/>
            <w:vAlign w:val="center"/>
          </w:tcPr>
          <w:p w14:paraId="28B0191A" w14:textId="77777777" w:rsidR="000E0CC0" w:rsidRPr="00292AF2" w:rsidRDefault="000E0CC0" w:rsidP="00BB054E">
            <w:pPr>
              <w:jc w:val="center"/>
              <w:rPr>
                <w:bCs/>
                <w:sz w:val="22"/>
                <w:szCs w:val="22"/>
              </w:rPr>
            </w:pPr>
            <w:r w:rsidRPr="009C783D">
              <w:rPr>
                <w:bCs/>
                <w:sz w:val="22"/>
                <w:szCs w:val="22"/>
              </w:rPr>
              <w:t>16 130,58</w:t>
            </w:r>
          </w:p>
        </w:tc>
        <w:tc>
          <w:tcPr>
            <w:tcW w:w="567" w:type="dxa"/>
            <w:shd w:val="clear" w:color="auto" w:fill="auto"/>
            <w:noWrap/>
            <w:vAlign w:val="center"/>
          </w:tcPr>
          <w:p w14:paraId="06BFB737" w14:textId="77777777" w:rsidR="000E0CC0" w:rsidRPr="00035BDD" w:rsidRDefault="000E0CC0" w:rsidP="00BB054E">
            <w:pPr>
              <w:widowControl/>
              <w:jc w:val="center"/>
            </w:pPr>
            <w:r w:rsidRPr="00035BDD">
              <w:t>-</w:t>
            </w:r>
          </w:p>
        </w:tc>
        <w:tc>
          <w:tcPr>
            <w:tcW w:w="569" w:type="dxa"/>
            <w:gridSpan w:val="2"/>
            <w:vAlign w:val="center"/>
          </w:tcPr>
          <w:p w14:paraId="03E47860" w14:textId="77777777" w:rsidR="000E0CC0" w:rsidRPr="00035BDD" w:rsidRDefault="000E0CC0" w:rsidP="00BB054E">
            <w:pPr>
              <w:widowControl/>
              <w:jc w:val="center"/>
            </w:pPr>
            <w:r w:rsidRPr="00035BDD">
              <w:t>-</w:t>
            </w:r>
          </w:p>
        </w:tc>
        <w:tc>
          <w:tcPr>
            <w:tcW w:w="568" w:type="dxa"/>
            <w:gridSpan w:val="2"/>
            <w:vAlign w:val="center"/>
          </w:tcPr>
          <w:p w14:paraId="6EEAA19C" w14:textId="77777777" w:rsidR="000E0CC0" w:rsidRPr="00035BDD" w:rsidRDefault="000E0CC0" w:rsidP="00BB054E">
            <w:pPr>
              <w:widowControl/>
              <w:jc w:val="center"/>
            </w:pPr>
            <w:r w:rsidRPr="00035BDD">
              <w:t>-</w:t>
            </w:r>
          </w:p>
        </w:tc>
        <w:tc>
          <w:tcPr>
            <w:tcW w:w="568" w:type="dxa"/>
            <w:gridSpan w:val="2"/>
            <w:vAlign w:val="center"/>
          </w:tcPr>
          <w:p w14:paraId="3A46DA5A" w14:textId="77777777" w:rsidR="000E0CC0" w:rsidRPr="00035BDD" w:rsidRDefault="000E0CC0" w:rsidP="00BB054E">
            <w:pPr>
              <w:widowControl/>
              <w:jc w:val="center"/>
            </w:pPr>
            <w:r w:rsidRPr="00035BDD">
              <w:t>-</w:t>
            </w:r>
          </w:p>
        </w:tc>
        <w:tc>
          <w:tcPr>
            <w:tcW w:w="709" w:type="dxa"/>
            <w:gridSpan w:val="2"/>
            <w:shd w:val="clear" w:color="auto" w:fill="auto"/>
            <w:noWrap/>
            <w:vAlign w:val="center"/>
          </w:tcPr>
          <w:p w14:paraId="4B339220" w14:textId="77777777" w:rsidR="000E0CC0" w:rsidRPr="00035BDD" w:rsidRDefault="000E0CC0" w:rsidP="00BB054E">
            <w:pPr>
              <w:widowControl/>
              <w:jc w:val="center"/>
            </w:pPr>
            <w:r w:rsidRPr="00035BDD">
              <w:t>-</w:t>
            </w:r>
          </w:p>
        </w:tc>
      </w:tr>
      <w:tr w:rsidR="000E0CC0" w:rsidRPr="00035BDD" w14:paraId="7F32AD22" w14:textId="77777777" w:rsidTr="00BB054E">
        <w:trPr>
          <w:trHeight w:val="340"/>
        </w:trPr>
        <w:tc>
          <w:tcPr>
            <w:tcW w:w="425" w:type="dxa"/>
            <w:vMerge w:val="restart"/>
            <w:shd w:val="clear" w:color="auto" w:fill="auto"/>
            <w:noWrap/>
            <w:vAlign w:val="center"/>
            <w:hideMark/>
          </w:tcPr>
          <w:p w14:paraId="1B83D773" w14:textId="77777777" w:rsidR="000E0CC0" w:rsidRPr="00FF55A0" w:rsidRDefault="000E0CC0" w:rsidP="00BB054E">
            <w:pPr>
              <w:jc w:val="center"/>
            </w:pPr>
            <w:r w:rsidRPr="00FF55A0">
              <w:t>3.</w:t>
            </w:r>
          </w:p>
        </w:tc>
        <w:tc>
          <w:tcPr>
            <w:tcW w:w="2269" w:type="dxa"/>
            <w:vMerge w:val="restart"/>
            <w:shd w:val="clear" w:color="auto" w:fill="auto"/>
            <w:vAlign w:val="center"/>
          </w:tcPr>
          <w:p w14:paraId="2BED083B" w14:textId="77777777" w:rsidR="000E0CC0" w:rsidRPr="00FF55A0" w:rsidRDefault="000E0CC0" w:rsidP="00BB054E">
            <w:pPr>
              <w:widowControl/>
              <w:rPr>
                <w:bCs/>
              </w:rPr>
            </w:pPr>
            <w:r w:rsidRPr="00FF55A0">
              <w:rPr>
                <w:bCs/>
              </w:rPr>
              <w:t>МП «Теплосервис»</w:t>
            </w:r>
          </w:p>
          <w:p w14:paraId="3F6194C7" w14:textId="77777777" w:rsidR="000E0CC0" w:rsidRPr="00FF55A0" w:rsidRDefault="000E0CC0" w:rsidP="00BB054E">
            <w:pPr>
              <w:autoSpaceDE w:val="0"/>
              <w:autoSpaceDN w:val="0"/>
              <w:adjustRightInd w:val="0"/>
              <w:rPr>
                <w:bCs/>
                <w:sz w:val="22"/>
                <w:szCs w:val="22"/>
              </w:rPr>
            </w:pPr>
            <w:r w:rsidRPr="00FF55A0">
              <w:rPr>
                <w:bCs/>
              </w:rPr>
              <w:t xml:space="preserve"> (Лежневский район), котельная в с. Хозниково</w:t>
            </w:r>
          </w:p>
        </w:tc>
        <w:tc>
          <w:tcPr>
            <w:tcW w:w="1559" w:type="dxa"/>
            <w:shd w:val="clear" w:color="auto" w:fill="auto"/>
            <w:vAlign w:val="center"/>
            <w:hideMark/>
          </w:tcPr>
          <w:p w14:paraId="1D956BDD" w14:textId="77777777" w:rsidR="000E0CC0" w:rsidRPr="00035BDD" w:rsidRDefault="000E0CC0" w:rsidP="00BB054E">
            <w:pPr>
              <w:widowControl/>
              <w:jc w:val="center"/>
            </w:pPr>
            <w:r w:rsidRPr="00035BDD">
              <w:t xml:space="preserve">Одноставочный, руб./Гкал, </w:t>
            </w:r>
          </w:p>
          <w:p w14:paraId="0857C166" w14:textId="77777777" w:rsidR="000E0CC0" w:rsidRPr="00035BDD" w:rsidRDefault="000E0CC0" w:rsidP="00BB054E">
            <w:pPr>
              <w:widowControl/>
              <w:jc w:val="center"/>
            </w:pPr>
            <w:r w:rsidRPr="00035BDD">
              <w:t>НДС</w:t>
            </w:r>
            <w:r>
              <w:t xml:space="preserve"> не облагается</w:t>
            </w:r>
          </w:p>
        </w:tc>
        <w:tc>
          <w:tcPr>
            <w:tcW w:w="709" w:type="dxa"/>
            <w:shd w:val="clear" w:color="auto" w:fill="auto"/>
            <w:noWrap/>
            <w:vAlign w:val="center"/>
            <w:hideMark/>
          </w:tcPr>
          <w:p w14:paraId="29A31DCE" w14:textId="77777777" w:rsidR="000E0CC0" w:rsidRPr="005E7B50" w:rsidRDefault="000E0CC0" w:rsidP="00BB054E">
            <w:pPr>
              <w:jc w:val="center"/>
              <w:rPr>
                <w:sz w:val="22"/>
              </w:rPr>
            </w:pPr>
            <w:r>
              <w:rPr>
                <w:sz w:val="22"/>
              </w:rPr>
              <w:t>2022</w:t>
            </w:r>
          </w:p>
        </w:tc>
        <w:tc>
          <w:tcPr>
            <w:tcW w:w="1134" w:type="dxa"/>
            <w:shd w:val="clear" w:color="auto" w:fill="auto"/>
            <w:noWrap/>
            <w:vAlign w:val="center"/>
          </w:tcPr>
          <w:p w14:paraId="71BB20B4" w14:textId="77777777" w:rsidR="000E0CC0" w:rsidRPr="00712E56" w:rsidRDefault="000E0CC0" w:rsidP="00BB054E">
            <w:pPr>
              <w:widowControl/>
              <w:jc w:val="center"/>
              <w:rPr>
                <w:sz w:val="22"/>
              </w:rPr>
            </w:pPr>
            <w:r w:rsidRPr="00712E56">
              <w:rPr>
                <w:sz w:val="22"/>
              </w:rPr>
              <w:t>10 071,70</w:t>
            </w:r>
          </w:p>
        </w:tc>
        <w:tc>
          <w:tcPr>
            <w:tcW w:w="1276" w:type="dxa"/>
            <w:shd w:val="clear" w:color="auto" w:fill="auto"/>
            <w:vAlign w:val="center"/>
          </w:tcPr>
          <w:p w14:paraId="32E2946D" w14:textId="77777777" w:rsidR="000E0CC0" w:rsidRPr="00712E56" w:rsidRDefault="000E0CC0" w:rsidP="00BB054E">
            <w:pPr>
              <w:widowControl/>
              <w:jc w:val="center"/>
              <w:rPr>
                <w:sz w:val="22"/>
              </w:rPr>
            </w:pPr>
            <w:r w:rsidRPr="00712E56">
              <w:rPr>
                <w:sz w:val="22"/>
              </w:rPr>
              <w:t>14 173,75</w:t>
            </w:r>
            <w:r>
              <w:rPr>
                <w:sz w:val="22"/>
              </w:rPr>
              <w:t xml:space="preserve"> *</w:t>
            </w:r>
          </w:p>
        </w:tc>
        <w:tc>
          <w:tcPr>
            <w:tcW w:w="567" w:type="dxa"/>
            <w:shd w:val="clear" w:color="auto" w:fill="auto"/>
            <w:noWrap/>
            <w:vAlign w:val="center"/>
            <w:hideMark/>
          </w:tcPr>
          <w:p w14:paraId="3964D6F7" w14:textId="77777777" w:rsidR="000E0CC0" w:rsidRPr="00035BDD" w:rsidRDefault="000E0CC0" w:rsidP="00BB054E">
            <w:pPr>
              <w:widowControl/>
              <w:jc w:val="center"/>
            </w:pPr>
            <w:r w:rsidRPr="00035BDD">
              <w:t>-</w:t>
            </w:r>
          </w:p>
        </w:tc>
        <w:tc>
          <w:tcPr>
            <w:tcW w:w="569" w:type="dxa"/>
            <w:gridSpan w:val="2"/>
            <w:vAlign w:val="center"/>
          </w:tcPr>
          <w:p w14:paraId="6C979280" w14:textId="77777777" w:rsidR="000E0CC0" w:rsidRPr="00035BDD" w:rsidRDefault="000E0CC0" w:rsidP="00BB054E">
            <w:pPr>
              <w:widowControl/>
              <w:jc w:val="center"/>
            </w:pPr>
            <w:r w:rsidRPr="00035BDD">
              <w:t>-</w:t>
            </w:r>
          </w:p>
        </w:tc>
        <w:tc>
          <w:tcPr>
            <w:tcW w:w="568" w:type="dxa"/>
            <w:gridSpan w:val="2"/>
            <w:vAlign w:val="center"/>
          </w:tcPr>
          <w:p w14:paraId="0DDC315D" w14:textId="77777777" w:rsidR="000E0CC0" w:rsidRPr="00035BDD" w:rsidRDefault="000E0CC0" w:rsidP="00BB054E">
            <w:pPr>
              <w:widowControl/>
              <w:jc w:val="center"/>
            </w:pPr>
            <w:r w:rsidRPr="00035BDD">
              <w:t>-</w:t>
            </w:r>
          </w:p>
        </w:tc>
        <w:tc>
          <w:tcPr>
            <w:tcW w:w="568" w:type="dxa"/>
            <w:gridSpan w:val="2"/>
            <w:vAlign w:val="center"/>
          </w:tcPr>
          <w:p w14:paraId="535E6FCF" w14:textId="77777777" w:rsidR="000E0CC0" w:rsidRPr="00035BDD" w:rsidRDefault="000E0CC0" w:rsidP="00BB054E">
            <w:pPr>
              <w:widowControl/>
              <w:jc w:val="center"/>
            </w:pPr>
            <w:r w:rsidRPr="00035BDD">
              <w:t>-</w:t>
            </w:r>
          </w:p>
        </w:tc>
        <w:tc>
          <w:tcPr>
            <w:tcW w:w="709" w:type="dxa"/>
            <w:gridSpan w:val="2"/>
            <w:shd w:val="clear" w:color="auto" w:fill="auto"/>
            <w:noWrap/>
            <w:vAlign w:val="center"/>
            <w:hideMark/>
          </w:tcPr>
          <w:p w14:paraId="68F44CC9" w14:textId="77777777" w:rsidR="000E0CC0" w:rsidRPr="00035BDD" w:rsidRDefault="000E0CC0" w:rsidP="00BB054E">
            <w:pPr>
              <w:widowControl/>
              <w:jc w:val="center"/>
            </w:pPr>
            <w:r w:rsidRPr="00035BDD">
              <w:t>-</w:t>
            </w:r>
          </w:p>
        </w:tc>
      </w:tr>
      <w:tr w:rsidR="000E0CC0" w:rsidRPr="00035BDD" w14:paraId="225F23C5" w14:textId="77777777" w:rsidTr="00BB054E">
        <w:trPr>
          <w:trHeight w:val="340"/>
        </w:trPr>
        <w:tc>
          <w:tcPr>
            <w:tcW w:w="425" w:type="dxa"/>
            <w:vMerge/>
            <w:shd w:val="clear" w:color="auto" w:fill="auto"/>
            <w:noWrap/>
            <w:vAlign w:val="center"/>
          </w:tcPr>
          <w:p w14:paraId="5628E3B1" w14:textId="77777777" w:rsidR="000E0CC0" w:rsidRPr="00FF55A0" w:rsidRDefault="000E0CC0" w:rsidP="00BB054E">
            <w:pPr>
              <w:jc w:val="center"/>
            </w:pPr>
          </w:p>
        </w:tc>
        <w:tc>
          <w:tcPr>
            <w:tcW w:w="2269" w:type="dxa"/>
            <w:vMerge/>
            <w:shd w:val="clear" w:color="auto" w:fill="auto"/>
            <w:vAlign w:val="center"/>
          </w:tcPr>
          <w:p w14:paraId="79B3DE54" w14:textId="77777777" w:rsidR="000E0CC0" w:rsidRPr="00FF55A0" w:rsidRDefault="000E0CC0" w:rsidP="00BB054E">
            <w:pPr>
              <w:widowControl/>
              <w:rPr>
                <w:bCs/>
              </w:rPr>
            </w:pPr>
          </w:p>
        </w:tc>
        <w:tc>
          <w:tcPr>
            <w:tcW w:w="1559" w:type="dxa"/>
            <w:vMerge w:val="restart"/>
            <w:shd w:val="clear" w:color="auto" w:fill="auto"/>
            <w:vAlign w:val="center"/>
          </w:tcPr>
          <w:p w14:paraId="04654557" w14:textId="77777777" w:rsidR="000E0CC0" w:rsidRDefault="000E0CC0" w:rsidP="00BB054E">
            <w:pPr>
              <w:widowControl/>
              <w:jc w:val="center"/>
            </w:pPr>
            <w:r>
              <w:t>Одноставочный, руб./Гкал,</w:t>
            </w:r>
          </w:p>
          <w:p w14:paraId="3C21C1CB" w14:textId="77777777" w:rsidR="000E0CC0" w:rsidRPr="00035BDD" w:rsidRDefault="000E0CC0" w:rsidP="00BB054E">
            <w:pPr>
              <w:widowControl/>
              <w:jc w:val="center"/>
            </w:pPr>
            <w:r>
              <w:t>без НДС</w:t>
            </w:r>
          </w:p>
        </w:tc>
        <w:tc>
          <w:tcPr>
            <w:tcW w:w="709" w:type="dxa"/>
            <w:shd w:val="clear" w:color="auto" w:fill="auto"/>
            <w:noWrap/>
            <w:vAlign w:val="center"/>
          </w:tcPr>
          <w:p w14:paraId="76146282" w14:textId="77777777" w:rsidR="000E0CC0" w:rsidRDefault="000E0CC0" w:rsidP="00BB054E">
            <w:pPr>
              <w:jc w:val="center"/>
              <w:rPr>
                <w:sz w:val="22"/>
              </w:rPr>
            </w:pPr>
            <w:r>
              <w:rPr>
                <w:sz w:val="22"/>
              </w:rPr>
              <w:t>2023</w:t>
            </w:r>
          </w:p>
        </w:tc>
        <w:tc>
          <w:tcPr>
            <w:tcW w:w="2410" w:type="dxa"/>
            <w:gridSpan w:val="2"/>
            <w:shd w:val="clear" w:color="auto" w:fill="auto"/>
            <w:noWrap/>
            <w:vAlign w:val="center"/>
          </w:tcPr>
          <w:p w14:paraId="0714064C" w14:textId="77777777" w:rsidR="000E0CC0" w:rsidRPr="00712E56" w:rsidRDefault="000E0CC0" w:rsidP="00BB054E">
            <w:pPr>
              <w:widowControl/>
              <w:jc w:val="center"/>
              <w:rPr>
                <w:sz w:val="22"/>
              </w:rPr>
            </w:pPr>
            <w:r w:rsidRPr="00344B42">
              <w:rPr>
                <w:sz w:val="22"/>
              </w:rPr>
              <w:t>13 707,99</w:t>
            </w:r>
            <w:r>
              <w:rPr>
                <w:sz w:val="22"/>
              </w:rPr>
              <w:t xml:space="preserve"> **</w:t>
            </w:r>
          </w:p>
        </w:tc>
        <w:tc>
          <w:tcPr>
            <w:tcW w:w="567" w:type="dxa"/>
            <w:shd w:val="clear" w:color="auto" w:fill="auto"/>
            <w:noWrap/>
            <w:vAlign w:val="center"/>
          </w:tcPr>
          <w:p w14:paraId="264248D5" w14:textId="77777777" w:rsidR="000E0CC0" w:rsidRPr="00035BDD" w:rsidRDefault="000E0CC0" w:rsidP="00BB054E">
            <w:pPr>
              <w:widowControl/>
              <w:jc w:val="center"/>
            </w:pPr>
            <w:r w:rsidRPr="00035BDD">
              <w:t>-</w:t>
            </w:r>
          </w:p>
        </w:tc>
        <w:tc>
          <w:tcPr>
            <w:tcW w:w="569" w:type="dxa"/>
            <w:gridSpan w:val="2"/>
            <w:vAlign w:val="center"/>
          </w:tcPr>
          <w:p w14:paraId="57F0E832" w14:textId="77777777" w:rsidR="000E0CC0" w:rsidRPr="00035BDD" w:rsidRDefault="000E0CC0" w:rsidP="00BB054E">
            <w:pPr>
              <w:widowControl/>
              <w:jc w:val="center"/>
            </w:pPr>
            <w:r w:rsidRPr="00035BDD">
              <w:t>-</w:t>
            </w:r>
          </w:p>
        </w:tc>
        <w:tc>
          <w:tcPr>
            <w:tcW w:w="568" w:type="dxa"/>
            <w:gridSpan w:val="2"/>
            <w:vAlign w:val="center"/>
          </w:tcPr>
          <w:p w14:paraId="5008B7AE" w14:textId="77777777" w:rsidR="000E0CC0" w:rsidRPr="00035BDD" w:rsidRDefault="000E0CC0" w:rsidP="00BB054E">
            <w:pPr>
              <w:widowControl/>
              <w:jc w:val="center"/>
            </w:pPr>
            <w:r w:rsidRPr="00035BDD">
              <w:t>-</w:t>
            </w:r>
          </w:p>
        </w:tc>
        <w:tc>
          <w:tcPr>
            <w:tcW w:w="568" w:type="dxa"/>
            <w:gridSpan w:val="2"/>
            <w:vAlign w:val="center"/>
          </w:tcPr>
          <w:p w14:paraId="797B6F2A" w14:textId="77777777" w:rsidR="000E0CC0" w:rsidRPr="00035BDD" w:rsidRDefault="000E0CC0" w:rsidP="00BB054E">
            <w:pPr>
              <w:widowControl/>
              <w:jc w:val="center"/>
            </w:pPr>
            <w:r w:rsidRPr="00035BDD">
              <w:t>-</w:t>
            </w:r>
          </w:p>
        </w:tc>
        <w:tc>
          <w:tcPr>
            <w:tcW w:w="709" w:type="dxa"/>
            <w:gridSpan w:val="2"/>
            <w:shd w:val="clear" w:color="auto" w:fill="auto"/>
            <w:noWrap/>
            <w:vAlign w:val="center"/>
          </w:tcPr>
          <w:p w14:paraId="0F64A01D" w14:textId="77777777" w:rsidR="000E0CC0" w:rsidRPr="00035BDD" w:rsidRDefault="000E0CC0" w:rsidP="00BB054E">
            <w:pPr>
              <w:widowControl/>
              <w:jc w:val="center"/>
            </w:pPr>
            <w:r w:rsidRPr="00035BDD">
              <w:t>-</w:t>
            </w:r>
          </w:p>
        </w:tc>
      </w:tr>
      <w:tr w:rsidR="000E0CC0" w:rsidRPr="00035BDD" w14:paraId="4E7E15F9" w14:textId="77777777" w:rsidTr="00BB054E">
        <w:trPr>
          <w:trHeight w:val="340"/>
        </w:trPr>
        <w:tc>
          <w:tcPr>
            <w:tcW w:w="425" w:type="dxa"/>
            <w:vMerge/>
            <w:shd w:val="clear" w:color="auto" w:fill="auto"/>
            <w:noWrap/>
            <w:vAlign w:val="center"/>
          </w:tcPr>
          <w:p w14:paraId="36EC0EFD" w14:textId="77777777" w:rsidR="000E0CC0" w:rsidRPr="00FF55A0" w:rsidRDefault="000E0CC0" w:rsidP="00BB054E">
            <w:pPr>
              <w:jc w:val="center"/>
            </w:pPr>
          </w:p>
        </w:tc>
        <w:tc>
          <w:tcPr>
            <w:tcW w:w="2269" w:type="dxa"/>
            <w:vMerge/>
            <w:shd w:val="clear" w:color="auto" w:fill="auto"/>
            <w:vAlign w:val="center"/>
          </w:tcPr>
          <w:p w14:paraId="1907D242" w14:textId="77777777" w:rsidR="000E0CC0" w:rsidRPr="00FF55A0" w:rsidRDefault="000E0CC0" w:rsidP="00BB054E">
            <w:pPr>
              <w:widowControl/>
              <w:rPr>
                <w:bCs/>
              </w:rPr>
            </w:pPr>
          </w:p>
        </w:tc>
        <w:tc>
          <w:tcPr>
            <w:tcW w:w="1559" w:type="dxa"/>
            <w:vMerge/>
            <w:shd w:val="clear" w:color="auto" w:fill="auto"/>
            <w:vAlign w:val="center"/>
          </w:tcPr>
          <w:p w14:paraId="5C19F95A" w14:textId="77777777" w:rsidR="000E0CC0" w:rsidRPr="00035BDD" w:rsidRDefault="000E0CC0" w:rsidP="00BB054E">
            <w:pPr>
              <w:widowControl/>
              <w:jc w:val="center"/>
            </w:pPr>
          </w:p>
        </w:tc>
        <w:tc>
          <w:tcPr>
            <w:tcW w:w="709" w:type="dxa"/>
            <w:shd w:val="clear" w:color="auto" w:fill="auto"/>
            <w:noWrap/>
            <w:vAlign w:val="center"/>
          </w:tcPr>
          <w:p w14:paraId="6B7FE78E" w14:textId="77777777" w:rsidR="000E0CC0" w:rsidRDefault="000E0CC0" w:rsidP="00BB054E">
            <w:pPr>
              <w:jc w:val="center"/>
              <w:rPr>
                <w:sz w:val="22"/>
              </w:rPr>
            </w:pPr>
            <w:r>
              <w:rPr>
                <w:sz w:val="22"/>
              </w:rPr>
              <w:t>2024</w:t>
            </w:r>
          </w:p>
        </w:tc>
        <w:tc>
          <w:tcPr>
            <w:tcW w:w="1134" w:type="dxa"/>
            <w:shd w:val="clear" w:color="auto" w:fill="auto"/>
            <w:noWrap/>
            <w:vAlign w:val="center"/>
          </w:tcPr>
          <w:p w14:paraId="24E32813" w14:textId="77777777" w:rsidR="000E0CC0" w:rsidRPr="00712E56" w:rsidRDefault="000E0CC0" w:rsidP="00BB054E">
            <w:pPr>
              <w:widowControl/>
              <w:jc w:val="center"/>
              <w:rPr>
                <w:sz w:val="22"/>
              </w:rPr>
            </w:pPr>
            <w:r w:rsidRPr="00401271">
              <w:rPr>
                <w:sz w:val="22"/>
              </w:rPr>
              <w:t>13 664,23</w:t>
            </w:r>
          </w:p>
        </w:tc>
        <w:tc>
          <w:tcPr>
            <w:tcW w:w="1276" w:type="dxa"/>
            <w:shd w:val="clear" w:color="auto" w:fill="auto"/>
            <w:vAlign w:val="center"/>
          </w:tcPr>
          <w:p w14:paraId="3985338D" w14:textId="77777777" w:rsidR="000E0CC0" w:rsidRPr="00712E56" w:rsidRDefault="000E0CC0" w:rsidP="00BB054E">
            <w:pPr>
              <w:widowControl/>
              <w:jc w:val="center"/>
              <w:rPr>
                <w:sz w:val="22"/>
              </w:rPr>
            </w:pPr>
            <w:r w:rsidRPr="00401271">
              <w:rPr>
                <w:sz w:val="22"/>
              </w:rPr>
              <w:t>13 664,23</w:t>
            </w:r>
          </w:p>
        </w:tc>
        <w:tc>
          <w:tcPr>
            <w:tcW w:w="567" w:type="dxa"/>
            <w:shd w:val="clear" w:color="auto" w:fill="auto"/>
            <w:noWrap/>
            <w:vAlign w:val="center"/>
          </w:tcPr>
          <w:p w14:paraId="4617691C" w14:textId="77777777" w:rsidR="000E0CC0" w:rsidRPr="00035BDD" w:rsidRDefault="000E0CC0" w:rsidP="00BB054E">
            <w:pPr>
              <w:widowControl/>
              <w:jc w:val="center"/>
            </w:pPr>
            <w:r w:rsidRPr="00035BDD">
              <w:t>-</w:t>
            </w:r>
          </w:p>
        </w:tc>
        <w:tc>
          <w:tcPr>
            <w:tcW w:w="569" w:type="dxa"/>
            <w:gridSpan w:val="2"/>
            <w:vAlign w:val="center"/>
          </w:tcPr>
          <w:p w14:paraId="0B283C8E" w14:textId="77777777" w:rsidR="000E0CC0" w:rsidRPr="00035BDD" w:rsidRDefault="000E0CC0" w:rsidP="00BB054E">
            <w:pPr>
              <w:widowControl/>
              <w:jc w:val="center"/>
            </w:pPr>
            <w:r w:rsidRPr="00035BDD">
              <w:t>-</w:t>
            </w:r>
          </w:p>
        </w:tc>
        <w:tc>
          <w:tcPr>
            <w:tcW w:w="568" w:type="dxa"/>
            <w:gridSpan w:val="2"/>
            <w:vAlign w:val="center"/>
          </w:tcPr>
          <w:p w14:paraId="21A7BDD9" w14:textId="77777777" w:rsidR="000E0CC0" w:rsidRPr="00035BDD" w:rsidRDefault="000E0CC0" w:rsidP="00BB054E">
            <w:pPr>
              <w:widowControl/>
              <w:jc w:val="center"/>
            </w:pPr>
            <w:r w:rsidRPr="00035BDD">
              <w:t>-</w:t>
            </w:r>
          </w:p>
        </w:tc>
        <w:tc>
          <w:tcPr>
            <w:tcW w:w="568" w:type="dxa"/>
            <w:gridSpan w:val="2"/>
            <w:vAlign w:val="center"/>
          </w:tcPr>
          <w:p w14:paraId="3B2AF264" w14:textId="77777777" w:rsidR="000E0CC0" w:rsidRPr="00035BDD" w:rsidRDefault="000E0CC0" w:rsidP="00BB054E">
            <w:pPr>
              <w:widowControl/>
              <w:jc w:val="center"/>
            </w:pPr>
            <w:r w:rsidRPr="00035BDD">
              <w:t>-</w:t>
            </w:r>
          </w:p>
        </w:tc>
        <w:tc>
          <w:tcPr>
            <w:tcW w:w="709" w:type="dxa"/>
            <w:gridSpan w:val="2"/>
            <w:shd w:val="clear" w:color="auto" w:fill="auto"/>
            <w:noWrap/>
            <w:vAlign w:val="center"/>
          </w:tcPr>
          <w:p w14:paraId="79A1C7E2" w14:textId="77777777" w:rsidR="000E0CC0" w:rsidRPr="00035BDD" w:rsidRDefault="000E0CC0" w:rsidP="00BB054E">
            <w:pPr>
              <w:widowControl/>
              <w:jc w:val="center"/>
            </w:pPr>
            <w:r w:rsidRPr="00035BDD">
              <w:t>-</w:t>
            </w:r>
          </w:p>
        </w:tc>
      </w:tr>
      <w:tr w:rsidR="000E0CC0" w:rsidRPr="00035BDD" w14:paraId="203452E6" w14:textId="77777777" w:rsidTr="00BB054E">
        <w:trPr>
          <w:trHeight w:val="340"/>
        </w:trPr>
        <w:tc>
          <w:tcPr>
            <w:tcW w:w="425" w:type="dxa"/>
            <w:vMerge/>
            <w:shd w:val="clear" w:color="auto" w:fill="auto"/>
            <w:noWrap/>
            <w:vAlign w:val="center"/>
          </w:tcPr>
          <w:p w14:paraId="561DC873" w14:textId="77777777" w:rsidR="000E0CC0" w:rsidRPr="00FF55A0" w:rsidRDefault="000E0CC0" w:rsidP="00BB054E">
            <w:pPr>
              <w:jc w:val="center"/>
            </w:pPr>
          </w:p>
        </w:tc>
        <w:tc>
          <w:tcPr>
            <w:tcW w:w="2269" w:type="dxa"/>
            <w:vMerge/>
            <w:shd w:val="clear" w:color="auto" w:fill="auto"/>
            <w:vAlign w:val="center"/>
          </w:tcPr>
          <w:p w14:paraId="4F9FB932" w14:textId="77777777" w:rsidR="000E0CC0" w:rsidRPr="00FF55A0" w:rsidRDefault="000E0CC0" w:rsidP="00BB054E">
            <w:pPr>
              <w:widowControl/>
              <w:rPr>
                <w:bCs/>
              </w:rPr>
            </w:pPr>
          </w:p>
        </w:tc>
        <w:tc>
          <w:tcPr>
            <w:tcW w:w="1559" w:type="dxa"/>
            <w:vMerge/>
            <w:shd w:val="clear" w:color="auto" w:fill="auto"/>
            <w:vAlign w:val="center"/>
          </w:tcPr>
          <w:p w14:paraId="3D908FB3" w14:textId="77777777" w:rsidR="000E0CC0" w:rsidRPr="00035BDD" w:rsidRDefault="000E0CC0" w:rsidP="00BB054E">
            <w:pPr>
              <w:widowControl/>
              <w:jc w:val="center"/>
            </w:pPr>
          </w:p>
        </w:tc>
        <w:tc>
          <w:tcPr>
            <w:tcW w:w="709" w:type="dxa"/>
            <w:shd w:val="clear" w:color="auto" w:fill="auto"/>
            <w:noWrap/>
            <w:vAlign w:val="center"/>
          </w:tcPr>
          <w:p w14:paraId="6DE5AC60" w14:textId="77777777" w:rsidR="000E0CC0" w:rsidRDefault="000E0CC0" w:rsidP="00BB054E">
            <w:pPr>
              <w:jc w:val="center"/>
              <w:rPr>
                <w:sz w:val="22"/>
              </w:rPr>
            </w:pPr>
            <w:r>
              <w:rPr>
                <w:sz w:val="22"/>
              </w:rPr>
              <w:t>2025</w:t>
            </w:r>
          </w:p>
        </w:tc>
        <w:tc>
          <w:tcPr>
            <w:tcW w:w="1134" w:type="dxa"/>
            <w:shd w:val="clear" w:color="auto" w:fill="auto"/>
            <w:noWrap/>
            <w:vAlign w:val="center"/>
          </w:tcPr>
          <w:p w14:paraId="1F12E3BA" w14:textId="77777777" w:rsidR="000E0CC0" w:rsidRPr="00712E56" w:rsidRDefault="000E0CC0" w:rsidP="00BB054E">
            <w:pPr>
              <w:widowControl/>
              <w:jc w:val="center"/>
              <w:rPr>
                <w:sz w:val="22"/>
              </w:rPr>
            </w:pPr>
            <w:r w:rsidRPr="001F688A">
              <w:rPr>
                <w:sz w:val="22"/>
              </w:rPr>
              <w:t>13 454,91</w:t>
            </w:r>
          </w:p>
        </w:tc>
        <w:tc>
          <w:tcPr>
            <w:tcW w:w="1276" w:type="dxa"/>
            <w:shd w:val="clear" w:color="auto" w:fill="auto"/>
            <w:vAlign w:val="center"/>
          </w:tcPr>
          <w:p w14:paraId="32B70BFF" w14:textId="77777777" w:rsidR="000E0CC0" w:rsidRPr="00712E56" w:rsidRDefault="000E0CC0" w:rsidP="00BB054E">
            <w:pPr>
              <w:widowControl/>
              <w:jc w:val="center"/>
              <w:rPr>
                <w:sz w:val="22"/>
              </w:rPr>
            </w:pPr>
            <w:r w:rsidRPr="001F688A">
              <w:rPr>
                <w:sz w:val="22"/>
              </w:rPr>
              <w:t>13 458,00</w:t>
            </w:r>
          </w:p>
        </w:tc>
        <w:tc>
          <w:tcPr>
            <w:tcW w:w="567" w:type="dxa"/>
            <w:shd w:val="clear" w:color="auto" w:fill="auto"/>
            <w:noWrap/>
            <w:vAlign w:val="center"/>
          </w:tcPr>
          <w:p w14:paraId="3353FCAB" w14:textId="77777777" w:rsidR="000E0CC0" w:rsidRPr="00035BDD" w:rsidRDefault="000E0CC0" w:rsidP="00BB054E">
            <w:pPr>
              <w:widowControl/>
              <w:jc w:val="center"/>
            </w:pPr>
            <w:r w:rsidRPr="00035BDD">
              <w:t>-</w:t>
            </w:r>
          </w:p>
        </w:tc>
        <w:tc>
          <w:tcPr>
            <w:tcW w:w="569" w:type="dxa"/>
            <w:gridSpan w:val="2"/>
            <w:vAlign w:val="center"/>
          </w:tcPr>
          <w:p w14:paraId="38110D74" w14:textId="77777777" w:rsidR="000E0CC0" w:rsidRPr="00035BDD" w:rsidRDefault="000E0CC0" w:rsidP="00BB054E">
            <w:pPr>
              <w:widowControl/>
              <w:jc w:val="center"/>
            </w:pPr>
            <w:r w:rsidRPr="00035BDD">
              <w:t>-</w:t>
            </w:r>
          </w:p>
        </w:tc>
        <w:tc>
          <w:tcPr>
            <w:tcW w:w="568" w:type="dxa"/>
            <w:gridSpan w:val="2"/>
            <w:vAlign w:val="center"/>
          </w:tcPr>
          <w:p w14:paraId="013DF31C" w14:textId="77777777" w:rsidR="000E0CC0" w:rsidRPr="00035BDD" w:rsidRDefault="000E0CC0" w:rsidP="00BB054E">
            <w:pPr>
              <w:widowControl/>
              <w:jc w:val="center"/>
            </w:pPr>
            <w:r w:rsidRPr="00035BDD">
              <w:t>-</w:t>
            </w:r>
          </w:p>
        </w:tc>
        <w:tc>
          <w:tcPr>
            <w:tcW w:w="568" w:type="dxa"/>
            <w:gridSpan w:val="2"/>
            <w:vAlign w:val="center"/>
          </w:tcPr>
          <w:p w14:paraId="40A43617" w14:textId="77777777" w:rsidR="000E0CC0" w:rsidRPr="00035BDD" w:rsidRDefault="000E0CC0" w:rsidP="00BB054E">
            <w:pPr>
              <w:widowControl/>
              <w:jc w:val="center"/>
            </w:pPr>
            <w:r w:rsidRPr="00035BDD">
              <w:t>-</w:t>
            </w:r>
          </w:p>
        </w:tc>
        <w:tc>
          <w:tcPr>
            <w:tcW w:w="709" w:type="dxa"/>
            <w:gridSpan w:val="2"/>
            <w:shd w:val="clear" w:color="auto" w:fill="auto"/>
            <w:noWrap/>
            <w:vAlign w:val="center"/>
          </w:tcPr>
          <w:p w14:paraId="76BBDDAE" w14:textId="77777777" w:rsidR="000E0CC0" w:rsidRPr="00035BDD" w:rsidRDefault="000E0CC0" w:rsidP="00BB054E">
            <w:pPr>
              <w:widowControl/>
              <w:jc w:val="center"/>
            </w:pPr>
            <w:r w:rsidRPr="00035BDD">
              <w:t>-</w:t>
            </w:r>
          </w:p>
        </w:tc>
      </w:tr>
      <w:tr w:rsidR="000E0CC0" w:rsidRPr="00035BDD" w14:paraId="5CA6C026" w14:textId="77777777" w:rsidTr="00BB054E">
        <w:trPr>
          <w:trHeight w:val="340"/>
        </w:trPr>
        <w:tc>
          <w:tcPr>
            <w:tcW w:w="425" w:type="dxa"/>
            <w:vMerge/>
            <w:shd w:val="clear" w:color="auto" w:fill="auto"/>
            <w:noWrap/>
            <w:vAlign w:val="center"/>
          </w:tcPr>
          <w:p w14:paraId="125D109B" w14:textId="77777777" w:rsidR="000E0CC0" w:rsidRPr="00FF55A0" w:rsidRDefault="000E0CC0" w:rsidP="00BB054E">
            <w:pPr>
              <w:jc w:val="center"/>
            </w:pPr>
          </w:p>
        </w:tc>
        <w:tc>
          <w:tcPr>
            <w:tcW w:w="2269" w:type="dxa"/>
            <w:vMerge/>
            <w:shd w:val="clear" w:color="auto" w:fill="auto"/>
            <w:vAlign w:val="center"/>
          </w:tcPr>
          <w:p w14:paraId="1752D5FD" w14:textId="77777777" w:rsidR="000E0CC0" w:rsidRPr="00FF55A0" w:rsidRDefault="000E0CC0" w:rsidP="00BB054E">
            <w:pPr>
              <w:widowControl/>
              <w:rPr>
                <w:bCs/>
              </w:rPr>
            </w:pPr>
          </w:p>
        </w:tc>
        <w:tc>
          <w:tcPr>
            <w:tcW w:w="1559" w:type="dxa"/>
            <w:vMerge/>
            <w:shd w:val="clear" w:color="auto" w:fill="auto"/>
            <w:vAlign w:val="center"/>
          </w:tcPr>
          <w:p w14:paraId="5FE80FEB" w14:textId="77777777" w:rsidR="000E0CC0" w:rsidRPr="00035BDD" w:rsidRDefault="000E0CC0" w:rsidP="00BB054E">
            <w:pPr>
              <w:widowControl/>
              <w:jc w:val="center"/>
            </w:pPr>
          </w:p>
        </w:tc>
        <w:tc>
          <w:tcPr>
            <w:tcW w:w="709" w:type="dxa"/>
            <w:shd w:val="clear" w:color="auto" w:fill="auto"/>
            <w:noWrap/>
            <w:vAlign w:val="center"/>
          </w:tcPr>
          <w:p w14:paraId="64B78F5F" w14:textId="77777777" w:rsidR="000E0CC0" w:rsidRDefault="000E0CC0" w:rsidP="00BB054E">
            <w:pPr>
              <w:jc w:val="center"/>
              <w:rPr>
                <w:sz w:val="22"/>
              </w:rPr>
            </w:pPr>
            <w:r>
              <w:rPr>
                <w:sz w:val="22"/>
              </w:rPr>
              <w:t>2026</w:t>
            </w:r>
          </w:p>
        </w:tc>
        <w:tc>
          <w:tcPr>
            <w:tcW w:w="1134" w:type="dxa"/>
            <w:shd w:val="clear" w:color="auto" w:fill="auto"/>
            <w:noWrap/>
            <w:vAlign w:val="center"/>
          </w:tcPr>
          <w:p w14:paraId="71042A04" w14:textId="77777777" w:rsidR="000E0CC0" w:rsidRPr="00712E56" w:rsidRDefault="000E0CC0" w:rsidP="00BB054E">
            <w:pPr>
              <w:widowControl/>
              <w:jc w:val="center"/>
              <w:rPr>
                <w:sz w:val="22"/>
              </w:rPr>
            </w:pPr>
            <w:r w:rsidRPr="001F688A">
              <w:rPr>
                <w:sz w:val="22"/>
              </w:rPr>
              <w:t>13 458,00</w:t>
            </w:r>
          </w:p>
        </w:tc>
        <w:tc>
          <w:tcPr>
            <w:tcW w:w="1276" w:type="dxa"/>
            <w:shd w:val="clear" w:color="auto" w:fill="auto"/>
            <w:vAlign w:val="center"/>
          </w:tcPr>
          <w:p w14:paraId="47CCDAFB" w14:textId="77777777" w:rsidR="000E0CC0" w:rsidRPr="00712E56" w:rsidRDefault="000E0CC0" w:rsidP="00BB054E">
            <w:pPr>
              <w:widowControl/>
              <w:jc w:val="center"/>
              <w:rPr>
                <w:sz w:val="22"/>
              </w:rPr>
            </w:pPr>
            <w:r w:rsidRPr="001F688A">
              <w:rPr>
                <w:sz w:val="22"/>
              </w:rPr>
              <w:t>14 431,26</w:t>
            </w:r>
          </w:p>
        </w:tc>
        <w:tc>
          <w:tcPr>
            <w:tcW w:w="567" w:type="dxa"/>
            <w:shd w:val="clear" w:color="auto" w:fill="auto"/>
            <w:noWrap/>
            <w:vAlign w:val="center"/>
          </w:tcPr>
          <w:p w14:paraId="18F9AF05" w14:textId="77777777" w:rsidR="000E0CC0" w:rsidRPr="00035BDD" w:rsidRDefault="000E0CC0" w:rsidP="00BB054E">
            <w:pPr>
              <w:widowControl/>
              <w:jc w:val="center"/>
            </w:pPr>
            <w:r w:rsidRPr="00035BDD">
              <w:t>-</w:t>
            </w:r>
          </w:p>
        </w:tc>
        <w:tc>
          <w:tcPr>
            <w:tcW w:w="569" w:type="dxa"/>
            <w:gridSpan w:val="2"/>
            <w:vAlign w:val="center"/>
          </w:tcPr>
          <w:p w14:paraId="3DBC1282" w14:textId="77777777" w:rsidR="000E0CC0" w:rsidRPr="00035BDD" w:rsidRDefault="000E0CC0" w:rsidP="00BB054E">
            <w:pPr>
              <w:widowControl/>
              <w:jc w:val="center"/>
            </w:pPr>
            <w:r w:rsidRPr="00035BDD">
              <w:t>-</w:t>
            </w:r>
          </w:p>
        </w:tc>
        <w:tc>
          <w:tcPr>
            <w:tcW w:w="568" w:type="dxa"/>
            <w:gridSpan w:val="2"/>
            <w:vAlign w:val="center"/>
          </w:tcPr>
          <w:p w14:paraId="731EC7D6" w14:textId="77777777" w:rsidR="000E0CC0" w:rsidRPr="00035BDD" w:rsidRDefault="000E0CC0" w:rsidP="00BB054E">
            <w:pPr>
              <w:widowControl/>
              <w:jc w:val="center"/>
            </w:pPr>
            <w:r w:rsidRPr="00035BDD">
              <w:t>-</w:t>
            </w:r>
          </w:p>
        </w:tc>
        <w:tc>
          <w:tcPr>
            <w:tcW w:w="568" w:type="dxa"/>
            <w:gridSpan w:val="2"/>
            <w:vAlign w:val="center"/>
          </w:tcPr>
          <w:p w14:paraId="7EE548EF" w14:textId="77777777" w:rsidR="000E0CC0" w:rsidRPr="00035BDD" w:rsidRDefault="000E0CC0" w:rsidP="00BB054E">
            <w:pPr>
              <w:widowControl/>
              <w:jc w:val="center"/>
            </w:pPr>
            <w:r w:rsidRPr="00035BDD">
              <w:t>-</w:t>
            </w:r>
          </w:p>
        </w:tc>
        <w:tc>
          <w:tcPr>
            <w:tcW w:w="709" w:type="dxa"/>
            <w:gridSpan w:val="2"/>
            <w:shd w:val="clear" w:color="auto" w:fill="auto"/>
            <w:noWrap/>
            <w:vAlign w:val="center"/>
          </w:tcPr>
          <w:p w14:paraId="3D2C041E" w14:textId="77777777" w:rsidR="000E0CC0" w:rsidRPr="00035BDD" w:rsidRDefault="000E0CC0" w:rsidP="00BB054E">
            <w:pPr>
              <w:widowControl/>
              <w:jc w:val="center"/>
            </w:pPr>
            <w:r w:rsidRPr="00035BDD">
              <w:t>-</w:t>
            </w:r>
          </w:p>
        </w:tc>
      </w:tr>
      <w:tr w:rsidR="000E0CC0" w:rsidRPr="00035BDD" w14:paraId="325586C2" w14:textId="77777777" w:rsidTr="00BB054E">
        <w:trPr>
          <w:trHeight w:val="340"/>
        </w:trPr>
        <w:tc>
          <w:tcPr>
            <w:tcW w:w="425" w:type="dxa"/>
            <w:vMerge w:val="restart"/>
            <w:shd w:val="clear" w:color="auto" w:fill="auto"/>
            <w:noWrap/>
            <w:vAlign w:val="center"/>
            <w:hideMark/>
          </w:tcPr>
          <w:p w14:paraId="04265610" w14:textId="77777777" w:rsidR="000E0CC0" w:rsidRPr="00FF55A0" w:rsidRDefault="000E0CC0" w:rsidP="00BB054E">
            <w:pPr>
              <w:jc w:val="center"/>
            </w:pPr>
            <w:r w:rsidRPr="00FF55A0">
              <w:t>4.</w:t>
            </w:r>
          </w:p>
        </w:tc>
        <w:tc>
          <w:tcPr>
            <w:tcW w:w="2269" w:type="dxa"/>
            <w:vMerge w:val="restart"/>
            <w:shd w:val="clear" w:color="auto" w:fill="auto"/>
            <w:vAlign w:val="center"/>
          </w:tcPr>
          <w:p w14:paraId="4DC058A3" w14:textId="77777777" w:rsidR="000E0CC0" w:rsidRPr="00FF55A0" w:rsidRDefault="000E0CC0" w:rsidP="00BB054E">
            <w:pPr>
              <w:autoSpaceDE w:val="0"/>
              <w:autoSpaceDN w:val="0"/>
              <w:adjustRightInd w:val="0"/>
              <w:rPr>
                <w:bCs/>
                <w:sz w:val="22"/>
                <w:szCs w:val="22"/>
              </w:rPr>
            </w:pPr>
            <w:r w:rsidRPr="00FF55A0">
              <w:rPr>
                <w:bCs/>
              </w:rPr>
              <w:t xml:space="preserve">МП «Теплосервис» (Лежневский район), </w:t>
            </w:r>
            <w:r>
              <w:rPr>
                <w:bCs/>
              </w:rPr>
              <w:t xml:space="preserve">от </w:t>
            </w:r>
            <w:r w:rsidRPr="00FF55A0">
              <w:rPr>
                <w:bCs/>
              </w:rPr>
              <w:t>котельной ООО «Стеклолента» в д. Паршнево</w:t>
            </w:r>
          </w:p>
        </w:tc>
        <w:tc>
          <w:tcPr>
            <w:tcW w:w="1559" w:type="dxa"/>
            <w:shd w:val="clear" w:color="auto" w:fill="auto"/>
            <w:vAlign w:val="center"/>
            <w:hideMark/>
          </w:tcPr>
          <w:p w14:paraId="6715413A" w14:textId="77777777" w:rsidR="000E0CC0" w:rsidRPr="00035BDD" w:rsidRDefault="000E0CC0" w:rsidP="00BB054E">
            <w:pPr>
              <w:widowControl/>
              <w:jc w:val="center"/>
            </w:pPr>
            <w:r w:rsidRPr="00035BDD">
              <w:t xml:space="preserve">Одноставочный, руб./Гкал, </w:t>
            </w:r>
          </w:p>
          <w:p w14:paraId="35742A02" w14:textId="77777777" w:rsidR="000E0CC0" w:rsidRPr="00035BDD" w:rsidRDefault="000E0CC0" w:rsidP="00BB054E">
            <w:pPr>
              <w:widowControl/>
              <w:jc w:val="center"/>
            </w:pPr>
            <w:r w:rsidRPr="00035BDD">
              <w:t>НДС</w:t>
            </w:r>
            <w:r>
              <w:t xml:space="preserve"> не облагается</w:t>
            </w:r>
          </w:p>
        </w:tc>
        <w:tc>
          <w:tcPr>
            <w:tcW w:w="709" w:type="dxa"/>
            <w:shd w:val="clear" w:color="auto" w:fill="auto"/>
            <w:noWrap/>
            <w:vAlign w:val="center"/>
            <w:hideMark/>
          </w:tcPr>
          <w:p w14:paraId="447C63B2" w14:textId="77777777" w:rsidR="000E0CC0" w:rsidRPr="005E7B50" w:rsidRDefault="000E0CC0" w:rsidP="00BB054E">
            <w:pPr>
              <w:jc w:val="center"/>
              <w:rPr>
                <w:sz w:val="22"/>
              </w:rPr>
            </w:pPr>
            <w:r>
              <w:rPr>
                <w:sz w:val="22"/>
              </w:rPr>
              <w:t>2022</w:t>
            </w:r>
          </w:p>
        </w:tc>
        <w:tc>
          <w:tcPr>
            <w:tcW w:w="1134" w:type="dxa"/>
            <w:shd w:val="clear" w:color="auto" w:fill="auto"/>
            <w:noWrap/>
            <w:vAlign w:val="center"/>
          </w:tcPr>
          <w:p w14:paraId="73097CC0" w14:textId="77777777" w:rsidR="000E0CC0" w:rsidRPr="00712E56" w:rsidRDefault="000E0CC0" w:rsidP="00BB054E">
            <w:pPr>
              <w:widowControl/>
              <w:jc w:val="center"/>
              <w:rPr>
                <w:sz w:val="22"/>
              </w:rPr>
            </w:pPr>
            <w:r w:rsidRPr="00712E56">
              <w:rPr>
                <w:sz w:val="22"/>
              </w:rPr>
              <w:t>7 096,75</w:t>
            </w:r>
          </w:p>
        </w:tc>
        <w:tc>
          <w:tcPr>
            <w:tcW w:w="1276" w:type="dxa"/>
            <w:shd w:val="clear" w:color="auto" w:fill="auto"/>
            <w:vAlign w:val="center"/>
          </w:tcPr>
          <w:p w14:paraId="4E03D0D4" w14:textId="77777777" w:rsidR="000E0CC0" w:rsidRPr="00712E56" w:rsidRDefault="000E0CC0" w:rsidP="00BB054E">
            <w:pPr>
              <w:widowControl/>
              <w:jc w:val="center"/>
              <w:rPr>
                <w:sz w:val="22"/>
              </w:rPr>
            </w:pPr>
            <w:r w:rsidRPr="00712E56">
              <w:rPr>
                <w:sz w:val="22"/>
              </w:rPr>
              <w:t>8 312,90</w:t>
            </w:r>
            <w:r>
              <w:rPr>
                <w:sz w:val="22"/>
              </w:rPr>
              <w:t xml:space="preserve"> *</w:t>
            </w:r>
          </w:p>
        </w:tc>
        <w:tc>
          <w:tcPr>
            <w:tcW w:w="567" w:type="dxa"/>
            <w:shd w:val="clear" w:color="auto" w:fill="auto"/>
            <w:noWrap/>
            <w:vAlign w:val="center"/>
            <w:hideMark/>
          </w:tcPr>
          <w:p w14:paraId="036F3142" w14:textId="77777777" w:rsidR="000E0CC0" w:rsidRPr="00035BDD" w:rsidRDefault="000E0CC0" w:rsidP="00BB054E">
            <w:pPr>
              <w:widowControl/>
              <w:jc w:val="center"/>
            </w:pPr>
            <w:r w:rsidRPr="00035BDD">
              <w:t>-</w:t>
            </w:r>
          </w:p>
        </w:tc>
        <w:tc>
          <w:tcPr>
            <w:tcW w:w="569" w:type="dxa"/>
            <w:gridSpan w:val="2"/>
            <w:vAlign w:val="center"/>
          </w:tcPr>
          <w:p w14:paraId="5BC15517" w14:textId="77777777" w:rsidR="000E0CC0" w:rsidRPr="00035BDD" w:rsidRDefault="000E0CC0" w:rsidP="00BB054E">
            <w:pPr>
              <w:widowControl/>
              <w:jc w:val="center"/>
            </w:pPr>
            <w:r w:rsidRPr="00035BDD">
              <w:t>-</w:t>
            </w:r>
          </w:p>
        </w:tc>
        <w:tc>
          <w:tcPr>
            <w:tcW w:w="568" w:type="dxa"/>
            <w:gridSpan w:val="2"/>
            <w:vAlign w:val="center"/>
          </w:tcPr>
          <w:p w14:paraId="22EA4254" w14:textId="77777777" w:rsidR="000E0CC0" w:rsidRPr="00035BDD" w:rsidRDefault="000E0CC0" w:rsidP="00BB054E">
            <w:pPr>
              <w:widowControl/>
              <w:jc w:val="center"/>
            </w:pPr>
            <w:r w:rsidRPr="00035BDD">
              <w:t>-</w:t>
            </w:r>
          </w:p>
        </w:tc>
        <w:tc>
          <w:tcPr>
            <w:tcW w:w="568" w:type="dxa"/>
            <w:gridSpan w:val="2"/>
            <w:vAlign w:val="center"/>
          </w:tcPr>
          <w:p w14:paraId="0FFF445F" w14:textId="77777777" w:rsidR="000E0CC0" w:rsidRPr="00035BDD" w:rsidRDefault="000E0CC0" w:rsidP="00BB054E">
            <w:pPr>
              <w:widowControl/>
              <w:jc w:val="center"/>
            </w:pPr>
            <w:r w:rsidRPr="00035BDD">
              <w:t>-</w:t>
            </w:r>
          </w:p>
        </w:tc>
        <w:tc>
          <w:tcPr>
            <w:tcW w:w="709" w:type="dxa"/>
            <w:gridSpan w:val="2"/>
            <w:shd w:val="clear" w:color="auto" w:fill="auto"/>
            <w:noWrap/>
            <w:vAlign w:val="center"/>
            <w:hideMark/>
          </w:tcPr>
          <w:p w14:paraId="4EEE984C" w14:textId="77777777" w:rsidR="000E0CC0" w:rsidRPr="00035BDD" w:rsidRDefault="000E0CC0" w:rsidP="00BB054E">
            <w:pPr>
              <w:widowControl/>
              <w:jc w:val="center"/>
            </w:pPr>
            <w:r w:rsidRPr="00035BDD">
              <w:t>-</w:t>
            </w:r>
          </w:p>
        </w:tc>
      </w:tr>
      <w:tr w:rsidR="000E0CC0" w:rsidRPr="00035BDD" w14:paraId="68EFB2B4" w14:textId="77777777" w:rsidTr="00BB054E">
        <w:trPr>
          <w:trHeight w:val="340"/>
        </w:trPr>
        <w:tc>
          <w:tcPr>
            <w:tcW w:w="425" w:type="dxa"/>
            <w:vMerge/>
            <w:shd w:val="clear" w:color="auto" w:fill="auto"/>
            <w:noWrap/>
            <w:vAlign w:val="center"/>
          </w:tcPr>
          <w:p w14:paraId="161F9094" w14:textId="77777777" w:rsidR="000E0CC0" w:rsidRPr="00FF55A0" w:rsidRDefault="000E0CC0" w:rsidP="00BB054E">
            <w:pPr>
              <w:jc w:val="center"/>
            </w:pPr>
          </w:p>
        </w:tc>
        <w:tc>
          <w:tcPr>
            <w:tcW w:w="2269" w:type="dxa"/>
            <w:vMerge/>
            <w:shd w:val="clear" w:color="auto" w:fill="auto"/>
            <w:vAlign w:val="center"/>
          </w:tcPr>
          <w:p w14:paraId="53FA37E9" w14:textId="77777777" w:rsidR="000E0CC0" w:rsidRPr="00FF55A0" w:rsidRDefault="000E0CC0" w:rsidP="00BB054E">
            <w:pPr>
              <w:autoSpaceDE w:val="0"/>
              <w:autoSpaceDN w:val="0"/>
              <w:adjustRightInd w:val="0"/>
              <w:rPr>
                <w:bCs/>
              </w:rPr>
            </w:pPr>
          </w:p>
        </w:tc>
        <w:tc>
          <w:tcPr>
            <w:tcW w:w="1559" w:type="dxa"/>
            <w:vMerge w:val="restart"/>
            <w:shd w:val="clear" w:color="auto" w:fill="auto"/>
            <w:vAlign w:val="center"/>
          </w:tcPr>
          <w:p w14:paraId="413FBDAF" w14:textId="77777777" w:rsidR="000E0CC0" w:rsidRDefault="000E0CC0" w:rsidP="00BB054E">
            <w:pPr>
              <w:widowControl/>
              <w:jc w:val="center"/>
            </w:pPr>
            <w:r>
              <w:t>Одноставочный, руб./Гкал,</w:t>
            </w:r>
          </w:p>
          <w:p w14:paraId="455CCCD3" w14:textId="77777777" w:rsidR="000E0CC0" w:rsidRPr="00035BDD" w:rsidRDefault="000E0CC0" w:rsidP="00BB054E">
            <w:pPr>
              <w:widowControl/>
              <w:jc w:val="center"/>
            </w:pPr>
            <w:r>
              <w:t>без НДС</w:t>
            </w:r>
          </w:p>
        </w:tc>
        <w:tc>
          <w:tcPr>
            <w:tcW w:w="709" w:type="dxa"/>
            <w:shd w:val="clear" w:color="auto" w:fill="auto"/>
            <w:noWrap/>
            <w:vAlign w:val="center"/>
          </w:tcPr>
          <w:p w14:paraId="142A83DC" w14:textId="77777777" w:rsidR="000E0CC0" w:rsidRDefault="000E0CC0" w:rsidP="00BB054E">
            <w:pPr>
              <w:jc w:val="center"/>
              <w:rPr>
                <w:sz w:val="22"/>
              </w:rPr>
            </w:pPr>
            <w:r>
              <w:rPr>
                <w:sz w:val="22"/>
              </w:rPr>
              <w:t>2023</w:t>
            </w:r>
          </w:p>
        </w:tc>
        <w:tc>
          <w:tcPr>
            <w:tcW w:w="2410" w:type="dxa"/>
            <w:gridSpan w:val="2"/>
            <w:shd w:val="clear" w:color="auto" w:fill="auto"/>
            <w:noWrap/>
            <w:vAlign w:val="center"/>
          </w:tcPr>
          <w:p w14:paraId="3E115428" w14:textId="77777777" w:rsidR="000E0CC0" w:rsidRPr="00712E56" w:rsidRDefault="000E0CC0" w:rsidP="00BB054E">
            <w:pPr>
              <w:widowControl/>
              <w:jc w:val="center"/>
              <w:rPr>
                <w:sz w:val="22"/>
              </w:rPr>
            </w:pPr>
            <w:r w:rsidRPr="00986629">
              <w:rPr>
                <w:sz w:val="22"/>
              </w:rPr>
              <w:t>8 838,95</w:t>
            </w:r>
            <w:r>
              <w:rPr>
                <w:sz w:val="22"/>
              </w:rPr>
              <w:t xml:space="preserve"> **</w:t>
            </w:r>
          </w:p>
        </w:tc>
        <w:tc>
          <w:tcPr>
            <w:tcW w:w="567" w:type="dxa"/>
            <w:shd w:val="clear" w:color="auto" w:fill="auto"/>
            <w:noWrap/>
            <w:vAlign w:val="center"/>
          </w:tcPr>
          <w:p w14:paraId="39D65614" w14:textId="77777777" w:rsidR="000E0CC0" w:rsidRPr="00035BDD" w:rsidRDefault="000E0CC0" w:rsidP="00BB054E">
            <w:pPr>
              <w:widowControl/>
              <w:jc w:val="center"/>
            </w:pPr>
            <w:r w:rsidRPr="00035BDD">
              <w:t>-</w:t>
            </w:r>
          </w:p>
        </w:tc>
        <w:tc>
          <w:tcPr>
            <w:tcW w:w="569" w:type="dxa"/>
            <w:gridSpan w:val="2"/>
            <w:vAlign w:val="center"/>
          </w:tcPr>
          <w:p w14:paraId="6EB1050B" w14:textId="77777777" w:rsidR="000E0CC0" w:rsidRPr="00035BDD" w:rsidRDefault="000E0CC0" w:rsidP="00BB054E">
            <w:pPr>
              <w:widowControl/>
              <w:jc w:val="center"/>
            </w:pPr>
            <w:r w:rsidRPr="00035BDD">
              <w:t>-</w:t>
            </w:r>
          </w:p>
        </w:tc>
        <w:tc>
          <w:tcPr>
            <w:tcW w:w="568" w:type="dxa"/>
            <w:gridSpan w:val="2"/>
            <w:vAlign w:val="center"/>
          </w:tcPr>
          <w:p w14:paraId="181B77A7" w14:textId="77777777" w:rsidR="000E0CC0" w:rsidRPr="00035BDD" w:rsidRDefault="000E0CC0" w:rsidP="00BB054E">
            <w:pPr>
              <w:widowControl/>
              <w:jc w:val="center"/>
            </w:pPr>
            <w:r w:rsidRPr="00035BDD">
              <w:t>-</w:t>
            </w:r>
          </w:p>
        </w:tc>
        <w:tc>
          <w:tcPr>
            <w:tcW w:w="568" w:type="dxa"/>
            <w:gridSpan w:val="2"/>
            <w:vAlign w:val="center"/>
          </w:tcPr>
          <w:p w14:paraId="70C9F07F" w14:textId="77777777" w:rsidR="000E0CC0" w:rsidRPr="00035BDD" w:rsidRDefault="000E0CC0" w:rsidP="00BB054E">
            <w:pPr>
              <w:widowControl/>
              <w:jc w:val="center"/>
            </w:pPr>
            <w:r w:rsidRPr="00035BDD">
              <w:t>-</w:t>
            </w:r>
          </w:p>
        </w:tc>
        <w:tc>
          <w:tcPr>
            <w:tcW w:w="709" w:type="dxa"/>
            <w:gridSpan w:val="2"/>
            <w:shd w:val="clear" w:color="auto" w:fill="auto"/>
            <w:noWrap/>
            <w:vAlign w:val="center"/>
          </w:tcPr>
          <w:p w14:paraId="0E1C2623" w14:textId="77777777" w:rsidR="000E0CC0" w:rsidRPr="00035BDD" w:rsidRDefault="000E0CC0" w:rsidP="00BB054E">
            <w:pPr>
              <w:widowControl/>
              <w:jc w:val="center"/>
            </w:pPr>
            <w:r w:rsidRPr="00035BDD">
              <w:t>-</w:t>
            </w:r>
          </w:p>
        </w:tc>
      </w:tr>
      <w:tr w:rsidR="000E0CC0" w:rsidRPr="00035BDD" w14:paraId="75DB4BC9" w14:textId="77777777" w:rsidTr="00BB054E">
        <w:trPr>
          <w:trHeight w:val="340"/>
        </w:trPr>
        <w:tc>
          <w:tcPr>
            <w:tcW w:w="425" w:type="dxa"/>
            <w:vMerge/>
            <w:shd w:val="clear" w:color="auto" w:fill="auto"/>
            <w:noWrap/>
            <w:vAlign w:val="center"/>
          </w:tcPr>
          <w:p w14:paraId="4EA780C0" w14:textId="77777777" w:rsidR="000E0CC0" w:rsidRPr="00FF55A0" w:rsidRDefault="000E0CC0" w:rsidP="00BB054E">
            <w:pPr>
              <w:jc w:val="center"/>
            </w:pPr>
          </w:p>
        </w:tc>
        <w:tc>
          <w:tcPr>
            <w:tcW w:w="2269" w:type="dxa"/>
            <w:vMerge/>
            <w:shd w:val="clear" w:color="auto" w:fill="auto"/>
            <w:vAlign w:val="center"/>
          </w:tcPr>
          <w:p w14:paraId="0B032C08" w14:textId="77777777" w:rsidR="000E0CC0" w:rsidRPr="00FF55A0" w:rsidRDefault="000E0CC0" w:rsidP="00BB054E">
            <w:pPr>
              <w:autoSpaceDE w:val="0"/>
              <w:autoSpaceDN w:val="0"/>
              <w:adjustRightInd w:val="0"/>
              <w:rPr>
                <w:bCs/>
              </w:rPr>
            </w:pPr>
          </w:p>
        </w:tc>
        <w:tc>
          <w:tcPr>
            <w:tcW w:w="1559" w:type="dxa"/>
            <w:vMerge/>
            <w:shd w:val="clear" w:color="auto" w:fill="auto"/>
            <w:vAlign w:val="center"/>
          </w:tcPr>
          <w:p w14:paraId="13BCE010" w14:textId="77777777" w:rsidR="000E0CC0" w:rsidRPr="00035BDD" w:rsidRDefault="000E0CC0" w:rsidP="00BB054E">
            <w:pPr>
              <w:widowControl/>
              <w:jc w:val="center"/>
            </w:pPr>
          </w:p>
        </w:tc>
        <w:tc>
          <w:tcPr>
            <w:tcW w:w="709" w:type="dxa"/>
            <w:shd w:val="clear" w:color="auto" w:fill="auto"/>
            <w:noWrap/>
            <w:vAlign w:val="center"/>
          </w:tcPr>
          <w:p w14:paraId="4FEC7F48" w14:textId="77777777" w:rsidR="000E0CC0" w:rsidRDefault="000E0CC0" w:rsidP="00BB054E">
            <w:pPr>
              <w:jc w:val="center"/>
              <w:rPr>
                <w:sz w:val="22"/>
              </w:rPr>
            </w:pPr>
            <w:r>
              <w:rPr>
                <w:sz w:val="22"/>
              </w:rPr>
              <w:t>2024</w:t>
            </w:r>
          </w:p>
        </w:tc>
        <w:tc>
          <w:tcPr>
            <w:tcW w:w="1134" w:type="dxa"/>
            <w:shd w:val="clear" w:color="auto" w:fill="auto"/>
            <w:noWrap/>
            <w:vAlign w:val="center"/>
          </w:tcPr>
          <w:p w14:paraId="3EDBD335" w14:textId="77777777" w:rsidR="000E0CC0" w:rsidRPr="00712E56" w:rsidRDefault="000E0CC0" w:rsidP="00BB054E">
            <w:pPr>
              <w:widowControl/>
              <w:jc w:val="center"/>
              <w:rPr>
                <w:sz w:val="22"/>
              </w:rPr>
            </w:pPr>
            <w:r w:rsidRPr="00401271">
              <w:rPr>
                <w:sz w:val="22"/>
              </w:rPr>
              <w:t>8 838,95</w:t>
            </w:r>
          </w:p>
        </w:tc>
        <w:tc>
          <w:tcPr>
            <w:tcW w:w="1276" w:type="dxa"/>
            <w:shd w:val="clear" w:color="auto" w:fill="auto"/>
            <w:vAlign w:val="center"/>
          </w:tcPr>
          <w:p w14:paraId="1242813B" w14:textId="77777777" w:rsidR="000E0CC0" w:rsidRPr="00712E56" w:rsidRDefault="000E0CC0" w:rsidP="00BB054E">
            <w:pPr>
              <w:widowControl/>
              <w:jc w:val="center"/>
              <w:rPr>
                <w:sz w:val="22"/>
              </w:rPr>
            </w:pPr>
            <w:r w:rsidRPr="00401271">
              <w:rPr>
                <w:sz w:val="22"/>
              </w:rPr>
              <w:t>10 132,01</w:t>
            </w:r>
          </w:p>
        </w:tc>
        <w:tc>
          <w:tcPr>
            <w:tcW w:w="567" w:type="dxa"/>
            <w:shd w:val="clear" w:color="auto" w:fill="auto"/>
            <w:noWrap/>
            <w:vAlign w:val="center"/>
          </w:tcPr>
          <w:p w14:paraId="1C647A45" w14:textId="77777777" w:rsidR="000E0CC0" w:rsidRPr="00035BDD" w:rsidRDefault="000E0CC0" w:rsidP="00BB054E">
            <w:pPr>
              <w:widowControl/>
              <w:jc w:val="center"/>
            </w:pPr>
            <w:r w:rsidRPr="00035BDD">
              <w:t>-</w:t>
            </w:r>
          </w:p>
        </w:tc>
        <w:tc>
          <w:tcPr>
            <w:tcW w:w="569" w:type="dxa"/>
            <w:gridSpan w:val="2"/>
            <w:vAlign w:val="center"/>
          </w:tcPr>
          <w:p w14:paraId="55B367A1" w14:textId="77777777" w:rsidR="000E0CC0" w:rsidRPr="00035BDD" w:rsidRDefault="000E0CC0" w:rsidP="00BB054E">
            <w:pPr>
              <w:widowControl/>
              <w:jc w:val="center"/>
            </w:pPr>
            <w:r w:rsidRPr="00035BDD">
              <w:t>-</w:t>
            </w:r>
          </w:p>
        </w:tc>
        <w:tc>
          <w:tcPr>
            <w:tcW w:w="568" w:type="dxa"/>
            <w:gridSpan w:val="2"/>
            <w:vAlign w:val="center"/>
          </w:tcPr>
          <w:p w14:paraId="5E9B7F07" w14:textId="77777777" w:rsidR="000E0CC0" w:rsidRPr="00035BDD" w:rsidRDefault="000E0CC0" w:rsidP="00BB054E">
            <w:pPr>
              <w:widowControl/>
              <w:jc w:val="center"/>
            </w:pPr>
            <w:r w:rsidRPr="00035BDD">
              <w:t>-</w:t>
            </w:r>
          </w:p>
        </w:tc>
        <w:tc>
          <w:tcPr>
            <w:tcW w:w="568" w:type="dxa"/>
            <w:gridSpan w:val="2"/>
            <w:vAlign w:val="center"/>
          </w:tcPr>
          <w:p w14:paraId="0E650CD5" w14:textId="77777777" w:rsidR="000E0CC0" w:rsidRPr="00035BDD" w:rsidRDefault="000E0CC0" w:rsidP="00BB054E">
            <w:pPr>
              <w:widowControl/>
              <w:jc w:val="center"/>
            </w:pPr>
            <w:r w:rsidRPr="00035BDD">
              <w:t>-</w:t>
            </w:r>
          </w:p>
        </w:tc>
        <w:tc>
          <w:tcPr>
            <w:tcW w:w="709" w:type="dxa"/>
            <w:gridSpan w:val="2"/>
            <w:shd w:val="clear" w:color="auto" w:fill="auto"/>
            <w:noWrap/>
            <w:vAlign w:val="center"/>
          </w:tcPr>
          <w:p w14:paraId="55AA0053" w14:textId="77777777" w:rsidR="000E0CC0" w:rsidRPr="00035BDD" w:rsidRDefault="000E0CC0" w:rsidP="00BB054E">
            <w:pPr>
              <w:widowControl/>
              <w:jc w:val="center"/>
            </w:pPr>
            <w:r w:rsidRPr="00035BDD">
              <w:t>-</w:t>
            </w:r>
          </w:p>
        </w:tc>
      </w:tr>
      <w:tr w:rsidR="000E0CC0" w:rsidRPr="00035BDD" w14:paraId="48BCCE47" w14:textId="77777777" w:rsidTr="00BB054E">
        <w:trPr>
          <w:trHeight w:val="340"/>
        </w:trPr>
        <w:tc>
          <w:tcPr>
            <w:tcW w:w="425" w:type="dxa"/>
            <w:vMerge/>
            <w:shd w:val="clear" w:color="auto" w:fill="auto"/>
            <w:noWrap/>
            <w:vAlign w:val="center"/>
          </w:tcPr>
          <w:p w14:paraId="78F763D7" w14:textId="77777777" w:rsidR="000E0CC0" w:rsidRPr="00FF55A0" w:rsidRDefault="000E0CC0" w:rsidP="00BB054E">
            <w:pPr>
              <w:jc w:val="center"/>
            </w:pPr>
          </w:p>
        </w:tc>
        <w:tc>
          <w:tcPr>
            <w:tcW w:w="2269" w:type="dxa"/>
            <w:vMerge/>
            <w:shd w:val="clear" w:color="auto" w:fill="auto"/>
            <w:vAlign w:val="center"/>
          </w:tcPr>
          <w:p w14:paraId="45BE18D4" w14:textId="77777777" w:rsidR="000E0CC0" w:rsidRPr="00FF55A0" w:rsidRDefault="000E0CC0" w:rsidP="00BB054E">
            <w:pPr>
              <w:autoSpaceDE w:val="0"/>
              <w:autoSpaceDN w:val="0"/>
              <w:adjustRightInd w:val="0"/>
              <w:rPr>
                <w:bCs/>
              </w:rPr>
            </w:pPr>
          </w:p>
        </w:tc>
        <w:tc>
          <w:tcPr>
            <w:tcW w:w="1559" w:type="dxa"/>
            <w:vMerge/>
            <w:shd w:val="clear" w:color="auto" w:fill="auto"/>
            <w:vAlign w:val="center"/>
          </w:tcPr>
          <w:p w14:paraId="28CB623F" w14:textId="77777777" w:rsidR="000E0CC0" w:rsidRPr="00035BDD" w:rsidRDefault="000E0CC0" w:rsidP="00BB054E">
            <w:pPr>
              <w:widowControl/>
              <w:jc w:val="center"/>
            </w:pPr>
          </w:p>
        </w:tc>
        <w:tc>
          <w:tcPr>
            <w:tcW w:w="709" w:type="dxa"/>
            <w:shd w:val="clear" w:color="auto" w:fill="auto"/>
            <w:noWrap/>
            <w:vAlign w:val="center"/>
          </w:tcPr>
          <w:p w14:paraId="1D84CD93" w14:textId="77777777" w:rsidR="000E0CC0" w:rsidRDefault="000E0CC0" w:rsidP="00BB054E">
            <w:pPr>
              <w:jc w:val="center"/>
              <w:rPr>
                <w:sz w:val="22"/>
              </w:rPr>
            </w:pPr>
            <w:r>
              <w:rPr>
                <w:sz w:val="22"/>
              </w:rPr>
              <w:t>2025</w:t>
            </w:r>
          </w:p>
        </w:tc>
        <w:tc>
          <w:tcPr>
            <w:tcW w:w="1134" w:type="dxa"/>
            <w:shd w:val="clear" w:color="auto" w:fill="auto"/>
            <w:noWrap/>
            <w:vAlign w:val="center"/>
          </w:tcPr>
          <w:p w14:paraId="0ACF4D35" w14:textId="77777777" w:rsidR="000E0CC0" w:rsidRPr="00712E56" w:rsidRDefault="000E0CC0" w:rsidP="00BB054E">
            <w:pPr>
              <w:widowControl/>
              <w:jc w:val="center"/>
              <w:rPr>
                <w:sz w:val="22"/>
              </w:rPr>
            </w:pPr>
            <w:r w:rsidRPr="001F688A">
              <w:rPr>
                <w:sz w:val="22"/>
              </w:rPr>
              <w:t>9 641,28</w:t>
            </w:r>
          </w:p>
        </w:tc>
        <w:tc>
          <w:tcPr>
            <w:tcW w:w="1276" w:type="dxa"/>
            <w:shd w:val="clear" w:color="auto" w:fill="auto"/>
            <w:vAlign w:val="center"/>
          </w:tcPr>
          <w:p w14:paraId="4DD1A4B3" w14:textId="77777777" w:rsidR="000E0CC0" w:rsidRPr="00712E56" w:rsidRDefault="000E0CC0" w:rsidP="00BB054E">
            <w:pPr>
              <w:widowControl/>
              <w:jc w:val="center"/>
              <w:rPr>
                <w:sz w:val="22"/>
              </w:rPr>
            </w:pPr>
            <w:r w:rsidRPr="001F688A">
              <w:rPr>
                <w:sz w:val="22"/>
              </w:rPr>
              <w:t>10 479,92</w:t>
            </w:r>
          </w:p>
        </w:tc>
        <w:tc>
          <w:tcPr>
            <w:tcW w:w="567" w:type="dxa"/>
            <w:shd w:val="clear" w:color="auto" w:fill="auto"/>
            <w:noWrap/>
            <w:vAlign w:val="center"/>
          </w:tcPr>
          <w:p w14:paraId="7EA83493" w14:textId="77777777" w:rsidR="000E0CC0" w:rsidRPr="00035BDD" w:rsidRDefault="000E0CC0" w:rsidP="00BB054E">
            <w:pPr>
              <w:widowControl/>
              <w:jc w:val="center"/>
            </w:pPr>
            <w:r w:rsidRPr="00035BDD">
              <w:t>-</w:t>
            </w:r>
          </w:p>
        </w:tc>
        <w:tc>
          <w:tcPr>
            <w:tcW w:w="569" w:type="dxa"/>
            <w:gridSpan w:val="2"/>
            <w:vAlign w:val="center"/>
          </w:tcPr>
          <w:p w14:paraId="15F5EB88" w14:textId="77777777" w:rsidR="000E0CC0" w:rsidRPr="00035BDD" w:rsidRDefault="000E0CC0" w:rsidP="00BB054E">
            <w:pPr>
              <w:widowControl/>
              <w:jc w:val="center"/>
            </w:pPr>
            <w:r w:rsidRPr="00035BDD">
              <w:t>-</w:t>
            </w:r>
          </w:p>
        </w:tc>
        <w:tc>
          <w:tcPr>
            <w:tcW w:w="568" w:type="dxa"/>
            <w:gridSpan w:val="2"/>
            <w:vAlign w:val="center"/>
          </w:tcPr>
          <w:p w14:paraId="16598B43" w14:textId="77777777" w:rsidR="000E0CC0" w:rsidRPr="00035BDD" w:rsidRDefault="000E0CC0" w:rsidP="00BB054E">
            <w:pPr>
              <w:widowControl/>
              <w:jc w:val="center"/>
            </w:pPr>
            <w:r w:rsidRPr="00035BDD">
              <w:t>-</w:t>
            </w:r>
          </w:p>
        </w:tc>
        <w:tc>
          <w:tcPr>
            <w:tcW w:w="568" w:type="dxa"/>
            <w:gridSpan w:val="2"/>
            <w:vAlign w:val="center"/>
          </w:tcPr>
          <w:p w14:paraId="04404E6D" w14:textId="77777777" w:rsidR="000E0CC0" w:rsidRPr="00035BDD" w:rsidRDefault="000E0CC0" w:rsidP="00BB054E">
            <w:pPr>
              <w:widowControl/>
              <w:jc w:val="center"/>
            </w:pPr>
            <w:r w:rsidRPr="00035BDD">
              <w:t>-</w:t>
            </w:r>
          </w:p>
        </w:tc>
        <w:tc>
          <w:tcPr>
            <w:tcW w:w="709" w:type="dxa"/>
            <w:gridSpan w:val="2"/>
            <w:shd w:val="clear" w:color="auto" w:fill="auto"/>
            <w:noWrap/>
            <w:vAlign w:val="center"/>
          </w:tcPr>
          <w:p w14:paraId="320D7135" w14:textId="77777777" w:rsidR="000E0CC0" w:rsidRPr="00035BDD" w:rsidRDefault="000E0CC0" w:rsidP="00BB054E">
            <w:pPr>
              <w:widowControl/>
              <w:jc w:val="center"/>
            </w:pPr>
            <w:r w:rsidRPr="00035BDD">
              <w:t>-</w:t>
            </w:r>
          </w:p>
        </w:tc>
      </w:tr>
      <w:tr w:rsidR="000E0CC0" w:rsidRPr="00035BDD" w14:paraId="15398A80" w14:textId="77777777" w:rsidTr="00BB054E">
        <w:trPr>
          <w:trHeight w:val="340"/>
        </w:trPr>
        <w:tc>
          <w:tcPr>
            <w:tcW w:w="425" w:type="dxa"/>
            <w:vMerge/>
            <w:shd w:val="clear" w:color="auto" w:fill="auto"/>
            <w:noWrap/>
            <w:vAlign w:val="center"/>
          </w:tcPr>
          <w:p w14:paraId="0E425356" w14:textId="77777777" w:rsidR="000E0CC0" w:rsidRPr="00FF55A0" w:rsidRDefault="000E0CC0" w:rsidP="00BB054E">
            <w:pPr>
              <w:jc w:val="center"/>
            </w:pPr>
          </w:p>
        </w:tc>
        <w:tc>
          <w:tcPr>
            <w:tcW w:w="2269" w:type="dxa"/>
            <w:vMerge/>
            <w:shd w:val="clear" w:color="auto" w:fill="auto"/>
            <w:vAlign w:val="center"/>
          </w:tcPr>
          <w:p w14:paraId="2183C00B" w14:textId="77777777" w:rsidR="000E0CC0" w:rsidRPr="00FF55A0" w:rsidRDefault="000E0CC0" w:rsidP="00BB054E">
            <w:pPr>
              <w:autoSpaceDE w:val="0"/>
              <w:autoSpaceDN w:val="0"/>
              <w:adjustRightInd w:val="0"/>
              <w:rPr>
                <w:bCs/>
              </w:rPr>
            </w:pPr>
          </w:p>
        </w:tc>
        <w:tc>
          <w:tcPr>
            <w:tcW w:w="1559" w:type="dxa"/>
            <w:vMerge/>
            <w:shd w:val="clear" w:color="auto" w:fill="auto"/>
            <w:vAlign w:val="center"/>
          </w:tcPr>
          <w:p w14:paraId="566B2981" w14:textId="77777777" w:rsidR="000E0CC0" w:rsidRPr="00035BDD" w:rsidRDefault="000E0CC0" w:rsidP="00BB054E">
            <w:pPr>
              <w:widowControl/>
              <w:jc w:val="center"/>
            </w:pPr>
          </w:p>
        </w:tc>
        <w:tc>
          <w:tcPr>
            <w:tcW w:w="709" w:type="dxa"/>
            <w:shd w:val="clear" w:color="auto" w:fill="auto"/>
            <w:noWrap/>
            <w:vAlign w:val="center"/>
          </w:tcPr>
          <w:p w14:paraId="68242CF3" w14:textId="77777777" w:rsidR="000E0CC0" w:rsidRDefault="000E0CC0" w:rsidP="00BB054E">
            <w:pPr>
              <w:jc w:val="center"/>
              <w:rPr>
                <w:sz w:val="22"/>
              </w:rPr>
            </w:pPr>
            <w:r>
              <w:rPr>
                <w:sz w:val="22"/>
              </w:rPr>
              <w:t>2026</w:t>
            </w:r>
          </w:p>
        </w:tc>
        <w:tc>
          <w:tcPr>
            <w:tcW w:w="1134" w:type="dxa"/>
            <w:shd w:val="clear" w:color="auto" w:fill="auto"/>
            <w:noWrap/>
            <w:vAlign w:val="center"/>
          </w:tcPr>
          <w:p w14:paraId="4EDD667B" w14:textId="77777777" w:rsidR="000E0CC0" w:rsidRPr="00712E56" w:rsidRDefault="000E0CC0" w:rsidP="00BB054E">
            <w:pPr>
              <w:widowControl/>
              <w:jc w:val="center"/>
              <w:rPr>
                <w:sz w:val="22"/>
              </w:rPr>
            </w:pPr>
            <w:r w:rsidRPr="001F688A">
              <w:rPr>
                <w:sz w:val="22"/>
              </w:rPr>
              <w:t>10 479,92</w:t>
            </w:r>
          </w:p>
        </w:tc>
        <w:tc>
          <w:tcPr>
            <w:tcW w:w="1276" w:type="dxa"/>
            <w:shd w:val="clear" w:color="auto" w:fill="auto"/>
            <w:vAlign w:val="center"/>
          </w:tcPr>
          <w:p w14:paraId="1EB14E5C" w14:textId="77777777" w:rsidR="000E0CC0" w:rsidRPr="00712E56" w:rsidRDefault="000E0CC0" w:rsidP="00BB054E">
            <w:pPr>
              <w:widowControl/>
              <w:jc w:val="center"/>
              <w:rPr>
                <w:sz w:val="22"/>
              </w:rPr>
            </w:pPr>
            <w:r w:rsidRPr="001F688A">
              <w:rPr>
                <w:sz w:val="22"/>
              </w:rPr>
              <w:t>10 260,85</w:t>
            </w:r>
          </w:p>
        </w:tc>
        <w:tc>
          <w:tcPr>
            <w:tcW w:w="567" w:type="dxa"/>
            <w:shd w:val="clear" w:color="auto" w:fill="auto"/>
            <w:noWrap/>
            <w:vAlign w:val="center"/>
          </w:tcPr>
          <w:p w14:paraId="1317D273" w14:textId="77777777" w:rsidR="000E0CC0" w:rsidRPr="00035BDD" w:rsidRDefault="000E0CC0" w:rsidP="00BB054E">
            <w:pPr>
              <w:widowControl/>
              <w:jc w:val="center"/>
            </w:pPr>
            <w:r w:rsidRPr="00035BDD">
              <w:t>-</w:t>
            </w:r>
          </w:p>
        </w:tc>
        <w:tc>
          <w:tcPr>
            <w:tcW w:w="569" w:type="dxa"/>
            <w:gridSpan w:val="2"/>
            <w:vAlign w:val="center"/>
          </w:tcPr>
          <w:p w14:paraId="13F15401" w14:textId="77777777" w:rsidR="000E0CC0" w:rsidRPr="00035BDD" w:rsidRDefault="000E0CC0" w:rsidP="00BB054E">
            <w:pPr>
              <w:widowControl/>
              <w:jc w:val="center"/>
            </w:pPr>
            <w:r w:rsidRPr="00035BDD">
              <w:t>-</w:t>
            </w:r>
          </w:p>
        </w:tc>
        <w:tc>
          <w:tcPr>
            <w:tcW w:w="568" w:type="dxa"/>
            <w:gridSpan w:val="2"/>
            <w:vAlign w:val="center"/>
          </w:tcPr>
          <w:p w14:paraId="2C30761E" w14:textId="77777777" w:rsidR="000E0CC0" w:rsidRPr="00035BDD" w:rsidRDefault="000E0CC0" w:rsidP="00BB054E">
            <w:pPr>
              <w:widowControl/>
              <w:jc w:val="center"/>
            </w:pPr>
            <w:r w:rsidRPr="00035BDD">
              <w:t>-</w:t>
            </w:r>
          </w:p>
        </w:tc>
        <w:tc>
          <w:tcPr>
            <w:tcW w:w="568" w:type="dxa"/>
            <w:gridSpan w:val="2"/>
            <w:vAlign w:val="center"/>
          </w:tcPr>
          <w:p w14:paraId="5A3028E0" w14:textId="77777777" w:rsidR="000E0CC0" w:rsidRPr="00035BDD" w:rsidRDefault="000E0CC0" w:rsidP="00BB054E">
            <w:pPr>
              <w:widowControl/>
              <w:jc w:val="center"/>
            </w:pPr>
            <w:r w:rsidRPr="00035BDD">
              <w:t>-</w:t>
            </w:r>
          </w:p>
        </w:tc>
        <w:tc>
          <w:tcPr>
            <w:tcW w:w="709" w:type="dxa"/>
            <w:gridSpan w:val="2"/>
            <w:shd w:val="clear" w:color="auto" w:fill="auto"/>
            <w:noWrap/>
            <w:vAlign w:val="center"/>
          </w:tcPr>
          <w:p w14:paraId="049CFA43" w14:textId="77777777" w:rsidR="000E0CC0" w:rsidRPr="00035BDD" w:rsidRDefault="000E0CC0" w:rsidP="00BB054E">
            <w:pPr>
              <w:widowControl/>
              <w:jc w:val="center"/>
            </w:pPr>
            <w:r w:rsidRPr="00035BDD">
              <w:t>-</w:t>
            </w:r>
          </w:p>
        </w:tc>
      </w:tr>
    </w:tbl>
    <w:p w14:paraId="5B82FFC7" w14:textId="77777777" w:rsidR="000E0CC0" w:rsidRDefault="000E0CC0" w:rsidP="000E0CC0">
      <w:pPr>
        <w:widowControl/>
        <w:autoSpaceDE w:val="0"/>
        <w:autoSpaceDN w:val="0"/>
        <w:adjustRightInd w:val="0"/>
        <w:ind w:firstLine="540"/>
        <w:jc w:val="both"/>
        <w:rPr>
          <w:sz w:val="22"/>
          <w:szCs w:val="22"/>
        </w:rPr>
      </w:pPr>
    </w:p>
    <w:p w14:paraId="4B9B66BC" w14:textId="77777777" w:rsidR="000E0CC0" w:rsidRPr="00A04679" w:rsidRDefault="000E0CC0" w:rsidP="000E0CC0">
      <w:pPr>
        <w:widowControl/>
        <w:autoSpaceDE w:val="0"/>
        <w:autoSpaceDN w:val="0"/>
        <w:adjustRightInd w:val="0"/>
        <w:ind w:firstLine="540"/>
        <w:jc w:val="both"/>
        <w:rPr>
          <w:sz w:val="22"/>
          <w:szCs w:val="22"/>
        </w:rPr>
      </w:pPr>
      <w:r w:rsidRPr="00A04679">
        <w:rPr>
          <w:sz w:val="22"/>
          <w:szCs w:val="22"/>
        </w:rPr>
        <w:t>* тариф действует по 30.11.2022 г. включительно.</w:t>
      </w:r>
    </w:p>
    <w:p w14:paraId="05F50724" w14:textId="1DC9F332" w:rsidR="000E0CC0" w:rsidRPr="000E0CC0" w:rsidRDefault="000E0CC0" w:rsidP="000E0CC0">
      <w:pPr>
        <w:widowControl/>
        <w:autoSpaceDE w:val="0"/>
        <w:autoSpaceDN w:val="0"/>
        <w:adjustRightInd w:val="0"/>
        <w:ind w:firstLine="540"/>
        <w:jc w:val="both"/>
        <w:rPr>
          <w:sz w:val="22"/>
          <w:szCs w:val="22"/>
        </w:rPr>
      </w:pPr>
      <w:r w:rsidRPr="00A04679">
        <w:rPr>
          <w:sz w:val="22"/>
          <w:szCs w:val="22"/>
        </w:rPr>
        <w:t>** тарифы, установленные на 2023 год, вводятся в действие с 1 декабря 2022 г.</w:t>
      </w:r>
    </w:p>
    <w:p w14:paraId="241F98B1" w14:textId="77777777" w:rsidR="000E0CC0" w:rsidRDefault="000E0CC0" w:rsidP="000E0CC0">
      <w:pPr>
        <w:widowControl/>
        <w:autoSpaceDE w:val="0"/>
        <w:autoSpaceDN w:val="0"/>
        <w:adjustRightInd w:val="0"/>
        <w:ind w:firstLine="540"/>
        <w:jc w:val="both"/>
        <w:rPr>
          <w:spacing w:val="2"/>
          <w:sz w:val="22"/>
          <w:szCs w:val="22"/>
          <w:shd w:val="clear" w:color="auto" w:fill="FFFFFF"/>
        </w:rPr>
      </w:pPr>
    </w:p>
    <w:p w14:paraId="6B318302" w14:textId="77777777" w:rsidR="000E0CC0" w:rsidRDefault="000E0CC0" w:rsidP="000E0CC0">
      <w:pPr>
        <w:widowControl/>
        <w:autoSpaceDE w:val="0"/>
        <w:autoSpaceDN w:val="0"/>
        <w:adjustRightInd w:val="0"/>
        <w:ind w:firstLine="567"/>
        <w:jc w:val="both"/>
        <w:rPr>
          <w:sz w:val="22"/>
          <w:szCs w:val="24"/>
        </w:rPr>
      </w:pPr>
      <w:r>
        <w:rPr>
          <w:sz w:val="22"/>
          <w:szCs w:val="24"/>
        </w:rPr>
        <w:t>Примечания:</w:t>
      </w:r>
    </w:p>
    <w:p w14:paraId="657BD338" w14:textId="77777777" w:rsidR="000E0CC0" w:rsidRDefault="000E0CC0" w:rsidP="000E0CC0">
      <w:pPr>
        <w:widowControl/>
        <w:autoSpaceDE w:val="0"/>
        <w:autoSpaceDN w:val="0"/>
        <w:adjustRightInd w:val="0"/>
        <w:ind w:firstLine="567"/>
        <w:jc w:val="both"/>
        <w:rPr>
          <w:spacing w:val="2"/>
          <w:sz w:val="22"/>
          <w:szCs w:val="22"/>
          <w:shd w:val="clear" w:color="auto" w:fill="FFFFFF"/>
        </w:rPr>
      </w:pPr>
      <w:r>
        <w:rPr>
          <w:sz w:val="22"/>
          <w:szCs w:val="22"/>
        </w:rPr>
        <w:t>1. В соответствии с Главой 26.2 части 2 Налогового кодекса Российской Федерации (НК РФ) организация применяет упрощенную систему налогообложения и</w:t>
      </w:r>
      <w:r>
        <w:rPr>
          <w:spacing w:val="2"/>
          <w:sz w:val="22"/>
          <w:szCs w:val="22"/>
          <w:shd w:val="clear" w:color="auto" w:fill="FFFFFF"/>
        </w:rPr>
        <w:t xml:space="preserve"> до 1 января 2025 г. использует право на освобождение от исполнения обязанностей налогоплательщика, связанных с исчислением и уплатой налога на добавленную стоимость.</w:t>
      </w:r>
    </w:p>
    <w:p w14:paraId="5A62EFF9" w14:textId="77777777" w:rsidR="000E0CC0" w:rsidRDefault="000E0CC0" w:rsidP="000E0CC0">
      <w:pPr>
        <w:widowControl/>
        <w:autoSpaceDE w:val="0"/>
        <w:autoSpaceDN w:val="0"/>
        <w:adjustRightInd w:val="0"/>
        <w:ind w:firstLine="567"/>
        <w:jc w:val="both"/>
        <w:rPr>
          <w:sz w:val="22"/>
        </w:rPr>
      </w:pPr>
      <w:r>
        <w:rPr>
          <w:spacing w:val="2"/>
          <w:sz w:val="22"/>
          <w:szCs w:val="22"/>
          <w:shd w:val="clear" w:color="auto" w:fill="FFFFFF"/>
        </w:rPr>
        <w:t xml:space="preserve">2. </w:t>
      </w:r>
      <w:r>
        <w:rPr>
          <w:sz w:val="22"/>
        </w:rPr>
        <w:t>В соответствии с Главой 26.2 части 2 НК РФ организация применяет упрощенную систему налогообложения и, в соответствии с Главой 21 части 2 НК РФ (в ред. Федерального закона от 12.07.2024 № 176-ФЗ), с 1 января 2025 г. исполняет обязанности налогоплательщика, связанные с исчислением и уплатой налога на добавленную стоимость, с использованием налоговой ставки, установленной в подпункте 1 пункта 8 статьи 164 части 2 НК РФ, в размере 5%.</w:t>
      </w:r>
    </w:p>
    <w:p w14:paraId="415AC208" w14:textId="77777777" w:rsidR="000E0CC0" w:rsidRDefault="000E0CC0" w:rsidP="000E0CC0">
      <w:pPr>
        <w:widowControl/>
        <w:autoSpaceDE w:val="0"/>
        <w:autoSpaceDN w:val="0"/>
        <w:adjustRightInd w:val="0"/>
        <w:ind w:right="-283"/>
        <w:rPr>
          <w:sz w:val="22"/>
          <w:szCs w:val="22"/>
        </w:rPr>
      </w:pPr>
    </w:p>
    <w:p w14:paraId="59C693AF" w14:textId="321C7F5C" w:rsidR="000E0CC0" w:rsidRDefault="000E0CC0" w:rsidP="000E0CC0">
      <w:pPr>
        <w:pStyle w:val="a4"/>
        <w:widowControl/>
        <w:numPr>
          <w:ilvl w:val="0"/>
          <w:numId w:val="17"/>
        </w:numPr>
        <w:autoSpaceDE w:val="0"/>
        <w:autoSpaceDN w:val="0"/>
        <w:adjustRightInd w:val="0"/>
        <w:ind w:left="0" w:right="-283" w:firstLine="709"/>
        <w:jc w:val="both"/>
        <w:rPr>
          <w:sz w:val="22"/>
          <w:szCs w:val="22"/>
        </w:rPr>
      </w:pPr>
      <w:r w:rsidRPr="000E0CC0">
        <w:rPr>
          <w:sz w:val="22"/>
          <w:szCs w:val="22"/>
        </w:rPr>
        <w:t>С 01.01.2025 произвести корректировку установленных долгосрочных льготных тарифов на тепловую энергию для потребителей МП «Теплосервис» (Лежневский м.р.) на 2025–2026 годы, изложив приложение 3 к постановлению Департамента энергетики и тарифов Ивановской области от 19.11.2021 № 51-т/1 в новой редакции</w:t>
      </w:r>
      <w:r>
        <w:rPr>
          <w:sz w:val="22"/>
          <w:szCs w:val="22"/>
        </w:rPr>
        <w:t>:</w:t>
      </w:r>
    </w:p>
    <w:p w14:paraId="055432E7" w14:textId="77777777" w:rsidR="000E0CC0" w:rsidRDefault="000E0CC0" w:rsidP="000E0CC0">
      <w:pPr>
        <w:widowControl/>
        <w:autoSpaceDE w:val="0"/>
        <w:autoSpaceDN w:val="0"/>
        <w:adjustRightInd w:val="0"/>
        <w:ind w:right="-283"/>
        <w:jc w:val="right"/>
        <w:rPr>
          <w:sz w:val="22"/>
          <w:szCs w:val="22"/>
        </w:rPr>
      </w:pPr>
      <w:r w:rsidRPr="008F1F7F">
        <w:rPr>
          <w:sz w:val="22"/>
          <w:szCs w:val="22"/>
        </w:rPr>
        <w:lastRenderedPageBreak/>
        <w:t>Приложение</w:t>
      </w:r>
      <w:r>
        <w:rPr>
          <w:sz w:val="22"/>
          <w:szCs w:val="22"/>
        </w:rPr>
        <w:t xml:space="preserve"> 5</w:t>
      </w:r>
      <w:r w:rsidRPr="008F1F7F">
        <w:rPr>
          <w:sz w:val="22"/>
          <w:szCs w:val="22"/>
        </w:rPr>
        <w:t xml:space="preserve"> к постановл</w:t>
      </w:r>
      <w:r>
        <w:rPr>
          <w:sz w:val="22"/>
          <w:szCs w:val="22"/>
        </w:rPr>
        <w:t>ению Департамента энергетики и тарифов</w:t>
      </w:r>
    </w:p>
    <w:p w14:paraId="0A3171CE" w14:textId="36520499" w:rsidR="000E0CC0" w:rsidRDefault="000E0CC0" w:rsidP="000E0CC0">
      <w:pPr>
        <w:widowControl/>
        <w:autoSpaceDE w:val="0"/>
        <w:autoSpaceDN w:val="0"/>
        <w:adjustRightInd w:val="0"/>
        <w:ind w:right="-283"/>
        <w:jc w:val="right"/>
        <w:rPr>
          <w:sz w:val="22"/>
          <w:szCs w:val="22"/>
        </w:rPr>
      </w:pPr>
      <w:r>
        <w:rPr>
          <w:sz w:val="22"/>
          <w:szCs w:val="22"/>
        </w:rPr>
        <w:t xml:space="preserve"> Ивановской области </w:t>
      </w:r>
      <w:r w:rsidR="003342EE" w:rsidRPr="003342EE">
        <w:rPr>
          <w:sz w:val="22"/>
          <w:szCs w:val="22"/>
        </w:rPr>
        <w:t>от 19.11.2021 № 51-</w:t>
      </w:r>
      <w:r w:rsidR="003342EE">
        <w:rPr>
          <w:sz w:val="22"/>
          <w:szCs w:val="22"/>
        </w:rPr>
        <w:t>т/1</w:t>
      </w:r>
    </w:p>
    <w:p w14:paraId="744DE98E" w14:textId="77777777" w:rsidR="000E0CC0" w:rsidRPr="00B21AB2" w:rsidRDefault="000E0CC0" w:rsidP="000E0CC0">
      <w:pPr>
        <w:widowControl/>
        <w:autoSpaceDE w:val="0"/>
        <w:autoSpaceDN w:val="0"/>
        <w:adjustRightInd w:val="0"/>
        <w:ind w:right="-283"/>
        <w:rPr>
          <w:sz w:val="22"/>
          <w:szCs w:val="22"/>
        </w:rPr>
      </w:pPr>
    </w:p>
    <w:p w14:paraId="52154EA6" w14:textId="77777777" w:rsidR="00104E81" w:rsidRDefault="00104E81" w:rsidP="000E0CC0">
      <w:pPr>
        <w:widowControl/>
        <w:autoSpaceDE w:val="0"/>
        <w:autoSpaceDN w:val="0"/>
        <w:adjustRightInd w:val="0"/>
        <w:jc w:val="center"/>
        <w:rPr>
          <w:b/>
          <w:bCs/>
          <w:sz w:val="22"/>
          <w:szCs w:val="22"/>
        </w:rPr>
      </w:pPr>
    </w:p>
    <w:p w14:paraId="732E7088" w14:textId="77777777" w:rsidR="00104E81" w:rsidRDefault="00104E81" w:rsidP="000E0CC0">
      <w:pPr>
        <w:widowControl/>
        <w:autoSpaceDE w:val="0"/>
        <w:autoSpaceDN w:val="0"/>
        <w:adjustRightInd w:val="0"/>
        <w:jc w:val="center"/>
        <w:rPr>
          <w:b/>
          <w:bCs/>
          <w:sz w:val="22"/>
          <w:szCs w:val="22"/>
        </w:rPr>
      </w:pPr>
    </w:p>
    <w:p w14:paraId="2E7DB149" w14:textId="77777777" w:rsidR="00104E81" w:rsidRDefault="00104E81" w:rsidP="000E0CC0">
      <w:pPr>
        <w:widowControl/>
        <w:autoSpaceDE w:val="0"/>
        <w:autoSpaceDN w:val="0"/>
        <w:adjustRightInd w:val="0"/>
        <w:jc w:val="center"/>
        <w:rPr>
          <w:b/>
          <w:bCs/>
          <w:sz w:val="22"/>
          <w:szCs w:val="22"/>
        </w:rPr>
      </w:pPr>
    </w:p>
    <w:p w14:paraId="546BA95D" w14:textId="77777777" w:rsidR="00104E81" w:rsidRDefault="00104E81" w:rsidP="000E0CC0">
      <w:pPr>
        <w:widowControl/>
        <w:autoSpaceDE w:val="0"/>
        <w:autoSpaceDN w:val="0"/>
        <w:adjustRightInd w:val="0"/>
        <w:jc w:val="center"/>
        <w:rPr>
          <w:b/>
          <w:bCs/>
          <w:sz w:val="22"/>
          <w:szCs w:val="22"/>
        </w:rPr>
      </w:pPr>
    </w:p>
    <w:p w14:paraId="48F9E22F" w14:textId="77777777" w:rsidR="00104E81" w:rsidRDefault="00104E81" w:rsidP="000E0CC0">
      <w:pPr>
        <w:widowControl/>
        <w:autoSpaceDE w:val="0"/>
        <w:autoSpaceDN w:val="0"/>
        <w:adjustRightInd w:val="0"/>
        <w:jc w:val="center"/>
        <w:rPr>
          <w:b/>
          <w:bCs/>
          <w:sz w:val="22"/>
          <w:szCs w:val="22"/>
        </w:rPr>
      </w:pPr>
    </w:p>
    <w:p w14:paraId="4D17341E" w14:textId="77777777" w:rsidR="00104E81" w:rsidRDefault="00104E81" w:rsidP="000E0CC0">
      <w:pPr>
        <w:widowControl/>
        <w:autoSpaceDE w:val="0"/>
        <w:autoSpaceDN w:val="0"/>
        <w:adjustRightInd w:val="0"/>
        <w:jc w:val="center"/>
        <w:rPr>
          <w:b/>
          <w:bCs/>
          <w:sz w:val="22"/>
          <w:szCs w:val="22"/>
        </w:rPr>
      </w:pPr>
    </w:p>
    <w:p w14:paraId="779AD668" w14:textId="77777777" w:rsidR="00104E81" w:rsidRDefault="00104E81" w:rsidP="000E0CC0">
      <w:pPr>
        <w:widowControl/>
        <w:autoSpaceDE w:val="0"/>
        <w:autoSpaceDN w:val="0"/>
        <w:adjustRightInd w:val="0"/>
        <w:jc w:val="center"/>
        <w:rPr>
          <w:b/>
          <w:bCs/>
          <w:sz w:val="22"/>
          <w:szCs w:val="22"/>
        </w:rPr>
      </w:pPr>
    </w:p>
    <w:p w14:paraId="157959EA" w14:textId="77777777" w:rsidR="00104E81" w:rsidRDefault="00104E81" w:rsidP="000E0CC0">
      <w:pPr>
        <w:widowControl/>
        <w:autoSpaceDE w:val="0"/>
        <w:autoSpaceDN w:val="0"/>
        <w:adjustRightInd w:val="0"/>
        <w:jc w:val="center"/>
        <w:rPr>
          <w:b/>
          <w:bCs/>
          <w:sz w:val="22"/>
          <w:szCs w:val="22"/>
        </w:rPr>
      </w:pPr>
    </w:p>
    <w:p w14:paraId="6C05F135" w14:textId="0A205569" w:rsidR="000E0CC0" w:rsidRPr="00B21AB2" w:rsidRDefault="000E0CC0" w:rsidP="000E0CC0">
      <w:pPr>
        <w:widowControl/>
        <w:autoSpaceDE w:val="0"/>
        <w:autoSpaceDN w:val="0"/>
        <w:adjustRightInd w:val="0"/>
        <w:jc w:val="center"/>
        <w:rPr>
          <w:b/>
          <w:bCs/>
          <w:sz w:val="22"/>
          <w:szCs w:val="22"/>
        </w:rPr>
      </w:pPr>
      <w:r w:rsidRPr="00B21AB2">
        <w:rPr>
          <w:b/>
          <w:bCs/>
          <w:sz w:val="22"/>
          <w:szCs w:val="22"/>
        </w:rPr>
        <w:t>Льготные тарифы на тепловую энергию (мощность), поставляемую потребителям</w:t>
      </w:r>
    </w:p>
    <w:p w14:paraId="3B036B93" w14:textId="77777777" w:rsidR="000E0CC0" w:rsidRPr="00B21AB2" w:rsidRDefault="000E0CC0" w:rsidP="000E0CC0">
      <w:pPr>
        <w:widowControl/>
        <w:autoSpaceDE w:val="0"/>
        <w:autoSpaceDN w:val="0"/>
        <w:adjustRightInd w:val="0"/>
        <w:jc w:val="center"/>
        <w:rPr>
          <w:b/>
          <w:sz w:val="22"/>
          <w:szCs w:val="22"/>
        </w:rPr>
      </w:pPr>
    </w:p>
    <w:tbl>
      <w:tblPr>
        <w:tblW w:w="10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
        <w:gridCol w:w="2702"/>
        <w:gridCol w:w="1276"/>
        <w:gridCol w:w="711"/>
        <w:gridCol w:w="1131"/>
        <w:gridCol w:w="1154"/>
        <w:gridCol w:w="567"/>
        <w:gridCol w:w="582"/>
        <w:gridCol w:w="570"/>
        <w:gridCol w:w="567"/>
        <w:gridCol w:w="710"/>
        <w:gridCol w:w="26"/>
      </w:tblGrid>
      <w:tr w:rsidR="000E0CC0" w:rsidRPr="00B21AB2" w14:paraId="6F403B9E" w14:textId="77777777" w:rsidTr="00BB054E">
        <w:trPr>
          <w:gridAfter w:val="1"/>
          <w:wAfter w:w="25" w:type="dxa"/>
          <w:trHeight w:val="264"/>
        </w:trPr>
        <w:tc>
          <w:tcPr>
            <w:tcW w:w="417" w:type="dxa"/>
            <w:vMerge w:val="restart"/>
            <w:shd w:val="clear" w:color="auto" w:fill="auto"/>
            <w:vAlign w:val="center"/>
            <w:hideMark/>
          </w:tcPr>
          <w:p w14:paraId="0D42C0D8" w14:textId="77777777" w:rsidR="000E0CC0" w:rsidRPr="00B21AB2" w:rsidRDefault="000E0CC0" w:rsidP="00BB054E">
            <w:pPr>
              <w:widowControl/>
              <w:ind w:left="-108" w:right="-108"/>
              <w:jc w:val="center"/>
            </w:pPr>
            <w:r w:rsidRPr="00B21AB2">
              <w:t>№ п/п</w:t>
            </w:r>
          </w:p>
        </w:tc>
        <w:tc>
          <w:tcPr>
            <w:tcW w:w="2702" w:type="dxa"/>
            <w:vMerge w:val="restart"/>
            <w:shd w:val="clear" w:color="auto" w:fill="auto"/>
            <w:vAlign w:val="center"/>
            <w:hideMark/>
          </w:tcPr>
          <w:p w14:paraId="54ECDB29" w14:textId="77777777" w:rsidR="000E0CC0" w:rsidRPr="00B21AB2" w:rsidRDefault="000E0CC0" w:rsidP="00BB054E">
            <w:pPr>
              <w:widowControl/>
              <w:jc w:val="center"/>
            </w:pPr>
            <w:r w:rsidRPr="00B21AB2">
              <w:t>Наименование регулируемой организации</w:t>
            </w:r>
          </w:p>
        </w:tc>
        <w:tc>
          <w:tcPr>
            <w:tcW w:w="1276" w:type="dxa"/>
            <w:vMerge w:val="restart"/>
            <w:shd w:val="clear" w:color="auto" w:fill="auto"/>
            <w:noWrap/>
            <w:vAlign w:val="center"/>
            <w:hideMark/>
          </w:tcPr>
          <w:p w14:paraId="1DA092AE" w14:textId="77777777" w:rsidR="000E0CC0" w:rsidRPr="00B21AB2" w:rsidRDefault="000E0CC0" w:rsidP="00BB054E">
            <w:pPr>
              <w:widowControl/>
              <w:jc w:val="center"/>
            </w:pPr>
            <w:r w:rsidRPr="00B21AB2">
              <w:t>Вид тарифа</w:t>
            </w:r>
          </w:p>
        </w:tc>
        <w:tc>
          <w:tcPr>
            <w:tcW w:w="711" w:type="dxa"/>
            <w:vMerge w:val="restart"/>
            <w:shd w:val="clear" w:color="auto" w:fill="auto"/>
            <w:noWrap/>
            <w:vAlign w:val="center"/>
            <w:hideMark/>
          </w:tcPr>
          <w:p w14:paraId="3427EE6F" w14:textId="77777777" w:rsidR="000E0CC0" w:rsidRPr="00B21AB2" w:rsidRDefault="000E0CC0" w:rsidP="00BB054E">
            <w:pPr>
              <w:widowControl/>
              <w:jc w:val="center"/>
            </w:pPr>
            <w:r w:rsidRPr="00B21AB2">
              <w:t>Год</w:t>
            </w:r>
          </w:p>
        </w:tc>
        <w:tc>
          <w:tcPr>
            <w:tcW w:w="2285" w:type="dxa"/>
            <w:gridSpan w:val="2"/>
            <w:shd w:val="clear" w:color="auto" w:fill="auto"/>
            <w:noWrap/>
            <w:vAlign w:val="center"/>
            <w:hideMark/>
          </w:tcPr>
          <w:p w14:paraId="7AF2EE44" w14:textId="77777777" w:rsidR="000E0CC0" w:rsidRPr="00B21AB2" w:rsidRDefault="000E0CC0" w:rsidP="00BB054E">
            <w:pPr>
              <w:widowControl/>
              <w:jc w:val="center"/>
            </w:pPr>
            <w:r w:rsidRPr="00B21AB2">
              <w:t>Вода</w:t>
            </w:r>
          </w:p>
        </w:tc>
        <w:tc>
          <w:tcPr>
            <w:tcW w:w="2286" w:type="dxa"/>
            <w:gridSpan w:val="4"/>
            <w:shd w:val="clear" w:color="auto" w:fill="auto"/>
            <w:noWrap/>
            <w:vAlign w:val="center"/>
            <w:hideMark/>
          </w:tcPr>
          <w:p w14:paraId="54AB8DA7" w14:textId="77777777" w:rsidR="000E0CC0" w:rsidRPr="00B21AB2" w:rsidRDefault="000E0CC0" w:rsidP="00BB054E">
            <w:pPr>
              <w:widowControl/>
              <w:jc w:val="center"/>
            </w:pPr>
            <w:r w:rsidRPr="00B21AB2">
              <w:t>Отборный пар давлением</w:t>
            </w:r>
          </w:p>
        </w:tc>
        <w:tc>
          <w:tcPr>
            <w:tcW w:w="710" w:type="dxa"/>
            <w:vMerge w:val="restart"/>
            <w:shd w:val="clear" w:color="auto" w:fill="auto"/>
            <w:vAlign w:val="center"/>
            <w:hideMark/>
          </w:tcPr>
          <w:p w14:paraId="54662FAF" w14:textId="77777777" w:rsidR="000E0CC0" w:rsidRPr="00B21AB2" w:rsidRDefault="000E0CC0" w:rsidP="00BB054E">
            <w:pPr>
              <w:widowControl/>
              <w:jc w:val="center"/>
            </w:pPr>
            <w:r w:rsidRPr="00B21AB2">
              <w:t>Острый и редуцированный пар</w:t>
            </w:r>
          </w:p>
        </w:tc>
      </w:tr>
      <w:tr w:rsidR="000E0CC0" w:rsidRPr="00B21AB2" w14:paraId="19979288" w14:textId="77777777" w:rsidTr="00BB054E">
        <w:trPr>
          <w:gridAfter w:val="1"/>
          <w:wAfter w:w="26" w:type="dxa"/>
          <w:trHeight w:val="540"/>
        </w:trPr>
        <w:tc>
          <w:tcPr>
            <w:tcW w:w="417" w:type="dxa"/>
            <w:vMerge/>
            <w:shd w:val="clear" w:color="auto" w:fill="auto"/>
            <w:noWrap/>
            <w:vAlign w:val="center"/>
            <w:hideMark/>
          </w:tcPr>
          <w:p w14:paraId="0E3BFD95" w14:textId="77777777" w:rsidR="000E0CC0" w:rsidRPr="00B21AB2" w:rsidRDefault="000E0CC0" w:rsidP="00BB054E">
            <w:pPr>
              <w:widowControl/>
              <w:jc w:val="center"/>
            </w:pPr>
          </w:p>
        </w:tc>
        <w:tc>
          <w:tcPr>
            <w:tcW w:w="2702" w:type="dxa"/>
            <w:vMerge/>
            <w:shd w:val="clear" w:color="auto" w:fill="auto"/>
            <w:vAlign w:val="center"/>
            <w:hideMark/>
          </w:tcPr>
          <w:p w14:paraId="2E7C073C" w14:textId="77777777" w:rsidR="000E0CC0" w:rsidRPr="00B21AB2" w:rsidRDefault="000E0CC0" w:rsidP="00BB054E">
            <w:pPr>
              <w:widowControl/>
            </w:pPr>
          </w:p>
        </w:tc>
        <w:tc>
          <w:tcPr>
            <w:tcW w:w="1276" w:type="dxa"/>
            <w:vMerge/>
            <w:shd w:val="clear" w:color="auto" w:fill="auto"/>
            <w:noWrap/>
            <w:vAlign w:val="center"/>
            <w:hideMark/>
          </w:tcPr>
          <w:p w14:paraId="672E54EC" w14:textId="77777777" w:rsidR="000E0CC0" w:rsidRPr="00B21AB2" w:rsidRDefault="000E0CC0" w:rsidP="00BB054E">
            <w:pPr>
              <w:widowControl/>
              <w:jc w:val="center"/>
            </w:pPr>
          </w:p>
        </w:tc>
        <w:tc>
          <w:tcPr>
            <w:tcW w:w="711" w:type="dxa"/>
            <w:vMerge/>
            <w:shd w:val="clear" w:color="auto" w:fill="auto"/>
            <w:noWrap/>
            <w:vAlign w:val="center"/>
            <w:hideMark/>
          </w:tcPr>
          <w:p w14:paraId="777CD08D" w14:textId="77777777" w:rsidR="000E0CC0" w:rsidRPr="00B21AB2" w:rsidRDefault="000E0CC0" w:rsidP="00BB054E">
            <w:pPr>
              <w:widowControl/>
              <w:jc w:val="center"/>
            </w:pPr>
          </w:p>
        </w:tc>
        <w:tc>
          <w:tcPr>
            <w:tcW w:w="1131" w:type="dxa"/>
            <w:shd w:val="clear" w:color="auto" w:fill="auto"/>
            <w:noWrap/>
            <w:vAlign w:val="center"/>
            <w:hideMark/>
          </w:tcPr>
          <w:p w14:paraId="0A59A3DE" w14:textId="77777777" w:rsidR="000E0CC0" w:rsidRPr="00B21AB2" w:rsidRDefault="000E0CC0" w:rsidP="00BB054E">
            <w:pPr>
              <w:widowControl/>
              <w:jc w:val="center"/>
            </w:pPr>
            <w:r w:rsidRPr="00B21AB2">
              <w:t>1 полугодие</w:t>
            </w:r>
          </w:p>
        </w:tc>
        <w:tc>
          <w:tcPr>
            <w:tcW w:w="1153" w:type="dxa"/>
            <w:shd w:val="clear" w:color="auto" w:fill="auto"/>
            <w:vAlign w:val="center"/>
          </w:tcPr>
          <w:p w14:paraId="2BF02BD4" w14:textId="77777777" w:rsidR="000E0CC0" w:rsidRPr="00B21AB2" w:rsidRDefault="000E0CC0" w:rsidP="00BB054E">
            <w:pPr>
              <w:widowControl/>
              <w:jc w:val="center"/>
            </w:pPr>
            <w:r w:rsidRPr="00B21AB2">
              <w:t>2 полугодие</w:t>
            </w:r>
          </w:p>
        </w:tc>
        <w:tc>
          <w:tcPr>
            <w:tcW w:w="567" w:type="dxa"/>
            <w:shd w:val="clear" w:color="auto" w:fill="auto"/>
            <w:vAlign w:val="center"/>
            <w:hideMark/>
          </w:tcPr>
          <w:p w14:paraId="37CE35FD" w14:textId="77777777" w:rsidR="000E0CC0" w:rsidRPr="00B21AB2" w:rsidRDefault="000E0CC0" w:rsidP="00BB054E">
            <w:pPr>
              <w:widowControl/>
              <w:jc w:val="center"/>
              <w:rPr>
                <w:sz w:val="18"/>
              </w:rPr>
            </w:pPr>
            <w:r w:rsidRPr="00B21AB2">
              <w:rPr>
                <w:sz w:val="18"/>
              </w:rPr>
              <w:t>от 1,2 до 2,5 кг/</w:t>
            </w:r>
          </w:p>
          <w:p w14:paraId="7CF9F9CE" w14:textId="77777777" w:rsidR="000E0CC0" w:rsidRPr="00B21AB2" w:rsidRDefault="000E0CC0" w:rsidP="00BB054E">
            <w:pPr>
              <w:widowControl/>
              <w:jc w:val="center"/>
              <w:rPr>
                <w:sz w:val="18"/>
              </w:rPr>
            </w:pPr>
            <w:r w:rsidRPr="00B21AB2">
              <w:rPr>
                <w:sz w:val="18"/>
              </w:rPr>
              <w:t>см</w:t>
            </w:r>
            <w:r w:rsidRPr="00B21AB2">
              <w:rPr>
                <w:sz w:val="18"/>
                <w:vertAlign w:val="superscript"/>
              </w:rPr>
              <w:t>2</w:t>
            </w:r>
          </w:p>
        </w:tc>
        <w:tc>
          <w:tcPr>
            <w:tcW w:w="582" w:type="dxa"/>
            <w:vAlign w:val="center"/>
          </w:tcPr>
          <w:p w14:paraId="1CF15E4E" w14:textId="77777777" w:rsidR="000E0CC0" w:rsidRPr="00B21AB2" w:rsidRDefault="000E0CC0" w:rsidP="00BB054E">
            <w:pPr>
              <w:widowControl/>
              <w:jc w:val="center"/>
              <w:rPr>
                <w:sz w:val="18"/>
              </w:rPr>
            </w:pPr>
            <w:r w:rsidRPr="00B21AB2">
              <w:rPr>
                <w:sz w:val="18"/>
              </w:rPr>
              <w:t>от 2,5 до 7,0 кг/см</w:t>
            </w:r>
            <w:r w:rsidRPr="00B21AB2">
              <w:rPr>
                <w:sz w:val="18"/>
                <w:vertAlign w:val="superscript"/>
              </w:rPr>
              <w:t>2</w:t>
            </w:r>
          </w:p>
        </w:tc>
        <w:tc>
          <w:tcPr>
            <w:tcW w:w="570" w:type="dxa"/>
            <w:vAlign w:val="center"/>
          </w:tcPr>
          <w:p w14:paraId="72BBA396" w14:textId="77777777" w:rsidR="000E0CC0" w:rsidRPr="00B21AB2" w:rsidRDefault="000E0CC0" w:rsidP="00BB054E">
            <w:pPr>
              <w:widowControl/>
              <w:jc w:val="center"/>
              <w:rPr>
                <w:sz w:val="18"/>
              </w:rPr>
            </w:pPr>
            <w:r w:rsidRPr="00B21AB2">
              <w:rPr>
                <w:sz w:val="18"/>
              </w:rPr>
              <w:t>от 7,0 до 13,0 кг/</w:t>
            </w:r>
          </w:p>
          <w:p w14:paraId="237F95C0" w14:textId="77777777" w:rsidR="000E0CC0" w:rsidRPr="00B21AB2" w:rsidRDefault="000E0CC0" w:rsidP="00BB054E">
            <w:pPr>
              <w:widowControl/>
              <w:jc w:val="center"/>
              <w:rPr>
                <w:sz w:val="18"/>
              </w:rPr>
            </w:pPr>
            <w:r w:rsidRPr="00B21AB2">
              <w:rPr>
                <w:sz w:val="18"/>
              </w:rPr>
              <w:t>см</w:t>
            </w:r>
            <w:r w:rsidRPr="00B21AB2">
              <w:rPr>
                <w:sz w:val="18"/>
                <w:vertAlign w:val="superscript"/>
              </w:rPr>
              <w:t>2</w:t>
            </w:r>
          </w:p>
        </w:tc>
        <w:tc>
          <w:tcPr>
            <w:tcW w:w="567" w:type="dxa"/>
            <w:vAlign w:val="center"/>
          </w:tcPr>
          <w:p w14:paraId="70A09BB9" w14:textId="77777777" w:rsidR="000E0CC0" w:rsidRPr="00B21AB2" w:rsidRDefault="000E0CC0" w:rsidP="00BB054E">
            <w:pPr>
              <w:widowControl/>
              <w:ind w:right="-108" w:hanging="109"/>
              <w:jc w:val="center"/>
              <w:rPr>
                <w:sz w:val="18"/>
              </w:rPr>
            </w:pPr>
            <w:r w:rsidRPr="00B21AB2">
              <w:rPr>
                <w:sz w:val="18"/>
              </w:rPr>
              <w:t>Свыше 13,0 кг/</w:t>
            </w:r>
          </w:p>
          <w:p w14:paraId="5C82F227" w14:textId="77777777" w:rsidR="000E0CC0" w:rsidRPr="00B21AB2" w:rsidRDefault="000E0CC0" w:rsidP="00BB054E">
            <w:pPr>
              <w:widowControl/>
              <w:jc w:val="center"/>
              <w:rPr>
                <w:sz w:val="18"/>
              </w:rPr>
            </w:pPr>
            <w:r w:rsidRPr="00B21AB2">
              <w:rPr>
                <w:sz w:val="18"/>
              </w:rPr>
              <w:t>см</w:t>
            </w:r>
            <w:r w:rsidRPr="00B21AB2">
              <w:rPr>
                <w:sz w:val="18"/>
                <w:vertAlign w:val="superscript"/>
              </w:rPr>
              <w:t>2</w:t>
            </w:r>
          </w:p>
        </w:tc>
        <w:tc>
          <w:tcPr>
            <w:tcW w:w="710" w:type="dxa"/>
            <w:vMerge/>
            <w:shd w:val="clear" w:color="auto" w:fill="auto"/>
            <w:vAlign w:val="center"/>
            <w:hideMark/>
          </w:tcPr>
          <w:p w14:paraId="2690BC61" w14:textId="77777777" w:rsidR="000E0CC0" w:rsidRPr="00B21AB2" w:rsidRDefault="000E0CC0" w:rsidP="00BB054E">
            <w:pPr>
              <w:widowControl/>
              <w:jc w:val="center"/>
            </w:pPr>
          </w:p>
        </w:tc>
      </w:tr>
      <w:tr w:rsidR="000E0CC0" w:rsidRPr="00B21AB2" w14:paraId="4F4F2F3C" w14:textId="77777777" w:rsidTr="00BB054E">
        <w:trPr>
          <w:trHeight w:val="300"/>
        </w:trPr>
        <w:tc>
          <w:tcPr>
            <w:tcW w:w="10412" w:type="dxa"/>
            <w:gridSpan w:val="12"/>
            <w:shd w:val="clear" w:color="auto" w:fill="auto"/>
            <w:noWrap/>
            <w:vAlign w:val="center"/>
            <w:hideMark/>
          </w:tcPr>
          <w:p w14:paraId="66DD3535" w14:textId="77777777" w:rsidR="000E0CC0" w:rsidRPr="00B21AB2" w:rsidRDefault="000E0CC0" w:rsidP="00BB054E">
            <w:pPr>
              <w:widowControl/>
              <w:jc w:val="center"/>
            </w:pPr>
            <w:r w:rsidRPr="00B21AB2">
              <w:t>Для потребителей, в случае отсутствия дифференциации тарифов по схеме подключения</w:t>
            </w:r>
          </w:p>
        </w:tc>
      </w:tr>
      <w:tr w:rsidR="000E0CC0" w:rsidRPr="00B21AB2" w14:paraId="7BBAC26F" w14:textId="77777777" w:rsidTr="00BB054E">
        <w:trPr>
          <w:trHeight w:val="284"/>
        </w:trPr>
        <w:tc>
          <w:tcPr>
            <w:tcW w:w="10412" w:type="dxa"/>
            <w:gridSpan w:val="12"/>
            <w:shd w:val="clear" w:color="auto" w:fill="auto"/>
            <w:noWrap/>
            <w:vAlign w:val="center"/>
            <w:hideMark/>
          </w:tcPr>
          <w:p w14:paraId="2BD3E9BD" w14:textId="77777777" w:rsidR="000E0CC0" w:rsidRPr="00B21AB2" w:rsidRDefault="000E0CC0" w:rsidP="00BB054E">
            <w:pPr>
              <w:widowControl/>
              <w:jc w:val="center"/>
            </w:pPr>
            <w:r w:rsidRPr="00B21AB2">
              <w:t xml:space="preserve">Население </w:t>
            </w:r>
          </w:p>
        </w:tc>
      </w:tr>
      <w:tr w:rsidR="000E0CC0" w:rsidRPr="00B21AB2" w14:paraId="3FFFFC3B" w14:textId="77777777" w:rsidTr="00BB054E">
        <w:trPr>
          <w:gridAfter w:val="1"/>
          <w:wAfter w:w="26" w:type="dxa"/>
          <w:trHeight w:val="397"/>
        </w:trPr>
        <w:tc>
          <w:tcPr>
            <w:tcW w:w="417" w:type="dxa"/>
            <w:vMerge w:val="restart"/>
            <w:shd w:val="clear" w:color="auto" w:fill="auto"/>
            <w:noWrap/>
            <w:vAlign w:val="center"/>
            <w:hideMark/>
          </w:tcPr>
          <w:p w14:paraId="46C2272B" w14:textId="77777777" w:rsidR="000E0CC0" w:rsidRPr="00B21AB2" w:rsidRDefault="000E0CC0" w:rsidP="00BB054E">
            <w:pPr>
              <w:jc w:val="center"/>
            </w:pPr>
            <w:r w:rsidRPr="00B21AB2">
              <w:t>1.</w:t>
            </w:r>
          </w:p>
        </w:tc>
        <w:tc>
          <w:tcPr>
            <w:tcW w:w="2702" w:type="dxa"/>
            <w:vMerge w:val="restart"/>
            <w:shd w:val="clear" w:color="auto" w:fill="auto"/>
            <w:vAlign w:val="center"/>
          </w:tcPr>
          <w:p w14:paraId="2165666D" w14:textId="77777777" w:rsidR="000E0CC0" w:rsidRPr="00B21AB2" w:rsidRDefault="000E0CC0" w:rsidP="00BB054E">
            <w:pPr>
              <w:widowControl/>
            </w:pPr>
            <w:r w:rsidRPr="00B21AB2">
              <w:rPr>
                <w:bCs/>
              </w:rPr>
              <w:t xml:space="preserve">МП «Теплосервис» (Лежневский район), котельные в с. Воскресенское, ул. Полевая и  ул. Центральная;  котельная в с. Хозниково; от котельной ООО «Стеклолента» в д. Паршнево </w:t>
            </w:r>
          </w:p>
        </w:tc>
        <w:tc>
          <w:tcPr>
            <w:tcW w:w="1276" w:type="dxa"/>
            <w:vMerge w:val="restart"/>
            <w:shd w:val="clear" w:color="auto" w:fill="auto"/>
            <w:vAlign w:val="center"/>
            <w:hideMark/>
          </w:tcPr>
          <w:p w14:paraId="4A173A37" w14:textId="77777777" w:rsidR="000E0CC0" w:rsidRPr="00B21AB2" w:rsidRDefault="000E0CC0" w:rsidP="00BB054E">
            <w:pPr>
              <w:widowControl/>
              <w:jc w:val="center"/>
            </w:pPr>
            <w:r w:rsidRPr="00B21AB2">
              <w:t>Одноставочный, руб./Гкал</w:t>
            </w:r>
            <w:r>
              <w:t xml:space="preserve">, </w:t>
            </w:r>
            <w:r w:rsidRPr="00B21AB2">
              <w:t>НДС не облагается</w:t>
            </w:r>
          </w:p>
        </w:tc>
        <w:tc>
          <w:tcPr>
            <w:tcW w:w="711" w:type="dxa"/>
            <w:shd w:val="clear" w:color="auto" w:fill="auto"/>
            <w:noWrap/>
            <w:vAlign w:val="center"/>
            <w:hideMark/>
          </w:tcPr>
          <w:p w14:paraId="782128EB" w14:textId="77777777" w:rsidR="000E0CC0" w:rsidRPr="00B21AB2" w:rsidRDefault="000E0CC0" w:rsidP="00BB054E">
            <w:pPr>
              <w:jc w:val="center"/>
              <w:rPr>
                <w:sz w:val="22"/>
              </w:rPr>
            </w:pPr>
            <w:r w:rsidRPr="00B21AB2">
              <w:rPr>
                <w:sz w:val="22"/>
              </w:rPr>
              <w:t>2022</w:t>
            </w:r>
          </w:p>
        </w:tc>
        <w:tc>
          <w:tcPr>
            <w:tcW w:w="1131" w:type="dxa"/>
            <w:shd w:val="clear" w:color="auto" w:fill="auto"/>
            <w:noWrap/>
            <w:vAlign w:val="center"/>
          </w:tcPr>
          <w:p w14:paraId="2B2BB084" w14:textId="77777777" w:rsidR="000E0CC0" w:rsidRPr="00B21AB2" w:rsidRDefault="000E0CC0" w:rsidP="00BB054E">
            <w:pPr>
              <w:widowControl/>
              <w:jc w:val="center"/>
              <w:rPr>
                <w:sz w:val="22"/>
                <w:szCs w:val="22"/>
              </w:rPr>
            </w:pPr>
            <w:r w:rsidRPr="00B21AB2">
              <w:rPr>
                <w:sz w:val="22"/>
                <w:szCs w:val="22"/>
              </w:rPr>
              <w:t>3 073,98</w:t>
            </w:r>
          </w:p>
        </w:tc>
        <w:tc>
          <w:tcPr>
            <w:tcW w:w="1153" w:type="dxa"/>
            <w:shd w:val="clear" w:color="auto" w:fill="auto"/>
            <w:vAlign w:val="center"/>
          </w:tcPr>
          <w:p w14:paraId="461F7638" w14:textId="77777777" w:rsidR="000E0CC0" w:rsidRPr="00B21AB2" w:rsidRDefault="000E0CC0" w:rsidP="00BB054E">
            <w:pPr>
              <w:widowControl/>
              <w:jc w:val="center"/>
              <w:rPr>
                <w:sz w:val="22"/>
                <w:szCs w:val="22"/>
              </w:rPr>
            </w:pPr>
            <w:r w:rsidRPr="00B21AB2">
              <w:rPr>
                <w:sz w:val="22"/>
                <w:szCs w:val="22"/>
              </w:rPr>
              <w:t>3 073,98 *</w:t>
            </w:r>
          </w:p>
        </w:tc>
        <w:tc>
          <w:tcPr>
            <w:tcW w:w="567" w:type="dxa"/>
            <w:shd w:val="clear" w:color="auto" w:fill="auto"/>
            <w:noWrap/>
            <w:vAlign w:val="center"/>
            <w:hideMark/>
          </w:tcPr>
          <w:p w14:paraId="40071A03" w14:textId="77777777" w:rsidR="000E0CC0" w:rsidRPr="00B21AB2" w:rsidRDefault="000E0CC0" w:rsidP="00BB054E">
            <w:pPr>
              <w:widowControl/>
              <w:jc w:val="center"/>
              <w:rPr>
                <w:sz w:val="22"/>
              </w:rPr>
            </w:pPr>
            <w:r w:rsidRPr="00B21AB2">
              <w:rPr>
                <w:sz w:val="22"/>
              </w:rPr>
              <w:t>-</w:t>
            </w:r>
          </w:p>
        </w:tc>
        <w:tc>
          <w:tcPr>
            <w:tcW w:w="582" w:type="dxa"/>
            <w:vAlign w:val="center"/>
          </w:tcPr>
          <w:p w14:paraId="6B7DAC7F" w14:textId="77777777" w:rsidR="000E0CC0" w:rsidRPr="00B21AB2" w:rsidRDefault="000E0CC0" w:rsidP="00BB054E">
            <w:pPr>
              <w:widowControl/>
              <w:jc w:val="center"/>
              <w:rPr>
                <w:sz w:val="22"/>
              </w:rPr>
            </w:pPr>
            <w:r w:rsidRPr="00B21AB2">
              <w:rPr>
                <w:sz w:val="22"/>
              </w:rPr>
              <w:t>-</w:t>
            </w:r>
          </w:p>
        </w:tc>
        <w:tc>
          <w:tcPr>
            <w:tcW w:w="570" w:type="dxa"/>
            <w:vAlign w:val="center"/>
          </w:tcPr>
          <w:p w14:paraId="4F4F61F2" w14:textId="77777777" w:rsidR="000E0CC0" w:rsidRPr="00B21AB2" w:rsidRDefault="000E0CC0" w:rsidP="00BB054E">
            <w:pPr>
              <w:widowControl/>
              <w:jc w:val="center"/>
              <w:rPr>
                <w:sz w:val="22"/>
              </w:rPr>
            </w:pPr>
            <w:r w:rsidRPr="00B21AB2">
              <w:rPr>
                <w:sz w:val="22"/>
              </w:rPr>
              <w:t>-</w:t>
            </w:r>
          </w:p>
        </w:tc>
        <w:tc>
          <w:tcPr>
            <w:tcW w:w="567" w:type="dxa"/>
            <w:vAlign w:val="center"/>
          </w:tcPr>
          <w:p w14:paraId="336D6AA4" w14:textId="77777777" w:rsidR="000E0CC0" w:rsidRPr="00B21AB2" w:rsidRDefault="000E0CC0" w:rsidP="00BB054E">
            <w:pPr>
              <w:widowControl/>
              <w:jc w:val="center"/>
              <w:rPr>
                <w:sz w:val="22"/>
              </w:rPr>
            </w:pPr>
            <w:r w:rsidRPr="00B21AB2">
              <w:rPr>
                <w:sz w:val="22"/>
              </w:rPr>
              <w:t>-</w:t>
            </w:r>
          </w:p>
        </w:tc>
        <w:tc>
          <w:tcPr>
            <w:tcW w:w="710" w:type="dxa"/>
            <w:shd w:val="clear" w:color="auto" w:fill="auto"/>
            <w:noWrap/>
            <w:vAlign w:val="center"/>
            <w:hideMark/>
          </w:tcPr>
          <w:p w14:paraId="07A0D45F" w14:textId="77777777" w:rsidR="000E0CC0" w:rsidRPr="00B21AB2" w:rsidRDefault="000E0CC0" w:rsidP="00BB054E">
            <w:pPr>
              <w:widowControl/>
              <w:jc w:val="center"/>
              <w:rPr>
                <w:sz w:val="22"/>
              </w:rPr>
            </w:pPr>
            <w:r w:rsidRPr="00B21AB2">
              <w:rPr>
                <w:sz w:val="22"/>
              </w:rPr>
              <w:t>-</w:t>
            </w:r>
          </w:p>
        </w:tc>
      </w:tr>
      <w:tr w:rsidR="000E0CC0" w:rsidRPr="00B21AB2" w14:paraId="15883EF9" w14:textId="77777777" w:rsidTr="00BB054E">
        <w:trPr>
          <w:gridAfter w:val="1"/>
          <w:wAfter w:w="25" w:type="dxa"/>
          <w:trHeight w:val="397"/>
        </w:trPr>
        <w:tc>
          <w:tcPr>
            <w:tcW w:w="417" w:type="dxa"/>
            <w:vMerge/>
            <w:shd w:val="clear" w:color="auto" w:fill="auto"/>
            <w:noWrap/>
            <w:vAlign w:val="center"/>
          </w:tcPr>
          <w:p w14:paraId="5A7C345B" w14:textId="77777777" w:rsidR="000E0CC0" w:rsidRPr="00B21AB2" w:rsidRDefault="000E0CC0" w:rsidP="00BB054E">
            <w:pPr>
              <w:jc w:val="center"/>
            </w:pPr>
          </w:p>
        </w:tc>
        <w:tc>
          <w:tcPr>
            <w:tcW w:w="2702" w:type="dxa"/>
            <w:vMerge/>
            <w:shd w:val="clear" w:color="auto" w:fill="auto"/>
            <w:vAlign w:val="center"/>
          </w:tcPr>
          <w:p w14:paraId="69F1677D" w14:textId="77777777" w:rsidR="000E0CC0" w:rsidRPr="00B21AB2" w:rsidRDefault="000E0CC0" w:rsidP="00BB054E">
            <w:pPr>
              <w:widowControl/>
              <w:rPr>
                <w:bCs/>
              </w:rPr>
            </w:pPr>
          </w:p>
        </w:tc>
        <w:tc>
          <w:tcPr>
            <w:tcW w:w="1276" w:type="dxa"/>
            <w:vMerge/>
            <w:shd w:val="clear" w:color="auto" w:fill="auto"/>
            <w:vAlign w:val="center"/>
          </w:tcPr>
          <w:p w14:paraId="6D1C1DD8" w14:textId="77777777" w:rsidR="000E0CC0" w:rsidRPr="00B21AB2" w:rsidRDefault="000E0CC0" w:rsidP="00BB054E">
            <w:pPr>
              <w:widowControl/>
              <w:jc w:val="center"/>
            </w:pPr>
          </w:p>
        </w:tc>
        <w:tc>
          <w:tcPr>
            <w:tcW w:w="711" w:type="dxa"/>
            <w:shd w:val="clear" w:color="auto" w:fill="auto"/>
            <w:noWrap/>
            <w:vAlign w:val="center"/>
          </w:tcPr>
          <w:p w14:paraId="6AB1D5D6" w14:textId="77777777" w:rsidR="000E0CC0" w:rsidRPr="00B21AB2" w:rsidRDefault="000E0CC0" w:rsidP="00BB054E">
            <w:pPr>
              <w:jc w:val="center"/>
              <w:rPr>
                <w:sz w:val="22"/>
              </w:rPr>
            </w:pPr>
            <w:r w:rsidRPr="00B21AB2">
              <w:rPr>
                <w:sz w:val="22"/>
              </w:rPr>
              <w:t>2023</w:t>
            </w:r>
          </w:p>
        </w:tc>
        <w:tc>
          <w:tcPr>
            <w:tcW w:w="2285" w:type="dxa"/>
            <w:gridSpan w:val="2"/>
            <w:shd w:val="clear" w:color="auto" w:fill="auto"/>
            <w:noWrap/>
            <w:vAlign w:val="center"/>
          </w:tcPr>
          <w:p w14:paraId="43656203" w14:textId="77777777" w:rsidR="000E0CC0" w:rsidRPr="00B21AB2" w:rsidRDefault="000E0CC0" w:rsidP="00BB054E">
            <w:pPr>
              <w:widowControl/>
              <w:jc w:val="center"/>
              <w:rPr>
                <w:sz w:val="22"/>
                <w:szCs w:val="22"/>
              </w:rPr>
            </w:pPr>
            <w:r w:rsidRPr="00B21AB2">
              <w:rPr>
                <w:sz w:val="22"/>
                <w:szCs w:val="22"/>
              </w:rPr>
              <w:t>3 289,50 **</w:t>
            </w:r>
          </w:p>
        </w:tc>
        <w:tc>
          <w:tcPr>
            <w:tcW w:w="567" w:type="dxa"/>
            <w:shd w:val="clear" w:color="auto" w:fill="auto"/>
            <w:noWrap/>
            <w:vAlign w:val="center"/>
          </w:tcPr>
          <w:p w14:paraId="236DDCD1" w14:textId="77777777" w:rsidR="000E0CC0" w:rsidRPr="00B21AB2" w:rsidRDefault="000E0CC0" w:rsidP="00BB054E">
            <w:pPr>
              <w:widowControl/>
              <w:jc w:val="center"/>
              <w:rPr>
                <w:sz w:val="22"/>
              </w:rPr>
            </w:pPr>
            <w:r w:rsidRPr="00B21AB2">
              <w:rPr>
                <w:sz w:val="22"/>
              </w:rPr>
              <w:t>-</w:t>
            </w:r>
          </w:p>
        </w:tc>
        <w:tc>
          <w:tcPr>
            <w:tcW w:w="582" w:type="dxa"/>
            <w:vAlign w:val="center"/>
          </w:tcPr>
          <w:p w14:paraId="48BCFB97" w14:textId="77777777" w:rsidR="000E0CC0" w:rsidRPr="00B21AB2" w:rsidRDefault="000E0CC0" w:rsidP="00BB054E">
            <w:pPr>
              <w:widowControl/>
              <w:jc w:val="center"/>
              <w:rPr>
                <w:sz w:val="22"/>
              </w:rPr>
            </w:pPr>
            <w:r w:rsidRPr="00B21AB2">
              <w:rPr>
                <w:sz w:val="22"/>
              </w:rPr>
              <w:t>-</w:t>
            </w:r>
          </w:p>
        </w:tc>
        <w:tc>
          <w:tcPr>
            <w:tcW w:w="570" w:type="dxa"/>
            <w:vAlign w:val="center"/>
          </w:tcPr>
          <w:p w14:paraId="150CBC81" w14:textId="77777777" w:rsidR="000E0CC0" w:rsidRPr="00B21AB2" w:rsidRDefault="000E0CC0" w:rsidP="00BB054E">
            <w:pPr>
              <w:widowControl/>
              <w:jc w:val="center"/>
              <w:rPr>
                <w:sz w:val="22"/>
              </w:rPr>
            </w:pPr>
            <w:r w:rsidRPr="00B21AB2">
              <w:rPr>
                <w:sz w:val="22"/>
              </w:rPr>
              <w:t>-</w:t>
            </w:r>
          </w:p>
        </w:tc>
        <w:tc>
          <w:tcPr>
            <w:tcW w:w="567" w:type="dxa"/>
            <w:vAlign w:val="center"/>
          </w:tcPr>
          <w:p w14:paraId="24A862E1" w14:textId="77777777" w:rsidR="000E0CC0" w:rsidRPr="00B21AB2" w:rsidRDefault="000E0CC0" w:rsidP="00BB054E">
            <w:pPr>
              <w:widowControl/>
              <w:jc w:val="center"/>
              <w:rPr>
                <w:sz w:val="22"/>
              </w:rPr>
            </w:pPr>
            <w:r w:rsidRPr="00B21AB2">
              <w:rPr>
                <w:sz w:val="22"/>
              </w:rPr>
              <w:t>-</w:t>
            </w:r>
          </w:p>
        </w:tc>
        <w:tc>
          <w:tcPr>
            <w:tcW w:w="710" w:type="dxa"/>
            <w:shd w:val="clear" w:color="auto" w:fill="auto"/>
            <w:noWrap/>
            <w:vAlign w:val="center"/>
          </w:tcPr>
          <w:p w14:paraId="6AE60630" w14:textId="77777777" w:rsidR="000E0CC0" w:rsidRPr="00B21AB2" w:rsidRDefault="000E0CC0" w:rsidP="00BB054E">
            <w:pPr>
              <w:widowControl/>
              <w:jc w:val="center"/>
              <w:rPr>
                <w:sz w:val="22"/>
              </w:rPr>
            </w:pPr>
            <w:r w:rsidRPr="00B21AB2">
              <w:rPr>
                <w:sz w:val="22"/>
              </w:rPr>
              <w:t>-</w:t>
            </w:r>
          </w:p>
        </w:tc>
      </w:tr>
      <w:tr w:rsidR="000E0CC0" w:rsidRPr="00B21AB2" w14:paraId="33CC30B4" w14:textId="77777777" w:rsidTr="00BB054E">
        <w:trPr>
          <w:gridAfter w:val="1"/>
          <w:wAfter w:w="26" w:type="dxa"/>
          <w:trHeight w:val="397"/>
        </w:trPr>
        <w:tc>
          <w:tcPr>
            <w:tcW w:w="417" w:type="dxa"/>
            <w:vMerge/>
            <w:shd w:val="clear" w:color="auto" w:fill="auto"/>
            <w:noWrap/>
            <w:vAlign w:val="center"/>
          </w:tcPr>
          <w:p w14:paraId="26E4A0B6" w14:textId="77777777" w:rsidR="000E0CC0" w:rsidRPr="00B21AB2" w:rsidRDefault="000E0CC0" w:rsidP="00BB054E">
            <w:pPr>
              <w:jc w:val="center"/>
            </w:pPr>
          </w:p>
        </w:tc>
        <w:tc>
          <w:tcPr>
            <w:tcW w:w="2702" w:type="dxa"/>
            <w:vMerge/>
            <w:shd w:val="clear" w:color="auto" w:fill="auto"/>
            <w:vAlign w:val="center"/>
          </w:tcPr>
          <w:p w14:paraId="2BF6402F" w14:textId="77777777" w:rsidR="000E0CC0" w:rsidRPr="00B21AB2" w:rsidRDefault="000E0CC0" w:rsidP="00BB054E">
            <w:pPr>
              <w:widowControl/>
              <w:rPr>
                <w:bCs/>
              </w:rPr>
            </w:pPr>
          </w:p>
        </w:tc>
        <w:tc>
          <w:tcPr>
            <w:tcW w:w="1276" w:type="dxa"/>
            <w:vMerge/>
            <w:shd w:val="clear" w:color="auto" w:fill="auto"/>
            <w:vAlign w:val="center"/>
          </w:tcPr>
          <w:p w14:paraId="21090B4A" w14:textId="77777777" w:rsidR="000E0CC0" w:rsidRPr="00B21AB2" w:rsidRDefault="000E0CC0" w:rsidP="00BB054E">
            <w:pPr>
              <w:widowControl/>
              <w:jc w:val="center"/>
            </w:pPr>
          </w:p>
        </w:tc>
        <w:tc>
          <w:tcPr>
            <w:tcW w:w="711" w:type="dxa"/>
            <w:shd w:val="clear" w:color="auto" w:fill="auto"/>
            <w:noWrap/>
            <w:vAlign w:val="center"/>
          </w:tcPr>
          <w:p w14:paraId="7302E2E8" w14:textId="77777777" w:rsidR="000E0CC0" w:rsidRPr="00B21AB2" w:rsidRDefault="000E0CC0" w:rsidP="00BB054E">
            <w:pPr>
              <w:jc w:val="center"/>
              <w:rPr>
                <w:sz w:val="22"/>
              </w:rPr>
            </w:pPr>
            <w:r w:rsidRPr="00B21AB2">
              <w:rPr>
                <w:sz w:val="22"/>
              </w:rPr>
              <w:t>2024</w:t>
            </w:r>
          </w:p>
        </w:tc>
        <w:tc>
          <w:tcPr>
            <w:tcW w:w="1131" w:type="dxa"/>
            <w:shd w:val="clear" w:color="auto" w:fill="auto"/>
            <w:noWrap/>
            <w:vAlign w:val="center"/>
          </w:tcPr>
          <w:p w14:paraId="50C7D3FE" w14:textId="77777777" w:rsidR="000E0CC0" w:rsidRPr="00B21AB2" w:rsidRDefault="000E0CC0" w:rsidP="00BB054E">
            <w:pPr>
              <w:jc w:val="center"/>
              <w:rPr>
                <w:sz w:val="22"/>
              </w:rPr>
            </w:pPr>
            <w:r w:rsidRPr="00B21AB2">
              <w:rPr>
                <w:sz w:val="22"/>
              </w:rPr>
              <w:t>3 289,50</w:t>
            </w:r>
          </w:p>
        </w:tc>
        <w:tc>
          <w:tcPr>
            <w:tcW w:w="1153" w:type="dxa"/>
            <w:shd w:val="clear" w:color="auto" w:fill="auto"/>
            <w:vAlign w:val="center"/>
          </w:tcPr>
          <w:p w14:paraId="1D1C9EE7" w14:textId="77777777" w:rsidR="000E0CC0" w:rsidRPr="00B21AB2" w:rsidRDefault="000E0CC0" w:rsidP="00BB054E">
            <w:pPr>
              <w:jc w:val="center"/>
              <w:rPr>
                <w:sz w:val="22"/>
              </w:rPr>
            </w:pPr>
            <w:r w:rsidRPr="00B21AB2">
              <w:rPr>
                <w:sz w:val="22"/>
              </w:rPr>
              <w:t>3 486,57</w:t>
            </w:r>
          </w:p>
        </w:tc>
        <w:tc>
          <w:tcPr>
            <w:tcW w:w="567" w:type="dxa"/>
            <w:shd w:val="clear" w:color="auto" w:fill="auto"/>
            <w:noWrap/>
            <w:vAlign w:val="center"/>
          </w:tcPr>
          <w:p w14:paraId="6E08BF69" w14:textId="77777777" w:rsidR="000E0CC0" w:rsidRPr="00B21AB2" w:rsidRDefault="000E0CC0" w:rsidP="00BB054E">
            <w:pPr>
              <w:widowControl/>
              <w:jc w:val="center"/>
              <w:rPr>
                <w:sz w:val="22"/>
              </w:rPr>
            </w:pPr>
            <w:r w:rsidRPr="00B21AB2">
              <w:rPr>
                <w:sz w:val="22"/>
              </w:rPr>
              <w:t>-</w:t>
            </w:r>
          </w:p>
        </w:tc>
        <w:tc>
          <w:tcPr>
            <w:tcW w:w="582" w:type="dxa"/>
            <w:vAlign w:val="center"/>
          </w:tcPr>
          <w:p w14:paraId="60A40186" w14:textId="77777777" w:rsidR="000E0CC0" w:rsidRPr="00B21AB2" w:rsidRDefault="000E0CC0" w:rsidP="00BB054E">
            <w:pPr>
              <w:widowControl/>
              <w:jc w:val="center"/>
              <w:rPr>
                <w:sz w:val="22"/>
              </w:rPr>
            </w:pPr>
            <w:r w:rsidRPr="00B21AB2">
              <w:rPr>
                <w:sz w:val="22"/>
              </w:rPr>
              <w:t>-</w:t>
            </w:r>
          </w:p>
        </w:tc>
        <w:tc>
          <w:tcPr>
            <w:tcW w:w="570" w:type="dxa"/>
            <w:vAlign w:val="center"/>
          </w:tcPr>
          <w:p w14:paraId="0EDB5E8E" w14:textId="77777777" w:rsidR="000E0CC0" w:rsidRPr="00B21AB2" w:rsidRDefault="000E0CC0" w:rsidP="00BB054E">
            <w:pPr>
              <w:widowControl/>
              <w:jc w:val="center"/>
              <w:rPr>
                <w:sz w:val="22"/>
              </w:rPr>
            </w:pPr>
            <w:r w:rsidRPr="00B21AB2">
              <w:rPr>
                <w:sz w:val="22"/>
              </w:rPr>
              <w:t>-</w:t>
            </w:r>
          </w:p>
        </w:tc>
        <w:tc>
          <w:tcPr>
            <w:tcW w:w="567" w:type="dxa"/>
            <w:vAlign w:val="center"/>
          </w:tcPr>
          <w:p w14:paraId="10C71E25" w14:textId="77777777" w:rsidR="000E0CC0" w:rsidRPr="00B21AB2" w:rsidRDefault="000E0CC0" w:rsidP="00BB054E">
            <w:pPr>
              <w:widowControl/>
              <w:jc w:val="center"/>
              <w:rPr>
                <w:sz w:val="22"/>
              </w:rPr>
            </w:pPr>
            <w:r w:rsidRPr="00B21AB2">
              <w:rPr>
                <w:sz w:val="22"/>
              </w:rPr>
              <w:t>-</w:t>
            </w:r>
          </w:p>
        </w:tc>
        <w:tc>
          <w:tcPr>
            <w:tcW w:w="710" w:type="dxa"/>
            <w:shd w:val="clear" w:color="auto" w:fill="auto"/>
            <w:noWrap/>
            <w:vAlign w:val="center"/>
          </w:tcPr>
          <w:p w14:paraId="41DC1987" w14:textId="77777777" w:rsidR="000E0CC0" w:rsidRPr="00B21AB2" w:rsidRDefault="000E0CC0" w:rsidP="00BB054E">
            <w:pPr>
              <w:widowControl/>
              <w:jc w:val="center"/>
              <w:rPr>
                <w:sz w:val="22"/>
              </w:rPr>
            </w:pPr>
            <w:r w:rsidRPr="00B21AB2">
              <w:rPr>
                <w:sz w:val="22"/>
              </w:rPr>
              <w:t>-</w:t>
            </w:r>
          </w:p>
        </w:tc>
      </w:tr>
      <w:tr w:rsidR="000E0CC0" w:rsidRPr="00B21AB2" w14:paraId="3452F21E" w14:textId="77777777" w:rsidTr="00BB054E">
        <w:trPr>
          <w:gridAfter w:val="1"/>
          <w:wAfter w:w="26" w:type="dxa"/>
          <w:trHeight w:val="397"/>
        </w:trPr>
        <w:tc>
          <w:tcPr>
            <w:tcW w:w="417" w:type="dxa"/>
            <w:vMerge/>
            <w:shd w:val="clear" w:color="auto" w:fill="auto"/>
            <w:noWrap/>
            <w:vAlign w:val="center"/>
          </w:tcPr>
          <w:p w14:paraId="3B752901" w14:textId="77777777" w:rsidR="000E0CC0" w:rsidRPr="00B21AB2" w:rsidRDefault="000E0CC0" w:rsidP="00BB054E">
            <w:pPr>
              <w:jc w:val="center"/>
            </w:pPr>
          </w:p>
        </w:tc>
        <w:tc>
          <w:tcPr>
            <w:tcW w:w="2702" w:type="dxa"/>
            <w:vMerge/>
            <w:shd w:val="clear" w:color="auto" w:fill="auto"/>
            <w:vAlign w:val="center"/>
          </w:tcPr>
          <w:p w14:paraId="18B2ED5F" w14:textId="77777777" w:rsidR="000E0CC0" w:rsidRPr="00B21AB2" w:rsidRDefault="000E0CC0" w:rsidP="00BB054E">
            <w:pPr>
              <w:widowControl/>
              <w:rPr>
                <w:bCs/>
              </w:rPr>
            </w:pPr>
          </w:p>
        </w:tc>
        <w:tc>
          <w:tcPr>
            <w:tcW w:w="1276" w:type="dxa"/>
            <w:vMerge w:val="restart"/>
            <w:shd w:val="clear" w:color="auto" w:fill="auto"/>
            <w:vAlign w:val="center"/>
          </w:tcPr>
          <w:p w14:paraId="23491F78" w14:textId="77777777" w:rsidR="000E0CC0" w:rsidRDefault="000E0CC0" w:rsidP="00BB054E">
            <w:pPr>
              <w:widowControl/>
              <w:jc w:val="center"/>
            </w:pPr>
            <w:r>
              <w:t xml:space="preserve">Одноставочный, руб./Гкал, </w:t>
            </w:r>
          </w:p>
          <w:p w14:paraId="4748FCC9" w14:textId="77777777" w:rsidR="000E0CC0" w:rsidRPr="00B21AB2" w:rsidRDefault="000E0CC0" w:rsidP="00BB054E">
            <w:pPr>
              <w:widowControl/>
              <w:jc w:val="center"/>
            </w:pPr>
            <w:r>
              <w:t>с НДС ***</w:t>
            </w:r>
          </w:p>
        </w:tc>
        <w:tc>
          <w:tcPr>
            <w:tcW w:w="711" w:type="dxa"/>
            <w:shd w:val="clear" w:color="auto" w:fill="auto"/>
            <w:noWrap/>
            <w:vAlign w:val="center"/>
          </w:tcPr>
          <w:p w14:paraId="56167BB7" w14:textId="77777777" w:rsidR="000E0CC0" w:rsidRPr="00B21AB2" w:rsidRDefault="000E0CC0" w:rsidP="00BB054E">
            <w:pPr>
              <w:jc w:val="center"/>
              <w:rPr>
                <w:sz w:val="22"/>
              </w:rPr>
            </w:pPr>
            <w:r w:rsidRPr="00B21AB2">
              <w:rPr>
                <w:sz w:val="22"/>
              </w:rPr>
              <w:t>2025</w:t>
            </w:r>
          </w:p>
        </w:tc>
        <w:tc>
          <w:tcPr>
            <w:tcW w:w="1131" w:type="dxa"/>
            <w:shd w:val="clear" w:color="auto" w:fill="auto"/>
            <w:noWrap/>
            <w:vAlign w:val="center"/>
          </w:tcPr>
          <w:p w14:paraId="37950D5F" w14:textId="77777777" w:rsidR="000E0CC0" w:rsidRPr="00FF175C" w:rsidRDefault="000E0CC0" w:rsidP="00BB054E">
            <w:pPr>
              <w:jc w:val="center"/>
              <w:rPr>
                <w:sz w:val="22"/>
                <w:vertAlign w:val="superscript"/>
              </w:rPr>
            </w:pPr>
            <w:r w:rsidRPr="00B21AB2">
              <w:rPr>
                <w:sz w:val="22"/>
              </w:rPr>
              <w:t>3 486,57</w:t>
            </w:r>
            <w:r>
              <w:rPr>
                <w:sz w:val="22"/>
              </w:rPr>
              <w:t xml:space="preserve"> </w:t>
            </w:r>
            <w:r>
              <w:rPr>
                <w:sz w:val="22"/>
                <w:vertAlign w:val="superscript"/>
              </w:rPr>
              <w:t>1</w:t>
            </w:r>
          </w:p>
        </w:tc>
        <w:tc>
          <w:tcPr>
            <w:tcW w:w="1153" w:type="dxa"/>
            <w:shd w:val="clear" w:color="auto" w:fill="auto"/>
            <w:vAlign w:val="center"/>
          </w:tcPr>
          <w:p w14:paraId="6C2ED2F2" w14:textId="77777777" w:rsidR="000E0CC0" w:rsidRPr="00FF175C" w:rsidRDefault="000E0CC0" w:rsidP="00BB054E">
            <w:pPr>
              <w:jc w:val="center"/>
              <w:rPr>
                <w:sz w:val="22"/>
                <w:vertAlign w:val="superscript"/>
              </w:rPr>
            </w:pPr>
            <w:r w:rsidRPr="00DF2F7A">
              <w:rPr>
                <w:sz w:val="22"/>
              </w:rPr>
              <w:t>3 967,72</w:t>
            </w:r>
            <w:r>
              <w:rPr>
                <w:sz w:val="22"/>
              </w:rPr>
              <w:t xml:space="preserve"> </w:t>
            </w:r>
            <w:r>
              <w:rPr>
                <w:sz w:val="22"/>
                <w:vertAlign w:val="superscript"/>
              </w:rPr>
              <w:t>2</w:t>
            </w:r>
          </w:p>
        </w:tc>
        <w:tc>
          <w:tcPr>
            <w:tcW w:w="567" w:type="dxa"/>
            <w:shd w:val="clear" w:color="auto" w:fill="auto"/>
            <w:noWrap/>
            <w:vAlign w:val="center"/>
          </w:tcPr>
          <w:p w14:paraId="5B5F7B28" w14:textId="77777777" w:rsidR="000E0CC0" w:rsidRPr="00B21AB2" w:rsidRDefault="000E0CC0" w:rsidP="00BB054E">
            <w:pPr>
              <w:widowControl/>
              <w:jc w:val="center"/>
              <w:rPr>
                <w:sz w:val="22"/>
              </w:rPr>
            </w:pPr>
            <w:r w:rsidRPr="00B21AB2">
              <w:rPr>
                <w:sz w:val="22"/>
              </w:rPr>
              <w:t>-</w:t>
            </w:r>
          </w:p>
        </w:tc>
        <w:tc>
          <w:tcPr>
            <w:tcW w:w="582" w:type="dxa"/>
            <w:vAlign w:val="center"/>
          </w:tcPr>
          <w:p w14:paraId="7904A770" w14:textId="77777777" w:rsidR="000E0CC0" w:rsidRPr="00B21AB2" w:rsidRDefault="000E0CC0" w:rsidP="00BB054E">
            <w:pPr>
              <w:widowControl/>
              <w:jc w:val="center"/>
              <w:rPr>
                <w:sz w:val="22"/>
              </w:rPr>
            </w:pPr>
            <w:r w:rsidRPr="00B21AB2">
              <w:rPr>
                <w:sz w:val="22"/>
              </w:rPr>
              <w:t>-</w:t>
            </w:r>
          </w:p>
        </w:tc>
        <w:tc>
          <w:tcPr>
            <w:tcW w:w="570" w:type="dxa"/>
            <w:vAlign w:val="center"/>
          </w:tcPr>
          <w:p w14:paraId="429861D5" w14:textId="77777777" w:rsidR="000E0CC0" w:rsidRPr="00B21AB2" w:rsidRDefault="000E0CC0" w:rsidP="00BB054E">
            <w:pPr>
              <w:widowControl/>
              <w:jc w:val="center"/>
              <w:rPr>
                <w:sz w:val="22"/>
              </w:rPr>
            </w:pPr>
            <w:r w:rsidRPr="00B21AB2">
              <w:rPr>
                <w:sz w:val="22"/>
              </w:rPr>
              <w:t>-</w:t>
            </w:r>
          </w:p>
        </w:tc>
        <w:tc>
          <w:tcPr>
            <w:tcW w:w="567" w:type="dxa"/>
            <w:vAlign w:val="center"/>
          </w:tcPr>
          <w:p w14:paraId="6AEE02D1" w14:textId="77777777" w:rsidR="000E0CC0" w:rsidRPr="00B21AB2" w:rsidRDefault="000E0CC0" w:rsidP="00BB054E">
            <w:pPr>
              <w:widowControl/>
              <w:jc w:val="center"/>
              <w:rPr>
                <w:sz w:val="22"/>
              </w:rPr>
            </w:pPr>
            <w:r w:rsidRPr="00B21AB2">
              <w:rPr>
                <w:sz w:val="22"/>
              </w:rPr>
              <w:t>-</w:t>
            </w:r>
          </w:p>
        </w:tc>
        <w:tc>
          <w:tcPr>
            <w:tcW w:w="710" w:type="dxa"/>
            <w:shd w:val="clear" w:color="auto" w:fill="auto"/>
            <w:noWrap/>
            <w:vAlign w:val="center"/>
          </w:tcPr>
          <w:p w14:paraId="47EEEEFB" w14:textId="77777777" w:rsidR="000E0CC0" w:rsidRPr="00B21AB2" w:rsidRDefault="000E0CC0" w:rsidP="00BB054E">
            <w:pPr>
              <w:widowControl/>
              <w:jc w:val="center"/>
              <w:rPr>
                <w:sz w:val="22"/>
              </w:rPr>
            </w:pPr>
            <w:r w:rsidRPr="00B21AB2">
              <w:rPr>
                <w:sz w:val="22"/>
              </w:rPr>
              <w:t>-</w:t>
            </w:r>
          </w:p>
        </w:tc>
      </w:tr>
      <w:tr w:rsidR="000E0CC0" w:rsidRPr="00B21AB2" w14:paraId="4E4D4F7B" w14:textId="77777777" w:rsidTr="00BB054E">
        <w:trPr>
          <w:gridAfter w:val="1"/>
          <w:wAfter w:w="26" w:type="dxa"/>
          <w:trHeight w:val="397"/>
        </w:trPr>
        <w:tc>
          <w:tcPr>
            <w:tcW w:w="417" w:type="dxa"/>
            <w:vMerge/>
            <w:shd w:val="clear" w:color="auto" w:fill="auto"/>
            <w:noWrap/>
            <w:vAlign w:val="center"/>
          </w:tcPr>
          <w:p w14:paraId="6D1F480E" w14:textId="77777777" w:rsidR="000E0CC0" w:rsidRPr="00B21AB2" w:rsidRDefault="000E0CC0" w:rsidP="00BB054E">
            <w:pPr>
              <w:jc w:val="center"/>
            </w:pPr>
          </w:p>
        </w:tc>
        <w:tc>
          <w:tcPr>
            <w:tcW w:w="2702" w:type="dxa"/>
            <w:vMerge/>
            <w:shd w:val="clear" w:color="auto" w:fill="auto"/>
            <w:vAlign w:val="center"/>
          </w:tcPr>
          <w:p w14:paraId="641C3526" w14:textId="77777777" w:rsidR="000E0CC0" w:rsidRPr="00B21AB2" w:rsidRDefault="000E0CC0" w:rsidP="00BB054E">
            <w:pPr>
              <w:widowControl/>
              <w:rPr>
                <w:bCs/>
              </w:rPr>
            </w:pPr>
          </w:p>
        </w:tc>
        <w:tc>
          <w:tcPr>
            <w:tcW w:w="1276" w:type="dxa"/>
            <w:vMerge/>
            <w:shd w:val="clear" w:color="auto" w:fill="auto"/>
            <w:vAlign w:val="center"/>
          </w:tcPr>
          <w:p w14:paraId="292FDA95" w14:textId="77777777" w:rsidR="000E0CC0" w:rsidRPr="00B21AB2" w:rsidRDefault="000E0CC0" w:rsidP="00BB054E">
            <w:pPr>
              <w:widowControl/>
              <w:jc w:val="center"/>
            </w:pPr>
          </w:p>
        </w:tc>
        <w:tc>
          <w:tcPr>
            <w:tcW w:w="711" w:type="dxa"/>
            <w:shd w:val="clear" w:color="auto" w:fill="auto"/>
            <w:noWrap/>
            <w:vAlign w:val="center"/>
          </w:tcPr>
          <w:p w14:paraId="2BE14F8F" w14:textId="77777777" w:rsidR="000E0CC0" w:rsidRPr="00B21AB2" w:rsidRDefault="000E0CC0" w:rsidP="00BB054E">
            <w:pPr>
              <w:jc w:val="center"/>
              <w:rPr>
                <w:sz w:val="22"/>
              </w:rPr>
            </w:pPr>
            <w:r w:rsidRPr="00B21AB2">
              <w:rPr>
                <w:sz w:val="22"/>
              </w:rPr>
              <w:t>2026</w:t>
            </w:r>
          </w:p>
        </w:tc>
        <w:tc>
          <w:tcPr>
            <w:tcW w:w="1131" w:type="dxa"/>
            <w:shd w:val="clear" w:color="auto" w:fill="auto"/>
            <w:noWrap/>
            <w:vAlign w:val="center"/>
          </w:tcPr>
          <w:p w14:paraId="7DB5FB16" w14:textId="77777777" w:rsidR="000E0CC0" w:rsidRPr="00FF175C" w:rsidRDefault="000E0CC0" w:rsidP="00BB054E">
            <w:pPr>
              <w:jc w:val="center"/>
              <w:rPr>
                <w:sz w:val="22"/>
                <w:vertAlign w:val="superscript"/>
              </w:rPr>
            </w:pPr>
            <w:r w:rsidRPr="00DF2F7A">
              <w:rPr>
                <w:sz w:val="22"/>
              </w:rPr>
              <w:t>3 967,72</w:t>
            </w:r>
            <w:r>
              <w:rPr>
                <w:sz w:val="22"/>
              </w:rPr>
              <w:t xml:space="preserve"> </w:t>
            </w:r>
            <w:r>
              <w:rPr>
                <w:sz w:val="22"/>
                <w:vertAlign w:val="superscript"/>
              </w:rPr>
              <w:t>2</w:t>
            </w:r>
          </w:p>
        </w:tc>
        <w:tc>
          <w:tcPr>
            <w:tcW w:w="1153" w:type="dxa"/>
            <w:shd w:val="clear" w:color="auto" w:fill="auto"/>
            <w:vAlign w:val="center"/>
          </w:tcPr>
          <w:p w14:paraId="496E688A" w14:textId="77777777" w:rsidR="000E0CC0" w:rsidRPr="00FF175C" w:rsidRDefault="000E0CC0" w:rsidP="00BB054E">
            <w:pPr>
              <w:jc w:val="center"/>
              <w:rPr>
                <w:sz w:val="22"/>
                <w:vertAlign w:val="superscript"/>
              </w:rPr>
            </w:pPr>
            <w:r w:rsidRPr="00DF2F7A">
              <w:rPr>
                <w:sz w:val="22"/>
              </w:rPr>
              <w:t>4 181,98</w:t>
            </w:r>
            <w:r>
              <w:rPr>
                <w:sz w:val="22"/>
              </w:rPr>
              <w:t xml:space="preserve"> </w:t>
            </w:r>
            <w:r>
              <w:rPr>
                <w:sz w:val="22"/>
                <w:vertAlign w:val="superscript"/>
              </w:rPr>
              <w:t>3</w:t>
            </w:r>
          </w:p>
        </w:tc>
        <w:tc>
          <w:tcPr>
            <w:tcW w:w="567" w:type="dxa"/>
            <w:shd w:val="clear" w:color="auto" w:fill="auto"/>
            <w:noWrap/>
            <w:vAlign w:val="center"/>
          </w:tcPr>
          <w:p w14:paraId="2BAD3F31" w14:textId="77777777" w:rsidR="000E0CC0" w:rsidRPr="00B21AB2" w:rsidRDefault="000E0CC0" w:rsidP="00BB054E">
            <w:pPr>
              <w:widowControl/>
              <w:jc w:val="center"/>
              <w:rPr>
                <w:sz w:val="22"/>
              </w:rPr>
            </w:pPr>
            <w:r w:rsidRPr="00B21AB2">
              <w:rPr>
                <w:sz w:val="22"/>
              </w:rPr>
              <w:t>-</w:t>
            </w:r>
          </w:p>
        </w:tc>
        <w:tc>
          <w:tcPr>
            <w:tcW w:w="582" w:type="dxa"/>
            <w:vAlign w:val="center"/>
          </w:tcPr>
          <w:p w14:paraId="305DF219" w14:textId="77777777" w:rsidR="000E0CC0" w:rsidRPr="00B21AB2" w:rsidRDefault="000E0CC0" w:rsidP="00BB054E">
            <w:pPr>
              <w:widowControl/>
              <w:jc w:val="center"/>
              <w:rPr>
                <w:sz w:val="22"/>
              </w:rPr>
            </w:pPr>
            <w:r w:rsidRPr="00B21AB2">
              <w:rPr>
                <w:sz w:val="22"/>
              </w:rPr>
              <w:t>-</w:t>
            </w:r>
          </w:p>
        </w:tc>
        <w:tc>
          <w:tcPr>
            <w:tcW w:w="570" w:type="dxa"/>
            <w:vAlign w:val="center"/>
          </w:tcPr>
          <w:p w14:paraId="1F1D84DF" w14:textId="77777777" w:rsidR="000E0CC0" w:rsidRPr="00B21AB2" w:rsidRDefault="000E0CC0" w:rsidP="00BB054E">
            <w:pPr>
              <w:widowControl/>
              <w:jc w:val="center"/>
              <w:rPr>
                <w:sz w:val="22"/>
              </w:rPr>
            </w:pPr>
            <w:r w:rsidRPr="00B21AB2">
              <w:rPr>
                <w:sz w:val="22"/>
              </w:rPr>
              <w:t>-</w:t>
            </w:r>
          </w:p>
        </w:tc>
        <w:tc>
          <w:tcPr>
            <w:tcW w:w="567" w:type="dxa"/>
            <w:vAlign w:val="center"/>
          </w:tcPr>
          <w:p w14:paraId="4A7F260B" w14:textId="77777777" w:rsidR="000E0CC0" w:rsidRPr="00B21AB2" w:rsidRDefault="000E0CC0" w:rsidP="00BB054E">
            <w:pPr>
              <w:widowControl/>
              <w:jc w:val="center"/>
              <w:rPr>
                <w:sz w:val="22"/>
              </w:rPr>
            </w:pPr>
            <w:r w:rsidRPr="00B21AB2">
              <w:rPr>
                <w:sz w:val="22"/>
              </w:rPr>
              <w:t>-</w:t>
            </w:r>
          </w:p>
        </w:tc>
        <w:tc>
          <w:tcPr>
            <w:tcW w:w="710" w:type="dxa"/>
            <w:shd w:val="clear" w:color="auto" w:fill="auto"/>
            <w:noWrap/>
            <w:vAlign w:val="center"/>
          </w:tcPr>
          <w:p w14:paraId="0AE35555" w14:textId="77777777" w:rsidR="000E0CC0" w:rsidRPr="00B21AB2" w:rsidRDefault="000E0CC0" w:rsidP="00BB054E">
            <w:pPr>
              <w:widowControl/>
              <w:jc w:val="center"/>
              <w:rPr>
                <w:sz w:val="22"/>
              </w:rPr>
            </w:pPr>
            <w:r w:rsidRPr="00B21AB2">
              <w:rPr>
                <w:sz w:val="22"/>
              </w:rPr>
              <w:t>-</w:t>
            </w:r>
          </w:p>
        </w:tc>
      </w:tr>
    </w:tbl>
    <w:p w14:paraId="06EF04F8" w14:textId="77777777" w:rsidR="000E0CC0" w:rsidRDefault="000E0CC0" w:rsidP="000E0CC0">
      <w:pPr>
        <w:widowControl/>
        <w:autoSpaceDE w:val="0"/>
        <w:autoSpaceDN w:val="0"/>
        <w:adjustRightInd w:val="0"/>
        <w:ind w:firstLine="540"/>
        <w:jc w:val="both"/>
        <w:rPr>
          <w:sz w:val="22"/>
          <w:szCs w:val="22"/>
        </w:rPr>
      </w:pPr>
    </w:p>
    <w:p w14:paraId="1A9E450F" w14:textId="77777777" w:rsidR="000E0CC0" w:rsidRPr="00A04679" w:rsidRDefault="000E0CC0" w:rsidP="000E0CC0">
      <w:pPr>
        <w:widowControl/>
        <w:autoSpaceDE w:val="0"/>
        <w:autoSpaceDN w:val="0"/>
        <w:adjustRightInd w:val="0"/>
        <w:ind w:firstLine="540"/>
        <w:jc w:val="both"/>
        <w:rPr>
          <w:sz w:val="22"/>
          <w:szCs w:val="22"/>
        </w:rPr>
      </w:pPr>
      <w:r w:rsidRPr="00A04679">
        <w:rPr>
          <w:sz w:val="22"/>
          <w:szCs w:val="22"/>
        </w:rPr>
        <w:t>* тариф действует по 30.11.2022 г. включительно.</w:t>
      </w:r>
    </w:p>
    <w:p w14:paraId="44CC154F" w14:textId="77777777" w:rsidR="000E0CC0" w:rsidRPr="000509FE" w:rsidRDefault="000E0CC0" w:rsidP="000E0CC0">
      <w:pPr>
        <w:widowControl/>
        <w:autoSpaceDE w:val="0"/>
        <w:autoSpaceDN w:val="0"/>
        <w:adjustRightInd w:val="0"/>
        <w:ind w:firstLine="540"/>
        <w:jc w:val="both"/>
        <w:rPr>
          <w:sz w:val="22"/>
          <w:szCs w:val="22"/>
        </w:rPr>
      </w:pPr>
      <w:r w:rsidRPr="00A04679">
        <w:rPr>
          <w:sz w:val="22"/>
          <w:szCs w:val="22"/>
        </w:rPr>
        <w:t>** тарифы, установленные на 2023 год, вводятся в действие с 1 декабря 2022 г.</w:t>
      </w:r>
    </w:p>
    <w:p w14:paraId="645A4EC4" w14:textId="77777777" w:rsidR="000E0CC0" w:rsidRDefault="000E0CC0" w:rsidP="000E0CC0">
      <w:pPr>
        <w:widowControl/>
        <w:autoSpaceDE w:val="0"/>
        <w:autoSpaceDN w:val="0"/>
        <w:adjustRightInd w:val="0"/>
        <w:ind w:firstLine="540"/>
        <w:jc w:val="both"/>
        <w:outlineLvl w:val="3"/>
        <w:rPr>
          <w:sz w:val="22"/>
          <w:szCs w:val="22"/>
        </w:rPr>
      </w:pPr>
      <w:r>
        <w:rPr>
          <w:sz w:val="22"/>
          <w:szCs w:val="22"/>
        </w:rPr>
        <w:t xml:space="preserve">*** Выделяется в целях </w:t>
      </w:r>
      <w:r w:rsidRPr="00E80F24">
        <w:rPr>
          <w:sz w:val="22"/>
          <w:szCs w:val="22"/>
        </w:rPr>
        <w:t xml:space="preserve">реализации </w:t>
      </w:r>
      <w:hyperlink r:id="rId15" w:history="1">
        <w:r w:rsidRPr="00E80F24">
          <w:rPr>
            <w:rStyle w:val="af5"/>
            <w:rFonts w:eastAsia="Franklin Gothic Demi"/>
            <w:color w:val="auto"/>
            <w:sz w:val="22"/>
            <w:szCs w:val="22"/>
          </w:rPr>
          <w:t>пункта 6 статьи 168</w:t>
        </w:r>
      </w:hyperlink>
      <w:r>
        <w:rPr>
          <w:sz w:val="22"/>
          <w:szCs w:val="22"/>
        </w:rPr>
        <w:t xml:space="preserve"> Налогового кодекса Российской Федерации (часть вторая).</w:t>
      </w:r>
    </w:p>
    <w:p w14:paraId="778C9196" w14:textId="77777777" w:rsidR="000E0CC0" w:rsidRDefault="000E0CC0" w:rsidP="000E0CC0">
      <w:pPr>
        <w:widowControl/>
        <w:autoSpaceDE w:val="0"/>
        <w:autoSpaceDN w:val="0"/>
        <w:adjustRightInd w:val="0"/>
        <w:ind w:firstLine="709"/>
        <w:jc w:val="both"/>
        <w:rPr>
          <w:sz w:val="22"/>
          <w:szCs w:val="24"/>
        </w:rPr>
      </w:pPr>
    </w:p>
    <w:p w14:paraId="66BA2645" w14:textId="77777777" w:rsidR="000E0CC0" w:rsidRDefault="000E0CC0" w:rsidP="000E0CC0">
      <w:pPr>
        <w:widowControl/>
        <w:autoSpaceDE w:val="0"/>
        <w:autoSpaceDN w:val="0"/>
        <w:adjustRightInd w:val="0"/>
        <w:ind w:firstLine="709"/>
        <w:jc w:val="both"/>
        <w:rPr>
          <w:sz w:val="22"/>
          <w:szCs w:val="24"/>
        </w:rPr>
      </w:pPr>
      <w:r>
        <w:rPr>
          <w:sz w:val="22"/>
          <w:szCs w:val="24"/>
        </w:rPr>
        <w:t>Примечания:</w:t>
      </w:r>
    </w:p>
    <w:p w14:paraId="0E5B0BCC" w14:textId="77777777" w:rsidR="000E0CC0" w:rsidRDefault="000E0CC0" w:rsidP="000E0CC0">
      <w:pPr>
        <w:widowControl/>
        <w:autoSpaceDE w:val="0"/>
        <w:autoSpaceDN w:val="0"/>
        <w:adjustRightInd w:val="0"/>
        <w:ind w:firstLine="709"/>
        <w:jc w:val="both"/>
        <w:rPr>
          <w:spacing w:val="2"/>
          <w:sz w:val="22"/>
          <w:szCs w:val="22"/>
          <w:shd w:val="clear" w:color="auto" w:fill="FFFFFF"/>
        </w:rPr>
      </w:pPr>
      <w:r>
        <w:rPr>
          <w:sz w:val="22"/>
          <w:szCs w:val="22"/>
        </w:rPr>
        <w:t>1. В соответствии с Главой 26.2 части 2 Налогового кодекса Российской Федерации (НК РФ) организация применяет упрощенную систему налогообложения и</w:t>
      </w:r>
      <w:r>
        <w:rPr>
          <w:spacing w:val="2"/>
          <w:sz w:val="22"/>
          <w:szCs w:val="22"/>
          <w:shd w:val="clear" w:color="auto" w:fill="FFFFFF"/>
        </w:rPr>
        <w:t xml:space="preserve"> до 1 января 2025 г. использует право на освобождение от исполнения обязанностей налогоплательщика, связанных с исчислением и уплатой налога на добавленную стоимость.</w:t>
      </w:r>
    </w:p>
    <w:p w14:paraId="55E045B5" w14:textId="77777777" w:rsidR="000E0CC0" w:rsidRDefault="000E0CC0" w:rsidP="000E0CC0">
      <w:pPr>
        <w:widowControl/>
        <w:autoSpaceDE w:val="0"/>
        <w:autoSpaceDN w:val="0"/>
        <w:adjustRightInd w:val="0"/>
        <w:ind w:firstLine="709"/>
        <w:jc w:val="both"/>
        <w:rPr>
          <w:sz w:val="22"/>
        </w:rPr>
      </w:pPr>
      <w:r>
        <w:rPr>
          <w:spacing w:val="2"/>
          <w:sz w:val="22"/>
          <w:szCs w:val="22"/>
          <w:shd w:val="clear" w:color="auto" w:fill="FFFFFF"/>
        </w:rPr>
        <w:t xml:space="preserve">2. </w:t>
      </w:r>
      <w:r>
        <w:rPr>
          <w:sz w:val="22"/>
        </w:rPr>
        <w:t>В соответствии с Главой 26.2 части 2 НК РФ организация применяет упрощенную систему налогообложения и, в соответствии с Главой 21 части 2 НК РФ (в ред. Федерального закона от 12.07.2024 № 176-ФЗ), с 1 января 2025 г. исполняет обязанности налогоплательщика, связанные с исчислением и уплатой налога на добавленную стоимость, с использованием налоговой ставки, установленной в подпункте 1 пункта 8 статьи 164 части 2 НК РФ, в размере 5%.</w:t>
      </w:r>
    </w:p>
    <w:p w14:paraId="17DF1E3A" w14:textId="77777777" w:rsidR="000E0CC0" w:rsidRDefault="000E0CC0" w:rsidP="000E0CC0">
      <w:pPr>
        <w:widowControl/>
        <w:autoSpaceDE w:val="0"/>
        <w:autoSpaceDN w:val="0"/>
        <w:adjustRightInd w:val="0"/>
        <w:ind w:firstLine="709"/>
        <w:jc w:val="both"/>
        <w:rPr>
          <w:sz w:val="22"/>
        </w:rPr>
      </w:pPr>
    </w:p>
    <w:p w14:paraId="65975901" w14:textId="77777777" w:rsidR="000E0CC0" w:rsidRDefault="000E0CC0" w:rsidP="000E0CC0">
      <w:pPr>
        <w:widowControl/>
        <w:autoSpaceDE w:val="0"/>
        <w:autoSpaceDN w:val="0"/>
        <w:adjustRightInd w:val="0"/>
        <w:jc w:val="both"/>
        <w:rPr>
          <w:color w:val="000000"/>
          <w:sz w:val="22"/>
          <w:szCs w:val="22"/>
        </w:rPr>
      </w:pPr>
      <w:r>
        <w:rPr>
          <w:color w:val="000000"/>
          <w:sz w:val="22"/>
          <w:szCs w:val="22"/>
          <w:vertAlign w:val="superscript"/>
        </w:rPr>
        <w:t>1</w:t>
      </w:r>
      <w:r>
        <w:rPr>
          <w:color w:val="000000"/>
          <w:sz w:val="22"/>
          <w:szCs w:val="22"/>
        </w:rPr>
        <w:t xml:space="preserve"> Тариф без учета НДС – </w:t>
      </w:r>
      <w:r w:rsidRPr="00FF175C">
        <w:rPr>
          <w:color w:val="000000"/>
          <w:sz w:val="22"/>
          <w:szCs w:val="22"/>
        </w:rPr>
        <w:t>3 320,54</w:t>
      </w:r>
      <w:r>
        <w:rPr>
          <w:color w:val="000000"/>
          <w:sz w:val="22"/>
          <w:szCs w:val="22"/>
        </w:rPr>
        <w:t xml:space="preserve"> руб./Гкал</w:t>
      </w:r>
    </w:p>
    <w:p w14:paraId="7A3E7591" w14:textId="77777777" w:rsidR="000E0CC0" w:rsidRDefault="000E0CC0" w:rsidP="000E0CC0">
      <w:pPr>
        <w:widowControl/>
        <w:autoSpaceDE w:val="0"/>
        <w:autoSpaceDN w:val="0"/>
        <w:adjustRightInd w:val="0"/>
        <w:jc w:val="both"/>
        <w:rPr>
          <w:color w:val="000000"/>
          <w:sz w:val="22"/>
          <w:szCs w:val="22"/>
        </w:rPr>
      </w:pPr>
      <w:r>
        <w:rPr>
          <w:color w:val="000000"/>
          <w:sz w:val="22"/>
          <w:szCs w:val="22"/>
          <w:vertAlign w:val="superscript"/>
        </w:rPr>
        <w:t>2</w:t>
      </w:r>
      <w:r>
        <w:rPr>
          <w:color w:val="000000"/>
          <w:sz w:val="22"/>
          <w:szCs w:val="22"/>
        </w:rPr>
        <w:t xml:space="preserve"> Тариф без учета НДС – </w:t>
      </w:r>
      <w:r w:rsidRPr="00FF175C">
        <w:rPr>
          <w:color w:val="000000"/>
          <w:sz w:val="22"/>
          <w:szCs w:val="22"/>
        </w:rPr>
        <w:t>3 778,78</w:t>
      </w:r>
      <w:r>
        <w:rPr>
          <w:color w:val="000000"/>
          <w:sz w:val="22"/>
          <w:szCs w:val="22"/>
        </w:rPr>
        <w:t xml:space="preserve"> руб./Гкал</w:t>
      </w:r>
    </w:p>
    <w:p w14:paraId="5F44D82C" w14:textId="6574D057" w:rsidR="000E0CC0" w:rsidRDefault="000E0CC0" w:rsidP="009B0137">
      <w:pPr>
        <w:widowControl/>
        <w:autoSpaceDE w:val="0"/>
        <w:autoSpaceDN w:val="0"/>
        <w:adjustRightInd w:val="0"/>
        <w:jc w:val="both"/>
        <w:rPr>
          <w:color w:val="000000"/>
          <w:sz w:val="22"/>
          <w:szCs w:val="22"/>
        </w:rPr>
      </w:pPr>
      <w:r>
        <w:rPr>
          <w:color w:val="000000"/>
          <w:sz w:val="22"/>
          <w:szCs w:val="22"/>
          <w:vertAlign w:val="superscript"/>
        </w:rPr>
        <w:t>3</w:t>
      </w:r>
      <w:r>
        <w:rPr>
          <w:color w:val="000000"/>
          <w:sz w:val="22"/>
          <w:szCs w:val="22"/>
        </w:rPr>
        <w:t xml:space="preserve"> Тариф без учета НДС – </w:t>
      </w:r>
      <w:r w:rsidRPr="00FF175C">
        <w:rPr>
          <w:color w:val="000000"/>
          <w:sz w:val="22"/>
          <w:szCs w:val="22"/>
        </w:rPr>
        <w:t>3 982,84</w:t>
      </w:r>
      <w:r>
        <w:rPr>
          <w:color w:val="000000"/>
          <w:sz w:val="22"/>
          <w:szCs w:val="22"/>
        </w:rPr>
        <w:t xml:space="preserve"> руб./Гкал</w:t>
      </w:r>
    </w:p>
    <w:p w14:paraId="65CE7C6C" w14:textId="77777777" w:rsidR="009B0137" w:rsidRDefault="009B0137" w:rsidP="009B0137">
      <w:pPr>
        <w:widowControl/>
        <w:autoSpaceDE w:val="0"/>
        <w:autoSpaceDN w:val="0"/>
        <w:adjustRightInd w:val="0"/>
        <w:jc w:val="both"/>
        <w:rPr>
          <w:color w:val="000000"/>
          <w:sz w:val="22"/>
          <w:szCs w:val="22"/>
        </w:rPr>
      </w:pPr>
    </w:p>
    <w:p w14:paraId="623F26B8" w14:textId="77777777" w:rsidR="009B0137" w:rsidRPr="009B0137" w:rsidRDefault="009B0137" w:rsidP="009B0137">
      <w:pPr>
        <w:widowControl/>
        <w:autoSpaceDE w:val="0"/>
        <w:autoSpaceDN w:val="0"/>
        <w:adjustRightInd w:val="0"/>
        <w:ind w:firstLine="709"/>
        <w:jc w:val="both"/>
        <w:rPr>
          <w:color w:val="000000"/>
          <w:sz w:val="22"/>
          <w:szCs w:val="22"/>
        </w:rPr>
      </w:pPr>
      <w:r w:rsidRPr="009B0137">
        <w:rPr>
          <w:color w:val="000000"/>
          <w:sz w:val="22"/>
          <w:szCs w:val="22"/>
        </w:rPr>
        <w:t>6.</w:t>
      </w:r>
      <w:r w:rsidRPr="009B0137">
        <w:rPr>
          <w:color w:val="000000"/>
          <w:sz w:val="22"/>
          <w:szCs w:val="22"/>
        </w:rPr>
        <w:tab/>
        <w:t>С 01.01.2025 признать утратившими силу приложения 4, 5 к постановлению Департамента энергетики и тарифов Ивановской области от 08.12.2023 № 49-т/2.</w:t>
      </w:r>
    </w:p>
    <w:p w14:paraId="7BA3E99D" w14:textId="764FEC48" w:rsidR="009B0137" w:rsidRDefault="009B0137" w:rsidP="009B0137">
      <w:pPr>
        <w:widowControl/>
        <w:autoSpaceDE w:val="0"/>
        <w:autoSpaceDN w:val="0"/>
        <w:adjustRightInd w:val="0"/>
        <w:ind w:firstLine="709"/>
        <w:jc w:val="both"/>
        <w:rPr>
          <w:color w:val="000000"/>
          <w:sz w:val="22"/>
          <w:szCs w:val="22"/>
        </w:rPr>
      </w:pPr>
      <w:r w:rsidRPr="009B0137">
        <w:rPr>
          <w:color w:val="000000"/>
          <w:sz w:val="22"/>
          <w:szCs w:val="22"/>
        </w:rPr>
        <w:t>7.</w:t>
      </w:r>
      <w:r w:rsidRPr="009B0137">
        <w:rPr>
          <w:color w:val="000000"/>
          <w:sz w:val="22"/>
          <w:szCs w:val="22"/>
        </w:rPr>
        <w:tab/>
      </w:r>
      <w:r w:rsidR="003342EE">
        <w:rPr>
          <w:color w:val="000000"/>
          <w:sz w:val="22"/>
          <w:szCs w:val="22"/>
        </w:rPr>
        <w:t>П</w:t>
      </w:r>
      <w:r w:rsidRPr="009B0137">
        <w:rPr>
          <w:color w:val="000000"/>
          <w:sz w:val="22"/>
          <w:szCs w:val="22"/>
        </w:rPr>
        <w:t>остановление вступает в силу после дня его официального опубликования.</w:t>
      </w:r>
    </w:p>
    <w:p w14:paraId="283D1F83" w14:textId="77777777" w:rsidR="002443FF" w:rsidRDefault="002443FF" w:rsidP="009B0137">
      <w:pPr>
        <w:widowControl/>
        <w:autoSpaceDE w:val="0"/>
        <w:autoSpaceDN w:val="0"/>
        <w:adjustRightInd w:val="0"/>
        <w:ind w:firstLine="709"/>
        <w:jc w:val="both"/>
        <w:rPr>
          <w:color w:val="000000"/>
          <w:sz w:val="22"/>
          <w:szCs w:val="22"/>
        </w:rPr>
      </w:pPr>
    </w:p>
    <w:p w14:paraId="65E5462D" w14:textId="77777777" w:rsidR="002443FF" w:rsidRPr="004E2BD0" w:rsidRDefault="002443FF" w:rsidP="002443FF">
      <w:pPr>
        <w:pStyle w:val="a4"/>
        <w:tabs>
          <w:tab w:val="left" w:pos="993"/>
        </w:tabs>
        <w:ind w:left="709"/>
        <w:jc w:val="both"/>
        <w:rPr>
          <w:b/>
          <w:bCs/>
          <w:sz w:val="22"/>
          <w:szCs w:val="22"/>
        </w:rPr>
      </w:pPr>
      <w:r w:rsidRPr="004E2BD0">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2443FF" w:rsidRPr="004E2BD0" w14:paraId="0DB28182" w14:textId="77777777" w:rsidTr="00BB054E">
        <w:tc>
          <w:tcPr>
            <w:tcW w:w="959" w:type="dxa"/>
          </w:tcPr>
          <w:p w14:paraId="27C2206A" w14:textId="77777777" w:rsidR="002443FF" w:rsidRPr="004E2BD0" w:rsidRDefault="002443FF" w:rsidP="00BB054E">
            <w:pPr>
              <w:tabs>
                <w:tab w:val="left" w:pos="4020"/>
              </w:tabs>
              <w:jc w:val="center"/>
              <w:rPr>
                <w:sz w:val="22"/>
                <w:szCs w:val="22"/>
              </w:rPr>
            </w:pPr>
            <w:r w:rsidRPr="004E2BD0">
              <w:rPr>
                <w:sz w:val="22"/>
                <w:szCs w:val="22"/>
              </w:rPr>
              <w:t>№ п/п</w:t>
            </w:r>
          </w:p>
        </w:tc>
        <w:tc>
          <w:tcPr>
            <w:tcW w:w="2391" w:type="dxa"/>
          </w:tcPr>
          <w:p w14:paraId="5D6243D8" w14:textId="77777777" w:rsidR="002443FF" w:rsidRPr="004E2BD0" w:rsidRDefault="002443FF" w:rsidP="00BB054E">
            <w:pPr>
              <w:tabs>
                <w:tab w:val="left" w:pos="4020"/>
              </w:tabs>
              <w:rPr>
                <w:sz w:val="22"/>
                <w:szCs w:val="22"/>
              </w:rPr>
            </w:pPr>
            <w:r w:rsidRPr="004E2BD0">
              <w:rPr>
                <w:sz w:val="22"/>
                <w:szCs w:val="22"/>
              </w:rPr>
              <w:t>Члены правления</w:t>
            </w:r>
          </w:p>
        </w:tc>
        <w:tc>
          <w:tcPr>
            <w:tcW w:w="3493" w:type="dxa"/>
          </w:tcPr>
          <w:p w14:paraId="1DD19E4C" w14:textId="77777777" w:rsidR="002443FF" w:rsidRPr="004E2BD0" w:rsidRDefault="002443FF" w:rsidP="00BB054E">
            <w:pPr>
              <w:tabs>
                <w:tab w:val="left" w:pos="4020"/>
              </w:tabs>
              <w:jc w:val="center"/>
              <w:rPr>
                <w:sz w:val="22"/>
                <w:szCs w:val="22"/>
              </w:rPr>
            </w:pPr>
            <w:r w:rsidRPr="004E2BD0">
              <w:rPr>
                <w:sz w:val="22"/>
                <w:szCs w:val="22"/>
              </w:rPr>
              <w:t>Результаты голосования</w:t>
            </w:r>
          </w:p>
        </w:tc>
      </w:tr>
      <w:tr w:rsidR="002443FF" w:rsidRPr="004E2BD0" w14:paraId="6431EA6D" w14:textId="77777777" w:rsidTr="00BB054E">
        <w:tc>
          <w:tcPr>
            <w:tcW w:w="959" w:type="dxa"/>
          </w:tcPr>
          <w:p w14:paraId="141F1F09" w14:textId="77777777" w:rsidR="002443FF" w:rsidRPr="004E2BD0" w:rsidRDefault="002443FF" w:rsidP="00BB054E">
            <w:pPr>
              <w:tabs>
                <w:tab w:val="left" w:pos="4020"/>
              </w:tabs>
              <w:jc w:val="center"/>
              <w:rPr>
                <w:sz w:val="22"/>
                <w:szCs w:val="22"/>
              </w:rPr>
            </w:pPr>
            <w:r w:rsidRPr="004E2BD0">
              <w:rPr>
                <w:sz w:val="22"/>
                <w:szCs w:val="22"/>
              </w:rPr>
              <w:t>1.</w:t>
            </w:r>
          </w:p>
        </w:tc>
        <w:tc>
          <w:tcPr>
            <w:tcW w:w="2391" w:type="dxa"/>
          </w:tcPr>
          <w:p w14:paraId="08F668B3" w14:textId="77777777" w:rsidR="002443FF" w:rsidRPr="004E2BD0" w:rsidRDefault="002443FF" w:rsidP="00BB054E">
            <w:pPr>
              <w:tabs>
                <w:tab w:val="left" w:pos="4020"/>
              </w:tabs>
              <w:rPr>
                <w:sz w:val="22"/>
                <w:szCs w:val="22"/>
              </w:rPr>
            </w:pPr>
            <w:r w:rsidRPr="004E2BD0">
              <w:rPr>
                <w:sz w:val="22"/>
                <w:szCs w:val="22"/>
              </w:rPr>
              <w:t>Морева Е.Н.</w:t>
            </w:r>
          </w:p>
        </w:tc>
        <w:tc>
          <w:tcPr>
            <w:tcW w:w="3493" w:type="dxa"/>
          </w:tcPr>
          <w:p w14:paraId="701B58FE" w14:textId="77777777" w:rsidR="002443FF" w:rsidRPr="004E2BD0" w:rsidRDefault="002443FF" w:rsidP="00BB054E">
            <w:pPr>
              <w:jc w:val="center"/>
              <w:rPr>
                <w:sz w:val="22"/>
                <w:szCs w:val="22"/>
              </w:rPr>
            </w:pPr>
            <w:r w:rsidRPr="004E2BD0">
              <w:rPr>
                <w:sz w:val="22"/>
                <w:szCs w:val="22"/>
              </w:rPr>
              <w:t>за</w:t>
            </w:r>
          </w:p>
        </w:tc>
      </w:tr>
      <w:tr w:rsidR="002443FF" w:rsidRPr="004E2BD0" w14:paraId="6F7D95BC" w14:textId="77777777" w:rsidTr="00BB054E">
        <w:tc>
          <w:tcPr>
            <w:tcW w:w="959" w:type="dxa"/>
          </w:tcPr>
          <w:p w14:paraId="69FB5600" w14:textId="77777777" w:rsidR="002443FF" w:rsidRPr="004E2BD0" w:rsidRDefault="002443FF" w:rsidP="00BB054E">
            <w:pPr>
              <w:tabs>
                <w:tab w:val="left" w:pos="4020"/>
              </w:tabs>
              <w:jc w:val="center"/>
              <w:rPr>
                <w:sz w:val="22"/>
                <w:szCs w:val="22"/>
              </w:rPr>
            </w:pPr>
            <w:r w:rsidRPr="004E2BD0">
              <w:rPr>
                <w:sz w:val="22"/>
                <w:szCs w:val="22"/>
              </w:rPr>
              <w:t>2.</w:t>
            </w:r>
          </w:p>
        </w:tc>
        <w:tc>
          <w:tcPr>
            <w:tcW w:w="2391" w:type="dxa"/>
          </w:tcPr>
          <w:p w14:paraId="6A1F283F" w14:textId="77777777" w:rsidR="002443FF" w:rsidRPr="004E2BD0" w:rsidRDefault="002443FF" w:rsidP="00BB054E">
            <w:pPr>
              <w:tabs>
                <w:tab w:val="left" w:pos="4020"/>
              </w:tabs>
              <w:rPr>
                <w:sz w:val="22"/>
                <w:szCs w:val="22"/>
              </w:rPr>
            </w:pPr>
            <w:r w:rsidRPr="004E2BD0">
              <w:rPr>
                <w:sz w:val="22"/>
                <w:szCs w:val="22"/>
              </w:rPr>
              <w:t>Бугаева С.Е.</w:t>
            </w:r>
          </w:p>
        </w:tc>
        <w:tc>
          <w:tcPr>
            <w:tcW w:w="3493" w:type="dxa"/>
          </w:tcPr>
          <w:p w14:paraId="4857E874" w14:textId="77777777" w:rsidR="002443FF" w:rsidRPr="004E2BD0" w:rsidRDefault="002443FF" w:rsidP="00BB054E">
            <w:pPr>
              <w:jc w:val="center"/>
              <w:rPr>
                <w:sz w:val="22"/>
                <w:szCs w:val="22"/>
              </w:rPr>
            </w:pPr>
            <w:r w:rsidRPr="004E2BD0">
              <w:rPr>
                <w:sz w:val="22"/>
                <w:szCs w:val="22"/>
              </w:rPr>
              <w:t>за</w:t>
            </w:r>
          </w:p>
        </w:tc>
      </w:tr>
      <w:tr w:rsidR="002443FF" w:rsidRPr="004E2BD0" w14:paraId="3BF4D7F6" w14:textId="77777777" w:rsidTr="00BB054E">
        <w:tc>
          <w:tcPr>
            <w:tcW w:w="959" w:type="dxa"/>
          </w:tcPr>
          <w:p w14:paraId="3FE64735" w14:textId="77777777" w:rsidR="002443FF" w:rsidRPr="004E2BD0" w:rsidRDefault="002443FF" w:rsidP="00BB054E">
            <w:pPr>
              <w:tabs>
                <w:tab w:val="left" w:pos="4020"/>
              </w:tabs>
              <w:jc w:val="center"/>
              <w:rPr>
                <w:sz w:val="22"/>
                <w:szCs w:val="22"/>
              </w:rPr>
            </w:pPr>
            <w:r w:rsidRPr="004E2BD0">
              <w:rPr>
                <w:sz w:val="22"/>
                <w:szCs w:val="22"/>
              </w:rPr>
              <w:lastRenderedPageBreak/>
              <w:t>3.</w:t>
            </w:r>
          </w:p>
        </w:tc>
        <w:tc>
          <w:tcPr>
            <w:tcW w:w="2391" w:type="dxa"/>
          </w:tcPr>
          <w:p w14:paraId="0046841D" w14:textId="77777777" w:rsidR="002443FF" w:rsidRPr="004E2BD0" w:rsidRDefault="002443FF" w:rsidP="00BB054E">
            <w:pPr>
              <w:tabs>
                <w:tab w:val="left" w:pos="4020"/>
              </w:tabs>
              <w:rPr>
                <w:sz w:val="22"/>
                <w:szCs w:val="22"/>
              </w:rPr>
            </w:pPr>
            <w:r w:rsidRPr="004E2BD0">
              <w:rPr>
                <w:sz w:val="22"/>
                <w:szCs w:val="22"/>
              </w:rPr>
              <w:t>Гущина Н.Б.</w:t>
            </w:r>
          </w:p>
        </w:tc>
        <w:tc>
          <w:tcPr>
            <w:tcW w:w="3493" w:type="dxa"/>
          </w:tcPr>
          <w:p w14:paraId="2C47076E" w14:textId="77777777" w:rsidR="002443FF" w:rsidRPr="004E2BD0" w:rsidRDefault="002443FF" w:rsidP="00BB054E">
            <w:pPr>
              <w:jc w:val="center"/>
              <w:rPr>
                <w:sz w:val="22"/>
                <w:szCs w:val="22"/>
              </w:rPr>
            </w:pPr>
            <w:r w:rsidRPr="004E2BD0">
              <w:rPr>
                <w:sz w:val="22"/>
                <w:szCs w:val="22"/>
              </w:rPr>
              <w:t>за</w:t>
            </w:r>
          </w:p>
        </w:tc>
      </w:tr>
      <w:tr w:rsidR="002443FF" w:rsidRPr="004E2BD0" w14:paraId="3CEB3274" w14:textId="77777777" w:rsidTr="00BB054E">
        <w:tc>
          <w:tcPr>
            <w:tcW w:w="959" w:type="dxa"/>
          </w:tcPr>
          <w:p w14:paraId="3B0DC7CB" w14:textId="77777777" w:rsidR="002443FF" w:rsidRPr="004E2BD0" w:rsidRDefault="002443FF" w:rsidP="00BB054E">
            <w:pPr>
              <w:tabs>
                <w:tab w:val="left" w:pos="4020"/>
              </w:tabs>
              <w:jc w:val="center"/>
              <w:rPr>
                <w:sz w:val="22"/>
                <w:szCs w:val="22"/>
              </w:rPr>
            </w:pPr>
            <w:r w:rsidRPr="004E2BD0">
              <w:rPr>
                <w:sz w:val="22"/>
                <w:szCs w:val="22"/>
              </w:rPr>
              <w:t>4.</w:t>
            </w:r>
          </w:p>
        </w:tc>
        <w:tc>
          <w:tcPr>
            <w:tcW w:w="2391" w:type="dxa"/>
          </w:tcPr>
          <w:p w14:paraId="1AB67EE8" w14:textId="77777777" w:rsidR="002443FF" w:rsidRPr="004E2BD0" w:rsidRDefault="002443FF" w:rsidP="00BB054E">
            <w:pPr>
              <w:tabs>
                <w:tab w:val="left" w:pos="4020"/>
              </w:tabs>
              <w:rPr>
                <w:sz w:val="22"/>
                <w:szCs w:val="22"/>
              </w:rPr>
            </w:pPr>
            <w:r w:rsidRPr="004E2BD0">
              <w:rPr>
                <w:sz w:val="22"/>
                <w:szCs w:val="22"/>
              </w:rPr>
              <w:t>Турбачкина Е.В.</w:t>
            </w:r>
          </w:p>
        </w:tc>
        <w:tc>
          <w:tcPr>
            <w:tcW w:w="3493" w:type="dxa"/>
          </w:tcPr>
          <w:p w14:paraId="662F3AAF" w14:textId="77777777" w:rsidR="002443FF" w:rsidRPr="004E2BD0" w:rsidRDefault="002443FF" w:rsidP="00BB054E">
            <w:pPr>
              <w:tabs>
                <w:tab w:val="left" w:pos="4020"/>
              </w:tabs>
              <w:jc w:val="center"/>
              <w:rPr>
                <w:sz w:val="22"/>
                <w:szCs w:val="22"/>
              </w:rPr>
            </w:pPr>
            <w:r w:rsidRPr="004E2BD0">
              <w:rPr>
                <w:sz w:val="22"/>
                <w:szCs w:val="22"/>
              </w:rPr>
              <w:t>за</w:t>
            </w:r>
          </w:p>
        </w:tc>
      </w:tr>
      <w:tr w:rsidR="002443FF" w:rsidRPr="004E2BD0" w14:paraId="4BEDE271" w14:textId="77777777" w:rsidTr="00BB054E">
        <w:tc>
          <w:tcPr>
            <w:tcW w:w="959" w:type="dxa"/>
          </w:tcPr>
          <w:p w14:paraId="25FB4EAE" w14:textId="77777777" w:rsidR="002443FF" w:rsidRPr="004E2BD0" w:rsidRDefault="002443FF" w:rsidP="00BB054E">
            <w:pPr>
              <w:tabs>
                <w:tab w:val="left" w:pos="4020"/>
              </w:tabs>
              <w:jc w:val="center"/>
              <w:rPr>
                <w:sz w:val="22"/>
                <w:szCs w:val="22"/>
              </w:rPr>
            </w:pPr>
            <w:r w:rsidRPr="004E2BD0">
              <w:rPr>
                <w:sz w:val="22"/>
                <w:szCs w:val="22"/>
              </w:rPr>
              <w:t>5.</w:t>
            </w:r>
          </w:p>
        </w:tc>
        <w:tc>
          <w:tcPr>
            <w:tcW w:w="2391" w:type="dxa"/>
          </w:tcPr>
          <w:p w14:paraId="35062814" w14:textId="77777777" w:rsidR="002443FF" w:rsidRPr="004E2BD0" w:rsidRDefault="002443FF" w:rsidP="00BB054E">
            <w:pPr>
              <w:tabs>
                <w:tab w:val="left" w:pos="4020"/>
              </w:tabs>
              <w:rPr>
                <w:sz w:val="22"/>
                <w:szCs w:val="22"/>
              </w:rPr>
            </w:pPr>
            <w:r w:rsidRPr="004E2BD0">
              <w:rPr>
                <w:sz w:val="22"/>
                <w:szCs w:val="22"/>
              </w:rPr>
              <w:t>Полозов И.Г.</w:t>
            </w:r>
          </w:p>
        </w:tc>
        <w:tc>
          <w:tcPr>
            <w:tcW w:w="3493" w:type="dxa"/>
          </w:tcPr>
          <w:p w14:paraId="483C49F4" w14:textId="77777777" w:rsidR="002443FF" w:rsidRPr="004E2BD0" w:rsidRDefault="002443FF" w:rsidP="00BB054E">
            <w:pPr>
              <w:tabs>
                <w:tab w:val="left" w:pos="4020"/>
              </w:tabs>
              <w:jc w:val="center"/>
              <w:rPr>
                <w:sz w:val="22"/>
                <w:szCs w:val="22"/>
              </w:rPr>
            </w:pPr>
            <w:r w:rsidRPr="004E2BD0">
              <w:rPr>
                <w:sz w:val="22"/>
                <w:szCs w:val="22"/>
              </w:rPr>
              <w:t>за</w:t>
            </w:r>
          </w:p>
        </w:tc>
      </w:tr>
      <w:tr w:rsidR="002443FF" w:rsidRPr="004E2BD0" w14:paraId="0C7CFA8D" w14:textId="77777777" w:rsidTr="00BB054E">
        <w:tc>
          <w:tcPr>
            <w:tcW w:w="959" w:type="dxa"/>
          </w:tcPr>
          <w:p w14:paraId="0014E9DD" w14:textId="77777777" w:rsidR="002443FF" w:rsidRPr="004E2BD0" w:rsidRDefault="002443FF" w:rsidP="00BB054E">
            <w:pPr>
              <w:tabs>
                <w:tab w:val="left" w:pos="4020"/>
              </w:tabs>
              <w:jc w:val="center"/>
              <w:rPr>
                <w:sz w:val="22"/>
                <w:szCs w:val="22"/>
              </w:rPr>
            </w:pPr>
            <w:r w:rsidRPr="004E2BD0">
              <w:rPr>
                <w:sz w:val="22"/>
                <w:szCs w:val="22"/>
              </w:rPr>
              <w:t>6.</w:t>
            </w:r>
          </w:p>
        </w:tc>
        <w:tc>
          <w:tcPr>
            <w:tcW w:w="2391" w:type="dxa"/>
          </w:tcPr>
          <w:p w14:paraId="3D5C6A79" w14:textId="77777777" w:rsidR="002443FF" w:rsidRPr="004E2BD0" w:rsidRDefault="002443FF" w:rsidP="00BB054E">
            <w:pPr>
              <w:tabs>
                <w:tab w:val="left" w:pos="4020"/>
              </w:tabs>
              <w:rPr>
                <w:sz w:val="22"/>
                <w:szCs w:val="22"/>
              </w:rPr>
            </w:pPr>
            <w:r w:rsidRPr="004E2BD0">
              <w:rPr>
                <w:sz w:val="22"/>
                <w:szCs w:val="22"/>
              </w:rPr>
              <w:t>Коннова Е.А.</w:t>
            </w:r>
          </w:p>
        </w:tc>
        <w:tc>
          <w:tcPr>
            <w:tcW w:w="3493" w:type="dxa"/>
          </w:tcPr>
          <w:p w14:paraId="1D6D7DBA" w14:textId="77777777" w:rsidR="002443FF" w:rsidRPr="004E2BD0" w:rsidRDefault="002443FF" w:rsidP="00BB054E">
            <w:pPr>
              <w:tabs>
                <w:tab w:val="left" w:pos="4020"/>
              </w:tabs>
              <w:jc w:val="center"/>
              <w:rPr>
                <w:sz w:val="22"/>
                <w:szCs w:val="22"/>
              </w:rPr>
            </w:pPr>
            <w:r w:rsidRPr="004E2BD0">
              <w:rPr>
                <w:sz w:val="22"/>
                <w:szCs w:val="22"/>
              </w:rPr>
              <w:t>за</w:t>
            </w:r>
          </w:p>
        </w:tc>
      </w:tr>
      <w:tr w:rsidR="002443FF" w:rsidRPr="004E2BD0" w14:paraId="3EB6151D" w14:textId="77777777" w:rsidTr="00BB054E">
        <w:tc>
          <w:tcPr>
            <w:tcW w:w="959" w:type="dxa"/>
          </w:tcPr>
          <w:p w14:paraId="31A4AC9E" w14:textId="77777777" w:rsidR="002443FF" w:rsidRPr="004E2BD0" w:rsidRDefault="002443FF" w:rsidP="00BB054E">
            <w:pPr>
              <w:tabs>
                <w:tab w:val="left" w:pos="4020"/>
              </w:tabs>
              <w:jc w:val="center"/>
              <w:rPr>
                <w:sz w:val="22"/>
                <w:szCs w:val="22"/>
              </w:rPr>
            </w:pPr>
            <w:r w:rsidRPr="004E2BD0">
              <w:rPr>
                <w:sz w:val="22"/>
                <w:szCs w:val="22"/>
              </w:rPr>
              <w:t>7.</w:t>
            </w:r>
          </w:p>
        </w:tc>
        <w:tc>
          <w:tcPr>
            <w:tcW w:w="2391" w:type="dxa"/>
          </w:tcPr>
          <w:p w14:paraId="157F087C" w14:textId="77777777" w:rsidR="002443FF" w:rsidRPr="004E2BD0" w:rsidRDefault="002443FF" w:rsidP="00BB054E">
            <w:pPr>
              <w:tabs>
                <w:tab w:val="left" w:pos="4020"/>
              </w:tabs>
              <w:rPr>
                <w:sz w:val="22"/>
                <w:szCs w:val="22"/>
              </w:rPr>
            </w:pPr>
            <w:r w:rsidRPr="004E2BD0">
              <w:rPr>
                <w:sz w:val="22"/>
                <w:szCs w:val="22"/>
              </w:rPr>
              <w:t>Агапова О.П.</w:t>
            </w:r>
          </w:p>
        </w:tc>
        <w:tc>
          <w:tcPr>
            <w:tcW w:w="3493" w:type="dxa"/>
          </w:tcPr>
          <w:p w14:paraId="457543C7" w14:textId="77777777" w:rsidR="002443FF" w:rsidRPr="004E2BD0" w:rsidRDefault="002443FF" w:rsidP="00BB054E">
            <w:pPr>
              <w:tabs>
                <w:tab w:val="left" w:pos="4020"/>
              </w:tabs>
              <w:jc w:val="center"/>
              <w:rPr>
                <w:sz w:val="22"/>
                <w:szCs w:val="22"/>
              </w:rPr>
            </w:pPr>
            <w:r w:rsidRPr="004E2BD0">
              <w:rPr>
                <w:sz w:val="22"/>
                <w:szCs w:val="22"/>
              </w:rPr>
              <w:t>за</w:t>
            </w:r>
          </w:p>
        </w:tc>
      </w:tr>
    </w:tbl>
    <w:p w14:paraId="6A54E1FC" w14:textId="77777777" w:rsidR="002443FF" w:rsidRPr="004E2BD0" w:rsidRDefault="002443FF" w:rsidP="002443FF">
      <w:pPr>
        <w:pStyle w:val="24"/>
        <w:widowControl/>
        <w:ind w:left="709" w:firstLine="0"/>
        <w:rPr>
          <w:sz w:val="22"/>
          <w:szCs w:val="22"/>
        </w:rPr>
      </w:pPr>
      <w:r w:rsidRPr="004E2BD0">
        <w:rPr>
          <w:sz w:val="22"/>
          <w:szCs w:val="22"/>
        </w:rPr>
        <w:t>Итого: за – 7, против – 0, воздержался – 0, отсутствуют – 0.</w:t>
      </w:r>
    </w:p>
    <w:p w14:paraId="1C6EE8CA" w14:textId="77777777" w:rsidR="002443FF" w:rsidRDefault="002443FF" w:rsidP="009B0137">
      <w:pPr>
        <w:widowControl/>
        <w:autoSpaceDE w:val="0"/>
        <w:autoSpaceDN w:val="0"/>
        <w:adjustRightInd w:val="0"/>
        <w:ind w:firstLine="709"/>
        <w:jc w:val="both"/>
        <w:rPr>
          <w:color w:val="000000"/>
          <w:sz w:val="22"/>
          <w:szCs w:val="22"/>
        </w:rPr>
      </w:pPr>
    </w:p>
    <w:p w14:paraId="2CDBDAB1" w14:textId="77777777" w:rsidR="009B0137" w:rsidRPr="009B0137" w:rsidRDefault="009B0137" w:rsidP="009B0137">
      <w:pPr>
        <w:widowControl/>
        <w:autoSpaceDE w:val="0"/>
        <w:autoSpaceDN w:val="0"/>
        <w:adjustRightInd w:val="0"/>
        <w:jc w:val="both"/>
        <w:rPr>
          <w:color w:val="000000"/>
          <w:sz w:val="22"/>
          <w:szCs w:val="22"/>
        </w:rPr>
      </w:pPr>
    </w:p>
    <w:p w14:paraId="1002F2EB" w14:textId="0BAB41FF" w:rsidR="005C24E5" w:rsidRPr="005C24E5" w:rsidRDefault="005C24E5" w:rsidP="005C24E5">
      <w:pPr>
        <w:pStyle w:val="a4"/>
        <w:numPr>
          <w:ilvl w:val="0"/>
          <w:numId w:val="14"/>
        </w:numPr>
        <w:tabs>
          <w:tab w:val="left" w:pos="1134"/>
        </w:tabs>
        <w:ind w:left="0" w:firstLine="709"/>
        <w:jc w:val="both"/>
        <w:rPr>
          <w:b/>
          <w:bCs/>
          <w:sz w:val="22"/>
          <w:szCs w:val="22"/>
        </w:rPr>
      </w:pPr>
      <w:r w:rsidRPr="005C24E5">
        <w:rPr>
          <w:b/>
          <w:bCs/>
          <w:sz w:val="22"/>
          <w:szCs w:val="22"/>
        </w:rPr>
        <w:t>СЛУШАЛИ</w:t>
      </w:r>
      <w:proofErr w:type="gramStart"/>
      <w:r w:rsidRPr="005C24E5">
        <w:rPr>
          <w:b/>
          <w:bCs/>
          <w:sz w:val="22"/>
          <w:szCs w:val="22"/>
        </w:rPr>
        <w:t>:</w:t>
      </w:r>
      <w:r w:rsidR="008B1AAF">
        <w:rPr>
          <w:b/>
          <w:bCs/>
          <w:sz w:val="22"/>
          <w:szCs w:val="22"/>
        </w:rPr>
        <w:t xml:space="preserve"> </w:t>
      </w:r>
      <w:r w:rsidRPr="005C24E5">
        <w:rPr>
          <w:b/>
          <w:bCs/>
          <w:sz w:val="22"/>
          <w:szCs w:val="22"/>
        </w:rPr>
        <w:t>О</w:t>
      </w:r>
      <w:proofErr w:type="gramEnd"/>
      <w:r w:rsidR="008B1AAF">
        <w:rPr>
          <w:b/>
          <w:bCs/>
          <w:sz w:val="22"/>
          <w:szCs w:val="22"/>
        </w:rPr>
        <w:t xml:space="preserve"> </w:t>
      </w:r>
      <w:r w:rsidRPr="005C24E5">
        <w:rPr>
          <w:b/>
          <w:bCs/>
          <w:sz w:val="22"/>
          <w:szCs w:val="22"/>
        </w:rPr>
        <w:t>корректировке долгосрочных тарифов на тепловую энергию, теплоноситель для потребителей ООО «Завод подъемников» (Лежневский м.р.) на 2025-2028 годы</w:t>
      </w:r>
      <w:r>
        <w:rPr>
          <w:b/>
          <w:bCs/>
          <w:sz w:val="22"/>
          <w:szCs w:val="22"/>
        </w:rPr>
        <w:t xml:space="preserve"> (Чухлова Я.В.)</w:t>
      </w:r>
    </w:p>
    <w:p w14:paraId="134C6E9C" w14:textId="79AC30A2" w:rsidR="005C24E5" w:rsidRDefault="00406C29" w:rsidP="00406C29">
      <w:pPr>
        <w:pStyle w:val="a4"/>
        <w:tabs>
          <w:tab w:val="left" w:pos="1134"/>
        </w:tabs>
        <w:ind w:left="0" w:firstLine="709"/>
        <w:jc w:val="both"/>
        <w:rPr>
          <w:sz w:val="22"/>
          <w:szCs w:val="22"/>
        </w:rPr>
      </w:pPr>
      <w:r w:rsidRPr="00975786">
        <w:rPr>
          <w:bCs/>
          <w:sz w:val="22"/>
          <w:szCs w:val="22"/>
        </w:rPr>
        <w:t>В связи с обращением</w:t>
      </w:r>
      <w:r>
        <w:rPr>
          <w:bCs/>
          <w:sz w:val="22"/>
          <w:szCs w:val="22"/>
        </w:rPr>
        <w:t xml:space="preserve"> ООО «Завод подъемников» (Лежневский район)</w:t>
      </w:r>
      <w:r w:rsidRPr="00406C29">
        <w:t xml:space="preserve"> </w:t>
      </w:r>
      <w:r w:rsidRPr="00406C29">
        <w:rPr>
          <w:bCs/>
          <w:sz w:val="22"/>
          <w:szCs w:val="22"/>
        </w:rPr>
        <w:t>приказом Департамента энергетики и тарифов Ивановской области от 25.04.2024 № 12- открыты тарифные дела</w:t>
      </w:r>
      <w:r>
        <w:rPr>
          <w:bCs/>
          <w:sz w:val="22"/>
          <w:szCs w:val="22"/>
        </w:rPr>
        <w:t xml:space="preserve"> </w:t>
      </w:r>
      <w:r w:rsidRPr="00406C29">
        <w:rPr>
          <w:sz w:val="22"/>
          <w:szCs w:val="22"/>
        </w:rPr>
        <w:t>на тепловую энергию, теплоноситель на 2025–2028 годы для потребителей ООО «Завод подъёмников» (Лежневский район).</w:t>
      </w:r>
    </w:p>
    <w:p w14:paraId="1078C73C" w14:textId="67BEB425" w:rsidR="00406C29" w:rsidRDefault="00406C29" w:rsidP="00406C29">
      <w:pPr>
        <w:pStyle w:val="a4"/>
        <w:tabs>
          <w:tab w:val="left" w:pos="1134"/>
        </w:tabs>
        <w:ind w:left="0" w:firstLine="709"/>
        <w:jc w:val="both"/>
        <w:rPr>
          <w:sz w:val="22"/>
          <w:szCs w:val="22"/>
        </w:rPr>
      </w:pPr>
      <w:r w:rsidRPr="00406C29">
        <w:rPr>
          <w:sz w:val="22"/>
          <w:szCs w:val="22"/>
        </w:rPr>
        <w:t xml:space="preserve">Метод регулирования тарифов на тепловую энергию – метод индексации установленных тарифов определен приказом Департамента от 28.04.2023 года № 16-у на </w:t>
      </w:r>
      <w:r w:rsidR="003342EE" w:rsidRPr="00406C29">
        <w:rPr>
          <w:sz w:val="22"/>
          <w:szCs w:val="22"/>
        </w:rPr>
        <w:t xml:space="preserve">2024–2028 </w:t>
      </w:r>
      <w:r w:rsidRPr="00406C29">
        <w:rPr>
          <w:sz w:val="22"/>
          <w:szCs w:val="22"/>
        </w:rPr>
        <w:t xml:space="preserve"> годы в первый год долгосрочного периода.</w:t>
      </w:r>
    </w:p>
    <w:p w14:paraId="3BABF224" w14:textId="319BB027" w:rsidR="0007662D" w:rsidRPr="00406C29" w:rsidRDefault="0007662D" w:rsidP="0007662D">
      <w:pPr>
        <w:pStyle w:val="a4"/>
        <w:tabs>
          <w:tab w:val="left" w:pos="709"/>
        </w:tabs>
        <w:ind w:left="0" w:firstLine="709"/>
        <w:jc w:val="both"/>
        <w:rPr>
          <w:sz w:val="22"/>
          <w:szCs w:val="22"/>
        </w:rPr>
      </w:pPr>
      <w:r w:rsidRPr="0007662D">
        <w:rPr>
          <w:sz w:val="22"/>
          <w:szCs w:val="22"/>
        </w:rPr>
        <w:tab/>
        <w:t>ООО «Завод подъемников» (Лежневский район) осуществляет регулируемые виды деятельности с использованием имущества, которым владеет на праве собственности.</w:t>
      </w:r>
    </w:p>
    <w:p w14:paraId="6BF28719" w14:textId="77777777" w:rsidR="00892E77" w:rsidRPr="00975786" w:rsidRDefault="00892E77" w:rsidP="00892E77">
      <w:pPr>
        <w:pStyle w:val="24"/>
        <w:widowControl/>
        <w:tabs>
          <w:tab w:val="left" w:pos="1276"/>
          <w:tab w:val="left" w:pos="1560"/>
        </w:tabs>
        <w:ind w:firstLine="709"/>
        <w:rPr>
          <w:sz w:val="22"/>
          <w:szCs w:val="22"/>
        </w:rPr>
      </w:pPr>
      <w:r w:rsidRPr="00975786">
        <w:rPr>
          <w:sz w:val="22"/>
          <w:szCs w:val="22"/>
        </w:rPr>
        <w:t>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 Федерации на 2025 год и плановый период 2026 и 2027 годы, одобренным на заседании Правительства Российской Федерации 24 сентября 2024 г. (протокол № 28, часть II).</w:t>
      </w:r>
    </w:p>
    <w:p w14:paraId="5235A86A" w14:textId="77777777" w:rsidR="00892E77" w:rsidRPr="00975786" w:rsidRDefault="00892E77" w:rsidP="00892E77">
      <w:pPr>
        <w:tabs>
          <w:tab w:val="left" w:pos="4020"/>
        </w:tabs>
        <w:ind w:firstLine="709"/>
        <w:jc w:val="both"/>
        <w:rPr>
          <w:sz w:val="22"/>
          <w:szCs w:val="22"/>
        </w:rPr>
      </w:pPr>
      <w:r w:rsidRPr="00975786">
        <w:rPr>
          <w:sz w:val="22"/>
          <w:szCs w:val="22"/>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6F8ADEB8" w14:textId="77777777" w:rsidR="00892E77" w:rsidRPr="00975786" w:rsidRDefault="00892E77" w:rsidP="00892E77">
      <w:pPr>
        <w:tabs>
          <w:tab w:val="left" w:pos="4020"/>
        </w:tabs>
        <w:ind w:firstLine="709"/>
        <w:jc w:val="both"/>
        <w:rPr>
          <w:sz w:val="22"/>
          <w:szCs w:val="22"/>
        </w:rPr>
      </w:pPr>
      <w:r w:rsidRPr="00975786">
        <w:rPr>
          <w:sz w:val="22"/>
          <w:szCs w:val="22"/>
        </w:rPr>
        <w:t>Льготный тариф на тепловую энергию для населения на первое полугодие 2025 года определен на уровне тарифа, действующего по состоянию на 31.12.2024 г.</w:t>
      </w:r>
    </w:p>
    <w:p w14:paraId="3D8F2E7B" w14:textId="77777777" w:rsidR="00892E77" w:rsidRPr="00975786" w:rsidRDefault="00892E77" w:rsidP="00892E77">
      <w:pPr>
        <w:widowControl/>
        <w:autoSpaceDE w:val="0"/>
        <w:autoSpaceDN w:val="0"/>
        <w:adjustRightInd w:val="0"/>
        <w:ind w:left="30" w:right="30" w:firstLine="679"/>
        <w:jc w:val="both"/>
        <w:rPr>
          <w:rFonts w:eastAsiaTheme="minorHAnsi"/>
          <w:sz w:val="22"/>
          <w:szCs w:val="22"/>
          <w:lang w:eastAsia="en-US"/>
        </w:rPr>
      </w:pPr>
      <w:r w:rsidRPr="00975786">
        <w:rPr>
          <w:rFonts w:eastAsiaTheme="minorHAnsi"/>
          <w:sz w:val="22"/>
          <w:szCs w:val="22"/>
          <w:lang w:eastAsia="en-US"/>
        </w:rPr>
        <w:t>Льготный тариф на тепловую энергию для населения на второе полугодие 2025 года определен посредством увеличения действующего по состоянию на 31 декабря 2024 года тарифа на тепловую энергию для населения на индекс 13,8%, сложившийся в виде суммы следующих составляющих:</w:t>
      </w:r>
    </w:p>
    <w:p w14:paraId="38F7056B" w14:textId="77777777" w:rsidR="00892E77" w:rsidRPr="00975786" w:rsidRDefault="00892E77" w:rsidP="00892E77">
      <w:pPr>
        <w:widowControl/>
        <w:autoSpaceDE w:val="0"/>
        <w:autoSpaceDN w:val="0"/>
        <w:adjustRightInd w:val="0"/>
        <w:ind w:left="30" w:right="30" w:firstLine="679"/>
        <w:jc w:val="both"/>
        <w:rPr>
          <w:rFonts w:eastAsiaTheme="minorHAnsi"/>
          <w:sz w:val="22"/>
          <w:szCs w:val="22"/>
          <w:lang w:eastAsia="en-US"/>
        </w:rPr>
      </w:pPr>
      <w:r w:rsidRPr="00975786">
        <w:rPr>
          <w:rFonts w:eastAsiaTheme="minorHAnsi"/>
          <w:sz w:val="22"/>
          <w:szCs w:val="22"/>
          <w:lang w:eastAsia="en-US"/>
        </w:rPr>
        <w:t>- прогнозного индекса изменения совокупного платежа граждан за коммунальные услуги в размере 11,7% для Ивановской области  в рамках общероссийского индекса 11,9%, принятого в Прогнозе социально-экономического развития Российской Федерации на 2025 год и плановый период 2026 и 2027 годы, одобренном на заседании Правительства Российской Федерации 24 сентября 2024 г. (протокол № 28, часть II);</w:t>
      </w:r>
    </w:p>
    <w:p w14:paraId="7797A073" w14:textId="77777777" w:rsidR="00892E77" w:rsidRPr="009A7174" w:rsidRDefault="00892E77" w:rsidP="00892E77">
      <w:pPr>
        <w:widowControl/>
        <w:autoSpaceDE w:val="0"/>
        <w:autoSpaceDN w:val="0"/>
        <w:adjustRightInd w:val="0"/>
        <w:ind w:left="30" w:right="30" w:firstLine="679"/>
        <w:jc w:val="both"/>
        <w:rPr>
          <w:rFonts w:eastAsiaTheme="minorHAnsi"/>
          <w:color w:val="FF0000"/>
          <w:sz w:val="22"/>
          <w:szCs w:val="22"/>
          <w:lang w:eastAsia="en-US"/>
        </w:rPr>
      </w:pPr>
      <w:r w:rsidRPr="00975786">
        <w:rPr>
          <w:rFonts w:eastAsiaTheme="minorHAnsi"/>
          <w:sz w:val="22"/>
          <w:szCs w:val="22"/>
          <w:lang w:eastAsia="en-US"/>
        </w:rPr>
        <w:t>- величины предельно допустимого отклонения по отдельным муниципальным образованиям Ивановской области в размере 2,1% согласно распоряжению Правительства РФ от 10.11.2023 № 3147-р.</w:t>
      </w:r>
    </w:p>
    <w:p w14:paraId="0EF36007" w14:textId="77777777" w:rsidR="00892E77" w:rsidRDefault="00892E77" w:rsidP="00892E77">
      <w:pPr>
        <w:pStyle w:val="24"/>
        <w:widowControl/>
        <w:tabs>
          <w:tab w:val="left" w:pos="1276"/>
          <w:tab w:val="left" w:pos="1560"/>
        </w:tabs>
        <w:ind w:firstLine="709"/>
        <w:rPr>
          <w:sz w:val="22"/>
          <w:szCs w:val="22"/>
        </w:rPr>
      </w:pPr>
      <w:r w:rsidRPr="00975786">
        <w:rPr>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2D1E21BF" w14:textId="77777777" w:rsidR="00892E77" w:rsidRPr="006A367B" w:rsidRDefault="00892E77" w:rsidP="00892E77">
      <w:pPr>
        <w:pStyle w:val="24"/>
        <w:widowControl/>
        <w:ind w:firstLine="709"/>
        <w:rPr>
          <w:bCs/>
          <w:sz w:val="22"/>
          <w:szCs w:val="22"/>
        </w:rPr>
      </w:pPr>
      <w:r w:rsidRPr="006A367B">
        <w:rPr>
          <w:bCs/>
          <w:sz w:val="22"/>
          <w:szCs w:val="22"/>
        </w:rPr>
        <w:t xml:space="preserve">По результатам экспертизы материалов тарифного дела подготовлено экспертное заключение. </w:t>
      </w:r>
    </w:p>
    <w:p w14:paraId="780164D7" w14:textId="411B563F" w:rsidR="00892E77" w:rsidRPr="006A367B" w:rsidRDefault="00892E77" w:rsidP="00892E77">
      <w:pPr>
        <w:pStyle w:val="24"/>
        <w:widowControl/>
        <w:ind w:firstLine="709"/>
        <w:rPr>
          <w:bCs/>
          <w:sz w:val="22"/>
          <w:szCs w:val="22"/>
        </w:rPr>
      </w:pPr>
      <w:r w:rsidRPr="006A367B">
        <w:rPr>
          <w:bCs/>
          <w:sz w:val="22"/>
          <w:szCs w:val="22"/>
        </w:rPr>
        <w:t xml:space="preserve">Основные плановые (расчетные) показатели деятельности организации на расчетный период регулирования, принятые при формировании тарифов на тепловую энергию, теплоноситель приведены в приложениях </w:t>
      </w:r>
      <w:r>
        <w:rPr>
          <w:bCs/>
          <w:sz w:val="22"/>
          <w:szCs w:val="22"/>
        </w:rPr>
        <w:t>10</w:t>
      </w:r>
      <w:r w:rsidRPr="006A367B">
        <w:rPr>
          <w:bCs/>
          <w:sz w:val="22"/>
          <w:szCs w:val="22"/>
        </w:rPr>
        <w:t xml:space="preserve">/1, </w:t>
      </w:r>
      <w:r>
        <w:rPr>
          <w:bCs/>
          <w:sz w:val="22"/>
          <w:szCs w:val="22"/>
        </w:rPr>
        <w:t>10</w:t>
      </w:r>
      <w:r w:rsidRPr="006A367B">
        <w:rPr>
          <w:bCs/>
          <w:sz w:val="22"/>
          <w:szCs w:val="22"/>
        </w:rPr>
        <w:t>/2.</w:t>
      </w:r>
    </w:p>
    <w:p w14:paraId="68867EBE" w14:textId="40AF1308" w:rsidR="00892E77" w:rsidRPr="006A367B" w:rsidRDefault="00892E77" w:rsidP="00892E77">
      <w:pPr>
        <w:pStyle w:val="24"/>
        <w:widowControl/>
        <w:ind w:firstLine="709"/>
        <w:rPr>
          <w:bCs/>
          <w:sz w:val="22"/>
          <w:szCs w:val="22"/>
        </w:rPr>
      </w:pPr>
      <w:r w:rsidRPr="006A367B">
        <w:rPr>
          <w:bCs/>
          <w:sz w:val="22"/>
          <w:szCs w:val="22"/>
        </w:rPr>
        <w:t xml:space="preserve">Письмом от </w:t>
      </w:r>
      <w:r>
        <w:rPr>
          <w:bCs/>
          <w:sz w:val="22"/>
          <w:szCs w:val="22"/>
        </w:rPr>
        <w:t>0</w:t>
      </w:r>
      <w:r w:rsidR="00F4794B">
        <w:rPr>
          <w:bCs/>
          <w:sz w:val="22"/>
          <w:szCs w:val="22"/>
        </w:rPr>
        <w:t>5</w:t>
      </w:r>
      <w:r>
        <w:rPr>
          <w:bCs/>
          <w:sz w:val="22"/>
          <w:szCs w:val="22"/>
        </w:rPr>
        <w:t>.12.202</w:t>
      </w:r>
      <w:r w:rsidR="00F4794B">
        <w:rPr>
          <w:bCs/>
          <w:sz w:val="22"/>
          <w:szCs w:val="22"/>
        </w:rPr>
        <w:t>4</w:t>
      </w:r>
      <w:r>
        <w:rPr>
          <w:bCs/>
          <w:sz w:val="22"/>
          <w:szCs w:val="22"/>
        </w:rPr>
        <w:t xml:space="preserve"> № </w:t>
      </w:r>
      <w:r w:rsidR="00F4794B">
        <w:rPr>
          <w:bCs/>
          <w:sz w:val="22"/>
          <w:szCs w:val="22"/>
        </w:rPr>
        <w:t>264</w:t>
      </w:r>
      <w:r w:rsidRPr="006A367B">
        <w:rPr>
          <w:bCs/>
          <w:sz w:val="22"/>
          <w:szCs w:val="22"/>
        </w:rPr>
        <w:t xml:space="preserve"> ООО </w:t>
      </w:r>
      <w:r>
        <w:rPr>
          <w:bCs/>
          <w:sz w:val="22"/>
          <w:szCs w:val="22"/>
        </w:rPr>
        <w:t>«Завод подъемников</w:t>
      </w:r>
      <w:r w:rsidRPr="006A367B">
        <w:rPr>
          <w:bCs/>
          <w:sz w:val="22"/>
          <w:szCs w:val="22"/>
        </w:rPr>
        <w:t>» (Лежневского м.р.) уведомило Департамент об ознакомлении с уровнем предлагаемых к утверждению тарифов и выразило согласие с уровнями тарифов. В заседании Правления представители ООО «</w:t>
      </w:r>
      <w:r w:rsidRPr="00A9407C">
        <w:rPr>
          <w:bCs/>
          <w:sz w:val="22"/>
          <w:szCs w:val="22"/>
        </w:rPr>
        <w:t>Завод подъемников</w:t>
      </w:r>
      <w:r w:rsidRPr="006A367B">
        <w:rPr>
          <w:bCs/>
          <w:sz w:val="22"/>
          <w:szCs w:val="22"/>
        </w:rPr>
        <w:t xml:space="preserve">» участия не принимали. </w:t>
      </w:r>
    </w:p>
    <w:p w14:paraId="775B711D" w14:textId="77777777" w:rsidR="005C24E5" w:rsidRDefault="005C24E5" w:rsidP="005C24E5">
      <w:pPr>
        <w:pStyle w:val="a4"/>
        <w:tabs>
          <w:tab w:val="left" w:pos="1134"/>
        </w:tabs>
        <w:ind w:left="709"/>
        <w:jc w:val="both"/>
        <w:rPr>
          <w:sz w:val="22"/>
          <w:szCs w:val="22"/>
        </w:rPr>
      </w:pPr>
    </w:p>
    <w:p w14:paraId="1F48B6AE" w14:textId="77777777" w:rsidR="00F4794B" w:rsidRPr="005245FE" w:rsidRDefault="00F4794B" w:rsidP="00F4794B">
      <w:pPr>
        <w:pStyle w:val="a4"/>
        <w:ind w:left="0" w:firstLine="709"/>
        <w:jc w:val="both"/>
        <w:rPr>
          <w:b/>
          <w:bCs/>
          <w:sz w:val="24"/>
          <w:szCs w:val="24"/>
        </w:rPr>
      </w:pPr>
      <w:r w:rsidRPr="005245FE">
        <w:rPr>
          <w:b/>
          <w:bCs/>
          <w:sz w:val="24"/>
          <w:szCs w:val="24"/>
        </w:rPr>
        <w:t>РЕШИЛИ:</w:t>
      </w:r>
    </w:p>
    <w:p w14:paraId="43950415" w14:textId="77777777" w:rsidR="00F4794B" w:rsidRPr="00F4794B" w:rsidRDefault="00F4794B" w:rsidP="00F4794B">
      <w:pPr>
        <w:pStyle w:val="a4"/>
        <w:tabs>
          <w:tab w:val="left" w:pos="993"/>
        </w:tabs>
        <w:ind w:left="0" w:firstLine="709"/>
        <w:jc w:val="both"/>
        <w:rPr>
          <w:bCs/>
          <w:sz w:val="22"/>
          <w:szCs w:val="22"/>
        </w:rPr>
      </w:pPr>
      <w:r w:rsidRPr="00F4794B">
        <w:rPr>
          <w:bCs/>
          <w:sz w:val="22"/>
          <w:szCs w:val="22"/>
        </w:rPr>
        <w:t xml:space="preserve">В соответствии с Федеральным законом от 27.07.2010 № 190-ФЗ «О теплоснабжении», </w:t>
      </w:r>
      <w:r w:rsidRPr="00F4794B">
        <w:rPr>
          <w:bCs/>
          <w:sz w:val="22"/>
          <w:szCs w:val="22"/>
        </w:rPr>
        <w:lastRenderedPageBreak/>
        <w:t>Постановлением Правительства Российской Федерации от 22.10.2012 № 1075 «О ценообразовании в сфере теплоснабжения»:</w:t>
      </w:r>
    </w:p>
    <w:p w14:paraId="38A629EF" w14:textId="74DF2BFB" w:rsidR="00406C29" w:rsidRDefault="00F4794B" w:rsidP="00F4794B">
      <w:pPr>
        <w:pStyle w:val="a4"/>
        <w:numPr>
          <w:ilvl w:val="0"/>
          <w:numId w:val="15"/>
        </w:numPr>
        <w:ind w:left="0" w:firstLine="709"/>
        <w:jc w:val="both"/>
        <w:rPr>
          <w:sz w:val="22"/>
          <w:szCs w:val="22"/>
        </w:rPr>
      </w:pPr>
      <w:r w:rsidRPr="00F4794B">
        <w:rPr>
          <w:sz w:val="22"/>
          <w:szCs w:val="22"/>
        </w:rPr>
        <w:t>С 01.01.2025 произвести корректировку установленных долгосрочных тарифов на тепловую энергию (мощность), поставляемую теплоснабжающим, теплосетевым организациям, приобретающим тепловую энергию с целью компенсации потерь тепловой энергии, для ООО «Завод подъемников» (Лежневский м.р.) на 2025–2028 годы, изложив приложение 1 к постановлению Департамента энергетики и тарифов Ивановской области от 08.12.2023 № 49-т/1 в новой редакции</w:t>
      </w:r>
      <w:r>
        <w:rPr>
          <w:sz w:val="22"/>
          <w:szCs w:val="22"/>
        </w:rPr>
        <w:t>:</w:t>
      </w:r>
    </w:p>
    <w:p w14:paraId="1FBB31D1" w14:textId="77777777" w:rsidR="00F4794B" w:rsidRDefault="00F4794B" w:rsidP="00F4794B">
      <w:pPr>
        <w:widowControl/>
        <w:tabs>
          <w:tab w:val="left" w:pos="3970"/>
        </w:tabs>
        <w:autoSpaceDE w:val="0"/>
        <w:autoSpaceDN w:val="0"/>
        <w:adjustRightInd w:val="0"/>
        <w:spacing w:line="276" w:lineRule="auto"/>
        <w:ind w:right="-1"/>
        <w:jc w:val="right"/>
        <w:rPr>
          <w:sz w:val="22"/>
          <w:szCs w:val="22"/>
        </w:rPr>
      </w:pPr>
    </w:p>
    <w:p w14:paraId="7F979BAF" w14:textId="30C8BB03" w:rsidR="00F4794B" w:rsidRPr="000908A9" w:rsidRDefault="00F4794B" w:rsidP="00F4794B">
      <w:pPr>
        <w:widowControl/>
        <w:tabs>
          <w:tab w:val="left" w:pos="3970"/>
        </w:tabs>
        <w:autoSpaceDE w:val="0"/>
        <w:autoSpaceDN w:val="0"/>
        <w:adjustRightInd w:val="0"/>
        <w:spacing w:line="276" w:lineRule="auto"/>
        <w:ind w:right="-1"/>
        <w:jc w:val="right"/>
        <w:rPr>
          <w:sz w:val="22"/>
          <w:szCs w:val="22"/>
        </w:rPr>
      </w:pPr>
      <w:r w:rsidRPr="000908A9">
        <w:rPr>
          <w:sz w:val="22"/>
          <w:szCs w:val="22"/>
        </w:rPr>
        <w:t xml:space="preserve">Приложение 1 к постановлению Департамента энергетики и тарифов </w:t>
      </w:r>
    </w:p>
    <w:p w14:paraId="763C955D" w14:textId="575706B7" w:rsidR="00F4794B" w:rsidRPr="00DA7144" w:rsidRDefault="00F4794B" w:rsidP="00F4794B">
      <w:pPr>
        <w:widowControl/>
        <w:tabs>
          <w:tab w:val="left" w:pos="3970"/>
        </w:tabs>
        <w:autoSpaceDE w:val="0"/>
        <w:autoSpaceDN w:val="0"/>
        <w:adjustRightInd w:val="0"/>
        <w:ind w:right="-1"/>
        <w:jc w:val="right"/>
        <w:rPr>
          <w:sz w:val="22"/>
          <w:szCs w:val="22"/>
        </w:rPr>
      </w:pPr>
      <w:r w:rsidRPr="000908A9">
        <w:rPr>
          <w:sz w:val="22"/>
          <w:szCs w:val="22"/>
        </w:rPr>
        <w:t xml:space="preserve">Ивановской области </w:t>
      </w:r>
      <w:r w:rsidR="003342EE" w:rsidRPr="003342EE">
        <w:rPr>
          <w:sz w:val="22"/>
          <w:szCs w:val="22"/>
        </w:rPr>
        <w:t>от 08.12.2023 № 49-т/1</w:t>
      </w:r>
    </w:p>
    <w:p w14:paraId="72481A3F" w14:textId="77777777" w:rsidR="00F4794B" w:rsidRPr="00F4794B" w:rsidRDefault="00F4794B" w:rsidP="00F4794B">
      <w:pPr>
        <w:widowControl/>
        <w:autoSpaceDE w:val="0"/>
        <w:autoSpaceDN w:val="0"/>
        <w:adjustRightInd w:val="0"/>
        <w:ind w:right="-1"/>
        <w:rPr>
          <w:sz w:val="22"/>
          <w:szCs w:val="22"/>
        </w:rPr>
      </w:pPr>
    </w:p>
    <w:p w14:paraId="1BD91CA6" w14:textId="77777777" w:rsidR="003342EE" w:rsidRDefault="003342EE" w:rsidP="00F4794B">
      <w:pPr>
        <w:widowControl/>
        <w:autoSpaceDE w:val="0"/>
        <w:autoSpaceDN w:val="0"/>
        <w:adjustRightInd w:val="0"/>
        <w:jc w:val="center"/>
        <w:rPr>
          <w:b/>
          <w:bCs/>
          <w:sz w:val="22"/>
          <w:szCs w:val="22"/>
        </w:rPr>
      </w:pPr>
    </w:p>
    <w:p w14:paraId="5323C917" w14:textId="77F20C91" w:rsidR="00F4794B" w:rsidRDefault="00F4794B" w:rsidP="00F4794B">
      <w:pPr>
        <w:widowControl/>
        <w:autoSpaceDE w:val="0"/>
        <w:autoSpaceDN w:val="0"/>
        <w:adjustRightInd w:val="0"/>
        <w:jc w:val="center"/>
        <w:rPr>
          <w:b/>
          <w:bCs/>
          <w:sz w:val="22"/>
          <w:szCs w:val="22"/>
        </w:rPr>
      </w:pPr>
      <w:r>
        <w:rPr>
          <w:b/>
          <w:bCs/>
          <w:sz w:val="22"/>
          <w:szCs w:val="22"/>
        </w:rPr>
        <w:t>Тарифы на тепловую энергию (мощность), поставляемую теплоснабжающим, теплосетевым организациям, приобретающим тепловую энергию с целью компенсации потерь тепловой энергии</w:t>
      </w:r>
    </w:p>
    <w:p w14:paraId="1EE647E8" w14:textId="77777777" w:rsidR="00F4794B" w:rsidRDefault="00F4794B" w:rsidP="00F4794B">
      <w:pPr>
        <w:widowControl/>
        <w:autoSpaceDE w:val="0"/>
        <w:autoSpaceDN w:val="0"/>
        <w:adjustRightInd w:val="0"/>
        <w:jc w:val="center"/>
        <w:rPr>
          <w:b/>
          <w:bCs/>
          <w:sz w:val="22"/>
          <w:szCs w:val="22"/>
        </w:rPr>
      </w:pPr>
    </w:p>
    <w:p w14:paraId="1B387A1E" w14:textId="77777777" w:rsidR="003342EE" w:rsidRDefault="003342EE" w:rsidP="00F4794B">
      <w:pPr>
        <w:widowControl/>
        <w:autoSpaceDE w:val="0"/>
        <w:autoSpaceDN w:val="0"/>
        <w:adjustRightInd w:val="0"/>
        <w:jc w:val="center"/>
        <w:rPr>
          <w:b/>
          <w:bCs/>
          <w:sz w:val="22"/>
          <w:szCs w:val="22"/>
        </w:rPr>
      </w:pPr>
    </w:p>
    <w:p w14:paraId="17CB0A8C" w14:textId="77777777" w:rsidR="003342EE" w:rsidRDefault="003342EE" w:rsidP="00F4794B">
      <w:pPr>
        <w:widowControl/>
        <w:autoSpaceDE w:val="0"/>
        <w:autoSpaceDN w:val="0"/>
        <w:adjustRightInd w:val="0"/>
        <w:jc w:val="center"/>
        <w:rPr>
          <w:b/>
          <w:bCs/>
          <w:sz w:val="22"/>
          <w:szCs w:val="22"/>
        </w:rPr>
      </w:pPr>
    </w:p>
    <w:p w14:paraId="01588085" w14:textId="77777777" w:rsidR="003342EE" w:rsidRDefault="003342EE" w:rsidP="00F4794B">
      <w:pPr>
        <w:widowControl/>
        <w:autoSpaceDE w:val="0"/>
        <w:autoSpaceDN w:val="0"/>
        <w:adjustRightInd w:val="0"/>
        <w:jc w:val="center"/>
        <w:rPr>
          <w:b/>
          <w:bCs/>
          <w:sz w:val="22"/>
          <w:szCs w:val="22"/>
        </w:rPr>
      </w:pPr>
    </w:p>
    <w:p w14:paraId="34D6A42D" w14:textId="77777777" w:rsidR="003342EE" w:rsidRPr="00A03A0D" w:rsidRDefault="003342EE" w:rsidP="00F4794B">
      <w:pPr>
        <w:widowControl/>
        <w:autoSpaceDE w:val="0"/>
        <w:autoSpaceDN w:val="0"/>
        <w:adjustRightInd w:val="0"/>
        <w:jc w:val="center"/>
        <w:rPr>
          <w:b/>
          <w:bCs/>
          <w:sz w:val="22"/>
          <w:szCs w:val="22"/>
        </w:rPr>
      </w:pPr>
    </w:p>
    <w:tbl>
      <w:tblPr>
        <w:tblW w:w="107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
        <w:gridCol w:w="1779"/>
        <w:gridCol w:w="1843"/>
        <w:gridCol w:w="715"/>
        <w:gridCol w:w="1237"/>
        <w:gridCol w:w="1237"/>
        <w:gridCol w:w="745"/>
        <w:gridCol w:w="745"/>
        <w:gridCol w:w="745"/>
        <w:gridCol w:w="559"/>
        <w:gridCol w:w="662"/>
      </w:tblGrid>
      <w:tr w:rsidR="00F4794B" w:rsidRPr="00A03A0D" w14:paraId="2CCB95D0" w14:textId="77777777" w:rsidTr="00BB054E">
        <w:trPr>
          <w:trHeight w:val="98"/>
        </w:trPr>
        <w:tc>
          <w:tcPr>
            <w:tcW w:w="490" w:type="dxa"/>
            <w:vMerge w:val="restart"/>
            <w:shd w:val="clear" w:color="auto" w:fill="auto"/>
            <w:vAlign w:val="center"/>
          </w:tcPr>
          <w:p w14:paraId="03614CE0" w14:textId="77777777" w:rsidR="00F4794B" w:rsidRPr="00A03A0D" w:rsidRDefault="00F4794B" w:rsidP="00BB054E">
            <w:pPr>
              <w:widowControl/>
              <w:jc w:val="center"/>
              <w:rPr>
                <w:sz w:val="22"/>
                <w:szCs w:val="22"/>
              </w:rPr>
            </w:pPr>
            <w:r w:rsidRPr="00A03A0D">
              <w:rPr>
                <w:sz w:val="22"/>
                <w:szCs w:val="22"/>
              </w:rPr>
              <w:t>№ п/п</w:t>
            </w:r>
          </w:p>
        </w:tc>
        <w:tc>
          <w:tcPr>
            <w:tcW w:w="1779" w:type="dxa"/>
            <w:vMerge w:val="restart"/>
            <w:shd w:val="clear" w:color="auto" w:fill="auto"/>
            <w:vAlign w:val="center"/>
          </w:tcPr>
          <w:p w14:paraId="46CEECB0" w14:textId="77777777" w:rsidR="00F4794B" w:rsidRPr="00A03A0D" w:rsidRDefault="00F4794B" w:rsidP="00BB054E">
            <w:pPr>
              <w:widowControl/>
              <w:jc w:val="center"/>
              <w:rPr>
                <w:sz w:val="22"/>
                <w:szCs w:val="22"/>
              </w:rPr>
            </w:pPr>
            <w:r w:rsidRPr="00A03A0D">
              <w:rPr>
                <w:sz w:val="22"/>
                <w:szCs w:val="22"/>
              </w:rPr>
              <w:t>Наименование регулируемой организации</w:t>
            </w:r>
          </w:p>
        </w:tc>
        <w:tc>
          <w:tcPr>
            <w:tcW w:w="1843" w:type="dxa"/>
            <w:vMerge w:val="restart"/>
            <w:shd w:val="clear" w:color="auto" w:fill="auto"/>
            <w:noWrap/>
            <w:vAlign w:val="center"/>
          </w:tcPr>
          <w:p w14:paraId="0B5B0870" w14:textId="77777777" w:rsidR="00F4794B" w:rsidRPr="00A03A0D" w:rsidRDefault="00F4794B" w:rsidP="00BB054E">
            <w:pPr>
              <w:widowControl/>
              <w:jc w:val="center"/>
              <w:rPr>
                <w:sz w:val="22"/>
                <w:szCs w:val="22"/>
              </w:rPr>
            </w:pPr>
            <w:r w:rsidRPr="00A03A0D">
              <w:rPr>
                <w:sz w:val="22"/>
                <w:szCs w:val="22"/>
              </w:rPr>
              <w:t>Вид тарифа</w:t>
            </w:r>
          </w:p>
        </w:tc>
        <w:tc>
          <w:tcPr>
            <w:tcW w:w="715" w:type="dxa"/>
            <w:vMerge w:val="restart"/>
            <w:shd w:val="clear" w:color="auto" w:fill="auto"/>
            <w:noWrap/>
            <w:vAlign w:val="center"/>
          </w:tcPr>
          <w:p w14:paraId="3E5F64C3" w14:textId="77777777" w:rsidR="00F4794B" w:rsidRPr="00A03A0D" w:rsidRDefault="00F4794B" w:rsidP="00BB054E">
            <w:pPr>
              <w:widowControl/>
              <w:jc w:val="center"/>
              <w:rPr>
                <w:sz w:val="22"/>
                <w:szCs w:val="22"/>
              </w:rPr>
            </w:pPr>
            <w:r w:rsidRPr="00A03A0D">
              <w:rPr>
                <w:sz w:val="22"/>
                <w:szCs w:val="22"/>
              </w:rPr>
              <w:t>Год</w:t>
            </w:r>
          </w:p>
        </w:tc>
        <w:tc>
          <w:tcPr>
            <w:tcW w:w="2474" w:type="dxa"/>
            <w:gridSpan w:val="2"/>
            <w:shd w:val="clear" w:color="auto" w:fill="auto"/>
            <w:noWrap/>
            <w:vAlign w:val="center"/>
          </w:tcPr>
          <w:p w14:paraId="6CA96FE5" w14:textId="77777777" w:rsidR="00F4794B" w:rsidRPr="00A03A0D" w:rsidRDefault="00F4794B" w:rsidP="00BB054E">
            <w:pPr>
              <w:widowControl/>
              <w:jc w:val="center"/>
              <w:rPr>
                <w:sz w:val="22"/>
                <w:szCs w:val="22"/>
              </w:rPr>
            </w:pPr>
            <w:r w:rsidRPr="00A03A0D">
              <w:rPr>
                <w:sz w:val="22"/>
                <w:szCs w:val="22"/>
              </w:rPr>
              <w:t>Вода</w:t>
            </w:r>
          </w:p>
        </w:tc>
        <w:tc>
          <w:tcPr>
            <w:tcW w:w="2794" w:type="dxa"/>
            <w:gridSpan w:val="4"/>
            <w:shd w:val="clear" w:color="auto" w:fill="auto"/>
            <w:noWrap/>
            <w:vAlign w:val="center"/>
          </w:tcPr>
          <w:p w14:paraId="3B3682FA" w14:textId="77777777" w:rsidR="00F4794B" w:rsidRPr="00A03A0D" w:rsidRDefault="00F4794B" w:rsidP="00BB054E">
            <w:pPr>
              <w:widowControl/>
              <w:jc w:val="center"/>
              <w:rPr>
                <w:sz w:val="22"/>
                <w:szCs w:val="22"/>
              </w:rPr>
            </w:pPr>
            <w:r w:rsidRPr="00A03A0D">
              <w:rPr>
                <w:sz w:val="22"/>
                <w:szCs w:val="22"/>
              </w:rPr>
              <w:t>Отборный пар давлением</w:t>
            </w:r>
          </w:p>
        </w:tc>
        <w:tc>
          <w:tcPr>
            <w:tcW w:w="662" w:type="dxa"/>
            <w:vMerge w:val="restart"/>
            <w:shd w:val="clear" w:color="auto" w:fill="auto"/>
            <w:vAlign w:val="center"/>
          </w:tcPr>
          <w:p w14:paraId="354B821E" w14:textId="77777777" w:rsidR="00F4794B" w:rsidRPr="00A03A0D" w:rsidRDefault="00F4794B" w:rsidP="00BB054E">
            <w:pPr>
              <w:widowControl/>
              <w:jc w:val="center"/>
              <w:rPr>
                <w:sz w:val="22"/>
                <w:szCs w:val="22"/>
              </w:rPr>
            </w:pPr>
            <w:r w:rsidRPr="00A03A0D">
              <w:rPr>
                <w:sz w:val="22"/>
                <w:szCs w:val="22"/>
              </w:rPr>
              <w:t>Острый и редуцированный пар</w:t>
            </w:r>
          </w:p>
        </w:tc>
      </w:tr>
      <w:tr w:rsidR="00F4794B" w:rsidRPr="00A03A0D" w14:paraId="1191D31F" w14:textId="77777777" w:rsidTr="00BB054E">
        <w:trPr>
          <w:trHeight w:val="1656"/>
        </w:trPr>
        <w:tc>
          <w:tcPr>
            <w:tcW w:w="490" w:type="dxa"/>
            <w:vMerge/>
            <w:tcBorders>
              <w:bottom w:val="single" w:sz="4" w:space="0" w:color="auto"/>
            </w:tcBorders>
            <w:shd w:val="clear" w:color="auto" w:fill="auto"/>
            <w:noWrap/>
            <w:vAlign w:val="center"/>
          </w:tcPr>
          <w:p w14:paraId="193F0908" w14:textId="77777777" w:rsidR="00F4794B" w:rsidRPr="00A03A0D" w:rsidRDefault="00F4794B" w:rsidP="00BB054E">
            <w:pPr>
              <w:widowControl/>
              <w:jc w:val="center"/>
              <w:rPr>
                <w:sz w:val="22"/>
                <w:szCs w:val="22"/>
              </w:rPr>
            </w:pPr>
          </w:p>
        </w:tc>
        <w:tc>
          <w:tcPr>
            <w:tcW w:w="1779" w:type="dxa"/>
            <w:vMerge/>
            <w:tcBorders>
              <w:bottom w:val="single" w:sz="4" w:space="0" w:color="auto"/>
            </w:tcBorders>
            <w:shd w:val="clear" w:color="auto" w:fill="auto"/>
            <w:vAlign w:val="center"/>
          </w:tcPr>
          <w:p w14:paraId="224A41CA" w14:textId="77777777" w:rsidR="00F4794B" w:rsidRPr="00A03A0D" w:rsidRDefault="00F4794B" w:rsidP="00BB054E">
            <w:pPr>
              <w:widowControl/>
              <w:rPr>
                <w:sz w:val="22"/>
                <w:szCs w:val="22"/>
              </w:rPr>
            </w:pPr>
          </w:p>
        </w:tc>
        <w:tc>
          <w:tcPr>
            <w:tcW w:w="1843" w:type="dxa"/>
            <w:vMerge/>
            <w:tcBorders>
              <w:bottom w:val="single" w:sz="4" w:space="0" w:color="auto"/>
            </w:tcBorders>
            <w:shd w:val="clear" w:color="auto" w:fill="auto"/>
            <w:noWrap/>
            <w:vAlign w:val="center"/>
          </w:tcPr>
          <w:p w14:paraId="15CA999C" w14:textId="77777777" w:rsidR="00F4794B" w:rsidRPr="00A03A0D" w:rsidRDefault="00F4794B" w:rsidP="00BB054E">
            <w:pPr>
              <w:widowControl/>
              <w:jc w:val="center"/>
              <w:rPr>
                <w:sz w:val="22"/>
                <w:szCs w:val="22"/>
              </w:rPr>
            </w:pPr>
          </w:p>
        </w:tc>
        <w:tc>
          <w:tcPr>
            <w:tcW w:w="715" w:type="dxa"/>
            <w:vMerge/>
            <w:tcBorders>
              <w:bottom w:val="single" w:sz="4" w:space="0" w:color="auto"/>
            </w:tcBorders>
            <w:shd w:val="clear" w:color="auto" w:fill="auto"/>
            <w:noWrap/>
            <w:vAlign w:val="center"/>
          </w:tcPr>
          <w:p w14:paraId="1873A421" w14:textId="77777777" w:rsidR="00F4794B" w:rsidRPr="00A03A0D" w:rsidRDefault="00F4794B" w:rsidP="00BB054E">
            <w:pPr>
              <w:widowControl/>
              <w:jc w:val="center"/>
              <w:rPr>
                <w:sz w:val="22"/>
                <w:szCs w:val="22"/>
              </w:rPr>
            </w:pPr>
          </w:p>
        </w:tc>
        <w:tc>
          <w:tcPr>
            <w:tcW w:w="1237" w:type="dxa"/>
            <w:tcBorders>
              <w:bottom w:val="single" w:sz="4" w:space="0" w:color="auto"/>
            </w:tcBorders>
            <w:shd w:val="clear" w:color="auto" w:fill="auto"/>
            <w:noWrap/>
            <w:vAlign w:val="center"/>
          </w:tcPr>
          <w:p w14:paraId="276C5125" w14:textId="77777777" w:rsidR="00F4794B" w:rsidRPr="00A03A0D" w:rsidRDefault="00F4794B" w:rsidP="00BB054E">
            <w:pPr>
              <w:widowControl/>
              <w:jc w:val="center"/>
              <w:rPr>
                <w:sz w:val="22"/>
                <w:szCs w:val="22"/>
              </w:rPr>
            </w:pPr>
            <w:r>
              <w:rPr>
                <w:sz w:val="22"/>
                <w:szCs w:val="22"/>
              </w:rPr>
              <w:t>1 полугодие</w:t>
            </w:r>
          </w:p>
        </w:tc>
        <w:tc>
          <w:tcPr>
            <w:tcW w:w="1237" w:type="dxa"/>
            <w:tcBorders>
              <w:bottom w:val="single" w:sz="4" w:space="0" w:color="auto"/>
            </w:tcBorders>
            <w:shd w:val="clear" w:color="auto" w:fill="auto"/>
            <w:vAlign w:val="center"/>
          </w:tcPr>
          <w:p w14:paraId="0171B30A" w14:textId="77777777" w:rsidR="00F4794B" w:rsidRPr="00A03A0D" w:rsidRDefault="00F4794B" w:rsidP="00BB054E">
            <w:pPr>
              <w:widowControl/>
              <w:jc w:val="center"/>
              <w:rPr>
                <w:sz w:val="22"/>
                <w:szCs w:val="22"/>
              </w:rPr>
            </w:pPr>
            <w:r>
              <w:rPr>
                <w:sz w:val="22"/>
                <w:szCs w:val="22"/>
              </w:rPr>
              <w:t>2 полугодие</w:t>
            </w:r>
          </w:p>
        </w:tc>
        <w:tc>
          <w:tcPr>
            <w:tcW w:w="745" w:type="dxa"/>
            <w:tcBorders>
              <w:bottom w:val="single" w:sz="4" w:space="0" w:color="auto"/>
            </w:tcBorders>
            <w:shd w:val="clear" w:color="auto" w:fill="auto"/>
            <w:vAlign w:val="center"/>
          </w:tcPr>
          <w:p w14:paraId="01EE3BC3" w14:textId="77777777" w:rsidR="00F4794B" w:rsidRPr="00A03A0D" w:rsidRDefault="00F4794B" w:rsidP="00BB054E">
            <w:pPr>
              <w:jc w:val="center"/>
              <w:rPr>
                <w:sz w:val="22"/>
                <w:szCs w:val="22"/>
              </w:rPr>
            </w:pPr>
            <w:r w:rsidRPr="00A03A0D">
              <w:rPr>
                <w:sz w:val="22"/>
                <w:szCs w:val="22"/>
              </w:rPr>
              <w:t>от 1,2 до 2,5 кг/</w:t>
            </w:r>
          </w:p>
          <w:p w14:paraId="2B775300" w14:textId="77777777" w:rsidR="00F4794B" w:rsidRPr="00A03A0D" w:rsidRDefault="00F4794B" w:rsidP="00BB054E">
            <w:pPr>
              <w:widowControl/>
              <w:jc w:val="center"/>
              <w:rPr>
                <w:sz w:val="22"/>
                <w:szCs w:val="22"/>
              </w:rPr>
            </w:pPr>
            <w:r w:rsidRPr="00A03A0D">
              <w:rPr>
                <w:sz w:val="22"/>
                <w:szCs w:val="22"/>
              </w:rPr>
              <w:t>см</w:t>
            </w:r>
            <w:r w:rsidRPr="00A03A0D">
              <w:rPr>
                <w:sz w:val="22"/>
                <w:szCs w:val="22"/>
                <w:vertAlign w:val="superscript"/>
              </w:rPr>
              <w:t>2</w:t>
            </w:r>
          </w:p>
        </w:tc>
        <w:tc>
          <w:tcPr>
            <w:tcW w:w="745" w:type="dxa"/>
            <w:tcBorders>
              <w:bottom w:val="single" w:sz="4" w:space="0" w:color="auto"/>
            </w:tcBorders>
            <w:vAlign w:val="center"/>
          </w:tcPr>
          <w:p w14:paraId="1BB7FDF4" w14:textId="77777777" w:rsidR="00F4794B" w:rsidRPr="00A03A0D" w:rsidRDefault="00F4794B" w:rsidP="00BB054E">
            <w:pPr>
              <w:widowControl/>
              <w:jc w:val="center"/>
              <w:rPr>
                <w:sz w:val="22"/>
                <w:szCs w:val="22"/>
              </w:rPr>
            </w:pPr>
            <w:r w:rsidRPr="00A03A0D">
              <w:rPr>
                <w:sz w:val="22"/>
                <w:szCs w:val="22"/>
              </w:rPr>
              <w:t>от 2,5 до 7,0 кг/см</w:t>
            </w:r>
            <w:r w:rsidRPr="00A03A0D">
              <w:rPr>
                <w:sz w:val="22"/>
                <w:szCs w:val="22"/>
                <w:vertAlign w:val="superscript"/>
              </w:rPr>
              <w:t>2</w:t>
            </w:r>
          </w:p>
        </w:tc>
        <w:tc>
          <w:tcPr>
            <w:tcW w:w="745" w:type="dxa"/>
            <w:tcBorders>
              <w:bottom w:val="single" w:sz="4" w:space="0" w:color="auto"/>
            </w:tcBorders>
            <w:vAlign w:val="center"/>
          </w:tcPr>
          <w:p w14:paraId="7C9647C0" w14:textId="77777777" w:rsidR="00F4794B" w:rsidRPr="00A03A0D" w:rsidRDefault="00F4794B" w:rsidP="00BB054E">
            <w:pPr>
              <w:widowControl/>
              <w:jc w:val="center"/>
              <w:rPr>
                <w:sz w:val="22"/>
                <w:szCs w:val="22"/>
              </w:rPr>
            </w:pPr>
            <w:r w:rsidRPr="00A03A0D">
              <w:rPr>
                <w:sz w:val="22"/>
                <w:szCs w:val="22"/>
              </w:rPr>
              <w:t>от 7,0 до 13,0 кг/</w:t>
            </w:r>
          </w:p>
          <w:p w14:paraId="2C4B8B99" w14:textId="77777777" w:rsidR="00F4794B" w:rsidRPr="00A03A0D" w:rsidRDefault="00F4794B" w:rsidP="00BB054E">
            <w:pPr>
              <w:widowControl/>
              <w:jc w:val="center"/>
              <w:rPr>
                <w:sz w:val="22"/>
                <w:szCs w:val="22"/>
              </w:rPr>
            </w:pPr>
            <w:r w:rsidRPr="00A03A0D">
              <w:rPr>
                <w:sz w:val="22"/>
                <w:szCs w:val="22"/>
              </w:rPr>
              <w:t>см</w:t>
            </w:r>
            <w:r w:rsidRPr="00A03A0D">
              <w:rPr>
                <w:sz w:val="22"/>
                <w:szCs w:val="22"/>
                <w:vertAlign w:val="superscript"/>
              </w:rPr>
              <w:t>2</w:t>
            </w:r>
          </w:p>
        </w:tc>
        <w:tc>
          <w:tcPr>
            <w:tcW w:w="559" w:type="dxa"/>
            <w:tcBorders>
              <w:bottom w:val="single" w:sz="4" w:space="0" w:color="auto"/>
            </w:tcBorders>
            <w:vAlign w:val="center"/>
          </w:tcPr>
          <w:p w14:paraId="69372B98" w14:textId="77777777" w:rsidR="00F4794B" w:rsidRPr="00A03A0D" w:rsidRDefault="00F4794B" w:rsidP="00BB054E">
            <w:pPr>
              <w:widowControl/>
              <w:ind w:right="-108" w:hanging="109"/>
              <w:jc w:val="center"/>
              <w:rPr>
                <w:sz w:val="22"/>
                <w:szCs w:val="22"/>
              </w:rPr>
            </w:pPr>
            <w:r w:rsidRPr="00A03A0D">
              <w:rPr>
                <w:sz w:val="22"/>
                <w:szCs w:val="22"/>
              </w:rPr>
              <w:t>Свыше 13,0 кг/</w:t>
            </w:r>
          </w:p>
          <w:p w14:paraId="04905D35" w14:textId="77777777" w:rsidR="00F4794B" w:rsidRPr="00A03A0D" w:rsidRDefault="00F4794B" w:rsidP="00BB054E">
            <w:pPr>
              <w:widowControl/>
              <w:jc w:val="center"/>
              <w:rPr>
                <w:sz w:val="22"/>
                <w:szCs w:val="22"/>
              </w:rPr>
            </w:pPr>
            <w:r w:rsidRPr="00A03A0D">
              <w:rPr>
                <w:sz w:val="22"/>
                <w:szCs w:val="22"/>
              </w:rPr>
              <w:t>см</w:t>
            </w:r>
            <w:r w:rsidRPr="00A03A0D">
              <w:rPr>
                <w:sz w:val="22"/>
                <w:szCs w:val="22"/>
                <w:vertAlign w:val="superscript"/>
              </w:rPr>
              <w:t>2</w:t>
            </w:r>
          </w:p>
        </w:tc>
        <w:tc>
          <w:tcPr>
            <w:tcW w:w="662" w:type="dxa"/>
            <w:vMerge/>
            <w:tcBorders>
              <w:bottom w:val="single" w:sz="4" w:space="0" w:color="auto"/>
            </w:tcBorders>
            <w:shd w:val="clear" w:color="auto" w:fill="auto"/>
            <w:vAlign w:val="center"/>
          </w:tcPr>
          <w:p w14:paraId="31547ED1" w14:textId="77777777" w:rsidR="00F4794B" w:rsidRPr="00A03A0D" w:rsidRDefault="00F4794B" w:rsidP="00BB054E">
            <w:pPr>
              <w:jc w:val="center"/>
              <w:rPr>
                <w:sz w:val="22"/>
                <w:szCs w:val="22"/>
              </w:rPr>
            </w:pPr>
          </w:p>
        </w:tc>
      </w:tr>
      <w:tr w:rsidR="00F4794B" w:rsidRPr="00A03A0D" w14:paraId="67A5E67B" w14:textId="77777777" w:rsidTr="00BB054E">
        <w:trPr>
          <w:trHeight w:val="333"/>
        </w:trPr>
        <w:tc>
          <w:tcPr>
            <w:tcW w:w="10757" w:type="dxa"/>
            <w:gridSpan w:val="11"/>
            <w:shd w:val="clear" w:color="auto" w:fill="auto"/>
            <w:noWrap/>
            <w:vAlign w:val="center"/>
          </w:tcPr>
          <w:p w14:paraId="225D12C5" w14:textId="77777777" w:rsidR="00F4794B" w:rsidRPr="00A03A0D" w:rsidRDefault="00F4794B" w:rsidP="00BB054E">
            <w:pPr>
              <w:jc w:val="center"/>
              <w:rPr>
                <w:sz w:val="22"/>
                <w:szCs w:val="22"/>
              </w:rPr>
            </w:pPr>
            <w:r w:rsidRPr="00A03A0D">
              <w:rPr>
                <w:sz w:val="22"/>
                <w:szCs w:val="22"/>
              </w:rPr>
              <w:t>Для потребителей, в случае отсутствия дифференциации тарифов по схеме подключения</w:t>
            </w:r>
          </w:p>
        </w:tc>
      </w:tr>
      <w:tr w:rsidR="00F4794B" w:rsidRPr="00A03A0D" w14:paraId="034DE883" w14:textId="77777777" w:rsidTr="00BB054E">
        <w:trPr>
          <w:trHeight w:hRule="exact" w:val="397"/>
        </w:trPr>
        <w:tc>
          <w:tcPr>
            <w:tcW w:w="490" w:type="dxa"/>
            <w:vMerge w:val="restart"/>
            <w:shd w:val="clear" w:color="auto" w:fill="auto"/>
            <w:noWrap/>
            <w:vAlign w:val="center"/>
          </w:tcPr>
          <w:p w14:paraId="6287F17F" w14:textId="77777777" w:rsidR="00F4794B" w:rsidRPr="00A03A0D" w:rsidRDefault="00F4794B" w:rsidP="00BB054E">
            <w:pPr>
              <w:jc w:val="center"/>
              <w:rPr>
                <w:sz w:val="22"/>
                <w:szCs w:val="22"/>
              </w:rPr>
            </w:pPr>
            <w:r w:rsidRPr="00A03A0D">
              <w:rPr>
                <w:sz w:val="22"/>
                <w:szCs w:val="22"/>
              </w:rPr>
              <w:t>1.</w:t>
            </w:r>
          </w:p>
        </w:tc>
        <w:tc>
          <w:tcPr>
            <w:tcW w:w="1779" w:type="dxa"/>
            <w:vMerge w:val="restart"/>
            <w:shd w:val="clear" w:color="auto" w:fill="auto"/>
            <w:vAlign w:val="center"/>
          </w:tcPr>
          <w:p w14:paraId="144875CC" w14:textId="77777777" w:rsidR="00F4794B" w:rsidRPr="00A03A0D" w:rsidRDefault="00F4794B" w:rsidP="00BB054E">
            <w:pPr>
              <w:widowControl/>
              <w:rPr>
                <w:sz w:val="22"/>
                <w:szCs w:val="22"/>
              </w:rPr>
            </w:pPr>
            <w:r w:rsidRPr="00A03A0D">
              <w:rPr>
                <w:sz w:val="22"/>
                <w:szCs w:val="22"/>
              </w:rPr>
              <w:t>ООО «Завод</w:t>
            </w:r>
            <w:r>
              <w:rPr>
                <w:sz w:val="22"/>
                <w:szCs w:val="22"/>
              </w:rPr>
              <w:t xml:space="preserve"> подъё</w:t>
            </w:r>
            <w:r w:rsidRPr="00A03A0D">
              <w:rPr>
                <w:sz w:val="22"/>
                <w:szCs w:val="22"/>
              </w:rPr>
              <w:t>мников» (Лежневский район)</w:t>
            </w:r>
          </w:p>
        </w:tc>
        <w:tc>
          <w:tcPr>
            <w:tcW w:w="1843" w:type="dxa"/>
            <w:vMerge w:val="restart"/>
            <w:shd w:val="clear" w:color="auto" w:fill="auto"/>
            <w:vAlign w:val="center"/>
          </w:tcPr>
          <w:p w14:paraId="3ADBD2B9" w14:textId="77777777" w:rsidR="00F4794B" w:rsidRPr="00A03A0D" w:rsidRDefault="00F4794B" w:rsidP="00BB054E">
            <w:pPr>
              <w:widowControl/>
              <w:jc w:val="center"/>
              <w:rPr>
                <w:sz w:val="22"/>
                <w:szCs w:val="22"/>
              </w:rPr>
            </w:pPr>
            <w:r w:rsidRPr="00A03A0D">
              <w:rPr>
                <w:sz w:val="22"/>
                <w:szCs w:val="22"/>
              </w:rPr>
              <w:t xml:space="preserve">Одноставочный, руб./Гкал, без учета НДС </w:t>
            </w:r>
          </w:p>
        </w:tc>
        <w:tc>
          <w:tcPr>
            <w:tcW w:w="715" w:type="dxa"/>
            <w:shd w:val="clear" w:color="auto" w:fill="auto"/>
            <w:noWrap/>
            <w:vAlign w:val="center"/>
          </w:tcPr>
          <w:p w14:paraId="1E2FE537" w14:textId="77777777" w:rsidR="00F4794B" w:rsidRPr="00A03A0D" w:rsidRDefault="00F4794B" w:rsidP="00BB054E">
            <w:pPr>
              <w:widowControl/>
              <w:jc w:val="center"/>
              <w:rPr>
                <w:sz w:val="22"/>
                <w:szCs w:val="22"/>
              </w:rPr>
            </w:pPr>
            <w:r>
              <w:rPr>
                <w:sz w:val="22"/>
                <w:szCs w:val="22"/>
              </w:rPr>
              <w:t>2024</w:t>
            </w:r>
          </w:p>
        </w:tc>
        <w:tc>
          <w:tcPr>
            <w:tcW w:w="1237" w:type="dxa"/>
            <w:shd w:val="clear" w:color="auto" w:fill="auto"/>
            <w:noWrap/>
            <w:vAlign w:val="center"/>
          </w:tcPr>
          <w:p w14:paraId="2E7938F0" w14:textId="77777777" w:rsidR="00F4794B" w:rsidRPr="00445818" w:rsidRDefault="00F4794B" w:rsidP="00BB054E">
            <w:pPr>
              <w:widowControl/>
              <w:jc w:val="center"/>
              <w:rPr>
                <w:sz w:val="22"/>
                <w:szCs w:val="22"/>
              </w:rPr>
            </w:pPr>
            <w:r w:rsidRPr="0023413C">
              <w:rPr>
                <w:sz w:val="22"/>
                <w:szCs w:val="22"/>
              </w:rPr>
              <w:t>2 739,45</w:t>
            </w:r>
          </w:p>
        </w:tc>
        <w:tc>
          <w:tcPr>
            <w:tcW w:w="1237" w:type="dxa"/>
            <w:shd w:val="clear" w:color="auto" w:fill="auto"/>
            <w:vAlign w:val="center"/>
          </w:tcPr>
          <w:p w14:paraId="7B8A0D60" w14:textId="77777777" w:rsidR="00F4794B" w:rsidRPr="00445818" w:rsidRDefault="00F4794B" w:rsidP="00BB054E">
            <w:pPr>
              <w:widowControl/>
              <w:jc w:val="center"/>
              <w:rPr>
                <w:sz w:val="22"/>
                <w:szCs w:val="22"/>
              </w:rPr>
            </w:pPr>
            <w:r w:rsidRPr="0090544C">
              <w:rPr>
                <w:sz w:val="22"/>
                <w:szCs w:val="22"/>
              </w:rPr>
              <w:t>2 950,07</w:t>
            </w:r>
          </w:p>
        </w:tc>
        <w:tc>
          <w:tcPr>
            <w:tcW w:w="745" w:type="dxa"/>
            <w:shd w:val="clear" w:color="auto" w:fill="auto"/>
            <w:noWrap/>
            <w:vAlign w:val="center"/>
          </w:tcPr>
          <w:p w14:paraId="7A3012EF" w14:textId="77777777" w:rsidR="00F4794B" w:rsidRPr="00A03A0D" w:rsidRDefault="00F4794B" w:rsidP="00BB054E">
            <w:pPr>
              <w:widowControl/>
              <w:jc w:val="center"/>
              <w:rPr>
                <w:sz w:val="22"/>
                <w:szCs w:val="22"/>
              </w:rPr>
            </w:pPr>
            <w:r>
              <w:rPr>
                <w:sz w:val="22"/>
                <w:szCs w:val="22"/>
              </w:rPr>
              <w:t>-</w:t>
            </w:r>
          </w:p>
        </w:tc>
        <w:tc>
          <w:tcPr>
            <w:tcW w:w="745" w:type="dxa"/>
            <w:vAlign w:val="center"/>
          </w:tcPr>
          <w:p w14:paraId="21534CCB" w14:textId="77777777" w:rsidR="00F4794B" w:rsidRPr="00A03A0D" w:rsidRDefault="00F4794B" w:rsidP="00BB054E">
            <w:pPr>
              <w:widowControl/>
              <w:jc w:val="center"/>
              <w:rPr>
                <w:sz w:val="22"/>
                <w:szCs w:val="22"/>
              </w:rPr>
            </w:pPr>
            <w:r>
              <w:rPr>
                <w:sz w:val="22"/>
                <w:szCs w:val="22"/>
              </w:rPr>
              <w:t>-</w:t>
            </w:r>
          </w:p>
        </w:tc>
        <w:tc>
          <w:tcPr>
            <w:tcW w:w="745" w:type="dxa"/>
            <w:vAlign w:val="center"/>
          </w:tcPr>
          <w:p w14:paraId="13B5C5DD" w14:textId="77777777" w:rsidR="00F4794B" w:rsidRPr="00A03A0D" w:rsidRDefault="00F4794B" w:rsidP="00BB054E">
            <w:pPr>
              <w:widowControl/>
              <w:jc w:val="center"/>
              <w:rPr>
                <w:sz w:val="22"/>
                <w:szCs w:val="22"/>
              </w:rPr>
            </w:pPr>
            <w:r>
              <w:rPr>
                <w:sz w:val="22"/>
                <w:szCs w:val="22"/>
              </w:rPr>
              <w:t>-</w:t>
            </w:r>
          </w:p>
        </w:tc>
        <w:tc>
          <w:tcPr>
            <w:tcW w:w="559" w:type="dxa"/>
            <w:vAlign w:val="center"/>
          </w:tcPr>
          <w:p w14:paraId="3F747904" w14:textId="77777777" w:rsidR="00F4794B" w:rsidRPr="00A03A0D" w:rsidRDefault="00F4794B" w:rsidP="00BB054E">
            <w:pPr>
              <w:widowControl/>
              <w:jc w:val="center"/>
              <w:rPr>
                <w:sz w:val="22"/>
                <w:szCs w:val="22"/>
              </w:rPr>
            </w:pPr>
            <w:r>
              <w:rPr>
                <w:sz w:val="22"/>
                <w:szCs w:val="22"/>
              </w:rPr>
              <w:t>-</w:t>
            </w:r>
          </w:p>
        </w:tc>
        <w:tc>
          <w:tcPr>
            <w:tcW w:w="662" w:type="dxa"/>
            <w:shd w:val="clear" w:color="auto" w:fill="auto"/>
            <w:noWrap/>
            <w:vAlign w:val="center"/>
          </w:tcPr>
          <w:p w14:paraId="72535E19" w14:textId="77777777" w:rsidR="00F4794B" w:rsidRPr="00A03A0D" w:rsidRDefault="00F4794B" w:rsidP="00BB054E">
            <w:pPr>
              <w:jc w:val="center"/>
              <w:rPr>
                <w:sz w:val="22"/>
                <w:szCs w:val="22"/>
              </w:rPr>
            </w:pPr>
            <w:r>
              <w:rPr>
                <w:sz w:val="22"/>
                <w:szCs w:val="22"/>
              </w:rPr>
              <w:t>-</w:t>
            </w:r>
          </w:p>
        </w:tc>
      </w:tr>
      <w:tr w:rsidR="00F4794B" w:rsidRPr="00A03A0D" w14:paraId="4732E2D6" w14:textId="77777777" w:rsidTr="00BB054E">
        <w:trPr>
          <w:trHeight w:hRule="exact" w:val="397"/>
        </w:trPr>
        <w:tc>
          <w:tcPr>
            <w:tcW w:w="490" w:type="dxa"/>
            <w:vMerge/>
            <w:shd w:val="clear" w:color="auto" w:fill="auto"/>
            <w:noWrap/>
            <w:vAlign w:val="center"/>
          </w:tcPr>
          <w:p w14:paraId="5EDD8DC7" w14:textId="77777777" w:rsidR="00F4794B" w:rsidRPr="00A03A0D" w:rsidRDefault="00F4794B" w:rsidP="00BB054E">
            <w:pPr>
              <w:jc w:val="center"/>
              <w:rPr>
                <w:sz w:val="22"/>
                <w:szCs w:val="22"/>
              </w:rPr>
            </w:pPr>
          </w:p>
        </w:tc>
        <w:tc>
          <w:tcPr>
            <w:tcW w:w="1779" w:type="dxa"/>
            <w:vMerge/>
            <w:shd w:val="clear" w:color="auto" w:fill="auto"/>
            <w:vAlign w:val="center"/>
          </w:tcPr>
          <w:p w14:paraId="7495013B" w14:textId="77777777" w:rsidR="00F4794B" w:rsidRPr="00A03A0D" w:rsidRDefault="00F4794B" w:rsidP="00BB054E">
            <w:pPr>
              <w:widowControl/>
              <w:rPr>
                <w:sz w:val="22"/>
                <w:szCs w:val="22"/>
              </w:rPr>
            </w:pPr>
          </w:p>
        </w:tc>
        <w:tc>
          <w:tcPr>
            <w:tcW w:w="1843" w:type="dxa"/>
            <w:vMerge/>
            <w:shd w:val="clear" w:color="auto" w:fill="auto"/>
            <w:vAlign w:val="center"/>
          </w:tcPr>
          <w:p w14:paraId="135D2188" w14:textId="77777777" w:rsidR="00F4794B" w:rsidRPr="00A03A0D" w:rsidRDefault="00F4794B" w:rsidP="00BB054E">
            <w:pPr>
              <w:widowControl/>
              <w:jc w:val="center"/>
              <w:rPr>
                <w:sz w:val="22"/>
                <w:szCs w:val="22"/>
              </w:rPr>
            </w:pPr>
          </w:p>
        </w:tc>
        <w:tc>
          <w:tcPr>
            <w:tcW w:w="715" w:type="dxa"/>
            <w:shd w:val="clear" w:color="auto" w:fill="auto"/>
            <w:noWrap/>
            <w:vAlign w:val="center"/>
          </w:tcPr>
          <w:p w14:paraId="76DC23DD" w14:textId="77777777" w:rsidR="00F4794B" w:rsidRDefault="00F4794B" w:rsidP="00BB054E">
            <w:pPr>
              <w:widowControl/>
              <w:jc w:val="center"/>
              <w:rPr>
                <w:sz w:val="22"/>
                <w:szCs w:val="22"/>
              </w:rPr>
            </w:pPr>
            <w:r>
              <w:rPr>
                <w:sz w:val="22"/>
                <w:szCs w:val="22"/>
              </w:rPr>
              <w:t>2025</w:t>
            </w:r>
          </w:p>
        </w:tc>
        <w:tc>
          <w:tcPr>
            <w:tcW w:w="1237" w:type="dxa"/>
            <w:shd w:val="clear" w:color="auto" w:fill="auto"/>
            <w:noWrap/>
            <w:vAlign w:val="center"/>
          </w:tcPr>
          <w:p w14:paraId="7658BDBB" w14:textId="77777777" w:rsidR="00F4794B" w:rsidRPr="00CF7186" w:rsidRDefault="00F4794B" w:rsidP="00BB054E">
            <w:pPr>
              <w:widowControl/>
              <w:jc w:val="center"/>
              <w:rPr>
                <w:sz w:val="22"/>
                <w:szCs w:val="22"/>
              </w:rPr>
            </w:pPr>
            <w:r w:rsidRPr="00A04A3D">
              <w:rPr>
                <w:sz w:val="22"/>
                <w:szCs w:val="22"/>
              </w:rPr>
              <w:t>2 916,72</w:t>
            </w:r>
          </w:p>
        </w:tc>
        <w:tc>
          <w:tcPr>
            <w:tcW w:w="1237" w:type="dxa"/>
            <w:shd w:val="clear" w:color="auto" w:fill="auto"/>
            <w:vAlign w:val="center"/>
          </w:tcPr>
          <w:p w14:paraId="4573B73A" w14:textId="77777777" w:rsidR="00F4794B" w:rsidRPr="00CF7186" w:rsidRDefault="00F4794B" w:rsidP="00BB054E">
            <w:pPr>
              <w:widowControl/>
              <w:jc w:val="center"/>
              <w:rPr>
                <w:sz w:val="22"/>
                <w:szCs w:val="22"/>
              </w:rPr>
            </w:pPr>
            <w:r w:rsidRPr="00A04A3D">
              <w:rPr>
                <w:sz w:val="22"/>
                <w:szCs w:val="22"/>
              </w:rPr>
              <w:t>2 956,69</w:t>
            </w:r>
          </w:p>
        </w:tc>
        <w:tc>
          <w:tcPr>
            <w:tcW w:w="745" w:type="dxa"/>
            <w:shd w:val="clear" w:color="auto" w:fill="auto"/>
            <w:noWrap/>
            <w:vAlign w:val="center"/>
          </w:tcPr>
          <w:p w14:paraId="03491580" w14:textId="77777777" w:rsidR="00F4794B" w:rsidRPr="00A03A0D" w:rsidRDefault="00F4794B" w:rsidP="00BB054E">
            <w:pPr>
              <w:widowControl/>
              <w:jc w:val="center"/>
              <w:rPr>
                <w:sz w:val="22"/>
                <w:szCs w:val="22"/>
              </w:rPr>
            </w:pPr>
            <w:r>
              <w:rPr>
                <w:sz w:val="22"/>
                <w:szCs w:val="22"/>
              </w:rPr>
              <w:t>-</w:t>
            </w:r>
          </w:p>
        </w:tc>
        <w:tc>
          <w:tcPr>
            <w:tcW w:w="745" w:type="dxa"/>
            <w:vAlign w:val="center"/>
          </w:tcPr>
          <w:p w14:paraId="25CA726B" w14:textId="77777777" w:rsidR="00F4794B" w:rsidRPr="00A03A0D" w:rsidRDefault="00F4794B" w:rsidP="00BB054E">
            <w:pPr>
              <w:widowControl/>
              <w:jc w:val="center"/>
              <w:rPr>
                <w:sz w:val="22"/>
                <w:szCs w:val="22"/>
              </w:rPr>
            </w:pPr>
            <w:r>
              <w:rPr>
                <w:sz w:val="22"/>
                <w:szCs w:val="22"/>
              </w:rPr>
              <w:t>-</w:t>
            </w:r>
          </w:p>
        </w:tc>
        <w:tc>
          <w:tcPr>
            <w:tcW w:w="745" w:type="dxa"/>
            <w:vAlign w:val="center"/>
          </w:tcPr>
          <w:p w14:paraId="62943F13" w14:textId="77777777" w:rsidR="00F4794B" w:rsidRPr="00A03A0D" w:rsidRDefault="00F4794B" w:rsidP="00BB054E">
            <w:pPr>
              <w:widowControl/>
              <w:jc w:val="center"/>
              <w:rPr>
                <w:sz w:val="22"/>
                <w:szCs w:val="22"/>
              </w:rPr>
            </w:pPr>
            <w:r>
              <w:rPr>
                <w:sz w:val="22"/>
                <w:szCs w:val="22"/>
              </w:rPr>
              <w:t>-</w:t>
            </w:r>
          </w:p>
        </w:tc>
        <w:tc>
          <w:tcPr>
            <w:tcW w:w="559" w:type="dxa"/>
            <w:vAlign w:val="center"/>
          </w:tcPr>
          <w:p w14:paraId="6C44A254" w14:textId="77777777" w:rsidR="00F4794B" w:rsidRPr="00A03A0D" w:rsidRDefault="00F4794B" w:rsidP="00BB054E">
            <w:pPr>
              <w:widowControl/>
              <w:jc w:val="center"/>
              <w:rPr>
                <w:sz w:val="22"/>
                <w:szCs w:val="22"/>
              </w:rPr>
            </w:pPr>
            <w:r>
              <w:rPr>
                <w:sz w:val="22"/>
                <w:szCs w:val="22"/>
              </w:rPr>
              <w:t>-</w:t>
            </w:r>
          </w:p>
        </w:tc>
        <w:tc>
          <w:tcPr>
            <w:tcW w:w="662" w:type="dxa"/>
            <w:shd w:val="clear" w:color="auto" w:fill="auto"/>
            <w:noWrap/>
            <w:vAlign w:val="center"/>
          </w:tcPr>
          <w:p w14:paraId="201455F9" w14:textId="77777777" w:rsidR="00F4794B" w:rsidRPr="00A03A0D" w:rsidRDefault="00F4794B" w:rsidP="00BB054E">
            <w:pPr>
              <w:jc w:val="center"/>
              <w:rPr>
                <w:sz w:val="22"/>
                <w:szCs w:val="22"/>
              </w:rPr>
            </w:pPr>
            <w:r>
              <w:rPr>
                <w:sz w:val="22"/>
                <w:szCs w:val="22"/>
              </w:rPr>
              <w:t>-</w:t>
            </w:r>
          </w:p>
        </w:tc>
      </w:tr>
      <w:tr w:rsidR="00F4794B" w:rsidRPr="00A03A0D" w14:paraId="3CD957DB" w14:textId="77777777" w:rsidTr="00BB054E">
        <w:trPr>
          <w:trHeight w:hRule="exact" w:val="397"/>
        </w:trPr>
        <w:tc>
          <w:tcPr>
            <w:tcW w:w="490" w:type="dxa"/>
            <w:vMerge/>
            <w:shd w:val="clear" w:color="auto" w:fill="auto"/>
            <w:noWrap/>
            <w:vAlign w:val="center"/>
          </w:tcPr>
          <w:p w14:paraId="0634FA1F" w14:textId="77777777" w:rsidR="00F4794B" w:rsidRPr="00A03A0D" w:rsidRDefault="00F4794B" w:rsidP="00BB054E">
            <w:pPr>
              <w:jc w:val="center"/>
              <w:rPr>
                <w:sz w:val="22"/>
                <w:szCs w:val="22"/>
              </w:rPr>
            </w:pPr>
          </w:p>
        </w:tc>
        <w:tc>
          <w:tcPr>
            <w:tcW w:w="1779" w:type="dxa"/>
            <w:vMerge/>
            <w:shd w:val="clear" w:color="auto" w:fill="auto"/>
            <w:vAlign w:val="center"/>
          </w:tcPr>
          <w:p w14:paraId="396C2A97" w14:textId="77777777" w:rsidR="00F4794B" w:rsidRPr="00A03A0D" w:rsidRDefault="00F4794B" w:rsidP="00BB054E">
            <w:pPr>
              <w:widowControl/>
              <w:rPr>
                <w:sz w:val="22"/>
                <w:szCs w:val="22"/>
              </w:rPr>
            </w:pPr>
          </w:p>
        </w:tc>
        <w:tc>
          <w:tcPr>
            <w:tcW w:w="1843" w:type="dxa"/>
            <w:vMerge/>
            <w:shd w:val="clear" w:color="auto" w:fill="auto"/>
            <w:vAlign w:val="center"/>
          </w:tcPr>
          <w:p w14:paraId="05AAA698" w14:textId="77777777" w:rsidR="00F4794B" w:rsidRPr="00A03A0D" w:rsidRDefault="00F4794B" w:rsidP="00BB054E">
            <w:pPr>
              <w:widowControl/>
              <w:jc w:val="center"/>
              <w:rPr>
                <w:sz w:val="22"/>
                <w:szCs w:val="22"/>
              </w:rPr>
            </w:pPr>
          </w:p>
        </w:tc>
        <w:tc>
          <w:tcPr>
            <w:tcW w:w="715" w:type="dxa"/>
            <w:shd w:val="clear" w:color="auto" w:fill="auto"/>
            <w:noWrap/>
            <w:vAlign w:val="center"/>
          </w:tcPr>
          <w:p w14:paraId="7EC5D07C" w14:textId="77777777" w:rsidR="00F4794B" w:rsidRDefault="00F4794B" w:rsidP="00BB054E">
            <w:pPr>
              <w:widowControl/>
              <w:jc w:val="center"/>
              <w:rPr>
                <w:sz w:val="22"/>
                <w:szCs w:val="22"/>
              </w:rPr>
            </w:pPr>
            <w:r>
              <w:rPr>
                <w:sz w:val="22"/>
                <w:szCs w:val="22"/>
              </w:rPr>
              <w:t>2026</w:t>
            </w:r>
          </w:p>
        </w:tc>
        <w:tc>
          <w:tcPr>
            <w:tcW w:w="1237" w:type="dxa"/>
            <w:shd w:val="clear" w:color="auto" w:fill="auto"/>
            <w:noWrap/>
            <w:vAlign w:val="center"/>
          </w:tcPr>
          <w:p w14:paraId="05DC18E4" w14:textId="77777777" w:rsidR="00F4794B" w:rsidRPr="00CF7186" w:rsidRDefault="00F4794B" w:rsidP="00BB054E">
            <w:pPr>
              <w:widowControl/>
              <w:jc w:val="center"/>
              <w:rPr>
                <w:sz w:val="22"/>
                <w:szCs w:val="22"/>
              </w:rPr>
            </w:pPr>
            <w:r w:rsidRPr="00A04A3D">
              <w:rPr>
                <w:sz w:val="22"/>
                <w:szCs w:val="22"/>
              </w:rPr>
              <w:t>2 956,69</w:t>
            </w:r>
          </w:p>
        </w:tc>
        <w:tc>
          <w:tcPr>
            <w:tcW w:w="1237" w:type="dxa"/>
            <w:shd w:val="clear" w:color="auto" w:fill="auto"/>
            <w:vAlign w:val="center"/>
          </w:tcPr>
          <w:p w14:paraId="67B38F69" w14:textId="77777777" w:rsidR="00F4794B" w:rsidRPr="00CF7186" w:rsidRDefault="00F4794B" w:rsidP="00BB054E">
            <w:pPr>
              <w:widowControl/>
              <w:jc w:val="center"/>
              <w:rPr>
                <w:sz w:val="22"/>
                <w:szCs w:val="22"/>
              </w:rPr>
            </w:pPr>
            <w:r w:rsidRPr="00A04A3D">
              <w:rPr>
                <w:sz w:val="22"/>
                <w:szCs w:val="22"/>
              </w:rPr>
              <w:t>3 181,07</w:t>
            </w:r>
          </w:p>
        </w:tc>
        <w:tc>
          <w:tcPr>
            <w:tcW w:w="745" w:type="dxa"/>
            <w:shd w:val="clear" w:color="auto" w:fill="auto"/>
            <w:noWrap/>
            <w:vAlign w:val="center"/>
          </w:tcPr>
          <w:p w14:paraId="6E918BE7" w14:textId="77777777" w:rsidR="00F4794B" w:rsidRPr="00A03A0D" w:rsidRDefault="00F4794B" w:rsidP="00BB054E">
            <w:pPr>
              <w:widowControl/>
              <w:jc w:val="center"/>
              <w:rPr>
                <w:sz w:val="22"/>
                <w:szCs w:val="22"/>
              </w:rPr>
            </w:pPr>
            <w:r>
              <w:rPr>
                <w:sz w:val="22"/>
                <w:szCs w:val="22"/>
              </w:rPr>
              <w:t>-</w:t>
            </w:r>
          </w:p>
        </w:tc>
        <w:tc>
          <w:tcPr>
            <w:tcW w:w="745" w:type="dxa"/>
            <w:vAlign w:val="center"/>
          </w:tcPr>
          <w:p w14:paraId="60B1182C" w14:textId="77777777" w:rsidR="00F4794B" w:rsidRPr="00A03A0D" w:rsidRDefault="00F4794B" w:rsidP="00BB054E">
            <w:pPr>
              <w:widowControl/>
              <w:jc w:val="center"/>
              <w:rPr>
                <w:sz w:val="22"/>
                <w:szCs w:val="22"/>
              </w:rPr>
            </w:pPr>
            <w:r>
              <w:rPr>
                <w:sz w:val="22"/>
                <w:szCs w:val="22"/>
              </w:rPr>
              <w:t>-</w:t>
            </w:r>
          </w:p>
        </w:tc>
        <w:tc>
          <w:tcPr>
            <w:tcW w:w="745" w:type="dxa"/>
            <w:vAlign w:val="center"/>
          </w:tcPr>
          <w:p w14:paraId="04F9488C" w14:textId="77777777" w:rsidR="00F4794B" w:rsidRPr="00A03A0D" w:rsidRDefault="00F4794B" w:rsidP="00BB054E">
            <w:pPr>
              <w:widowControl/>
              <w:jc w:val="center"/>
              <w:rPr>
                <w:sz w:val="22"/>
                <w:szCs w:val="22"/>
              </w:rPr>
            </w:pPr>
            <w:r>
              <w:rPr>
                <w:sz w:val="22"/>
                <w:szCs w:val="22"/>
              </w:rPr>
              <w:t>-</w:t>
            </w:r>
          </w:p>
        </w:tc>
        <w:tc>
          <w:tcPr>
            <w:tcW w:w="559" w:type="dxa"/>
            <w:vAlign w:val="center"/>
          </w:tcPr>
          <w:p w14:paraId="6A60E04C" w14:textId="77777777" w:rsidR="00F4794B" w:rsidRPr="00A03A0D" w:rsidRDefault="00F4794B" w:rsidP="00BB054E">
            <w:pPr>
              <w:widowControl/>
              <w:jc w:val="center"/>
              <w:rPr>
                <w:sz w:val="22"/>
                <w:szCs w:val="22"/>
              </w:rPr>
            </w:pPr>
            <w:r>
              <w:rPr>
                <w:sz w:val="22"/>
                <w:szCs w:val="22"/>
              </w:rPr>
              <w:t>-</w:t>
            </w:r>
          </w:p>
        </w:tc>
        <w:tc>
          <w:tcPr>
            <w:tcW w:w="662" w:type="dxa"/>
            <w:shd w:val="clear" w:color="auto" w:fill="auto"/>
            <w:noWrap/>
            <w:vAlign w:val="center"/>
          </w:tcPr>
          <w:p w14:paraId="2189C1B7" w14:textId="77777777" w:rsidR="00F4794B" w:rsidRPr="00A03A0D" w:rsidRDefault="00F4794B" w:rsidP="00BB054E">
            <w:pPr>
              <w:jc w:val="center"/>
              <w:rPr>
                <w:sz w:val="22"/>
                <w:szCs w:val="22"/>
              </w:rPr>
            </w:pPr>
            <w:r>
              <w:rPr>
                <w:sz w:val="22"/>
                <w:szCs w:val="22"/>
              </w:rPr>
              <w:t>-</w:t>
            </w:r>
          </w:p>
        </w:tc>
      </w:tr>
      <w:tr w:rsidR="00F4794B" w:rsidRPr="00A03A0D" w14:paraId="00450F76" w14:textId="77777777" w:rsidTr="00BB054E">
        <w:trPr>
          <w:trHeight w:hRule="exact" w:val="397"/>
        </w:trPr>
        <w:tc>
          <w:tcPr>
            <w:tcW w:w="490" w:type="dxa"/>
            <w:vMerge/>
            <w:shd w:val="clear" w:color="auto" w:fill="auto"/>
            <w:noWrap/>
            <w:vAlign w:val="center"/>
          </w:tcPr>
          <w:p w14:paraId="790C463F" w14:textId="77777777" w:rsidR="00F4794B" w:rsidRPr="00A03A0D" w:rsidRDefault="00F4794B" w:rsidP="00BB054E">
            <w:pPr>
              <w:jc w:val="center"/>
              <w:rPr>
                <w:sz w:val="22"/>
                <w:szCs w:val="22"/>
              </w:rPr>
            </w:pPr>
          </w:p>
        </w:tc>
        <w:tc>
          <w:tcPr>
            <w:tcW w:w="1779" w:type="dxa"/>
            <w:vMerge/>
            <w:shd w:val="clear" w:color="auto" w:fill="auto"/>
            <w:vAlign w:val="center"/>
          </w:tcPr>
          <w:p w14:paraId="66EFC8FC" w14:textId="77777777" w:rsidR="00F4794B" w:rsidRPr="00A03A0D" w:rsidRDefault="00F4794B" w:rsidP="00BB054E">
            <w:pPr>
              <w:widowControl/>
              <w:rPr>
                <w:sz w:val="22"/>
                <w:szCs w:val="22"/>
              </w:rPr>
            </w:pPr>
          </w:p>
        </w:tc>
        <w:tc>
          <w:tcPr>
            <w:tcW w:w="1843" w:type="dxa"/>
            <w:vMerge/>
            <w:shd w:val="clear" w:color="auto" w:fill="auto"/>
            <w:vAlign w:val="center"/>
          </w:tcPr>
          <w:p w14:paraId="17FE4D2E" w14:textId="77777777" w:rsidR="00F4794B" w:rsidRPr="00A03A0D" w:rsidRDefault="00F4794B" w:rsidP="00BB054E">
            <w:pPr>
              <w:widowControl/>
              <w:jc w:val="center"/>
              <w:rPr>
                <w:sz w:val="22"/>
                <w:szCs w:val="22"/>
              </w:rPr>
            </w:pPr>
          </w:p>
        </w:tc>
        <w:tc>
          <w:tcPr>
            <w:tcW w:w="715" w:type="dxa"/>
            <w:shd w:val="clear" w:color="auto" w:fill="auto"/>
            <w:noWrap/>
            <w:vAlign w:val="center"/>
          </w:tcPr>
          <w:p w14:paraId="11E3AB31" w14:textId="77777777" w:rsidR="00F4794B" w:rsidRDefault="00F4794B" w:rsidP="00BB054E">
            <w:pPr>
              <w:widowControl/>
              <w:jc w:val="center"/>
              <w:rPr>
                <w:sz w:val="22"/>
                <w:szCs w:val="22"/>
              </w:rPr>
            </w:pPr>
            <w:r>
              <w:rPr>
                <w:sz w:val="22"/>
                <w:szCs w:val="22"/>
              </w:rPr>
              <w:t>2027</w:t>
            </w:r>
          </w:p>
        </w:tc>
        <w:tc>
          <w:tcPr>
            <w:tcW w:w="1237" w:type="dxa"/>
            <w:shd w:val="clear" w:color="auto" w:fill="auto"/>
            <w:noWrap/>
            <w:vAlign w:val="center"/>
          </w:tcPr>
          <w:p w14:paraId="662B233B" w14:textId="77777777" w:rsidR="00F4794B" w:rsidRPr="00901193" w:rsidRDefault="00F4794B" w:rsidP="00BB054E">
            <w:pPr>
              <w:widowControl/>
              <w:jc w:val="center"/>
              <w:rPr>
                <w:sz w:val="22"/>
                <w:szCs w:val="22"/>
              </w:rPr>
            </w:pPr>
            <w:r w:rsidRPr="00A04A3D">
              <w:rPr>
                <w:sz w:val="22"/>
                <w:szCs w:val="22"/>
              </w:rPr>
              <w:t>3 181,07</w:t>
            </w:r>
          </w:p>
        </w:tc>
        <w:tc>
          <w:tcPr>
            <w:tcW w:w="1237" w:type="dxa"/>
            <w:shd w:val="clear" w:color="auto" w:fill="auto"/>
            <w:vAlign w:val="center"/>
          </w:tcPr>
          <w:p w14:paraId="1FF383A0" w14:textId="77777777" w:rsidR="00F4794B" w:rsidRPr="00901193" w:rsidRDefault="00F4794B" w:rsidP="00BB054E">
            <w:pPr>
              <w:widowControl/>
              <w:jc w:val="center"/>
              <w:rPr>
                <w:sz w:val="22"/>
                <w:szCs w:val="22"/>
              </w:rPr>
            </w:pPr>
            <w:r w:rsidRPr="00A04A3D">
              <w:rPr>
                <w:sz w:val="22"/>
                <w:szCs w:val="22"/>
              </w:rPr>
              <w:t>3 333,78</w:t>
            </w:r>
          </w:p>
        </w:tc>
        <w:tc>
          <w:tcPr>
            <w:tcW w:w="745" w:type="dxa"/>
            <w:shd w:val="clear" w:color="auto" w:fill="auto"/>
            <w:noWrap/>
            <w:vAlign w:val="center"/>
          </w:tcPr>
          <w:p w14:paraId="5C0D47E5" w14:textId="77777777" w:rsidR="00F4794B" w:rsidRDefault="00F4794B" w:rsidP="00BB054E">
            <w:pPr>
              <w:widowControl/>
              <w:jc w:val="center"/>
              <w:rPr>
                <w:sz w:val="22"/>
                <w:szCs w:val="22"/>
              </w:rPr>
            </w:pPr>
            <w:r>
              <w:rPr>
                <w:sz w:val="22"/>
                <w:szCs w:val="22"/>
              </w:rPr>
              <w:t>-</w:t>
            </w:r>
          </w:p>
        </w:tc>
        <w:tc>
          <w:tcPr>
            <w:tcW w:w="745" w:type="dxa"/>
            <w:vAlign w:val="center"/>
          </w:tcPr>
          <w:p w14:paraId="048C13EE" w14:textId="77777777" w:rsidR="00F4794B" w:rsidRDefault="00F4794B" w:rsidP="00BB054E">
            <w:pPr>
              <w:widowControl/>
              <w:jc w:val="center"/>
              <w:rPr>
                <w:sz w:val="22"/>
                <w:szCs w:val="22"/>
              </w:rPr>
            </w:pPr>
            <w:r>
              <w:rPr>
                <w:sz w:val="22"/>
                <w:szCs w:val="22"/>
              </w:rPr>
              <w:t>-</w:t>
            </w:r>
          </w:p>
        </w:tc>
        <w:tc>
          <w:tcPr>
            <w:tcW w:w="745" w:type="dxa"/>
            <w:vAlign w:val="center"/>
          </w:tcPr>
          <w:p w14:paraId="0CE54EFB" w14:textId="77777777" w:rsidR="00F4794B" w:rsidRDefault="00F4794B" w:rsidP="00BB054E">
            <w:pPr>
              <w:widowControl/>
              <w:jc w:val="center"/>
              <w:rPr>
                <w:sz w:val="22"/>
                <w:szCs w:val="22"/>
              </w:rPr>
            </w:pPr>
            <w:r>
              <w:rPr>
                <w:sz w:val="22"/>
                <w:szCs w:val="22"/>
              </w:rPr>
              <w:t>-</w:t>
            </w:r>
          </w:p>
        </w:tc>
        <w:tc>
          <w:tcPr>
            <w:tcW w:w="559" w:type="dxa"/>
            <w:vAlign w:val="center"/>
          </w:tcPr>
          <w:p w14:paraId="5413AB87" w14:textId="77777777" w:rsidR="00F4794B" w:rsidRDefault="00F4794B" w:rsidP="00BB054E">
            <w:pPr>
              <w:widowControl/>
              <w:jc w:val="center"/>
              <w:rPr>
                <w:sz w:val="22"/>
                <w:szCs w:val="22"/>
              </w:rPr>
            </w:pPr>
            <w:r>
              <w:rPr>
                <w:sz w:val="22"/>
                <w:szCs w:val="22"/>
              </w:rPr>
              <w:t>-</w:t>
            </w:r>
          </w:p>
        </w:tc>
        <w:tc>
          <w:tcPr>
            <w:tcW w:w="662" w:type="dxa"/>
            <w:shd w:val="clear" w:color="auto" w:fill="auto"/>
            <w:noWrap/>
            <w:vAlign w:val="center"/>
          </w:tcPr>
          <w:p w14:paraId="11A84AAA" w14:textId="77777777" w:rsidR="00F4794B" w:rsidRDefault="00F4794B" w:rsidP="00BB054E">
            <w:pPr>
              <w:jc w:val="center"/>
              <w:rPr>
                <w:sz w:val="22"/>
                <w:szCs w:val="22"/>
              </w:rPr>
            </w:pPr>
            <w:r>
              <w:rPr>
                <w:sz w:val="22"/>
                <w:szCs w:val="22"/>
              </w:rPr>
              <w:t>-</w:t>
            </w:r>
          </w:p>
        </w:tc>
      </w:tr>
      <w:tr w:rsidR="00F4794B" w:rsidRPr="00A03A0D" w14:paraId="1DCF4387" w14:textId="77777777" w:rsidTr="00BB054E">
        <w:trPr>
          <w:trHeight w:hRule="exact" w:val="397"/>
        </w:trPr>
        <w:tc>
          <w:tcPr>
            <w:tcW w:w="490" w:type="dxa"/>
            <w:vMerge/>
            <w:shd w:val="clear" w:color="auto" w:fill="auto"/>
            <w:noWrap/>
            <w:vAlign w:val="center"/>
          </w:tcPr>
          <w:p w14:paraId="746EE214" w14:textId="77777777" w:rsidR="00F4794B" w:rsidRPr="00A03A0D" w:rsidRDefault="00F4794B" w:rsidP="00BB054E">
            <w:pPr>
              <w:jc w:val="center"/>
              <w:rPr>
                <w:sz w:val="22"/>
                <w:szCs w:val="22"/>
              </w:rPr>
            </w:pPr>
          </w:p>
        </w:tc>
        <w:tc>
          <w:tcPr>
            <w:tcW w:w="1779" w:type="dxa"/>
            <w:vMerge/>
            <w:shd w:val="clear" w:color="auto" w:fill="auto"/>
            <w:vAlign w:val="center"/>
          </w:tcPr>
          <w:p w14:paraId="5CE40CA8" w14:textId="77777777" w:rsidR="00F4794B" w:rsidRPr="00A03A0D" w:rsidRDefault="00F4794B" w:rsidP="00BB054E">
            <w:pPr>
              <w:widowControl/>
              <w:rPr>
                <w:sz w:val="22"/>
                <w:szCs w:val="22"/>
              </w:rPr>
            </w:pPr>
          </w:p>
        </w:tc>
        <w:tc>
          <w:tcPr>
            <w:tcW w:w="1843" w:type="dxa"/>
            <w:vMerge/>
            <w:shd w:val="clear" w:color="auto" w:fill="auto"/>
            <w:vAlign w:val="center"/>
          </w:tcPr>
          <w:p w14:paraId="33C666C5" w14:textId="77777777" w:rsidR="00F4794B" w:rsidRPr="00A03A0D" w:rsidRDefault="00F4794B" w:rsidP="00BB054E">
            <w:pPr>
              <w:widowControl/>
              <w:jc w:val="center"/>
              <w:rPr>
                <w:sz w:val="22"/>
                <w:szCs w:val="22"/>
              </w:rPr>
            </w:pPr>
          </w:p>
        </w:tc>
        <w:tc>
          <w:tcPr>
            <w:tcW w:w="715" w:type="dxa"/>
            <w:shd w:val="clear" w:color="auto" w:fill="auto"/>
            <w:noWrap/>
            <w:vAlign w:val="center"/>
          </w:tcPr>
          <w:p w14:paraId="5D614FF5" w14:textId="77777777" w:rsidR="00F4794B" w:rsidRDefault="00F4794B" w:rsidP="00BB054E">
            <w:pPr>
              <w:widowControl/>
              <w:jc w:val="center"/>
              <w:rPr>
                <w:sz w:val="22"/>
                <w:szCs w:val="22"/>
              </w:rPr>
            </w:pPr>
            <w:r>
              <w:rPr>
                <w:sz w:val="22"/>
                <w:szCs w:val="22"/>
              </w:rPr>
              <w:t>2028</w:t>
            </w:r>
          </w:p>
        </w:tc>
        <w:tc>
          <w:tcPr>
            <w:tcW w:w="1237" w:type="dxa"/>
            <w:shd w:val="clear" w:color="auto" w:fill="auto"/>
            <w:noWrap/>
            <w:vAlign w:val="center"/>
          </w:tcPr>
          <w:p w14:paraId="79455346" w14:textId="77777777" w:rsidR="00F4794B" w:rsidRPr="00901193" w:rsidRDefault="00F4794B" w:rsidP="00BB054E">
            <w:pPr>
              <w:widowControl/>
              <w:jc w:val="center"/>
              <w:rPr>
                <w:sz w:val="22"/>
                <w:szCs w:val="22"/>
              </w:rPr>
            </w:pPr>
            <w:r w:rsidRPr="00A04A3D">
              <w:rPr>
                <w:sz w:val="22"/>
                <w:szCs w:val="22"/>
              </w:rPr>
              <w:t>3 333,78</w:t>
            </w:r>
          </w:p>
        </w:tc>
        <w:tc>
          <w:tcPr>
            <w:tcW w:w="1237" w:type="dxa"/>
            <w:shd w:val="clear" w:color="auto" w:fill="auto"/>
            <w:vAlign w:val="center"/>
          </w:tcPr>
          <w:p w14:paraId="7398AC7F" w14:textId="77777777" w:rsidR="00F4794B" w:rsidRPr="00901193" w:rsidRDefault="00F4794B" w:rsidP="00BB054E">
            <w:pPr>
              <w:widowControl/>
              <w:jc w:val="center"/>
              <w:rPr>
                <w:sz w:val="22"/>
                <w:szCs w:val="22"/>
              </w:rPr>
            </w:pPr>
            <w:r w:rsidRPr="00A04A3D">
              <w:rPr>
                <w:sz w:val="22"/>
                <w:szCs w:val="22"/>
              </w:rPr>
              <w:t>3 706,90</w:t>
            </w:r>
          </w:p>
        </w:tc>
        <w:tc>
          <w:tcPr>
            <w:tcW w:w="745" w:type="dxa"/>
            <w:shd w:val="clear" w:color="auto" w:fill="auto"/>
            <w:noWrap/>
            <w:vAlign w:val="center"/>
          </w:tcPr>
          <w:p w14:paraId="431E7EF2" w14:textId="77777777" w:rsidR="00F4794B" w:rsidRDefault="00F4794B" w:rsidP="00BB054E">
            <w:pPr>
              <w:widowControl/>
              <w:jc w:val="center"/>
              <w:rPr>
                <w:sz w:val="22"/>
                <w:szCs w:val="22"/>
              </w:rPr>
            </w:pPr>
            <w:r>
              <w:rPr>
                <w:sz w:val="22"/>
                <w:szCs w:val="22"/>
              </w:rPr>
              <w:t>-</w:t>
            </w:r>
          </w:p>
        </w:tc>
        <w:tc>
          <w:tcPr>
            <w:tcW w:w="745" w:type="dxa"/>
            <w:vAlign w:val="center"/>
          </w:tcPr>
          <w:p w14:paraId="03F8D8AB" w14:textId="77777777" w:rsidR="00F4794B" w:rsidRDefault="00F4794B" w:rsidP="00BB054E">
            <w:pPr>
              <w:widowControl/>
              <w:jc w:val="center"/>
              <w:rPr>
                <w:sz w:val="22"/>
                <w:szCs w:val="22"/>
              </w:rPr>
            </w:pPr>
            <w:r>
              <w:rPr>
                <w:sz w:val="22"/>
                <w:szCs w:val="22"/>
              </w:rPr>
              <w:t>-</w:t>
            </w:r>
          </w:p>
        </w:tc>
        <w:tc>
          <w:tcPr>
            <w:tcW w:w="745" w:type="dxa"/>
            <w:vAlign w:val="center"/>
          </w:tcPr>
          <w:p w14:paraId="7C9CC7EC" w14:textId="77777777" w:rsidR="00F4794B" w:rsidRDefault="00F4794B" w:rsidP="00BB054E">
            <w:pPr>
              <w:widowControl/>
              <w:jc w:val="center"/>
              <w:rPr>
                <w:sz w:val="22"/>
                <w:szCs w:val="22"/>
              </w:rPr>
            </w:pPr>
            <w:r>
              <w:rPr>
                <w:sz w:val="22"/>
                <w:szCs w:val="22"/>
              </w:rPr>
              <w:t>-</w:t>
            </w:r>
          </w:p>
        </w:tc>
        <w:tc>
          <w:tcPr>
            <w:tcW w:w="559" w:type="dxa"/>
            <w:vAlign w:val="center"/>
          </w:tcPr>
          <w:p w14:paraId="25AEA498" w14:textId="77777777" w:rsidR="00F4794B" w:rsidRDefault="00F4794B" w:rsidP="00BB054E">
            <w:pPr>
              <w:widowControl/>
              <w:jc w:val="center"/>
              <w:rPr>
                <w:sz w:val="22"/>
                <w:szCs w:val="22"/>
              </w:rPr>
            </w:pPr>
            <w:r>
              <w:rPr>
                <w:sz w:val="22"/>
                <w:szCs w:val="22"/>
              </w:rPr>
              <w:t>-</w:t>
            </w:r>
          </w:p>
        </w:tc>
        <w:tc>
          <w:tcPr>
            <w:tcW w:w="662" w:type="dxa"/>
            <w:shd w:val="clear" w:color="auto" w:fill="auto"/>
            <w:noWrap/>
            <w:vAlign w:val="center"/>
          </w:tcPr>
          <w:p w14:paraId="37ED1870" w14:textId="77777777" w:rsidR="00F4794B" w:rsidRDefault="00F4794B" w:rsidP="00BB054E">
            <w:pPr>
              <w:jc w:val="center"/>
              <w:rPr>
                <w:sz w:val="22"/>
                <w:szCs w:val="22"/>
              </w:rPr>
            </w:pPr>
            <w:r>
              <w:rPr>
                <w:sz w:val="22"/>
                <w:szCs w:val="22"/>
              </w:rPr>
              <w:t>-</w:t>
            </w:r>
          </w:p>
        </w:tc>
      </w:tr>
    </w:tbl>
    <w:p w14:paraId="42C04F70" w14:textId="77777777" w:rsidR="00F4794B" w:rsidRPr="00F4794B" w:rsidRDefault="00F4794B" w:rsidP="00F4794B">
      <w:pPr>
        <w:widowControl/>
        <w:autoSpaceDE w:val="0"/>
        <w:autoSpaceDN w:val="0"/>
        <w:adjustRightInd w:val="0"/>
        <w:rPr>
          <w:sz w:val="22"/>
          <w:szCs w:val="22"/>
        </w:rPr>
      </w:pPr>
    </w:p>
    <w:p w14:paraId="0C2C5D71" w14:textId="1EAC18D7" w:rsidR="00F4794B" w:rsidRPr="00F4794B" w:rsidRDefault="00F4794B" w:rsidP="00F4794B">
      <w:pPr>
        <w:pStyle w:val="a4"/>
        <w:numPr>
          <w:ilvl w:val="0"/>
          <w:numId w:val="15"/>
        </w:numPr>
        <w:tabs>
          <w:tab w:val="left" w:pos="709"/>
        </w:tabs>
        <w:ind w:left="0" w:firstLine="709"/>
        <w:jc w:val="both"/>
        <w:rPr>
          <w:sz w:val="22"/>
          <w:szCs w:val="22"/>
        </w:rPr>
      </w:pPr>
      <w:r w:rsidRPr="00F4794B">
        <w:rPr>
          <w:sz w:val="22"/>
          <w:szCs w:val="22"/>
        </w:rPr>
        <w:t>С 01.01.2025 произвести корректировку установленных долгосрочных тарифов на тепловую энергию для потребителей ООО «Завод подъемников» (Лежневский м.р.) на 2025–2028 годы, изложив приложение 2 к постановлению Департамента энергетики и тарифов Ивановской области от 08.12.2023 № 49-т/1 в новой редакции:</w:t>
      </w:r>
    </w:p>
    <w:p w14:paraId="00E76BB5" w14:textId="77777777" w:rsidR="00F4794B" w:rsidRPr="00A03A0D" w:rsidRDefault="00F4794B" w:rsidP="00F4794B">
      <w:pPr>
        <w:widowControl/>
        <w:autoSpaceDE w:val="0"/>
        <w:autoSpaceDN w:val="0"/>
        <w:adjustRightInd w:val="0"/>
        <w:ind w:right="-283"/>
        <w:jc w:val="right"/>
        <w:rPr>
          <w:sz w:val="22"/>
          <w:szCs w:val="22"/>
        </w:rPr>
      </w:pPr>
      <w:bookmarkStart w:id="7" w:name="_Hlk184379906"/>
      <w:r>
        <w:rPr>
          <w:sz w:val="22"/>
          <w:szCs w:val="22"/>
        </w:rPr>
        <w:t>Приложение 2</w:t>
      </w:r>
      <w:r w:rsidRPr="00A03A0D">
        <w:rPr>
          <w:sz w:val="22"/>
          <w:szCs w:val="22"/>
        </w:rPr>
        <w:t xml:space="preserve"> к постановлению Департамента энергетики и тарифов</w:t>
      </w:r>
    </w:p>
    <w:p w14:paraId="491BB381" w14:textId="1107D2CD" w:rsidR="00F4794B" w:rsidRPr="00A03A0D" w:rsidRDefault="00F4794B" w:rsidP="00F4794B">
      <w:pPr>
        <w:widowControl/>
        <w:autoSpaceDE w:val="0"/>
        <w:autoSpaceDN w:val="0"/>
        <w:adjustRightInd w:val="0"/>
        <w:ind w:left="708" w:right="-283" w:firstLine="708"/>
        <w:jc w:val="right"/>
        <w:rPr>
          <w:sz w:val="22"/>
          <w:szCs w:val="22"/>
        </w:rPr>
      </w:pPr>
      <w:r w:rsidRPr="00A03A0D">
        <w:rPr>
          <w:sz w:val="22"/>
          <w:szCs w:val="22"/>
        </w:rPr>
        <w:t xml:space="preserve"> Ивановской области </w:t>
      </w:r>
      <w:bookmarkEnd w:id="7"/>
      <w:r w:rsidR="003342EE" w:rsidRPr="003342EE">
        <w:rPr>
          <w:sz w:val="22"/>
          <w:szCs w:val="22"/>
        </w:rPr>
        <w:t>от 08.12.2023 № 49-т/1</w:t>
      </w:r>
    </w:p>
    <w:p w14:paraId="3A4A2469" w14:textId="77777777" w:rsidR="00F4794B" w:rsidRDefault="00F4794B" w:rsidP="00F4794B">
      <w:pPr>
        <w:widowControl/>
        <w:autoSpaceDE w:val="0"/>
        <w:autoSpaceDN w:val="0"/>
        <w:adjustRightInd w:val="0"/>
        <w:rPr>
          <w:b/>
          <w:bCs/>
          <w:sz w:val="22"/>
          <w:szCs w:val="22"/>
        </w:rPr>
      </w:pPr>
    </w:p>
    <w:p w14:paraId="4963AA0F" w14:textId="77777777" w:rsidR="00F4794B" w:rsidRPr="002A25E0" w:rsidRDefault="00F4794B" w:rsidP="00F4794B">
      <w:pPr>
        <w:widowControl/>
        <w:autoSpaceDE w:val="0"/>
        <w:autoSpaceDN w:val="0"/>
        <w:adjustRightInd w:val="0"/>
        <w:jc w:val="center"/>
        <w:rPr>
          <w:b/>
          <w:bCs/>
          <w:sz w:val="22"/>
          <w:szCs w:val="22"/>
        </w:rPr>
      </w:pPr>
      <w:r w:rsidRPr="002A25E0">
        <w:rPr>
          <w:b/>
          <w:bCs/>
          <w:sz w:val="22"/>
          <w:szCs w:val="22"/>
        </w:rPr>
        <w:t>Тарифы на тепловую энергию (мощность), поставляемую потребителям</w:t>
      </w:r>
    </w:p>
    <w:p w14:paraId="0F7FDA18" w14:textId="77777777" w:rsidR="00F4794B" w:rsidRPr="00A03A0D" w:rsidRDefault="00F4794B" w:rsidP="00F4794B">
      <w:pPr>
        <w:widowControl/>
        <w:autoSpaceDE w:val="0"/>
        <w:autoSpaceDN w:val="0"/>
        <w:adjustRightInd w:val="0"/>
        <w:jc w:val="center"/>
        <w:rPr>
          <w:b/>
          <w:bCs/>
          <w:sz w:val="22"/>
          <w:szCs w:val="22"/>
        </w:rPr>
      </w:pPr>
    </w:p>
    <w:tbl>
      <w:tblPr>
        <w:tblW w:w="106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
        <w:gridCol w:w="1779"/>
        <w:gridCol w:w="1701"/>
        <w:gridCol w:w="715"/>
        <w:gridCol w:w="1237"/>
        <w:gridCol w:w="1237"/>
        <w:gridCol w:w="745"/>
        <w:gridCol w:w="745"/>
        <w:gridCol w:w="745"/>
        <w:gridCol w:w="559"/>
        <w:gridCol w:w="662"/>
      </w:tblGrid>
      <w:tr w:rsidR="00F4794B" w:rsidRPr="00A03A0D" w14:paraId="3B68A112" w14:textId="77777777" w:rsidTr="00BB054E">
        <w:trPr>
          <w:trHeight w:val="98"/>
        </w:trPr>
        <w:tc>
          <w:tcPr>
            <w:tcW w:w="490" w:type="dxa"/>
            <w:vMerge w:val="restart"/>
            <w:shd w:val="clear" w:color="auto" w:fill="auto"/>
            <w:vAlign w:val="center"/>
          </w:tcPr>
          <w:p w14:paraId="36DE79A0" w14:textId="77777777" w:rsidR="00F4794B" w:rsidRPr="00A03A0D" w:rsidRDefault="00F4794B" w:rsidP="00BB054E">
            <w:pPr>
              <w:widowControl/>
              <w:jc w:val="center"/>
              <w:rPr>
                <w:sz w:val="22"/>
                <w:szCs w:val="22"/>
              </w:rPr>
            </w:pPr>
            <w:r w:rsidRPr="00A03A0D">
              <w:rPr>
                <w:sz w:val="22"/>
                <w:szCs w:val="22"/>
              </w:rPr>
              <w:t>№ п/п</w:t>
            </w:r>
          </w:p>
        </w:tc>
        <w:tc>
          <w:tcPr>
            <w:tcW w:w="1779" w:type="dxa"/>
            <w:vMerge w:val="restart"/>
            <w:shd w:val="clear" w:color="auto" w:fill="auto"/>
            <w:vAlign w:val="center"/>
          </w:tcPr>
          <w:p w14:paraId="0FECBDBA" w14:textId="77777777" w:rsidR="00F4794B" w:rsidRPr="00A03A0D" w:rsidRDefault="00F4794B" w:rsidP="00BB054E">
            <w:pPr>
              <w:widowControl/>
              <w:jc w:val="center"/>
              <w:rPr>
                <w:sz w:val="22"/>
                <w:szCs w:val="22"/>
              </w:rPr>
            </w:pPr>
            <w:r w:rsidRPr="00A03A0D">
              <w:rPr>
                <w:sz w:val="22"/>
                <w:szCs w:val="22"/>
              </w:rPr>
              <w:t>Наименование регулируемой организации</w:t>
            </w:r>
          </w:p>
        </w:tc>
        <w:tc>
          <w:tcPr>
            <w:tcW w:w="1701" w:type="dxa"/>
            <w:vMerge w:val="restart"/>
            <w:shd w:val="clear" w:color="auto" w:fill="auto"/>
            <w:noWrap/>
            <w:vAlign w:val="center"/>
          </w:tcPr>
          <w:p w14:paraId="083750CE" w14:textId="77777777" w:rsidR="00F4794B" w:rsidRPr="00A03A0D" w:rsidRDefault="00F4794B" w:rsidP="00BB054E">
            <w:pPr>
              <w:widowControl/>
              <w:jc w:val="center"/>
              <w:rPr>
                <w:sz w:val="22"/>
                <w:szCs w:val="22"/>
              </w:rPr>
            </w:pPr>
            <w:r w:rsidRPr="00A03A0D">
              <w:rPr>
                <w:sz w:val="22"/>
                <w:szCs w:val="22"/>
              </w:rPr>
              <w:t>Вид тарифа</w:t>
            </w:r>
          </w:p>
        </w:tc>
        <w:tc>
          <w:tcPr>
            <w:tcW w:w="715" w:type="dxa"/>
            <w:vMerge w:val="restart"/>
            <w:shd w:val="clear" w:color="auto" w:fill="auto"/>
            <w:noWrap/>
            <w:vAlign w:val="center"/>
          </w:tcPr>
          <w:p w14:paraId="4D23A635" w14:textId="77777777" w:rsidR="00F4794B" w:rsidRPr="00A03A0D" w:rsidRDefault="00F4794B" w:rsidP="00BB054E">
            <w:pPr>
              <w:widowControl/>
              <w:jc w:val="center"/>
              <w:rPr>
                <w:sz w:val="22"/>
                <w:szCs w:val="22"/>
              </w:rPr>
            </w:pPr>
            <w:r w:rsidRPr="00A03A0D">
              <w:rPr>
                <w:sz w:val="22"/>
                <w:szCs w:val="22"/>
              </w:rPr>
              <w:t>Год</w:t>
            </w:r>
          </w:p>
        </w:tc>
        <w:tc>
          <w:tcPr>
            <w:tcW w:w="2474" w:type="dxa"/>
            <w:gridSpan w:val="2"/>
            <w:shd w:val="clear" w:color="auto" w:fill="auto"/>
            <w:noWrap/>
            <w:vAlign w:val="center"/>
          </w:tcPr>
          <w:p w14:paraId="6BAC2202" w14:textId="77777777" w:rsidR="00F4794B" w:rsidRPr="00A03A0D" w:rsidRDefault="00F4794B" w:rsidP="00BB054E">
            <w:pPr>
              <w:widowControl/>
              <w:jc w:val="center"/>
              <w:rPr>
                <w:sz w:val="22"/>
                <w:szCs w:val="22"/>
              </w:rPr>
            </w:pPr>
            <w:r w:rsidRPr="00A03A0D">
              <w:rPr>
                <w:sz w:val="22"/>
                <w:szCs w:val="22"/>
              </w:rPr>
              <w:t>Вода</w:t>
            </w:r>
          </w:p>
        </w:tc>
        <w:tc>
          <w:tcPr>
            <w:tcW w:w="2794" w:type="dxa"/>
            <w:gridSpan w:val="4"/>
            <w:shd w:val="clear" w:color="auto" w:fill="auto"/>
            <w:noWrap/>
            <w:vAlign w:val="center"/>
          </w:tcPr>
          <w:p w14:paraId="45A19000" w14:textId="77777777" w:rsidR="00F4794B" w:rsidRPr="00A03A0D" w:rsidRDefault="00F4794B" w:rsidP="00BB054E">
            <w:pPr>
              <w:widowControl/>
              <w:jc w:val="center"/>
              <w:rPr>
                <w:sz w:val="22"/>
                <w:szCs w:val="22"/>
              </w:rPr>
            </w:pPr>
            <w:r w:rsidRPr="00A03A0D">
              <w:rPr>
                <w:sz w:val="22"/>
                <w:szCs w:val="22"/>
              </w:rPr>
              <w:t>Отборный пар давлением</w:t>
            </w:r>
          </w:p>
        </w:tc>
        <w:tc>
          <w:tcPr>
            <w:tcW w:w="662" w:type="dxa"/>
            <w:vMerge w:val="restart"/>
            <w:shd w:val="clear" w:color="auto" w:fill="auto"/>
            <w:vAlign w:val="center"/>
          </w:tcPr>
          <w:p w14:paraId="621E31C8" w14:textId="77777777" w:rsidR="00F4794B" w:rsidRPr="00A03A0D" w:rsidRDefault="00F4794B" w:rsidP="00BB054E">
            <w:pPr>
              <w:widowControl/>
              <w:jc w:val="center"/>
              <w:rPr>
                <w:sz w:val="22"/>
                <w:szCs w:val="22"/>
              </w:rPr>
            </w:pPr>
            <w:r w:rsidRPr="00A03A0D">
              <w:rPr>
                <w:sz w:val="22"/>
                <w:szCs w:val="22"/>
              </w:rPr>
              <w:t>Острый и редуцированный пар</w:t>
            </w:r>
          </w:p>
        </w:tc>
      </w:tr>
      <w:tr w:rsidR="00F4794B" w:rsidRPr="00A03A0D" w14:paraId="70E5FFD5" w14:textId="77777777" w:rsidTr="00BB054E">
        <w:trPr>
          <w:trHeight w:val="1285"/>
        </w:trPr>
        <w:tc>
          <w:tcPr>
            <w:tcW w:w="490" w:type="dxa"/>
            <w:vMerge/>
            <w:tcBorders>
              <w:bottom w:val="single" w:sz="4" w:space="0" w:color="auto"/>
            </w:tcBorders>
            <w:shd w:val="clear" w:color="auto" w:fill="auto"/>
            <w:noWrap/>
            <w:vAlign w:val="center"/>
          </w:tcPr>
          <w:p w14:paraId="37F7FA18" w14:textId="77777777" w:rsidR="00F4794B" w:rsidRPr="00A03A0D" w:rsidRDefault="00F4794B" w:rsidP="00BB054E">
            <w:pPr>
              <w:widowControl/>
              <w:jc w:val="center"/>
              <w:rPr>
                <w:sz w:val="22"/>
                <w:szCs w:val="22"/>
              </w:rPr>
            </w:pPr>
          </w:p>
        </w:tc>
        <w:tc>
          <w:tcPr>
            <w:tcW w:w="1779" w:type="dxa"/>
            <w:vMerge/>
            <w:tcBorders>
              <w:bottom w:val="single" w:sz="4" w:space="0" w:color="auto"/>
            </w:tcBorders>
            <w:shd w:val="clear" w:color="auto" w:fill="auto"/>
            <w:vAlign w:val="center"/>
          </w:tcPr>
          <w:p w14:paraId="3F423A4B" w14:textId="77777777" w:rsidR="00F4794B" w:rsidRPr="00A03A0D" w:rsidRDefault="00F4794B" w:rsidP="00BB054E">
            <w:pPr>
              <w:widowControl/>
              <w:rPr>
                <w:sz w:val="22"/>
                <w:szCs w:val="22"/>
              </w:rPr>
            </w:pPr>
          </w:p>
        </w:tc>
        <w:tc>
          <w:tcPr>
            <w:tcW w:w="1701" w:type="dxa"/>
            <w:vMerge/>
            <w:tcBorders>
              <w:bottom w:val="single" w:sz="4" w:space="0" w:color="auto"/>
            </w:tcBorders>
            <w:shd w:val="clear" w:color="auto" w:fill="auto"/>
            <w:noWrap/>
            <w:vAlign w:val="center"/>
          </w:tcPr>
          <w:p w14:paraId="6AC32556" w14:textId="77777777" w:rsidR="00F4794B" w:rsidRPr="00A03A0D" w:rsidRDefault="00F4794B" w:rsidP="00BB054E">
            <w:pPr>
              <w:widowControl/>
              <w:jc w:val="center"/>
              <w:rPr>
                <w:sz w:val="22"/>
                <w:szCs w:val="22"/>
              </w:rPr>
            </w:pPr>
          </w:p>
        </w:tc>
        <w:tc>
          <w:tcPr>
            <w:tcW w:w="715" w:type="dxa"/>
            <w:vMerge/>
            <w:tcBorders>
              <w:bottom w:val="single" w:sz="4" w:space="0" w:color="auto"/>
            </w:tcBorders>
            <w:shd w:val="clear" w:color="auto" w:fill="auto"/>
            <w:noWrap/>
            <w:vAlign w:val="center"/>
          </w:tcPr>
          <w:p w14:paraId="5B7C4921" w14:textId="77777777" w:rsidR="00F4794B" w:rsidRPr="00A03A0D" w:rsidRDefault="00F4794B" w:rsidP="00BB054E">
            <w:pPr>
              <w:widowControl/>
              <w:jc w:val="center"/>
              <w:rPr>
                <w:sz w:val="22"/>
                <w:szCs w:val="22"/>
              </w:rPr>
            </w:pPr>
          </w:p>
        </w:tc>
        <w:tc>
          <w:tcPr>
            <w:tcW w:w="1237" w:type="dxa"/>
            <w:tcBorders>
              <w:bottom w:val="single" w:sz="4" w:space="0" w:color="auto"/>
            </w:tcBorders>
            <w:shd w:val="clear" w:color="auto" w:fill="auto"/>
            <w:noWrap/>
            <w:vAlign w:val="center"/>
          </w:tcPr>
          <w:p w14:paraId="4A0E5E9D" w14:textId="77777777" w:rsidR="00F4794B" w:rsidRPr="00A03A0D" w:rsidRDefault="00F4794B" w:rsidP="00BB054E">
            <w:pPr>
              <w:widowControl/>
              <w:jc w:val="center"/>
              <w:rPr>
                <w:sz w:val="22"/>
                <w:szCs w:val="22"/>
              </w:rPr>
            </w:pPr>
            <w:r>
              <w:rPr>
                <w:sz w:val="22"/>
                <w:szCs w:val="22"/>
              </w:rPr>
              <w:t>1 полугодие</w:t>
            </w:r>
          </w:p>
        </w:tc>
        <w:tc>
          <w:tcPr>
            <w:tcW w:w="1237" w:type="dxa"/>
            <w:tcBorders>
              <w:bottom w:val="single" w:sz="4" w:space="0" w:color="auto"/>
            </w:tcBorders>
            <w:shd w:val="clear" w:color="auto" w:fill="auto"/>
            <w:vAlign w:val="center"/>
          </w:tcPr>
          <w:p w14:paraId="24508EE5" w14:textId="77777777" w:rsidR="00F4794B" w:rsidRPr="00A03A0D" w:rsidRDefault="00F4794B" w:rsidP="00BB054E">
            <w:pPr>
              <w:widowControl/>
              <w:jc w:val="center"/>
              <w:rPr>
                <w:sz w:val="22"/>
                <w:szCs w:val="22"/>
              </w:rPr>
            </w:pPr>
            <w:r>
              <w:rPr>
                <w:sz w:val="22"/>
                <w:szCs w:val="22"/>
              </w:rPr>
              <w:t>2 полугодие</w:t>
            </w:r>
          </w:p>
        </w:tc>
        <w:tc>
          <w:tcPr>
            <w:tcW w:w="745" w:type="dxa"/>
            <w:tcBorders>
              <w:bottom w:val="single" w:sz="4" w:space="0" w:color="auto"/>
            </w:tcBorders>
            <w:shd w:val="clear" w:color="auto" w:fill="auto"/>
            <w:vAlign w:val="center"/>
          </w:tcPr>
          <w:p w14:paraId="4186A336" w14:textId="77777777" w:rsidR="00F4794B" w:rsidRPr="00A03A0D" w:rsidRDefault="00F4794B" w:rsidP="00BB054E">
            <w:pPr>
              <w:jc w:val="center"/>
              <w:rPr>
                <w:sz w:val="22"/>
                <w:szCs w:val="22"/>
              </w:rPr>
            </w:pPr>
            <w:r w:rsidRPr="00A03A0D">
              <w:rPr>
                <w:sz w:val="22"/>
                <w:szCs w:val="22"/>
              </w:rPr>
              <w:t>от 1,2 до 2,5 кг/</w:t>
            </w:r>
          </w:p>
          <w:p w14:paraId="6530150C" w14:textId="77777777" w:rsidR="00F4794B" w:rsidRPr="00A03A0D" w:rsidRDefault="00F4794B" w:rsidP="00BB054E">
            <w:pPr>
              <w:widowControl/>
              <w:jc w:val="center"/>
              <w:rPr>
                <w:sz w:val="22"/>
                <w:szCs w:val="22"/>
              </w:rPr>
            </w:pPr>
            <w:r w:rsidRPr="00A03A0D">
              <w:rPr>
                <w:sz w:val="22"/>
                <w:szCs w:val="22"/>
              </w:rPr>
              <w:t>см</w:t>
            </w:r>
            <w:r w:rsidRPr="00A03A0D">
              <w:rPr>
                <w:sz w:val="22"/>
                <w:szCs w:val="22"/>
                <w:vertAlign w:val="superscript"/>
              </w:rPr>
              <w:t>2</w:t>
            </w:r>
          </w:p>
        </w:tc>
        <w:tc>
          <w:tcPr>
            <w:tcW w:w="745" w:type="dxa"/>
            <w:tcBorders>
              <w:bottom w:val="single" w:sz="4" w:space="0" w:color="auto"/>
            </w:tcBorders>
            <w:vAlign w:val="center"/>
          </w:tcPr>
          <w:p w14:paraId="00A463AD" w14:textId="77777777" w:rsidR="00F4794B" w:rsidRPr="00A03A0D" w:rsidRDefault="00F4794B" w:rsidP="00BB054E">
            <w:pPr>
              <w:widowControl/>
              <w:jc w:val="center"/>
              <w:rPr>
                <w:sz w:val="22"/>
                <w:szCs w:val="22"/>
              </w:rPr>
            </w:pPr>
            <w:r w:rsidRPr="00A03A0D">
              <w:rPr>
                <w:sz w:val="22"/>
                <w:szCs w:val="22"/>
              </w:rPr>
              <w:t>от 2,5 до 7,0 кг/см</w:t>
            </w:r>
            <w:r w:rsidRPr="00A03A0D">
              <w:rPr>
                <w:sz w:val="22"/>
                <w:szCs w:val="22"/>
                <w:vertAlign w:val="superscript"/>
              </w:rPr>
              <w:t>2</w:t>
            </w:r>
          </w:p>
        </w:tc>
        <w:tc>
          <w:tcPr>
            <w:tcW w:w="745" w:type="dxa"/>
            <w:tcBorders>
              <w:bottom w:val="single" w:sz="4" w:space="0" w:color="auto"/>
            </w:tcBorders>
            <w:vAlign w:val="center"/>
          </w:tcPr>
          <w:p w14:paraId="3D90900E" w14:textId="77777777" w:rsidR="00F4794B" w:rsidRPr="00A03A0D" w:rsidRDefault="00F4794B" w:rsidP="00BB054E">
            <w:pPr>
              <w:widowControl/>
              <w:jc w:val="center"/>
              <w:rPr>
                <w:sz w:val="22"/>
                <w:szCs w:val="22"/>
              </w:rPr>
            </w:pPr>
            <w:r w:rsidRPr="00A03A0D">
              <w:rPr>
                <w:sz w:val="22"/>
                <w:szCs w:val="22"/>
              </w:rPr>
              <w:t>от 7,0 до 13,0 кг/</w:t>
            </w:r>
          </w:p>
          <w:p w14:paraId="6DF3495E" w14:textId="77777777" w:rsidR="00F4794B" w:rsidRPr="00A03A0D" w:rsidRDefault="00F4794B" w:rsidP="00BB054E">
            <w:pPr>
              <w:widowControl/>
              <w:jc w:val="center"/>
              <w:rPr>
                <w:sz w:val="22"/>
                <w:szCs w:val="22"/>
              </w:rPr>
            </w:pPr>
            <w:r w:rsidRPr="00A03A0D">
              <w:rPr>
                <w:sz w:val="22"/>
                <w:szCs w:val="22"/>
              </w:rPr>
              <w:t>см</w:t>
            </w:r>
            <w:r w:rsidRPr="00A03A0D">
              <w:rPr>
                <w:sz w:val="22"/>
                <w:szCs w:val="22"/>
                <w:vertAlign w:val="superscript"/>
              </w:rPr>
              <w:t>2</w:t>
            </w:r>
          </w:p>
        </w:tc>
        <w:tc>
          <w:tcPr>
            <w:tcW w:w="559" w:type="dxa"/>
            <w:tcBorders>
              <w:bottom w:val="single" w:sz="4" w:space="0" w:color="auto"/>
            </w:tcBorders>
            <w:vAlign w:val="center"/>
          </w:tcPr>
          <w:p w14:paraId="2952901D" w14:textId="77777777" w:rsidR="00F4794B" w:rsidRPr="00A03A0D" w:rsidRDefault="00F4794B" w:rsidP="00BB054E">
            <w:pPr>
              <w:widowControl/>
              <w:ind w:right="-108" w:hanging="109"/>
              <w:jc w:val="center"/>
              <w:rPr>
                <w:sz w:val="22"/>
                <w:szCs w:val="22"/>
              </w:rPr>
            </w:pPr>
            <w:r w:rsidRPr="00A03A0D">
              <w:rPr>
                <w:sz w:val="22"/>
                <w:szCs w:val="22"/>
              </w:rPr>
              <w:t>Свыше 13,0 кг/</w:t>
            </w:r>
          </w:p>
          <w:p w14:paraId="5F6F70D7" w14:textId="77777777" w:rsidR="00F4794B" w:rsidRPr="00A03A0D" w:rsidRDefault="00F4794B" w:rsidP="00BB054E">
            <w:pPr>
              <w:widowControl/>
              <w:jc w:val="center"/>
              <w:rPr>
                <w:sz w:val="22"/>
                <w:szCs w:val="22"/>
              </w:rPr>
            </w:pPr>
            <w:r w:rsidRPr="00A03A0D">
              <w:rPr>
                <w:sz w:val="22"/>
                <w:szCs w:val="22"/>
              </w:rPr>
              <w:t>см</w:t>
            </w:r>
            <w:r w:rsidRPr="00A03A0D">
              <w:rPr>
                <w:sz w:val="22"/>
                <w:szCs w:val="22"/>
                <w:vertAlign w:val="superscript"/>
              </w:rPr>
              <w:t>2</w:t>
            </w:r>
          </w:p>
        </w:tc>
        <w:tc>
          <w:tcPr>
            <w:tcW w:w="662" w:type="dxa"/>
            <w:vMerge/>
            <w:tcBorders>
              <w:bottom w:val="single" w:sz="4" w:space="0" w:color="auto"/>
            </w:tcBorders>
            <w:shd w:val="clear" w:color="auto" w:fill="auto"/>
            <w:vAlign w:val="center"/>
          </w:tcPr>
          <w:p w14:paraId="5148CCCF" w14:textId="77777777" w:rsidR="00F4794B" w:rsidRPr="00A03A0D" w:rsidRDefault="00F4794B" w:rsidP="00BB054E">
            <w:pPr>
              <w:jc w:val="center"/>
              <w:rPr>
                <w:sz w:val="22"/>
                <w:szCs w:val="22"/>
              </w:rPr>
            </w:pPr>
          </w:p>
        </w:tc>
      </w:tr>
      <w:tr w:rsidR="00F4794B" w:rsidRPr="00A03A0D" w14:paraId="54CD82E0" w14:textId="77777777" w:rsidTr="00BB054E">
        <w:trPr>
          <w:trHeight w:val="333"/>
        </w:trPr>
        <w:tc>
          <w:tcPr>
            <w:tcW w:w="10615" w:type="dxa"/>
            <w:gridSpan w:val="11"/>
            <w:shd w:val="clear" w:color="auto" w:fill="auto"/>
            <w:noWrap/>
            <w:vAlign w:val="center"/>
          </w:tcPr>
          <w:p w14:paraId="42947807" w14:textId="77777777" w:rsidR="00F4794B" w:rsidRPr="00A03A0D" w:rsidRDefault="00F4794B" w:rsidP="00BB054E">
            <w:pPr>
              <w:jc w:val="center"/>
              <w:rPr>
                <w:sz w:val="22"/>
                <w:szCs w:val="22"/>
              </w:rPr>
            </w:pPr>
            <w:r w:rsidRPr="00A03A0D">
              <w:rPr>
                <w:sz w:val="22"/>
                <w:szCs w:val="22"/>
              </w:rPr>
              <w:t>Для потребителей, в случае отсутствия дифференциации тарифов по схеме подключения</w:t>
            </w:r>
          </w:p>
        </w:tc>
      </w:tr>
      <w:tr w:rsidR="00F4794B" w:rsidRPr="00A03A0D" w14:paraId="246353D8" w14:textId="77777777" w:rsidTr="00BB054E">
        <w:trPr>
          <w:trHeight w:hRule="exact" w:val="397"/>
        </w:trPr>
        <w:tc>
          <w:tcPr>
            <w:tcW w:w="490" w:type="dxa"/>
            <w:vMerge w:val="restart"/>
            <w:shd w:val="clear" w:color="auto" w:fill="auto"/>
            <w:noWrap/>
            <w:vAlign w:val="center"/>
          </w:tcPr>
          <w:p w14:paraId="6B22BF83" w14:textId="77777777" w:rsidR="00F4794B" w:rsidRPr="00A03A0D" w:rsidRDefault="00F4794B" w:rsidP="00BB054E">
            <w:pPr>
              <w:jc w:val="center"/>
              <w:rPr>
                <w:sz w:val="22"/>
                <w:szCs w:val="22"/>
              </w:rPr>
            </w:pPr>
            <w:r w:rsidRPr="00A03A0D">
              <w:rPr>
                <w:sz w:val="22"/>
                <w:szCs w:val="22"/>
              </w:rPr>
              <w:t>1.</w:t>
            </w:r>
          </w:p>
        </w:tc>
        <w:tc>
          <w:tcPr>
            <w:tcW w:w="1779" w:type="dxa"/>
            <w:vMerge w:val="restart"/>
            <w:shd w:val="clear" w:color="auto" w:fill="auto"/>
            <w:vAlign w:val="center"/>
          </w:tcPr>
          <w:p w14:paraId="2F19F343" w14:textId="77777777" w:rsidR="00F4794B" w:rsidRPr="00A03A0D" w:rsidRDefault="00F4794B" w:rsidP="00BB054E">
            <w:pPr>
              <w:widowControl/>
              <w:rPr>
                <w:sz w:val="22"/>
                <w:szCs w:val="22"/>
              </w:rPr>
            </w:pPr>
            <w:r w:rsidRPr="00A03A0D">
              <w:rPr>
                <w:sz w:val="22"/>
                <w:szCs w:val="22"/>
              </w:rPr>
              <w:t>ООО «Завод</w:t>
            </w:r>
            <w:r>
              <w:rPr>
                <w:sz w:val="22"/>
                <w:szCs w:val="22"/>
              </w:rPr>
              <w:t xml:space="preserve"> подъё</w:t>
            </w:r>
            <w:r w:rsidRPr="00A03A0D">
              <w:rPr>
                <w:sz w:val="22"/>
                <w:szCs w:val="22"/>
              </w:rPr>
              <w:t xml:space="preserve">мников» (Лежневский </w:t>
            </w:r>
            <w:r w:rsidRPr="00A03A0D">
              <w:rPr>
                <w:sz w:val="22"/>
                <w:szCs w:val="22"/>
              </w:rPr>
              <w:lastRenderedPageBreak/>
              <w:t>район)</w:t>
            </w:r>
          </w:p>
        </w:tc>
        <w:tc>
          <w:tcPr>
            <w:tcW w:w="1701" w:type="dxa"/>
            <w:vMerge w:val="restart"/>
            <w:shd w:val="clear" w:color="auto" w:fill="auto"/>
            <w:vAlign w:val="center"/>
          </w:tcPr>
          <w:p w14:paraId="11960FC2" w14:textId="77777777" w:rsidR="00F4794B" w:rsidRPr="00A03A0D" w:rsidRDefault="00F4794B" w:rsidP="00BB054E">
            <w:pPr>
              <w:widowControl/>
              <w:ind w:left="-108" w:right="-108"/>
              <w:jc w:val="center"/>
              <w:rPr>
                <w:sz w:val="22"/>
                <w:szCs w:val="22"/>
              </w:rPr>
            </w:pPr>
            <w:r w:rsidRPr="00A03A0D">
              <w:rPr>
                <w:sz w:val="22"/>
                <w:szCs w:val="22"/>
              </w:rPr>
              <w:lastRenderedPageBreak/>
              <w:t xml:space="preserve">Одноставочный, руб./Гкал, без учета НДС </w:t>
            </w:r>
          </w:p>
        </w:tc>
        <w:tc>
          <w:tcPr>
            <w:tcW w:w="715" w:type="dxa"/>
            <w:shd w:val="clear" w:color="auto" w:fill="auto"/>
            <w:noWrap/>
            <w:vAlign w:val="center"/>
          </w:tcPr>
          <w:p w14:paraId="44E744B7" w14:textId="77777777" w:rsidR="00F4794B" w:rsidRPr="00A03A0D" w:rsidRDefault="00F4794B" w:rsidP="00BB054E">
            <w:pPr>
              <w:widowControl/>
              <w:jc w:val="center"/>
              <w:rPr>
                <w:sz w:val="22"/>
                <w:szCs w:val="22"/>
              </w:rPr>
            </w:pPr>
            <w:r>
              <w:rPr>
                <w:sz w:val="22"/>
                <w:szCs w:val="22"/>
              </w:rPr>
              <w:t>2024</w:t>
            </w:r>
          </w:p>
        </w:tc>
        <w:tc>
          <w:tcPr>
            <w:tcW w:w="1237" w:type="dxa"/>
            <w:shd w:val="clear" w:color="auto" w:fill="auto"/>
            <w:noWrap/>
            <w:vAlign w:val="center"/>
          </w:tcPr>
          <w:p w14:paraId="77440601" w14:textId="77777777" w:rsidR="00F4794B" w:rsidRPr="00605CFE" w:rsidRDefault="00F4794B" w:rsidP="00BB054E">
            <w:pPr>
              <w:widowControl/>
              <w:jc w:val="center"/>
              <w:rPr>
                <w:sz w:val="22"/>
                <w:szCs w:val="22"/>
              </w:rPr>
            </w:pPr>
            <w:r w:rsidRPr="00E551DF">
              <w:rPr>
                <w:sz w:val="22"/>
                <w:szCs w:val="22"/>
              </w:rPr>
              <w:t>3 216,10</w:t>
            </w:r>
          </w:p>
        </w:tc>
        <w:tc>
          <w:tcPr>
            <w:tcW w:w="1237" w:type="dxa"/>
            <w:shd w:val="clear" w:color="auto" w:fill="auto"/>
            <w:vAlign w:val="center"/>
          </w:tcPr>
          <w:p w14:paraId="07A7594A" w14:textId="77777777" w:rsidR="00F4794B" w:rsidRPr="00605CFE" w:rsidRDefault="00F4794B" w:rsidP="00BB054E">
            <w:pPr>
              <w:widowControl/>
              <w:jc w:val="center"/>
              <w:rPr>
                <w:sz w:val="22"/>
                <w:szCs w:val="22"/>
              </w:rPr>
            </w:pPr>
            <w:r w:rsidRPr="0090544C">
              <w:rPr>
                <w:sz w:val="22"/>
                <w:szCs w:val="22"/>
              </w:rPr>
              <w:t>3 394,04</w:t>
            </w:r>
          </w:p>
        </w:tc>
        <w:tc>
          <w:tcPr>
            <w:tcW w:w="745" w:type="dxa"/>
            <w:shd w:val="clear" w:color="auto" w:fill="auto"/>
            <w:noWrap/>
            <w:vAlign w:val="center"/>
          </w:tcPr>
          <w:p w14:paraId="3A19285A" w14:textId="77777777" w:rsidR="00F4794B" w:rsidRPr="00A03A0D" w:rsidRDefault="00F4794B" w:rsidP="00BB054E">
            <w:pPr>
              <w:widowControl/>
              <w:jc w:val="center"/>
              <w:rPr>
                <w:sz w:val="22"/>
                <w:szCs w:val="22"/>
              </w:rPr>
            </w:pPr>
            <w:r>
              <w:rPr>
                <w:sz w:val="22"/>
                <w:szCs w:val="22"/>
              </w:rPr>
              <w:t>-</w:t>
            </w:r>
          </w:p>
        </w:tc>
        <w:tc>
          <w:tcPr>
            <w:tcW w:w="745" w:type="dxa"/>
            <w:vAlign w:val="center"/>
          </w:tcPr>
          <w:p w14:paraId="722DCE92" w14:textId="77777777" w:rsidR="00F4794B" w:rsidRPr="00A03A0D" w:rsidRDefault="00F4794B" w:rsidP="00BB054E">
            <w:pPr>
              <w:widowControl/>
              <w:jc w:val="center"/>
              <w:rPr>
                <w:sz w:val="22"/>
                <w:szCs w:val="22"/>
              </w:rPr>
            </w:pPr>
            <w:r>
              <w:rPr>
                <w:sz w:val="22"/>
                <w:szCs w:val="22"/>
              </w:rPr>
              <w:t>-</w:t>
            </w:r>
          </w:p>
        </w:tc>
        <w:tc>
          <w:tcPr>
            <w:tcW w:w="745" w:type="dxa"/>
            <w:vAlign w:val="center"/>
          </w:tcPr>
          <w:p w14:paraId="625ABAFC" w14:textId="77777777" w:rsidR="00F4794B" w:rsidRPr="00A03A0D" w:rsidRDefault="00F4794B" w:rsidP="00BB054E">
            <w:pPr>
              <w:widowControl/>
              <w:jc w:val="center"/>
              <w:rPr>
                <w:sz w:val="22"/>
                <w:szCs w:val="22"/>
              </w:rPr>
            </w:pPr>
            <w:r>
              <w:rPr>
                <w:sz w:val="22"/>
                <w:szCs w:val="22"/>
              </w:rPr>
              <w:t>-</w:t>
            </w:r>
          </w:p>
        </w:tc>
        <w:tc>
          <w:tcPr>
            <w:tcW w:w="559" w:type="dxa"/>
            <w:vAlign w:val="center"/>
          </w:tcPr>
          <w:p w14:paraId="4DC450CE" w14:textId="77777777" w:rsidR="00F4794B" w:rsidRPr="00A03A0D" w:rsidRDefault="00F4794B" w:rsidP="00BB054E">
            <w:pPr>
              <w:widowControl/>
              <w:jc w:val="center"/>
              <w:rPr>
                <w:sz w:val="22"/>
                <w:szCs w:val="22"/>
              </w:rPr>
            </w:pPr>
            <w:r>
              <w:rPr>
                <w:sz w:val="22"/>
                <w:szCs w:val="22"/>
              </w:rPr>
              <w:t>-</w:t>
            </w:r>
          </w:p>
        </w:tc>
        <w:tc>
          <w:tcPr>
            <w:tcW w:w="662" w:type="dxa"/>
            <w:shd w:val="clear" w:color="auto" w:fill="auto"/>
            <w:noWrap/>
            <w:vAlign w:val="center"/>
          </w:tcPr>
          <w:p w14:paraId="7F5CC0F4" w14:textId="77777777" w:rsidR="00F4794B" w:rsidRPr="00A03A0D" w:rsidRDefault="00F4794B" w:rsidP="00BB054E">
            <w:pPr>
              <w:jc w:val="center"/>
              <w:rPr>
                <w:sz w:val="22"/>
                <w:szCs w:val="22"/>
              </w:rPr>
            </w:pPr>
            <w:r>
              <w:rPr>
                <w:sz w:val="22"/>
                <w:szCs w:val="22"/>
              </w:rPr>
              <w:t>-</w:t>
            </w:r>
          </w:p>
        </w:tc>
      </w:tr>
      <w:tr w:rsidR="00F4794B" w:rsidRPr="00A03A0D" w14:paraId="1AC2B5E3" w14:textId="77777777" w:rsidTr="00BB054E">
        <w:trPr>
          <w:trHeight w:hRule="exact" w:val="397"/>
        </w:trPr>
        <w:tc>
          <w:tcPr>
            <w:tcW w:w="490" w:type="dxa"/>
            <w:vMerge/>
            <w:shd w:val="clear" w:color="auto" w:fill="auto"/>
            <w:noWrap/>
            <w:vAlign w:val="center"/>
          </w:tcPr>
          <w:p w14:paraId="11943B0C" w14:textId="77777777" w:rsidR="00F4794B" w:rsidRPr="00A03A0D" w:rsidRDefault="00F4794B" w:rsidP="00BB054E">
            <w:pPr>
              <w:jc w:val="center"/>
              <w:rPr>
                <w:sz w:val="22"/>
                <w:szCs w:val="22"/>
              </w:rPr>
            </w:pPr>
          </w:p>
        </w:tc>
        <w:tc>
          <w:tcPr>
            <w:tcW w:w="1779" w:type="dxa"/>
            <w:vMerge/>
            <w:shd w:val="clear" w:color="auto" w:fill="auto"/>
            <w:vAlign w:val="center"/>
          </w:tcPr>
          <w:p w14:paraId="7EA9E9F6" w14:textId="77777777" w:rsidR="00F4794B" w:rsidRPr="00A03A0D" w:rsidRDefault="00F4794B" w:rsidP="00BB054E">
            <w:pPr>
              <w:widowControl/>
              <w:rPr>
                <w:sz w:val="22"/>
                <w:szCs w:val="22"/>
              </w:rPr>
            </w:pPr>
          </w:p>
        </w:tc>
        <w:tc>
          <w:tcPr>
            <w:tcW w:w="1701" w:type="dxa"/>
            <w:vMerge/>
            <w:shd w:val="clear" w:color="auto" w:fill="auto"/>
            <w:vAlign w:val="center"/>
          </w:tcPr>
          <w:p w14:paraId="578181D2" w14:textId="77777777" w:rsidR="00F4794B" w:rsidRPr="00A03A0D" w:rsidRDefault="00F4794B" w:rsidP="00BB054E">
            <w:pPr>
              <w:widowControl/>
              <w:jc w:val="center"/>
              <w:rPr>
                <w:sz w:val="22"/>
                <w:szCs w:val="22"/>
              </w:rPr>
            </w:pPr>
          </w:p>
        </w:tc>
        <w:tc>
          <w:tcPr>
            <w:tcW w:w="715" w:type="dxa"/>
            <w:shd w:val="clear" w:color="auto" w:fill="auto"/>
            <w:noWrap/>
            <w:vAlign w:val="center"/>
          </w:tcPr>
          <w:p w14:paraId="1E5E2E15" w14:textId="77777777" w:rsidR="00F4794B" w:rsidRDefault="00F4794B" w:rsidP="00BB054E">
            <w:pPr>
              <w:widowControl/>
              <w:jc w:val="center"/>
              <w:rPr>
                <w:sz w:val="22"/>
                <w:szCs w:val="22"/>
              </w:rPr>
            </w:pPr>
            <w:r>
              <w:rPr>
                <w:sz w:val="22"/>
                <w:szCs w:val="22"/>
              </w:rPr>
              <w:t>2025</w:t>
            </w:r>
          </w:p>
        </w:tc>
        <w:tc>
          <w:tcPr>
            <w:tcW w:w="1237" w:type="dxa"/>
            <w:shd w:val="clear" w:color="auto" w:fill="auto"/>
            <w:noWrap/>
            <w:vAlign w:val="center"/>
          </w:tcPr>
          <w:p w14:paraId="1E1A9879" w14:textId="77777777" w:rsidR="00F4794B" w:rsidRPr="00857944" w:rsidRDefault="00F4794B" w:rsidP="00BB054E">
            <w:pPr>
              <w:widowControl/>
              <w:jc w:val="center"/>
              <w:rPr>
                <w:sz w:val="22"/>
                <w:szCs w:val="22"/>
              </w:rPr>
            </w:pPr>
            <w:r w:rsidRPr="0090544C">
              <w:rPr>
                <w:sz w:val="22"/>
                <w:szCs w:val="22"/>
              </w:rPr>
              <w:t>3 394,04</w:t>
            </w:r>
          </w:p>
        </w:tc>
        <w:tc>
          <w:tcPr>
            <w:tcW w:w="1237" w:type="dxa"/>
            <w:shd w:val="clear" w:color="auto" w:fill="auto"/>
            <w:vAlign w:val="center"/>
          </w:tcPr>
          <w:p w14:paraId="7D582050" w14:textId="77777777" w:rsidR="00F4794B" w:rsidRPr="00857944" w:rsidRDefault="00F4794B" w:rsidP="00BB054E">
            <w:pPr>
              <w:widowControl/>
              <w:jc w:val="center"/>
              <w:rPr>
                <w:sz w:val="22"/>
                <w:szCs w:val="22"/>
              </w:rPr>
            </w:pPr>
            <w:r w:rsidRPr="007A201C">
              <w:rPr>
                <w:sz w:val="22"/>
                <w:szCs w:val="22"/>
              </w:rPr>
              <w:t>3 505,42</w:t>
            </w:r>
          </w:p>
        </w:tc>
        <w:tc>
          <w:tcPr>
            <w:tcW w:w="745" w:type="dxa"/>
            <w:shd w:val="clear" w:color="auto" w:fill="auto"/>
            <w:noWrap/>
            <w:vAlign w:val="center"/>
          </w:tcPr>
          <w:p w14:paraId="38DC8C68" w14:textId="77777777" w:rsidR="00F4794B" w:rsidRPr="00A03A0D" w:rsidRDefault="00F4794B" w:rsidP="00BB054E">
            <w:pPr>
              <w:widowControl/>
              <w:jc w:val="center"/>
              <w:rPr>
                <w:sz w:val="22"/>
                <w:szCs w:val="22"/>
              </w:rPr>
            </w:pPr>
            <w:r>
              <w:rPr>
                <w:sz w:val="22"/>
                <w:szCs w:val="22"/>
              </w:rPr>
              <w:t>-</w:t>
            </w:r>
          </w:p>
        </w:tc>
        <w:tc>
          <w:tcPr>
            <w:tcW w:w="745" w:type="dxa"/>
            <w:vAlign w:val="center"/>
          </w:tcPr>
          <w:p w14:paraId="000348A1" w14:textId="77777777" w:rsidR="00F4794B" w:rsidRPr="00A03A0D" w:rsidRDefault="00F4794B" w:rsidP="00BB054E">
            <w:pPr>
              <w:widowControl/>
              <w:jc w:val="center"/>
              <w:rPr>
                <w:sz w:val="22"/>
                <w:szCs w:val="22"/>
              </w:rPr>
            </w:pPr>
            <w:r>
              <w:rPr>
                <w:sz w:val="22"/>
                <w:szCs w:val="22"/>
              </w:rPr>
              <w:t>-</w:t>
            </w:r>
          </w:p>
        </w:tc>
        <w:tc>
          <w:tcPr>
            <w:tcW w:w="745" w:type="dxa"/>
            <w:vAlign w:val="center"/>
          </w:tcPr>
          <w:p w14:paraId="1905E99C" w14:textId="77777777" w:rsidR="00F4794B" w:rsidRPr="00A03A0D" w:rsidRDefault="00F4794B" w:rsidP="00BB054E">
            <w:pPr>
              <w:widowControl/>
              <w:jc w:val="center"/>
              <w:rPr>
                <w:sz w:val="22"/>
                <w:szCs w:val="22"/>
              </w:rPr>
            </w:pPr>
            <w:r>
              <w:rPr>
                <w:sz w:val="22"/>
                <w:szCs w:val="22"/>
              </w:rPr>
              <w:t>-</w:t>
            </w:r>
          </w:p>
        </w:tc>
        <w:tc>
          <w:tcPr>
            <w:tcW w:w="559" w:type="dxa"/>
            <w:vAlign w:val="center"/>
          </w:tcPr>
          <w:p w14:paraId="12DFC417" w14:textId="77777777" w:rsidR="00F4794B" w:rsidRPr="00A03A0D" w:rsidRDefault="00F4794B" w:rsidP="00BB054E">
            <w:pPr>
              <w:widowControl/>
              <w:jc w:val="center"/>
              <w:rPr>
                <w:sz w:val="22"/>
                <w:szCs w:val="22"/>
              </w:rPr>
            </w:pPr>
            <w:r>
              <w:rPr>
                <w:sz w:val="22"/>
                <w:szCs w:val="22"/>
              </w:rPr>
              <w:t>-</w:t>
            </w:r>
          </w:p>
        </w:tc>
        <w:tc>
          <w:tcPr>
            <w:tcW w:w="662" w:type="dxa"/>
            <w:shd w:val="clear" w:color="auto" w:fill="auto"/>
            <w:noWrap/>
            <w:vAlign w:val="center"/>
          </w:tcPr>
          <w:p w14:paraId="2D72736C" w14:textId="77777777" w:rsidR="00F4794B" w:rsidRPr="00A03A0D" w:rsidRDefault="00F4794B" w:rsidP="00BB054E">
            <w:pPr>
              <w:widowControl/>
              <w:jc w:val="center"/>
              <w:rPr>
                <w:sz w:val="22"/>
                <w:szCs w:val="22"/>
              </w:rPr>
            </w:pPr>
            <w:r>
              <w:rPr>
                <w:sz w:val="22"/>
                <w:szCs w:val="22"/>
              </w:rPr>
              <w:t>-</w:t>
            </w:r>
          </w:p>
        </w:tc>
      </w:tr>
      <w:tr w:rsidR="00F4794B" w:rsidRPr="00A03A0D" w14:paraId="11BF9A5A" w14:textId="77777777" w:rsidTr="00BB054E">
        <w:trPr>
          <w:trHeight w:hRule="exact" w:val="397"/>
        </w:trPr>
        <w:tc>
          <w:tcPr>
            <w:tcW w:w="490" w:type="dxa"/>
            <w:vMerge/>
            <w:shd w:val="clear" w:color="auto" w:fill="auto"/>
            <w:noWrap/>
            <w:vAlign w:val="center"/>
          </w:tcPr>
          <w:p w14:paraId="3AC897C6" w14:textId="77777777" w:rsidR="00F4794B" w:rsidRPr="00A03A0D" w:rsidRDefault="00F4794B" w:rsidP="00BB054E">
            <w:pPr>
              <w:jc w:val="center"/>
              <w:rPr>
                <w:sz w:val="22"/>
                <w:szCs w:val="22"/>
              </w:rPr>
            </w:pPr>
          </w:p>
        </w:tc>
        <w:tc>
          <w:tcPr>
            <w:tcW w:w="1779" w:type="dxa"/>
            <w:vMerge/>
            <w:shd w:val="clear" w:color="auto" w:fill="auto"/>
            <w:vAlign w:val="center"/>
          </w:tcPr>
          <w:p w14:paraId="3C736201" w14:textId="77777777" w:rsidR="00F4794B" w:rsidRPr="00A03A0D" w:rsidRDefault="00F4794B" w:rsidP="00BB054E">
            <w:pPr>
              <w:widowControl/>
              <w:rPr>
                <w:sz w:val="22"/>
                <w:szCs w:val="22"/>
              </w:rPr>
            </w:pPr>
          </w:p>
        </w:tc>
        <w:tc>
          <w:tcPr>
            <w:tcW w:w="1701" w:type="dxa"/>
            <w:vMerge/>
            <w:shd w:val="clear" w:color="auto" w:fill="auto"/>
            <w:vAlign w:val="center"/>
          </w:tcPr>
          <w:p w14:paraId="3183A511" w14:textId="77777777" w:rsidR="00F4794B" w:rsidRPr="00A03A0D" w:rsidRDefault="00F4794B" w:rsidP="00BB054E">
            <w:pPr>
              <w:widowControl/>
              <w:jc w:val="center"/>
              <w:rPr>
                <w:sz w:val="22"/>
                <w:szCs w:val="22"/>
              </w:rPr>
            </w:pPr>
          </w:p>
        </w:tc>
        <w:tc>
          <w:tcPr>
            <w:tcW w:w="715" w:type="dxa"/>
            <w:shd w:val="clear" w:color="auto" w:fill="auto"/>
            <w:noWrap/>
            <w:vAlign w:val="center"/>
          </w:tcPr>
          <w:p w14:paraId="22605BD0" w14:textId="77777777" w:rsidR="00F4794B" w:rsidRDefault="00F4794B" w:rsidP="00BB054E">
            <w:pPr>
              <w:widowControl/>
              <w:jc w:val="center"/>
              <w:rPr>
                <w:sz w:val="22"/>
                <w:szCs w:val="22"/>
              </w:rPr>
            </w:pPr>
            <w:r>
              <w:rPr>
                <w:sz w:val="22"/>
                <w:szCs w:val="22"/>
              </w:rPr>
              <w:t>2026</w:t>
            </w:r>
          </w:p>
        </w:tc>
        <w:tc>
          <w:tcPr>
            <w:tcW w:w="1237" w:type="dxa"/>
            <w:shd w:val="clear" w:color="auto" w:fill="auto"/>
            <w:noWrap/>
            <w:vAlign w:val="center"/>
          </w:tcPr>
          <w:p w14:paraId="65AEFDD9" w14:textId="77777777" w:rsidR="00F4794B" w:rsidRPr="00857944" w:rsidRDefault="00F4794B" w:rsidP="00BB054E">
            <w:pPr>
              <w:widowControl/>
              <w:jc w:val="center"/>
              <w:rPr>
                <w:sz w:val="22"/>
                <w:szCs w:val="22"/>
              </w:rPr>
            </w:pPr>
            <w:r w:rsidRPr="007A201C">
              <w:rPr>
                <w:sz w:val="22"/>
                <w:szCs w:val="22"/>
              </w:rPr>
              <w:t>3 505,42</w:t>
            </w:r>
          </w:p>
        </w:tc>
        <w:tc>
          <w:tcPr>
            <w:tcW w:w="1237" w:type="dxa"/>
            <w:shd w:val="clear" w:color="auto" w:fill="auto"/>
            <w:vAlign w:val="center"/>
          </w:tcPr>
          <w:p w14:paraId="054D4C05" w14:textId="77777777" w:rsidR="00F4794B" w:rsidRPr="00857944" w:rsidRDefault="00F4794B" w:rsidP="00BB054E">
            <w:pPr>
              <w:widowControl/>
              <w:jc w:val="center"/>
              <w:rPr>
                <w:sz w:val="22"/>
                <w:szCs w:val="22"/>
              </w:rPr>
            </w:pPr>
            <w:r w:rsidRPr="007A201C">
              <w:rPr>
                <w:sz w:val="22"/>
                <w:szCs w:val="22"/>
              </w:rPr>
              <w:t>3 788,36</w:t>
            </w:r>
          </w:p>
        </w:tc>
        <w:tc>
          <w:tcPr>
            <w:tcW w:w="745" w:type="dxa"/>
            <w:shd w:val="clear" w:color="auto" w:fill="auto"/>
            <w:noWrap/>
            <w:vAlign w:val="center"/>
          </w:tcPr>
          <w:p w14:paraId="016A1BA9" w14:textId="77777777" w:rsidR="00F4794B" w:rsidRPr="00A03A0D" w:rsidRDefault="00F4794B" w:rsidP="00BB054E">
            <w:pPr>
              <w:widowControl/>
              <w:jc w:val="center"/>
              <w:rPr>
                <w:sz w:val="22"/>
                <w:szCs w:val="22"/>
              </w:rPr>
            </w:pPr>
            <w:r>
              <w:rPr>
                <w:sz w:val="22"/>
                <w:szCs w:val="22"/>
              </w:rPr>
              <w:t>-</w:t>
            </w:r>
          </w:p>
        </w:tc>
        <w:tc>
          <w:tcPr>
            <w:tcW w:w="745" w:type="dxa"/>
            <w:vAlign w:val="center"/>
          </w:tcPr>
          <w:p w14:paraId="5EB3CC94" w14:textId="77777777" w:rsidR="00F4794B" w:rsidRPr="00A03A0D" w:rsidRDefault="00F4794B" w:rsidP="00BB054E">
            <w:pPr>
              <w:widowControl/>
              <w:jc w:val="center"/>
              <w:rPr>
                <w:sz w:val="22"/>
                <w:szCs w:val="22"/>
              </w:rPr>
            </w:pPr>
            <w:r>
              <w:rPr>
                <w:sz w:val="22"/>
                <w:szCs w:val="22"/>
              </w:rPr>
              <w:t>-</w:t>
            </w:r>
          </w:p>
        </w:tc>
        <w:tc>
          <w:tcPr>
            <w:tcW w:w="745" w:type="dxa"/>
            <w:vAlign w:val="center"/>
          </w:tcPr>
          <w:p w14:paraId="32BC2DB9" w14:textId="77777777" w:rsidR="00F4794B" w:rsidRPr="00A03A0D" w:rsidRDefault="00F4794B" w:rsidP="00BB054E">
            <w:pPr>
              <w:widowControl/>
              <w:jc w:val="center"/>
              <w:rPr>
                <w:sz w:val="22"/>
                <w:szCs w:val="22"/>
              </w:rPr>
            </w:pPr>
            <w:r>
              <w:rPr>
                <w:sz w:val="22"/>
                <w:szCs w:val="22"/>
              </w:rPr>
              <w:t>-</w:t>
            </w:r>
          </w:p>
        </w:tc>
        <w:tc>
          <w:tcPr>
            <w:tcW w:w="559" w:type="dxa"/>
            <w:vAlign w:val="center"/>
          </w:tcPr>
          <w:p w14:paraId="7832DCFB" w14:textId="77777777" w:rsidR="00F4794B" w:rsidRPr="00A03A0D" w:rsidRDefault="00F4794B" w:rsidP="00BB054E">
            <w:pPr>
              <w:widowControl/>
              <w:jc w:val="center"/>
              <w:rPr>
                <w:sz w:val="22"/>
                <w:szCs w:val="22"/>
              </w:rPr>
            </w:pPr>
            <w:r>
              <w:rPr>
                <w:sz w:val="22"/>
                <w:szCs w:val="22"/>
              </w:rPr>
              <w:t>-</w:t>
            </w:r>
          </w:p>
        </w:tc>
        <w:tc>
          <w:tcPr>
            <w:tcW w:w="662" w:type="dxa"/>
            <w:shd w:val="clear" w:color="auto" w:fill="auto"/>
            <w:noWrap/>
            <w:vAlign w:val="center"/>
          </w:tcPr>
          <w:p w14:paraId="52549406" w14:textId="77777777" w:rsidR="00F4794B" w:rsidRPr="00A03A0D" w:rsidRDefault="00F4794B" w:rsidP="00BB054E">
            <w:pPr>
              <w:widowControl/>
              <w:jc w:val="center"/>
              <w:rPr>
                <w:sz w:val="22"/>
                <w:szCs w:val="22"/>
              </w:rPr>
            </w:pPr>
            <w:r>
              <w:rPr>
                <w:sz w:val="22"/>
                <w:szCs w:val="22"/>
              </w:rPr>
              <w:t>-</w:t>
            </w:r>
          </w:p>
        </w:tc>
      </w:tr>
      <w:tr w:rsidR="00F4794B" w:rsidRPr="00A03A0D" w14:paraId="5317AB8B" w14:textId="77777777" w:rsidTr="00BB054E">
        <w:trPr>
          <w:trHeight w:hRule="exact" w:val="397"/>
        </w:trPr>
        <w:tc>
          <w:tcPr>
            <w:tcW w:w="490" w:type="dxa"/>
            <w:vMerge/>
            <w:shd w:val="clear" w:color="auto" w:fill="auto"/>
            <w:noWrap/>
            <w:vAlign w:val="center"/>
          </w:tcPr>
          <w:p w14:paraId="7E911EF2" w14:textId="77777777" w:rsidR="00F4794B" w:rsidRPr="00A03A0D" w:rsidRDefault="00F4794B" w:rsidP="00BB054E">
            <w:pPr>
              <w:jc w:val="center"/>
              <w:rPr>
                <w:sz w:val="22"/>
                <w:szCs w:val="22"/>
              </w:rPr>
            </w:pPr>
          </w:p>
        </w:tc>
        <w:tc>
          <w:tcPr>
            <w:tcW w:w="1779" w:type="dxa"/>
            <w:vMerge/>
            <w:shd w:val="clear" w:color="auto" w:fill="auto"/>
            <w:vAlign w:val="center"/>
          </w:tcPr>
          <w:p w14:paraId="205D2938" w14:textId="77777777" w:rsidR="00F4794B" w:rsidRPr="00A03A0D" w:rsidRDefault="00F4794B" w:rsidP="00BB054E">
            <w:pPr>
              <w:widowControl/>
              <w:rPr>
                <w:sz w:val="22"/>
                <w:szCs w:val="22"/>
              </w:rPr>
            </w:pPr>
          </w:p>
        </w:tc>
        <w:tc>
          <w:tcPr>
            <w:tcW w:w="1701" w:type="dxa"/>
            <w:vMerge/>
            <w:shd w:val="clear" w:color="auto" w:fill="auto"/>
            <w:vAlign w:val="center"/>
          </w:tcPr>
          <w:p w14:paraId="31031433" w14:textId="77777777" w:rsidR="00F4794B" w:rsidRPr="00A03A0D" w:rsidRDefault="00F4794B" w:rsidP="00BB054E">
            <w:pPr>
              <w:widowControl/>
              <w:jc w:val="center"/>
              <w:rPr>
                <w:sz w:val="22"/>
                <w:szCs w:val="22"/>
              </w:rPr>
            </w:pPr>
          </w:p>
        </w:tc>
        <w:tc>
          <w:tcPr>
            <w:tcW w:w="715" w:type="dxa"/>
            <w:shd w:val="clear" w:color="auto" w:fill="auto"/>
            <w:noWrap/>
            <w:vAlign w:val="center"/>
          </w:tcPr>
          <w:p w14:paraId="5E2AAD9C" w14:textId="77777777" w:rsidR="00F4794B" w:rsidRDefault="00F4794B" w:rsidP="00BB054E">
            <w:pPr>
              <w:widowControl/>
              <w:jc w:val="center"/>
              <w:rPr>
                <w:sz w:val="22"/>
                <w:szCs w:val="22"/>
              </w:rPr>
            </w:pPr>
            <w:r>
              <w:rPr>
                <w:sz w:val="22"/>
                <w:szCs w:val="22"/>
              </w:rPr>
              <w:t>2027</w:t>
            </w:r>
          </w:p>
        </w:tc>
        <w:tc>
          <w:tcPr>
            <w:tcW w:w="1237" w:type="dxa"/>
            <w:shd w:val="clear" w:color="auto" w:fill="auto"/>
            <w:noWrap/>
            <w:vAlign w:val="center"/>
          </w:tcPr>
          <w:p w14:paraId="265325A5" w14:textId="77777777" w:rsidR="00F4794B" w:rsidRPr="00901193" w:rsidRDefault="00F4794B" w:rsidP="00BB054E">
            <w:pPr>
              <w:widowControl/>
              <w:jc w:val="center"/>
              <w:rPr>
                <w:sz w:val="22"/>
                <w:szCs w:val="22"/>
              </w:rPr>
            </w:pPr>
            <w:r w:rsidRPr="007A201C">
              <w:rPr>
                <w:sz w:val="22"/>
                <w:szCs w:val="22"/>
              </w:rPr>
              <w:t>3 788,36</w:t>
            </w:r>
          </w:p>
        </w:tc>
        <w:tc>
          <w:tcPr>
            <w:tcW w:w="1237" w:type="dxa"/>
            <w:shd w:val="clear" w:color="auto" w:fill="auto"/>
            <w:vAlign w:val="center"/>
          </w:tcPr>
          <w:p w14:paraId="5ED7FAF7" w14:textId="77777777" w:rsidR="00F4794B" w:rsidRPr="00901193" w:rsidRDefault="00F4794B" w:rsidP="00BB054E">
            <w:pPr>
              <w:widowControl/>
              <w:jc w:val="center"/>
              <w:rPr>
                <w:sz w:val="22"/>
                <w:szCs w:val="22"/>
              </w:rPr>
            </w:pPr>
            <w:r w:rsidRPr="007A201C">
              <w:rPr>
                <w:sz w:val="22"/>
                <w:szCs w:val="22"/>
              </w:rPr>
              <w:t>3 897,12</w:t>
            </w:r>
          </w:p>
        </w:tc>
        <w:tc>
          <w:tcPr>
            <w:tcW w:w="745" w:type="dxa"/>
            <w:shd w:val="clear" w:color="auto" w:fill="auto"/>
            <w:noWrap/>
            <w:vAlign w:val="center"/>
          </w:tcPr>
          <w:p w14:paraId="1EC3AF46" w14:textId="77777777" w:rsidR="00F4794B" w:rsidRDefault="00F4794B" w:rsidP="00BB054E">
            <w:pPr>
              <w:widowControl/>
              <w:jc w:val="center"/>
              <w:rPr>
                <w:sz w:val="22"/>
                <w:szCs w:val="22"/>
              </w:rPr>
            </w:pPr>
            <w:r>
              <w:rPr>
                <w:sz w:val="22"/>
                <w:szCs w:val="22"/>
              </w:rPr>
              <w:t>-</w:t>
            </w:r>
          </w:p>
        </w:tc>
        <w:tc>
          <w:tcPr>
            <w:tcW w:w="745" w:type="dxa"/>
            <w:vAlign w:val="center"/>
          </w:tcPr>
          <w:p w14:paraId="5427C63A" w14:textId="77777777" w:rsidR="00F4794B" w:rsidRDefault="00F4794B" w:rsidP="00BB054E">
            <w:pPr>
              <w:widowControl/>
              <w:jc w:val="center"/>
              <w:rPr>
                <w:sz w:val="22"/>
                <w:szCs w:val="22"/>
              </w:rPr>
            </w:pPr>
            <w:r>
              <w:rPr>
                <w:sz w:val="22"/>
                <w:szCs w:val="22"/>
              </w:rPr>
              <w:t>-</w:t>
            </w:r>
          </w:p>
        </w:tc>
        <w:tc>
          <w:tcPr>
            <w:tcW w:w="745" w:type="dxa"/>
            <w:vAlign w:val="center"/>
          </w:tcPr>
          <w:p w14:paraId="14EC88F2" w14:textId="77777777" w:rsidR="00F4794B" w:rsidRDefault="00F4794B" w:rsidP="00BB054E">
            <w:pPr>
              <w:widowControl/>
              <w:jc w:val="center"/>
              <w:rPr>
                <w:sz w:val="22"/>
                <w:szCs w:val="22"/>
              </w:rPr>
            </w:pPr>
            <w:r>
              <w:rPr>
                <w:sz w:val="22"/>
                <w:szCs w:val="22"/>
              </w:rPr>
              <w:t>-</w:t>
            </w:r>
          </w:p>
        </w:tc>
        <w:tc>
          <w:tcPr>
            <w:tcW w:w="559" w:type="dxa"/>
            <w:vAlign w:val="center"/>
          </w:tcPr>
          <w:p w14:paraId="514E78A4" w14:textId="77777777" w:rsidR="00F4794B" w:rsidRDefault="00F4794B" w:rsidP="00BB054E">
            <w:pPr>
              <w:widowControl/>
              <w:jc w:val="center"/>
              <w:rPr>
                <w:sz w:val="22"/>
                <w:szCs w:val="22"/>
              </w:rPr>
            </w:pPr>
            <w:r>
              <w:rPr>
                <w:sz w:val="22"/>
                <w:szCs w:val="22"/>
              </w:rPr>
              <w:t>-</w:t>
            </w:r>
          </w:p>
        </w:tc>
        <w:tc>
          <w:tcPr>
            <w:tcW w:w="662" w:type="dxa"/>
            <w:shd w:val="clear" w:color="auto" w:fill="auto"/>
            <w:noWrap/>
            <w:vAlign w:val="center"/>
          </w:tcPr>
          <w:p w14:paraId="4A77056B" w14:textId="77777777" w:rsidR="00F4794B" w:rsidRDefault="00F4794B" w:rsidP="00BB054E">
            <w:pPr>
              <w:widowControl/>
              <w:jc w:val="center"/>
              <w:rPr>
                <w:sz w:val="22"/>
                <w:szCs w:val="22"/>
              </w:rPr>
            </w:pPr>
            <w:r>
              <w:rPr>
                <w:sz w:val="22"/>
                <w:szCs w:val="22"/>
              </w:rPr>
              <w:t>-</w:t>
            </w:r>
          </w:p>
        </w:tc>
      </w:tr>
      <w:tr w:rsidR="00F4794B" w:rsidRPr="00A03A0D" w14:paraId="7CA71AE0" w14:textId="77777777" w:rsidTr="00BB054E">
        <w:trPr>
          <w:trHeight w:hRule="exact" w:val="397"/>
        </w:trPr>
        <w:tc>
          <w:tcPr>
            <w:tcW w:w="490" w:type="dxa"/>
            <w:vMerge/>
            <w:shd w:val="clear" w:color="auto" w:fill="auto"/>
            <w:noWrap/>
            <w:vAlign w:val="center"/>
          </w:tcPr>
          <w:p w14:paraId="4E1CCCE3" w14:textId="77777777" w:rsidR="00F4794B" w:rsidRPr="00A03A0D" w:rsidRDefault="00F4794B" w:rsidP="00BB054E">
            <w:pPr>
              <w:jc w:val="center"/>
              <w:rPr>
                <w:sz w:val="22"/>
                <w:szCs w:val="22"/>
              </w:rPr>
            </w:pPr>
          </w:p>
        </w:tc>
        <w:tc>
          <w:tcPr>
            <w:tcW w:w="1779" w:type="dxa"/>
            <w:vMerge/>
            <w:shd w:val="clear" w:color="auto" w:fill="auto"/>
            <w:vAlign w:val="center"/>
          </w:tcPr>
          <w:p w14:paraId="41ECEEB1" w14:textId="77777777" w:rsidR="00F4794B" w:rsidRPr="00A03A0D" w:rsidRDefault="00F4794B" w:rsidP="00BB054E">
            <w:pPr>
              <w:widowControl/>
              <w:rPr>
                <w:sz w:val="22"/>
                <w:szCs w:val="22"/>
              </w:rPr>
            </w:pPr>
          </w:p>
        </w:tc>
        <w:tc>
          <w:tcPr>
            <w:tcW w:w="1701" w:type="dxa"/>
            <w:vMerge/>
            <w:shd w:val="clear" w:color="auto" w:fill="auto"/>
            <w:vAlign w:val="center"/>
          </w:tcPr>
          <w:p w14:paraId="398DC80E" w14:textId="77777777" w:rsidR="00F4794B" w:rsidRPr="00A03A0D" w:rsidRDefault="00F4794B" w:rsidP="00BB054E">
            <w:pPr>
              <w:widowControl/>
              <w:jc w:val="center"/>
              <w:rPr>
                <w:sz w:val="22"/>
                <w:szCs w:val="22"/>
              </w:rPr>
            </w:pPr>
          </w:p>
        </w:tc>
        <w:tc>
          <w:tcPr>
            <w:tcW w:w="715" w:type="dxa"/>
            <w:shd w:val="clear" w:color="auto" w:fill="auto"/>
            <w:noWrap/>
            <w:vAlign w:val="center"/>
          </w:tcPr>
          <w:p w14:paraId="0F408D11" w14:textId="77777777" w:rsidR="00F4794B" w:rsidRDefault="00F4794B" w:rsidP="00BB054E">
            <w:pPr>
              <w:widowControl/>
              <w:jc w:val="center"/>
              <w:rPr>
                <w:sz w:val="22"/>
                <w:szCs w:val="22"/>
              </w:rPr>
            </w:pPr>
            <w:r>
              <w:rPr>
                <w:sz w:val="22"/>
                <w:szCs w:val="22"/>
              </w:rPr>
              <w:t>2028</w:t>
            </w:r>
          </w:p>
        </w:tc>
        <w:tc>
          <w:tcPr>
            <w:tcW w:w="1237" w:type="dxa"/>
            <w:shd w:val="clear" w:color="auto" w:fill="auto"/>
            <w:noWrap/>
            <w:vAlign w:val="center"/>
          </w:tcPr>
          <w:p w14:paraId="3A707FB2" w14:textId="77777777" w:rsidR="00F4794B" w:rsidRPr="00901193" w:rsidRDefault="00F4794B" w:rsidP="00BB054E">
            <w:pPr>
              <w:widowControl/>
              <w:jc w:val="center"/>
              <w:rPr>
                <w:sz w:val="22"/>
                <w:szCs w:val="22"/>
              </w:rPr>
            </w:pPr>
            <w:r w:rsidRPr="007A201C">
              <w:rPr>
                <w:sz w:val="22"/>
                <w:szCs w:val="22"/>
              </w:rPr>
              <w:t>3 897,12</w:t>
            </w:r>
          </w:p>
        </w:tc>
        <w:tc>
          <w:tcPr>
            <w:tcW w:w="1237" w:type="dxa"/>
            <w:shd w:val="clear" w:color="auto" w:fill="auto"/>
            <w:vAlign w:val="center"/>
          </w:tcPr>
          <w:p w14:paraId="08DFA430" w14:textId="77777777" w:rsidR="00F4794B" w:rsidRPr="00901193" w:rsidRDefault="00F4794B" w:rsidP="00BB054E">
            <w:pPr>
              <w:widowControl/>
              <w:jc w:val="center"/>
              <w:rPr>
                <w:sz w:val="22"/>
                <w:szCs w:val="22"/>
              </w:rPr>
            </w:pPr>
            <w:r w:rsidRPr="007A201C">
              <w:rPr>
                <w:sz w:val="22"/>
                <w:szCs w:val="22"/>
              </w:rPr>
              <w:t>4 402,55</w:t>
            </w:r>
          </w:p>
        </w:tc>
        <w:tc>
          <w:tcPr>
            <w:tcW w:w="745" w:type="dxa"/>
            <w:shd w:val="clear" w:color="auto" w:fill="auto"/>
            <w:noWrap/>
            <w:vAlign w:val="center"/>
          </w:tcPr>
          <w:p w14:paraId="06AA74B9" w14:textId="77777777" w:rsidR="00F4794B" w:rsidRDefault="00F4794B" w:rsidP="00BB054E">
            <w:pPr>
              <w:widowControl/>
              <w:jc w:val="center"/>
              <w:rPr>
                <w:sz w:val="22"/>
                <w:szCs w:val="22"/>
              </w:rPr>
            </w:pPr>
            <w:r>
              <w:rPr>
                <w:sz w:val="22"/>
                <w:szCs w:val="22"/>
              </w:rPr>
              <w:t>-</w:t>
            </w:r>
          </w:p>
        </w:tc>
        <w:tc>
          <w:tcPr>
            <w:tcW w:w="745" w:type="dxa"/>
            <w:vAlign w:val="center"/>
          </w:tcPr>
          <w:p w14:paraId="544C81EC" w14:textId="77777777" w:rsidR="00F4794B" w:rsidRDefault="00F4794B" w:rsidP="00BB054E">
            <w:pPr>
              <w:widowControl/>
              <w:jc w:val="center"/>
              <w:rPr>
                <w:sz w:val="22"/>
                <w:szCs w:val="22"/>
              </w:rPr>
            </w:pPr>
            <w:r>
              <w:rPr>
                <w:sz w:val="22"/>
                <w:szCs w:val="22"/>
              </w:rPr>
              <w:t>-</w:t>
            </w:r>
          </w:p>
        </w:tc>
        <w:tc>
          <w:tcPr>
            <w:tcW w:w="745" w:type="dxa"/>
            <w:vAlign w:val="center"/>
          </w:tcPr>
          <w:p w14:paraId="162114BA" w14:textId="77777777" w:rsidR="00F4794B" w:rsidRDefault="00F4794B" w:rsidP="00BB054E">
            <w:pPr>
              <w:widowControl/>
              <w:jc w:val="center"/>
              <w:rPr>
                <w:sz w:val="22"/>
                <w:szCs w:val="22"/>
              </w:rPr>
            </w:pPr>
            <w:r>
              <w:rPr>
                <w:sz w:val="22"/>
                <w:szCs w:val="22"/>
              </w:rPr>
              <w:t>-</w:t>
            </w:r>
          </w:p>
        </w:tc>
        <w:tc>
          <w:tcPr>
            <w:tcW w:w="559" w:type="dxa"/>
            <w:vAlign w:val="center"/>
          </w:tcPr>
          <w:p w14:paraId="0E24DCD2" w14:textId="77777777" w:rsidR="00F4794B" w:rsidRDefault="00F4794B" w:rsidP="00BB054E">
            <w:pPr>
              <w:widowControl/>
              <w:jc w:val="center"/>
              <w:rPr>
                <w:sz w:val="22"/>
                <w:szCs w:val="22"/>
              </w:rPr>
            </w:pPr>
            <w:r>
              <w:rPr>
                <w:sz w:val="22"/>
                <w:szCs w:val="22"/>
              </w:rPr>
              <w:t>-</w:t>
            </w:r>
          </w:p>
        </w:tc>
        <w:tc>
          <w:tcPr>
            <w:tcW w:w="662" w:type="dxa"/>
            <w:shd w:val="clear" w:color="auto" w:fill="auto"/>
            <w:noWrap/>
            <w:vAlign w:val="center"/>
          </w:tcPr>
          <w:p w14:paraId="37380F13" w14:textId="77777777" w:rsidR="00F4794B" w:rsidRDefault="00F4794B" w:rsidP="00BB054E">
            <w:pPr>
              <w:widowControl/>
              <w:jc w:val="center"/>
              <w:rPr>
                <w:sz w:val="22"/>
                <w:szCs w:val="22"/>
              </w:rPr>
            </w:pPr>
            <w:r>
              <w:rPr>
                <w:sz w:val="22"/>
                <w:szCs w:val="22"/>
              </w:rPr>
              <w:t>-</w:t>
            </w:r>
          </w:p>
        </w:tc>
      </w:tr>
    </w:tbl>
    <w:p w14:paraId="31BEEE73" w14:textId="77777777" w:rsidR="00F4794B" w:rsidRPr="00A03A0D" w:rsidRDefault="00F4794B" w:rsidP="00F4794B">
      <w:pPr>
        <w:widowControl/>
        <w:autoSpaceDE w:val="0"/>
        <w:autoSpaceDN w:val="0"/>
        <w:adjustRightInd w:val="0"/>
        <w:ind w:right="-283" w:firstLine="708"/>
        <w:jc w:val="right"/>
        <w:rPr>
          <w:sz w:val="22"/>
          <w:szCs w:val="22"/>
        </w:rPr>
      </w:pPr>
    </w:p>
    <w:p w14:paraId="04CE7AFC" w14:textId="13984DA0" w:rsidR="00F4794B" w:rsidRPr="00F4794B" w:rsidRDefault="00F4794B" w:rsidP="00F4794B">
      <w:pPr>
        <w:pStyle w:val="a4"/>
        <w:widowControl/>
        <w:numPr>
          <w:ilvl w:val="0"/>
          <w:numId w:val="15"/>
        </w:numPr>
        <w:autoSpaceDE w:val="0"/>
        <w:autoSpaceDN w:val="0"/>
        <w:adjustRightInd w:val="0"/>
        <w:ind w:left="0" w:right="-283" w:firstLine="709"/>
        <w:rPr>
          <w:sz w:val="22"/>
          <w:szCs w:val="22"/>
        </w:rPr>
      </w:pPr>
      <w:r w:rsidRPr="00F4794B">
        <w:rPr>
          <w:sz w:val="22"/>
          <w:szCs w:val="22"/>
        </w:rPr>
        <w:t>С 01.01.2025 произвести корректировку установленных долгосрочных льготных тарифов на тепловую энергию для потребителей ООО «Завод подъемников» (Лежневский м.р.) на 2025–2028 годы, изложив приложение 3 к постановлению Департамента энергетики и тарифов Ивановской области от 08.12.2023 № 49-т/1 в новой редакции:</w:t>
      </w:r>
    </w:p>
    <w:p w14:paraId="2BFA90D8" w14:textId="77777777" w:rsidR="003342EE" w:rsidRDefault="003342EE" w:rsidP="00F4794B">
      <w:pPr>
        <w:pStyle w:val="a4"/>
        <w:widowControl/>
        <w:autoSpaceDE w:val="0"/>
        <w:autoSpaceDN w:val="0"/>
        <w:adjustRightInd w:val="0"/>
        <w:ind w:left="1144" w:right="-283"/>
        <w:jc w:val="right"/>
        <w:rPr>
          <w:sz w:val="22"/>
          <w:szCs w:val="22"/>
        </w:rPr>
      </w:pPr>
    </w:p>
    <w:p w14:paraId="21B394F9" w14:textId="77777777" w:rsidR="003342EE" w:rsidRDefault="003342EE" w:rsidP="00F4794B">
      <w:pPr>
        <w:pStyle w:val="a4"/>
        <w:widowControl/>
        <w:autoSpaceDE w:val="0"/>
        <w:autoSpaceDN w:val="0"/>
        <w:adjustRightInd w:val="0"/>
        <w:ind w:left="1144" w:right="-283"/>
        <w:jc w:val="right"/>
        <w:rPr>
          <w:sz w:val="22"/>
          <w:szCs w:val="22"/>
        </w:rPr>
      </w:pPr>
    </w:p>
    <w:p w14:paraId="0C8CCF9B" w14:textId="4693731A" w:rsidR="00F4794B" w:rsidRPr="00F4794B" w:rsidRDefault="00F4794B" w:rsidP="00F4794B">
      <w:pPr>
        <w:pStyle w:val="a4"/>
        <w:widowControl/>
        <w:autoSpaceDE w:val="0"/>
        <w:autoSpaceDN w:val="0"/>
        <w:adjustRightInd w:val="0"/>
        <w:ind w:left="1144" w:right="-283"/>
        <w:jc w:val="right"/>
        <w:rPr>
          <w:sz w:val="22"/>
          <w:szCs w:val="22"/>
        </w:rPr>
      </w:pPr>
      <w:r w:rsidRPr="00F4794B">
        <w:rPr>
          <w:sz w:val="22"/>
          <w:szCs w:val="22"/>
        </w:rPr>
        <w:t>Приложение 3 к постановлению Департамента энергетики и тарифов</w:t>
      </w:r>
    </w:p>
    <w:p w14:paraId="5412E7CB" w14:textId="4109C51A" w:rsidR="0007662D" w:rsidRDefault="00F4794B" w:rsidP="0007662D">
      <w:pPr>
        <w:pStyle w:val="a4"/>
        <w:widowControl/>
        <w:autoSpaceDE w:val="0"/>
        <w:autoSpaceDN w:val="0"/>
        <w:adjustRightInd w:val="0"/>
        <w:ind w:left="1144" w:right="-283"/>
        <w:jc w:val="right"/>
        <w:rPr>
          <w:sz w:val="22"/>
          <w:szCs w:val="22"/>
        </w:rPr>
      </w:pPr>
      <w:r w:rsidRPr="00F4794B">
        <w:rPr>
          <w:sz w:val="22"/>
          <w:szCs w:val="22"/>
        </w:rPr>
        <w:t xml:space="preserve"> Ивановской области от </w:t>
      </w:r>
      <w:r w:rsidR="003342EE" w:rsidRPr="003342EE">
        <w:rPr>
          <w:sz w:val="22"/>
          <w:szCs w:val="22"/>
        </w:rPr>
        <w:t>08.12.2023 № 49-т/1</w:t>
      </w:r>
    </w:p>
    <w:p w14:paraId="0E4F2D8E" w14:textId="77777777" w:rsidR="003342EE" w:rsidRDefault="003342EE" w:rsidP="003342EE">
      <w:pPr>
        <w:pStyle w:val="a4"/>
        <w:widowControl/>
        <w:autoSpaceDE w:val="0"/>
        <w:autoSpaceDN w:val="0"/>
        <w:adjustRightInd w:val="0"/>
        <w:ind w:left="1144" w:right="-283"/>
        <w:rPr>
          <w:b/>
          <w:bCs/>
          <w:sz w:val="22"/>
          <w:szCs w:val="22"/>
        </w:rPr>
      </w:pPr>
    </w:p>
    <w:p w14:paraId="4451E3E4" w14:textId="77777777" w:rsidR="003342EE" w:rsidRDefault="003342EE" w:rsidP="003342EE">
      <w:pPr>
        <w:pStyle w:val="a4"/>
        <w:widowControl/>
        <w:autoSpaceDE w:val="0"/>
        <w:autoSpaceDN w:val="0"/>
        <w:adjustRightInd w:val="0"/>
        <w:ind w:left="1144" w:right="-283"/>
        <w:rPr>
          <w:b/>
          <w:bCs/>
          <w:sz w:val="22"/>
          <w:szCs w:val="22"/>
        </w:rPr>
      </w:pPr>
    </w:p>
    <w:p w14:paraId="6B8A02BB" w14:textId="77777777" w:rsidR="003342EE" w:rsidRDefault="003342EE" w:rsidP="003342EE">
      <w:pPr>
        <w:pStyle w:val="a4"/>
        <w:widowControl/>
        <w:autoSpaceDE w:val="0"/>
        <w:autoSpaceDN w:val="0"/>
        <w:adjustRightInd w:val="0"/>
        <w:ind w:left="1144" w:right="-283"/>
        <w:rPr>
          <w:b/>
          <w:bCs/>
          <w:sz w:val="22"/>
          <w:szCs w:val="22"/>
        </w:rPr>
      </w:pPr>
    </w:p>
    <w:p w14:paraId="614CF3C2" w14:textId="77777777" w:rsidR="003342EE" w:rsidRDefault="003342EE" w:rsidP="003342EE">
      <w:pPr>
        <w:pStyle w:val="a4"/>
        <w:widowControl/>
        <w:autoSpaceDE w:val="0"/>
        <w:autoSpaceDN w:val="0"/>
        <w:adjustRightInd w:val="0"/>
        <w:ind w:left="1144" w:right="-283"/>
        <w:rPr>
          <w:b/>
          <w:bCs/>
          <w:sz w:val="22"/>
          <w:szCs w:val="22"/>
        </w:rPr>
      </w:pPr>
    </w:p>
    <w:p w14:paraId="37B13F15" w14:textId="77777777" w:rsidR="003342EE" w:rsidRDefault="003342EE" w:rsidP="003342EE">
      <w:pPr>
        <w:pStyle w:val="a4"/>
        <w:widowControl/>
        <w:autoSpaceDE w:val="0"/>
        <w:autoSpaceDN w:val="0"/>
        <w:adjustRightInd w:val="0"/>
        <w:ind w:left="1144" w:right="-283"/>
        <w:rPr>
          <w:b/>
          <w:bCs/>
          <w:sz w:val="22"/>
          <w:szCs w:val="22"/>
        </w:rPr>
      </w:pPr>
    </w:p>
    <w:p w14:paraId="675BDCEB" w14:textId="77777777" w:rsidR="003342EE" w:rsidRDefault="003342EE" w:rsidP="003342EE">
      <w:pPr>
        <w:pStyle w:val="a4"/>
        <w:widowControl/>
        <w:autoSpaceDE w:val="0"/>
        <w:autoSpaceDN w:val="0"/>
        <w:adjustRightInd w:val="0"/>
        <w:ind w:left="1144" w:right="-283"/>
        <w:rPr>
          <w:b/>
          <w:bCs/>
          <w:sz w:val="22"/>
          <w:szCs w:val="22"/>
        </w:rPr>
      </w:pPr>
    </w:p>
    <w:p w14:paraId="651A3927" w14:textId="2897B0C7" w:rsidR="00F4794B" w:rsidRPr="0007662D" w:rsidRDefault="00F4794B" w:rsidP="003342EE">
      <w:pPr>
        <w:pStyle w:val="a4"/>
        <w:widowControl/>
        <w:autoSpaceDE w:val="0"/>
        <w:autoSpaceDN w:val="0"/>
        <w:adjustRightInd w:val="0"/>
        <w:ind w:left="1144" w:right="-283"/>
        <w:rPr>
          <w:sz w:val="22"/>
          <w:szCs w:val="22"/>
        </w:rPr>
      </w:pPr>
      <w:r w:rsidRPr="0007662D">
        <w:rPr>
          <w:b/>
          <w:bCs/>
          <w:sz w:val="22"/>
          <w:szCs w:val="22"/>
        </w:rPr>
        <w:t>Льготные тарифы на тепловую энергию (мощность), поставляемую потребителям</w:t>
      </w:r>
    </w:p>
    <w:p w14:paraId="3A0F67D5" w14:textId="77777777" w:rsidR="00F4794B" w:rsidRPr="00F4794B" w:rsidRDefault="00F4794B" w:rsidP="00F4794B">
      <w:pPr>
        <w:pStyle w:val="a4"/>
        <w:widowControl/>
        <w:autoSpaceDE w:val="0"/>
        <w:autoSpaceDN w:val="0"/>
        <w:adjustRightInd w:val="0"/>
        <w:ind w:left="1144"/>
        <w:rPr>
          <w:b/>
          <w:bCs/>
          <w:sz w:val="22"/>
          <w:szCs w:val="22"/>
        </w:rPr>
      </w:pPr>
    </w:p>
    <w:tbl>
      <w:tblPr>
        <w:tblW w:w="10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2186"/>
        <w:gridCol w:w="1260"/>
        <w:gridCol w:w="709"/>
        <w:gridCol w:w="1271"/>
        <w:gridCol w:w="12"/>
        <w:gridCol w:w="1284"/>
        <w:gridCol w:w="546"/>
        <w:gridCol w:w="720"/>
        <w:gridCol w:w="720"/>
        <w:gridCol w:w="540"/>
        <w:gridCol w:w="720"/>
      </w:tblGrid>
      <w:tr w:rsidR="00F4794B" w:rsidRPr="008F67FA" w14:paraId="10F4F3D5" w14:textId="77777777" w:rsidTr="00BB054E">
        <w:trPr>
          <w:trHeight w:val="346"/>
        </w:trPr>
        <w:tc>
          <w:tcPr>
            <w:tcW w:w="474" w:type="dxa"/>
            <w:vMerge w:val="restart"/>
            <w:shd w:val="clear" w:color="auto" w:fill="auto"/>
            <w:vAlign w:val="center"/>
          </w:tcPr>
          <w:p w14:paraId="7C0F27F9" w14:textId="77777777" w:rsidR="00F4794B" w:rsidRPr="008F67FA" w:rsidRDefault="00F4794B" w:rsidP="00BB054E">
            <w:pPr>
              <w:widowControl/>
              <w:jc w:val="center"/>
              <w:rPr>
                <w:sz w:val="22"/>
                <w:szCs w:val="22"/>
              </w:rPr>
            </w:pPr>
            <w:r w:rsidRPr="008F67FA">
              <w:rPr>
                <w:sz w:val="22"/>
                <w:szCs w:val="22"/>
              </w:rPr>
              <w:t>№ п/п</w:t>
            </w:r>
          </w:p>
        </w:tc>
        <w:tc>
          <w:tcPr>
            <w:tcW w:w="2186" w:type="dxa"/>
            <w:vMerge w:val="restart"/>
            <w:shd w:val="clear" w:color="auto" w:fill="auto"/>
            <w:vAlign w:val="center"/>
          </w:tcPr>
          <w:p w14:paraId="6C7D743D" w14:textId="77777777" w:rsidR="00F4794B" w:rsidRPr="008F67FA" w:rsidRDefault="00F4794B" w:rsidP="00BB054E">
            <w:pPr>
              <w:widowControl/>
              <w:jc w:val="center"/>
              <w:rPr>
                <w:sz w:val="22"/>
                <w:szCs w:val="22"/>
              </w:rPr>
            </w:pPr>
            <w:r w:rsidRPr="008F67FA">
              <w:rPr>
                <w:sz w:val="22"/>
                <w:szCs w:val="22"/>
              </w:rPr>
              <w:t>Наименование регулируемой организации</w:t>
            </w:r>
          </w:p>
        </w:tc>
        <w:tc>
          <w:tcPr>
            <w:tcW w:w="1260" w:type="dxa"/>
            <w:vMerge w:val="restart"/>
            <w:shd w:val="clear" w:color="auto" w:fill="auto"/>
            <w:noWrap/>
            <w:vAlign w:val="center"/>
          </w:tcPr>
          <w:p w14:paraId="23E140DF" w14:textId="77777777" w:rsidR="00F4794B" w:rsidRPr="008F67FA" w:rsidRDefault="00F4794B" w:rsidP="00BB054E">
            <w:pPr>
              <w:widowControl/>
              <w:jc w:val="center"/>
              <w:rPr>
                <w:sz w:val="22"/>
                <w:szCs w:val="22"/>
              </w:rPr>
            </w:pPr>
            <w:r w:rsidRPr="008F67FA">
              <w:rPr>
                <w:sz w:val="22"/>
                <w:szCs w:val="22"/>
              </w:rPr>
              <w:t>Вид тарифа</w:t>
            </w:r>
          </w:p>
        </w:tc>
        <w:tc>
          <w:tcPr>
            <w:tcW w:w="709" w:type="dxa"/>
            <w:vMerge w:val="restart"/>
            <w:shd w:val="clear" w:color="auto" w:fill="auto"/>
            <w:noWrap/>
            <w:vAlign w:val="center"/>
          </w:tcPr>
          <w:p w14:paraId="13827678" w14:textId="77777777" w:rsidR="00F4794B" w:rsidRPr="008F67FA" w:rsidRDefault="00F4794B" w:rsidP="00BB054E">
            <w:pPr>
              <w:widowControl/>
              <w:jc w:val="center"/>
              <w:rPr>
                <w:sz w:val="22"/>
                <w:szCs w:val="22"/>
              </w:rPr>
            </w:pPr>
            <w:r w:rsidRPr="008F67FA">
              <w:rPr>
                <w:sz w:val="22"/>
                <w:szCs w:val="22"/>
              </w:rPr>
              <w:t>Год</w:t>
            </w:r>
          </w:p>
        </w:tc>
        <w:tc>
          <w:tcPr>
            <w:tcW w:w="2567" w:type="dxa"/>
            <w:gridSpan w:val="3"/>
            <w:shd w:val="clear" w:color="auto" w:fill="auto"/>
            <w:noWrap/>
            <w:vAlign w:val="center"/>
          </w:tcPr>
          <w:p w14:paraId="0F0789B3" w14:textId="77777777" w:rsidR="00F4794B" w:rsidRPr="008F67FA" w:rsidRDefault="00F4794B" w:rsidP="00BB054E">
            <w:pPr>
              <w:widowControl/>
              <w:jc w:val="center"/>
              <w:rPr>
                <w:sz w:val="22"/>
                <w:szCs w:val="22"/>
              </w:rPr>
            </w:pPr>
            <w:r w:rsidRPr="008F67FA">
              <w:rPr>
                <w:sz w:val="22"/>
                <w:szCs w:val="22"/>
              </w:rPr>
              <w:t>Вода</w:t>
            </w:r>
          </w:p>
        </w:tc>
        <w:tc>
          <w:tcPr>
            <w:tcW w:w="2526" w:type="dxa"/>
            <w:gridSpan w:val="4"/>
            <w:shd w:val="clear" w:color="auto" w:fill="auto"/>
            <w:noWrap/>
            <w:vAlign w:val="center"/>
          </w:tcPr>
          <w:p w14:paraId="2F3A6308" w14:textId="77777777" w:rsidR="00F4794B" w:rsidRPr="008F67FA" w:rsidRDefault="00F4794B" w:rsidP="00BB054E">
            <w:pPr>
              <w:widowControl/>
              <w:jc w:val="center"/>
              <w:rPr>
                <w:sz w:val="22"/>
                <w:szCs w:val="22"/>
              </w:rPr>
            </w:pPr>
            <w:r w:rsidRPr="008F67FA">
              <w:rPr>
                <w:sz w:val="22"/>
                <w:szCs w:val="22"/>
              </w:rPr>
              <w:t>Отборный пар давлением</w:t>
            </w:r>
          </w:p>
        </w:tc>
        <w:tc>
          <w:tcPr>
            <w:tcW w:w="720" w:type="dxa"/>
            <w:vMerge w:val="restart"/>
            <w:shd w:val="clear" w:color="auto" w:fill="auto"/>
            <w:vAlign w:val="center"/>
          </w:tcPr>
          <w:p w14:paraId="6DF5FCED" w14:textId="77777777" w:rsidR="00F4794B" w:rsidRPr="008F67FA" w:rsidRDefault="00F4794B" w:rsidP="00BB054E">
            <w:pPr>
              <w:widowControl/>
              <w:jc w:val="center"/>
              <w:rPr>
                <w:sz w:val="22"/>
                <w:szCs w:val="22"/>
              </w:rPr>
            </w:pPr>
            <w:r w:rsidRPr="008F67FA">
              <w:rPr>
                <w:sz w:val="22"/>
                <w:szCs w:val="22"/>
              </w:rPr>
              <w:t>Острый и редуцированный пар</w:t>
            </w:r>
          </w:p>
        </w:tc>
      </w:tr>
      <w:tr w:rsidR="00F4794B" w:rsidRPr="008F67FA" w14:paraId="7E17370D" w14:textId="77777777" w:rsidTr="00BB054E">
        <w:trPr>
          <w:trHeight w:val="1112"/>
        </w:trPr>
        <w:tc>
          <w:tcPr>
            <w:tcW w:w="474" w:type="dxa"/>
            <w:vMerge/>
            <w:shd w:val="clear" w:color="auto" w:fill="auto"/>
            <w:noWrap/>
            <w:vAlign w:val="center"/>
          </w:tcPr>
          <w:p w14:paraId="203ADCDE" w14:textId="77777777" w:rsidR="00F4794B" w:rsidRPr="008F67FA" w:rsidRDefault="00F4794B" w:rsidP="00BB054E">
            <w:pPr>
              <w:widowControl/>
              <w:jc w:val="center"/>
              <w:rPr>
                <w:sz w:val="22"/>
                <w:szCs w:val="22"/>
              </w:rPr>
            </w:pPr>
          </w:p>
        </w:tc>
        <w:tc>
          <w:tcPr>
            <w:tcW w:w="2186" w:type="dxa"/>
            <w:vMerge/>
            <w:shd w:val="clear" w:color="auto" w:fill="auto"/>
            <w:vAlign w:val="center"/>
          </w:tcPr>
          <w:p w14:paraId="0D37E3C1" w14:textId="77777777" w:rsidR="00F4794B" w:rsidRPr="008F67FA" w:rsidRDefault="00F4794B" w:rsidP="00BB054E">
            <w:pPr>
              <w:widowControl/>
              <w:rPr>
                <w:sz w:val="22"/>
                <w:szCs w:val="22"/>
              </w:rPr>
            </w:pPr>
          </w:p>
        </w:tc>
        <w:tc>
          <w:tcPr>
            <w:tcW w:w="1260" w:type="dxa"/>
            <w:vMerge/>
            <w:shd w:val="clear" w:color="auto" w:fill="auto"/>
            <w:noWrap/>
            <w:vAlign w:val="center"/>
          </w:tcPr>
          <w:p w14:paraId="342911F2" w14:textId="77777777" w:rsidR="00F4794B" w:rsidRPr="008F67FA" w:rsidRDefault="00F4794B" w:rsidP="00BB054E">
            <w:pPr>
              <w:widowControl/>
              <w:jc w:val="center"/>
              <w:rPr>
                <w:sz w:val="22"/>
                <w:szCs w:val="22"/>
              </w:rPr>
            </w:pPr>
          </w:p>
        </w:tc>
        <w:tc>
          <w:tcPr>
            <w:tcW w:w="709" w:type="dxa"/>
            <w:vMerge/>
            <w:shd w:val="clear" w:color="auto" w:fill="auto"/>
            <w:noWrap/>
            <w:vAlign w:val="center"/>
          </w:tcPr>
          <w:p w14:paraId="26A2388C" w14:textId="77777777" w:rsidR="00F4794B" w:rsidRPr="008F67FA" w:rsidRDefault="00F4794B" w:rsidP="00BB054E">
            <w:pPr>
              <w:widowControl/>
              <w:jc w:val="center"/>
              <w:rPr>
                <w:sz w:val="22"/>
                <w:szCs w:val="22"/>
              </w:rPr>
            </w:pPr>
          </w:p>
        </w:tc>
        <w:tc>
          <w:tcPr>
            <w:tcW w:w="1271" w:type="dxa"/>
            <w:shd w:val="clear" w:color="auto" w:fill="auto"/>
            <w:noWrap/>
            <w:vAlign w:val="center"/>
          </w:tcPr>
          <w:p w14:paraId="38601F36" w14:textId="77777777" w:rsidR="00F4794B" w:rsidRPr="00EC1DA6" w:rsidRDefault="00F4794B" w:rsidP="00BB054E">
            <w:pPr>
              <w:widowControl/>
              <w:jc w:val="center"/>
            </w:pPr>
            <w:r>
              <w:t>1 полугодие</w:t>
            </w:r>
          </w:p>
        </w:tc>
        <w:tc>
          <w:tcPr>
            <w:tcW w:w="1296" w:type="dxa"/>
            <w:gridSpan w:val="2"/>
            <w:shd w:val="clear" w:color="auto" w:fill="auto"/>
            <w:vAlign w:val="center"/>
          </w:tcPr>
          <w:p w14:paraId="5A9A37FA" w14:textId="77777777" w:rsidR="00F4794B" w:rsidRPr="00EC1DA6" w:rsidRDefault="00F4794B" w:rsidP="00BB054E">
            <w:pPr>
              <w:widowControl/>
              <w:jc w:val="center"/>
            </w:pPr>
            <w:r>
              <w:t>2 полугодие</w:t>
            </w:r>
          </w:p>
        </w:tc>
        <w:tc>
          <w:tcPr>
            <w:tcW w:w="546" w:type="dxa"/>
            <w:shd w:val="clear" w:color="auto" w:fill="auto"/>
            <w:vAlign w:val="center"/>
          </w:tcPr>
          <w:p w14:paraId="69625818" w14:textId="77777777" w:rsidR="00F4794B" w:rsidRDefault="00F4794B" w:rsidP="00BB054E">
            <w:pPr>
              <w:widowControl/>
              <w:jc w:val="center"/>
              <w:rPr>
                <w:sz w:val="22"/>
                <w:szCs w:val="22"/>
              </w:rPr>
            </w:pPr>
            <w:r w:rsidRPr="008F67FA">
              <w:rPr>
                <w:sz w:val="22"/>
                <w:szCs w:val="22"/>
              </w:rPr>
              <w:t>от 1,2 до 2,5 кг/</w:t>
            </w:r>
          </w:p>
          <w:p w14:paraId="7CDA8E98" w14:textId="77777777" w:rsidR="00F4794B" w:rsidRPr="008F67FA" w:rsidRDefault="00F4794B" w:rsidP="00BB054E">
            <w:pPr>
              <w:widowControl/>
              <w:jc w:val="center"/>
              <w:rPr>
                <w:sz w:val="22"/>
                <w:szCs w:val="22"/>
              </w:rPr>
            </w:pPr>
            <w:r w:rsidRPr="008F67FA">
              <w:rPr>
                <w:sz w:val="22"/>
                <w:szCs w:val="22"/>
              </w:rPr>
              <w:t>см</w:t>
            </w:r>
            <w:r w:rsidRPr="008F67FA">
              <w:rPr>
                <w:sz w:val="22"/>
                <w:szCs w:val="22"/>
                <w:vertAlign w:val="superscript"/>
              </w:rPr>
              <w:t>2</w:t>
            </w:r>
          </w:p>
        </w:tc>
        <w:tc>
          <w:tcPr>
            <w:tcW w:w="720" w:type="dxa"/>
            <w:vAlign w:val="center"/>
          </w:tcPr>
          <w:p w14:paraId="679D636A" w14:textId="77777777" w:rsidR="00F4794B" w:rsidRPr="008F67FA" w:rsidRDefault="00F4794B" w:rsidP="00BB054E">
            <w:pPr>
              <w:widowControl/>
              <w:jc w:val="center"/>
              <w:rPr>
                <w:sz w:val="22"/>
                <w:szCs w:val="22"/>
              </w:rPr>
            </w:pPr>
            <w:r w:rsidRPr="008F67FA">
              <w:rPr>
                <w:sz w:val="22"/>
                <w:szCs w:val="22"/>
              </w:rPr>
              <w:t>от 2,5 до 7,0 кг/см</w:t>
            </w:r>
            <w:r w:rsidRPr="008F67FA">
              <w:rPr>
                <w:sz w:val="22"/>
                <w:szCs w:val="22"/>
                <w:vertAlign w:val="superscript"/>
              </w:rPr>
              <w:t>2</w:t>
            </w:r>
          </w:p>
        </w:tc>
        <w:tc>
          <w:tcPr>
            <w:tcW w:w="720" w:type="dxa"/>
            <w:vAlign w:val="center"/>
          </w:tcPr>
          <w:p w14:paraId="1BFBBFA3" w14:textId="77777777" w:rsidR="00F4794B" w:rsidRDefault="00F4794B" w:rsidP="00BB054E">
            <w:pPr>
              <w:widowControl/>
              <w:jc w:val="center"/>
              <w:rPr>
                <w:sz w:val="22"/>
                <w:szCs w:val="22"/>
              </w:rPr>
            </w:pPr>
            <w:r w:rsidRPr="008F67FA">
              <w:rPr>
                <w:sz w:val="22"/>
                <w:szCs w:val="22"/>
              </w:rPr>
              <w:t>от 7,0 до 13,0 кг/</w:t>
            </w:r>
          </w:p>
          <w:p w14:paraId="23F399CC" w14:textId="77777777" w:rsidR="00F4794B" w:rsidRPr="008F67FA" w:rsidRDefault="00F4794B" w:rsidP="00BB054E">
            <w:pPr>
              <w:widowControl/>
              <w:jc w:val="center"/>
              <w:rPr>
                <w:sz w:val="22"/>
                <w:szCs w:val="22"/>
              </w:rPr>
            </w:pPr>
            <w:r w:rsidRPr="008F67FA">
              <w:rPr>
                <w:sz w:val="22"/>
                <w:szCs w:val="22"/>
              </w:rPr>
              <w:t>см</w:t>
            </w:r>
            <w:r w:rsidRPr="008F67FA">
              <w:rPr>
                <w:sz w:val="22"/>
                <w:szCs w:val="22"/>
                <w:vertAlign w:val="superscript"/>
              </w:rPr>
              <w:t>2</w:t>
            </w:r>
          </w:p>
        </w:tc>
        <w:tc>
          <w:tcPr>
            <w:tcW w:w="540" w:type="dxa"/>
            <w:vAlign w:val="center"/>
          </w:tcPr>
          <w:p w14:paraId="535FE8D2" w14:textId="77777777" w:rsidR="00F4794B" w:rsidRDefault="00F4794B" w:rsidP="00BB054E">
            <w:pPr>
              <w:widowControl/>
              <w:ind w:right="-108" w:hanging="109"/>
              <w:jc w:val="center"/>
              <w:rPr>
                <w:sz w:val="22"/>
                <w:szCs w:val="22"/>
              </w:rPr>
            </w:pPr>
            <w:r w:rsidRPr="008F67FA">
              <w:rPr>
                <w:sz w:val="22"/>
                <w:szCs w:val="22"/>
              </w:rPr>
              <w:t>Свыше</w:t>
            </w:r>
            <w:r>
              <w:rPr>
                <w:sz w:val="22"/>
                <w:szCs w:val="22"/>
              </w:rPr>
              <w:t xml:space="preserve"> </w:t>
            </w:r>
            <w:r w:rsidRPr="008F67FA">
              <w:rPr>
                <w:sz w:val="22"/>
                <w:szCs w:val="22"/>
              </w:rPr>
              <w:t>13,0 кг/</w:t>
            </w:r>
          </w:p>
          <w:p w14:paraId="2173A598" w14:textId="77777777" w:rsidR="00F4794B" w:rsidRPr="008F67FA" w:rsidRDefault="00F4794B" w:rsidP="00BB054E">
            <w:pPr>
              <w:widowControl/>
              <w:jc w:val="center"/>
              <w:rPr>
                <w:sz w:val="22"/>
                <w:szCs w:val="22"/>
              </w:rPr>
            </w:pPr>
            <w:r w:rsidRPr="008F67FA">
              <w:rPr>
                <w:sz w:val="22"/>
                <w:szCs w:val="22"/>
              </w:rPr>
              <w:t>см</w:t>
            </w:r>
            <w:r w:rsidRPr="008F67FA">
              <w:rPr>
                <w:sz w:val="22"/>
                <w:szCs w:val="22"/>
                <w:vertAlign w:val="superscript"/>
              </w:rPr>
              <w:t>2</w:t>
            </w:r>
          </w:p>
        </w:tc>
        <w:tc>
          <w:tcPr>
            <w:tcW w:w="720" w:type="dxa"/>
            <w:vMerge/>
            <w:shd w:val="clear" w:color="auto" w:fill="auto"/>
            <w:vAlign w:val="center"/>
          </w:tcPr>
          <w:p w14:paraId="6CA481DF" w14:textId="77777777" w:rsidR="00F4794B" w:rsidRPr="008F67FA" w:rsidRDefault="00F4794B" w:rsidP="00BB054E">
            <w:pPr>
              <w:widowControl/>
              <w:jc w:val="center"/>
              <w:rPr>
                <w:sz w:val="22"/>
                <w:szCs w:val="22"/>
              </w:rPr>
            </w:pPr>
          </w:p>
        </w:tc>
      </w:tr>
      <w:tr w:rsidR="00F4794B" w:rsidRPr="008F67FA" w14:paraId="557EE1E9" w14:textId="77777777" w:rsidTr="00BB054E">
        <w:trPr>
          <w:trHeight w:val="300"/>
        </w:trPr>
        <w:tc>
          <w:tcPr>
            <w:tcW w:w="10442" w:type="dxa"/>
            <w:gridSpan w:val="12"/>
            <w:shd w:val="clear" w:color="auto" w:fill="auto"/>
            <w:noWrap/>
            <w:vAlign w:val="center"/>
          </w:tcPr>
          <w:p w14:paraId="5BA7F56B" w14:textId="77777777" w:rsidR="00F4794B" w:rsidRPr="0083719E" w:rsidRDefault="00F4794B" w:rsidP="00BB054E">
            <w:pPr>
              <w:widowControl/>
              <w:jc w:val="center"/>
              <w:rPr>
                <w:sz w:val="22"/>
                <w:szCs w:val="22"/>
              </w:rPr>
            </w:pPr>
            <w:r w:rsidRPr="0083719E">
              <w:rPr>
                <w:sz w:val="22"/>
                <w:szCs w:val="22"/>
              </w:rPr>
              <w:t>Для потребителей, в случае отсутствия дифференциации тарифов по схеме подключения</w:t>
            </w:r>
          </w:p>
        </w:tc>
      </w:tr>
      <w:tr w:rsidR="00F4794B" w:rsidRPr="008F67FA" w14:paraId="40C2C766" w14:textId="77777777" w:rsidTr="00BB054E">
        <w:trPr>
          <w:trHeight w:val="300"/>
        </w:trPr>
        <w:tc>
          <w:tcPr>
            <w:tcW w:w="10442" w:type="dxa"/>
            <w:gridSpan w:val="12"/>
            <w:shd w:val="clear" w:color="auto" w:fill="auto"/>
            <w:noWrap/>
            <w:vAlign w:val="center"/>
          </w:tcPr>
          <w:p w14:paraId="7FAD91E4" w14:textId="77777777" w:rsidR="00F4794B" w:rsidRPr="0083719E" w:rsidRDefault="00F4794B" w:rsidP="00BB054E">
            <w:pPr>
              <w:widowControl/>
              <w:jc w:val="center"/>
              <w:rPr>
                <w:sz w:val="22"/>
                <w:szCs w:val="22"/>
              </w:rPr>
            </w:pPr>
            <w:r w:rsidRPr="0083719E">
              <w:rPr>
                <w:sz w:val="22"/>
              </w:rPr>
              <w:t>Население (тарифы указываются с учетом НДС)*</w:t>
            </w:r>
          </w:p>
        </w:tc>
      </w:tr>
      <w:tr w:rsidR="00F4794B" w:rsidRPr="00EB5A1A" w14:paraId="1F51EBE0" w14:textId="77777777" w:rsidTr="00BB054E">
        <w:trPr>
          <w:trHeight w:hRule="exact" w:val="454"/>
        </w:trPr>
        <w:tc>
          <w:tcPr>
            <w:tcW w:w="474" w:type="dxa"/>
            <w:vMerge w:val="restart"/>
            <w:shd w:val="clear" w:color="auto" w:fill="auto"/>
            <w:noWrap/>
            <w:vAlign w:val="center"/>
          </w:tcPr>
          <w:p w14:paraId="0B68595E" w14:textId="77777777" w:rsidR="00F4794B" w:rsidRPr="00EB5A1A" w:rsidRDefault="00F4794B" w:rsidP="00BB054E">
            <w:pPr>
              <w:jc w:val="center"/>
              <w:rPr>
                <w:sz w:val="22"/>
                <w:szCs w:val="22"/>
              </w:rPr>
            </w:pPr>
            <w:r w:rsidRPr="00EB5A1A">
              <w:rPr>
                <w:sz w:val="22"/>
                <w:szCs w:val="22"/>
              </w:rPr>
              <w:t>1.</w:t>
            </w:r>
          </w:p>
        </w:tc>
        <w:tc>
          <w:tcPr>
            <w:tcW w:w="2186" w:type="dxa"/>
            <w:vMerge w:val="restart"/>
            <w:shd w:val="clear" w:color="auto" w:fill="auto"/>
            <w:vAlign w:val="center"/>
          </w:tcPr>
          <w:p w14:paraId="3D391F4D" w14:textId="77777777" w:rsidR="00F4794B" w:rsidRPr="00EB5A1A" w:rsidRDefault="00F4794B" w:rsidP="00BB054E">
            <w:pPr>
              <w:widowControl/>
              <w:rPr>
                <w:sz w:val="22"/>
                <w:szCs w:val="22"/>
              </w:rPr>
            </w:pPr>
            <w:r w:rsidRPr="00A03A0D">
              <w:rPr>
                <w:sz w:val="22"/>
                <w:szCs w:val="22"/>
              </w:rPr>
              <w:t>ООО «Завод</w:t>
            </w:r>
            <w:r>
              <w:rPr>
                <w:sz w:val="22"/>
                <w:szCs w:val="22"/>
              </w:rPr>
              <w:t xml:space="preserve"> подъё</w:t>
            </w:r>
            <w:r w:rsidRPr="00A03A0D">
              <w:rPr>
                <w:sz w:val="22"/>
                <w:szCs w:val="22"/>
              </w:rPr>
              <w:t>мников» (Лежневский район)</w:t>
            </w:r>
          </w:p>
        </w:tc>
        <w:tc>
          <w:tcPr>
            <w:tcW w:w="1260" w:type="dxa"/>
            <w:vMerge w:val="restart"/>
            <w:shd w:val="clear" w:color="auto" w:fill="auto"/>
            <w:vAlign w:val="center"/>
          </w:tcPr>
          <w:p w14:paraId="537290A2" w14:textId="77777777" w:rsidR="00F4794B" w:rsidRPr="00EB5A1A" w:rsidRDefault="00F4794B" w:rsidP="00BB054E">
            <w:pPr>
              <w:widowControl/>
              <w:jc w:val="center"/>
              <w:rPr>
                <w:sz w:val="22"/>
                <w:szCs w:val="22"/>
              </w:rPr>
            </w:pPr>
            <w:r w:rsidRPr="00EB5A1A">
              <w:rPr>
                <w:sz w:val="22"/>
                <w:szCs w:val="22"/>
              </w:rPr>
              <w:t>Одноставочный, руб./Гкал</w:t>
            </w:r>
          </w:p>
        </w:tc>
        <w:tc>
          <w:tcPr>
            <w:tcW w:w="709" w:type="dxa"/>
            <w:shd w:val="clear" w:color="auto" w:fill="auto"/>
            <w:noWrap/>
            <w:vAlign w:val="center"/>
          </w:tcPr>
          <w:p w14:paraId="6D237183" w14:textId="77777777" w:rsidR="00F4794B" w:rsidRPr="00E81E63" w:rsidRDefault="00F4794B" w:rsidP="00BB054E">
            <w:pPr>
              <w:jc w:val="center"/>
              <w:rPr>
                <w:sz w:val="22"/>
                <w:szCs w:val="22"/>
              </w:rPr>
            </w:pPr>
            <w:r w:rsidRPr="00E81E63">
              <w:rPr>
                <w:sz w:val="22"/>
                <w:szCs w:val="22"/>
              </w:rPr>
              <w:t>20</w:t>
            </w:r>
            <w:r>
              <w:rPr>
                <w:sz w:val="22"/>
                <w:szCs w:val="22"/>
              </w:rPr>
              <w:t>24</w:t>
            </w:r>
          </w:p>
        </w:tc>
        <w:tc>
          <w:tcPr>
            <w:tcW w:w="1271" w:type="dxa"/>
            <w:shd w:val="clear" w:color="auto" w:fill="auto"/>
            <w:noWrap/>
            <w:vAlign w:val="center"/>
          </w:tcPr>
          <w:p w14:paraId="03C6A68E" w14:textId="77777777" w:rsidR="00F4794B" w:rsidRPr="00306F86" w:rsidRDefault="00F4794B" w:rsidP="00BB054E">
            <w:pPr>
              <w:jc w:val="center"/>
              <w:rPr>
                <w:sz w:val="22"/>
                <w:szCs w:val="22"/>
              </w:rPr>
            </w:pPr>
            <w:r w:rsidRPr="00C5655D">
              <w:rPr>
                <w:sz w:val="22"/>
                <w:szCs w:val="22"/>
              </w:rPr>
              <w:t>2 629,45</w:t>
            </w:r>
            <w:r>
              <w:rPr>
                <w:sz w:val="22"/>
                <w:szCs w:val="22"/>
              </w:rPr>
              <w:t xml:space="preserve"> </w:t>
            </w:r>
            <w:r w:rsidRPr="00C5655D">
              <w:rPr>
                <w:sz w:val="22"/>
                <w:szCs w:val="22"/>
                <w:vertAlign w:val="superscript"/>
              </w:rPr>
              <w:t>1</w:t>
            </w:r>
          </w:p>
        </w:tc>
        <w:tc>
          <w:tcPr>
            <w:tcW w:w="1296" w:type="dxa"/>
            <w:gridSpan w:val="2"/>
            <w:shd w:val="clear" w:color="auto" w:fill="auto"/>
            <w:vAlign w:val="center"/>
          </w:tcPr>
          <w:p w14:paraId="76F041B7" w14:textId="77777777" w:rsidR="00F4794B" w:rsidRPr="00C5655D" w:rsidRDefault="00F4794B" w:rsidP="00BB054E">
            <w:pPr>
              <w:jc w:val="center"/>
              <w:rPr>
                <w:sz w:val="22"/>
                <w:szCs w:val="22"/>
                <w:vertAlign w:val="superscript"/>
              </w:rPr>
            </w:pPr>
            <w:r w:rsidRPr="00C5655D">
              <w:rPr>
                <w:sz w:val="22"/>
                <w:szCs w:val="22"/>
              </w:rPr>
              <w:t>2 989,68</w:t>
            </w:r>
            <w:r>
              <w:rPr>
                <w:sz w:val="22"/>
                <w:szCs w:val="22"/>
              </w:rPr>
              <w:t xml:space="preserve"> </w:t>
            </w:r>
            <w:r>
              <w:rPr>
                <w:sz w:val="22"/>
                <w:szCs w:val="22"/>
                <w:vertAlign w:val="superscript"/>
              </w:rPr>
              <w:t>2</w:t>
            </w:r>
          </w:p>
        </w:tc>
        <w:tc>
          <w:tcPr>
            <w:tcW w:w="546" w:type="dxa"/>
            <w:shd w:val="clear" w:color="auto" w:fill="auto"/>
            <w:noWrap/>
            <w:vAlign w:val="center"/>
          </w:tcPr>
          <w:p w14:paraId="7A160928" w14:textId="77777777" w:rsidR="00F4794B" w:rsidRPr="00A03A0D" w:rsidRDefault="00F4794B" w:rsidP="00BB054E">
            <w:pPr>
              <w:widowControl/>
              <w:jc w:val="center"/>
              <w:rPr>
                <w:sz w:val="22"/>
                <w:szCs w:val="22"/>
              </w:rPr>
            </w:pPr>
            <w:r>
              <w:rPr>
                <w:sz w:val="22"/>
                <w:szCs w:val="22"/>
              </w:rPr>
              <w:t>-</w:t>
            </w:r>
          </w:p>
        </w:tc>
        <w:tc>
          <w:tcPr>
            <w:tcW w:w="720" w:type="dxa"/>
            <w:vAlign w:val="center"/>
          </w:tcPr>
          <w:p w14:paraId="3A6A3127" w14:textId="77777777" w:rsidR="00F4794B" w:rsidRPr="00A03A0D" w:rsidRDefault="00F4794B" w:rsidP="00BB054E">
            <w:pPr>
              <w:widowControl/>
              <w:jc w:val="center"/>
              <w:rPr>
                <w:sz w:val="22"/>
                <w:szCs w:val="22"/>
              </w:rPr>
            </w:pPr>
            <w:r>
              <w:rPr>
                <w:sz w:val="22"/>
                <w:szCs w:val="22"/>
              </w:rPr>
              <w:t>-</w:t>
            </w:r>
          </w:p>
        </w:tc>
        <w:tc>
          <w:tcPr>
            <w:tcW w:w="720" w:type="dxa"/>
            <w:vAlign w:val="center"/>
          </w:tcPr>
          <w:p w14:paraId="16EC751F" w14:textId="77777777" w:rsidR="00F4794B" w:rsidRPr="00A03A0D" w:rsidRDefault="00F4794B" w:rsidP="00BB054E">
            <w:pPr>
              <w:widowControl/>
              <w:jc w:val="center"/>
              <w:rPr>
                <w:sz w:val="22"/>
                <w:szCs w:val="22"/>
              </w:rPr>
            </w:pPr>
            <w:r>
              <w:rPr>
                <w:sz w:val="22"/>
                <w:szCs w:val="22"/>
              </w:rPr>
              <w:t>-</w:t>
            </w:r>
          </w:p>
        </w:tc>
        <w:tc>
          <w:tcPr>
            <w:tcW w:w="540" w:type="dxa"/>
            <w:vAlign w:val="center"/>
          </w:tcPr>
          <w:p w14:paraId="0855D279" w14:textId="77777777" w:rsidR="00F4794B" w:rsidRPr="00A03A0D" w:rsidRDefault="00F4794B" w:rsidP="00BB054E">
            <w:pPr>
              <w:widowControl/>
              <w:jc w:val="center"/>
              <w:rPr>
                <w:sz w:val="22"/>
                <w:szCs w:val="22"/>
              </w:rPr>
            </w:pPr>
            <w:r>
              <w:rPr>
                <w:sz w:val="22"/>
                <w:szCs w:val="22"/>
              </w:rPr>
              <w:t>-</w:t>
            </w:r>
          </w:p>
        </w:tc>
        <w:tc>
          <w:tcPr>
            <w:tcW w:w="720" w:type="dxa"/>
            <w:shd w:val="clear" w:color="auto" w:fill="auto"/>
            <w:noWrap/>
            <w:vAlign w:val="center"/>
          </w:tcPr>
          <w:p w14:paraId="5F7825E0" w14:textId="77777777" w:rsidR="00F4794B" w:rsidRPr="00A03A0D" w:rsidRDefault="00F4794B" w:rsidP="00BB054E">
            <w:pPr>
              <w:jc w:val="center"/>
              <w:rPr>
                <w:sz w:val="22"/>
                <w:szCs w:val="22"/>
              </w:rPr>
            </w:pPr>
            <w:r>
              <w:rPr>
                <w:sz w:val="22"/>
                <w:szCs w:val="22"/>
              </w:rPr>
              <w:t>-</w:t>
            </w:r>
          </w:p>
        </w:tc>
      </w:tr>
      <w:tr w:rsidR="00F4794B" w:rsidRPr="00EB5A1A" w14:paraId="6666E10E" w14:textId="77777777" w:rsidTr="00BB054E">
        <w:trPr>
          <w:trHeight w:hRule="exact" w:val="454"/>
        </w:trPr>
        <w:tc>
          <w:tcPr>
            <w:tcW w:w="474" w:type="dxa"/>
            <w:vMerge/>
            <w:shd w:val="clear" w:color="auto" w:fill="auto"/>
            <w:noWrap/>
            <w:vAlign w:val="center"/>
          </w:tcPr>
          <w:p w14:paraId="24D2C0A0" w14:textId="77777777" w:rsidR="00F4794B" w:rsidRPr="00EB5A1A" w:rsidRDefault="00F4794B" w:rsidP="00BB054E">
            <w:pPr>
              <w:jc w:val="center"/>
              <w:rPr>
                <w:sz w:val="22"/>
                <w:szCs w:val="22"/>
              </w:rPr>
            </w:pPr>
          </w:p>
        </w:tc>
        <w:tc>
          <w:tcPr>
            <w:tcW w:w="2186" w:type="dxa"/>
            <w:vMerge/>
            <w:shd w:val="clear" w:color="auto" w:fill="auto"/>
            <w:vAlign w:val="center"/>
          </w:tcPr>
          <w:p w14:paraId="44348235" w14:textId="77777777" w:rsidR="00F4794B" w:rsidRPr="00A03A0D" w:rsidRDefault="00F4794B" w:rsidP="00BB054E">
            <w:pPr>
              <w:widowControl/>
              <w:rPr>
                <w:sz w:val="22"/>
                <w:szCs w:val="22"/>
              </w:rPr>
            </w:pPr>
          </w:p>
        </w:tc>
        <w:tc>
          <w:tcPr>
            <w:tcW w:w="1260" w:type="dxa"/>
            <w:vMerge/>
            <w:shd w:val="clear" w:color="auto" w:fill="auto"/>
            <w:vAlign w:val="center"/>
          </w:tcPr>
          <w:p w14:paraId="2D73FB0E" w14:textId="77777777" w:rsidR="00F4794B" w:rsidRPr="00EB5A1A" w:rsidRDefault="00F4794B" w:rsidP="00BB054E">
            <w:pPr>
              <w:widowControl/>
              <w:jc w:val="center"/>
              <w:rPr>
                <w:sz w:val="22"/>
                <w:szCs w:val="22"/>
              </w:rPr>
            </w:pPr>
          </w:p>
        </w:tc>
        <w:tc>
          <w:tcPr>
            <w:tcW w:w="709" w:type="dxa"/>
            <w:shd w:val="clear" w:color="auto" w:fill="auto"/>
            <w:noWrap/>
            <w:vAlign w:val="center"/>
          </w:tcPr>
          <w:p w14:paraId="55730CB8" w14:textId="77777777" w:rsidR="00F4794B" w:rsidRPr="00E81E63" w:rsidRDefault="00F4794B" w:rsidP="00BB054E">
            <w:pPr>
              <w:jc w:val="center"/>
              <w:rPr>
                <w:sz w:val="22"/>
                <w:szCs w:val="22"/>
              </w:rPr>
            </w:pPr>
            <w:r>
              <w:rPr>
                <w:sz w:val="22"/>
                <w:szCs w:val="22"/>
              </w:rPr>
              <w:t>2025</w:t>
            </w:r>
          </w:p>
        </w:tc>
        <w:tc>
          <w:tcPr>
            <w:tcW w:w="1271" w:type="dxa"/>
            <w:shd w:val="clear" w:color="auto" w:fill="auto"/>
            <w:noWrap/>
            <w:vAlign w:val="center"/>
          </w:tcPr>
          <w:p w14:paraId="39BBD75F" w14:textId="77777777" w:rsidR="00F4794B" w:rsidRPr="00C5655D" w:rsidRDefault="00F4794B" w:rsidP="00BB054E">
            <w:pPr>
              <w:widowControl/>
              <w:jc w:val="center"/>
              <w:rPr>
                <w:sz w:val="22"/>
                <w:szCs w:val="22"/>
                <w:vertAlign w:val="superscript"/>
              </w:rPr>
            </w:pPr>
            <w:r w:rsidRPr="00C5655D">
              <w:rPr>
                <w:sz w:val="22"/>
                <w:szCs w:val="22"/>
              </w:rPr>
              <w:t>2 989,68</w:t>
            </w:r>
            <w:r>
              <w:rPr>
                <w:sz w:val="22"/>
                <w:szCs w:val="22"/>
              </w:rPr>
              <w:t xml:space="preserve"> </w:t>
            </w:r>
            <w:r>
              <w:rPr>
                <w:sz w:val="22"/>
                <w:szCs w:val="22"/>
                <w:vertAlign w:val="superscript"/>
              </w:rPr>
              <w:t>2</w:t>
            </w:r>
          </w:p>
        </w:tc>
        <w:tc>
          <w:tcPr>
            <w:tcW w:w="1296" w:type="dxa"/>
            <w:gridSpan w:val="2"/>
            <w:shd w:val="clear" w:color="auto" w:fill="auto"/>
            <w:vAlign w:val="center"/>
          </w:tcPr>
          <w:p w14:paraId="764219E5" w14:textId="77777777" w:rsidR="00F4794B" w:rsidRPr="00C5655D" w:rsidRDefault="00F4794B" w:rsidP="00BB054E">
            <w:pPr>
              <w:widowControl/>
              <w:jc w:val="center"/>
              <w:rPr>
                <w:sz w:val="22"/>
                <w:szCs w:val="22"/>
                <w:vertAlign w:val="superscript"/>
              </w:rPr>
            </w:pPr>
            <w:r w:rsidRPr="0073672A">
              <w:rPr>
                <w:sz w:val="22"/>
                <w:szCs w:val="22"/>
              </w:rPr>
              <w:t>3 402,26</w:t>
            </w:r>
            <w:r>
              <w:rPr>
                <w:sz w:val="22"/>
                <w:szCs w:val="22"/>
              </w:rPr>
              <w:t xml:space="preserve"> </w:t>
            </w:r>
            <w:r>
              <w:rPr>
                <w:sz w:val="22"/>
                <w:szCs w:val="22"/>
                <w:vertAlign w:val="superscript"/>
              </w:rPr>
              <w:t>3</w:t>
            </w:r>
          </w:p>
        </w:tc>
        <w:tc>
          <w:tcPr>
            <w:tcW w:w="546" w:type="dxa"/>
            <w:shd w:val="clear" w:color="auto" w:fill="auto"/>
            <w:noWrap/>
            <w:vAlign w:val="center"/>
          </w:tcPr>
          <w:p w14:paraId="60E863D8" w14:textId="77777777" w:rsidR="00F4794B" w:rsidRPr="00A03A0D" w:rsidRDefault="00F4794B" w:rsidP="00BB054E">
            <w:pPr>
              <w:widowControl/>
              <w:jc w:val="center"/>
              <w:rPr>
                <w:sz w:val="22"/>
                <w:szCs w:val="22"/>
              </w:rPr>
            </w:pPr>
            <w:r>
              <w:rPr>
                <w:sz w:val="22"/>
                <w:szCs w:val="22"/>
              </w:rPr>
              <w:t>-</w:t>
            </w:r>
          </w:p>
        </w:tc>
        <w:tc>
          <w:tcPr>
            <w:tcW w:w="720" w:type="dxa"/>
            <w:vAlign w:val="center"/>
          </w:tcPr>
          <w:p w14:paraId="4E4B46D6" w14:textId="77777777" w:rsidR="00F4794B" w:rsidRPr="00A03A0D" w:rsidRDefault="00F4794B" w:rsidP="00BB054E">
            <w:pPr>
              <w:widowControl/>
              <w:jc w:val="center"/>
              <w:rPr>
                <w:sz w:val="22"/>
                <w:szCs w:val="22"/>
              </w:rPr>
            </w:pPr>
            <w:r>
              <w:rPr>
                <w:sz w:val="22"/>
                <w:szCs w:val="22"/>
              </w:rPr>
              <w:t>-</w:t>
            </w:r>
          </w:p>
        </w:tc>
        <w:tc>
          <w:tcPr>
            <w:tcW w:w="720" w:type="dxa"/>
            <w:vAlign w:val="center"/>
          </w:tcPr>
          <w:p w14:paraId="38E952C3" w14:textId="77777777" w:rsidR="00F4794B" w:rsidRPr="00A03A0D" w:rsidRDefault="00F4794B" w:rsidP="00BB054E">
            <w:pPr>
              <w:widowControl/>
              <w:jc w:val="center"/>
              <w:rPr>
                <w:sz w:val="22"/>
                <w:szCs w:val="22"/>
              </w:rPr>
            </w:pPr>
            <w:r>
              <w:rPr>
                <w:sz w:val="22"/>
                <w:szCs w:val="22"/>
              </w:rPr>
              <w:t>-</w:t>
            </w:r>
          </w:p>
        </w:tc>
        <w:tc>
          <w:tcPr>
            <w:tcW w:w="540" w:type="dxa"/>
            <w:vAlign w:val="center"/>
          </w:tcPr>
          <w:p w14:paraId="6A18E691" w14:textId="77777777" w:rsidR="00F4794B" w:rsidRPr="00A03A0D" w:rsidRDefault="00F4794B" w:rsidP="00BB054E">
            <w:pPr>
              <w:widowControl/>
              <w:jc w:val="center"/>
              <w:rPr>
                <w:sz w:val="22"/>
                <w:szCs w:val="22"/>
              </w:rPr>
            </w:pPr>
            <w:r>
              <w:rPr>
                <w:sz w:val="22"/>
                <w:szCs w:val="22"/>
              </w:rPr>
              <w:t>-</w:t>
            </w:r>
          </w:p>
        </w:tc>
        <w:tc>
          <w:tcPr>
            <w:tcW w:w="720" w:type="dxa"/>
            <w:shd w:val="clear" w:color="auto" w:fill="auto"/>
            <w:noWrap/>
            <w:vAlign w:val="center"/>
          </w:tcPr>
          <w:p w14:paraId="58523FD0" w14:textId="77777777" w:rsidR="00F4794B" w:rsidRPr="00A03A0D" w:rsidRDefault="00F4794B" w:rsidP="00BB054E">
            <w:pPr>
              <w:jc w:val="center"/>
              <w:rPr>
                <w:sz w:val="22"/>
                <w:szCs w:val="22"/>
              </w:rPr>
            </w:pPr>
            <w:r>
              <w:rPr>
                <w:sz w:val="22"/>
                <w:szCs w:val="22"/>
              </w:rPr>
              <w:t>-</w:t>
            </w:r>
          </w:p>
        </w:tc>
      </w:tr>
      <w:tr w:rsidR="00F4794B" w:rsidRPr="00EB5A1A" w14:paraId="3D138ADA" w14:textId="77777777" w:rsidTr="00BB054E">
        <w:trPr>
          <w:trHeight w:hRule="exact" w:val="454"/>
        </w:trPr>
        <w:tc>
          <w:tcPr>
            <w:tcW w:w="474" w:type="dxa"/>
            <w:vMerge/>
            <w:shd w:val="clear" w:color="auto" w:fill="auto"/>
            <w:noWrap/>
            <w:vAlign w:val="center"/>
          </w:tcPr>
          <w:p w14:paraId="13D4D5C4" w14:textId="77777777" w:rsidR="00F4794B" w:rsidRPr="00EB5A1A" w:rsidRDefault="00F4794B" w:rsidP="00BB054E">
            <w:pPr>
              <w:jc w:val="center"/>
              <w:rPr>
                <w:sz w:val="22"/>
                <w:szCs w:val="22"/>
              </w:rPr>
            </w:pPr>
          </w:p>
        </w:tc>
        <w:tc>
          <w:tcPr>
            <w:tcW w:w="2186" w:type="dxa"/>
            <w:vMerge/>
            <w:shd w:val="clear" w:color="auto" w:fill="auto"/>
            <w:vAlign w:val="center"/>
          </w:tcPr>
          <w:p w14:paraId="67198775" w14:textId="77777777" w:rsidR="00F4794B" w:rsidRPr="00A03A0D" w:rsidRDefault="00F4794B" w:rsidP="00BB054E">
            <w:pPr>
              <w:widowControl/>
              <w:rPr>
                <w:sz w:val="22"/>
                <w:szCs w:val="22"/>
              </w:rPr>
            </w:pPr>
          </w:p>
        </w:tc>
        <w:tc>
          <w:tcPr>
            <w:tcW w:w="1260" w:type="dxa"/>
            <w:vMerge/>
            <w:shd w:val="clear" w:color="auto" w:fill="auto"/>
            <w:vAlign w:val="center"/>
          </w:tcPr>
          <w:p w14:paraId="596E89BD" w14:textId="77777777" w:rsidR="00F4794B" w:rsidRPr="00EB5A1A" w:rsidRDefault="00F4794B" w:rsidP="00BB054E">
            <w:pPr>
              <w:widowControl/>
              <w:jc w:val="center"/>
              <w:rPr>
                <w:sz w:val="22"/>
                <w:szCs w:val="22"/>
              </w:rPr>
            </w:pPr>
          </w:p>
        </w:tc>
        <w:tc>
          <w:tcPr>
            <w:tcW w:w="709" w:type="dxa"/>
            <w:shd w:val="clear" w:color="auto" w:fill="auto"/>
            <w:noWrap/>
            <w:vAlign w:val="center"/>
          </w:tcPr>
          <w:p w14:paraId="00A709A1" w14:textId="77777777" w:rsidR="00F4794B" w:rsidRPr="00E81E63" w:rsidRDefault="00F4794B" w:rsidP="00BB054E">
            <w:pPr>
              <w:jc w:val="center"/>
              <w:rPr>
                <w:sz w:val="22"/>
                <w:szCs w:val="22"/>
              </w:rPr>
            </w:pPr>
            <w:r>
              <w:rPr>
                <w:sz w:val="22"/>
                <w:szCs w:val="22"/>
              </w:rPr>
              <w:t>2026</w:t>
            </w:r>
          </w:p>
        </w:tc>
        <w:tc>
          <w:tcPr>
            <w:tcW w:w="1283" w:type="dxa"/>
            <w:gridSpan w:val="2"/>
            <w:shd w:val="clear" w:color="auto" w:fill="auto"/>
            <w:noWrap/>
            <w:vAlign w:val="center"/>
          </w:tcPr>
          <w:p w14:paraId="23292388" w14:textId="77777777" w:rsidR="00F4794B" w:rsidRPr="00C5655D" w:rsidRDefault="00F4794B" w:rsidP="00BB054E">
            <w:pPr>
              <w:widowControl/>
              <w:jc w:val="center"/>
              <w:rPr>
                <w:sz w:val="22"/>
                <w:szCs w:val="22"/>
                <w:vertAlign w:val="superscript"/>
              </w:rPr>
            </w:pPr>
            <w:r w:rsidRPr="0073672A">
              <w:rPr>
                <w:sz w:val="22"/>
                <w:szCs w:val="22"/>
              </w:rPr>
              <w:t>3 402,26</w:t>
            </w:r>
            <w:r>
              <w:rPr>
                <w:sz w:val="22"/>
                <w:szCs w:val="22"/>
              </w:rPr>
              <w:t xml:space="preserve"> </w:t>
            </w:r>
            <w:r>
              <w:rPr>
                <w:sz w:val="22"/>
                <w:szCs w:val="22"/>
                <w:vertAlign w:val="superscript"/>
              </w:rPr>
              <w:t>3</w:t>
            </w:r>
          </w:p>
        </w:tc>
        <w:tc>
          <w:tcPr>
            <w:tcW w:w="1284" w:type="dxa"/>
            <w:shd w:val="clear" w:color="auto" w:fill="auto"/>
            <w:vAlign w:val="center"/>
          </w:tcPr>
          <w:p w14:paraId="7C44DB2A" w14:textId="77777777" w:rsidR="00F4794B" w:rsidRPr="00C5655D" w:rsidRDefault="00F4794B" w:rsidP="00BB054E">
            <w:pPr>
              <w:widowControl/>
              <w:jc w:val="center"/>
              <w:rPr>
                <w:sz w:val="22"/>
                <w:szCs w:val="22"/>
                <w:vertAlign w:val="superscript"/>
              </w:rPr>
            </w:pPr>
            <w:r w:rsidRPr="0073672A">
              <w:rPr>
                <w:sz w:val="22"/>
                <w:szCs w:val="22"/>
              </w:rPr>
              <w:t>3 585,98</w:t>
            </w:r>
            <w:r>
              <w:rPr>
                <w:sz w:val="22"/>
                <w:szCs w:val="22"/>
              </w:rPr>
              <w:t xml:space="preserve"> </w:t>
            </w:r>
            <w:r>
              <w:rPr>
                <w:sz w:val="22"/>
                <w:szCs w:val="22"/>
                <w:vertAlign w:val="superscript"/>
              </w:rPr>
              <w:t>4</w:t>
            </w:r>
          </w:p>
        </w:tc>
        <w:tc>
          <w:tcPr>
            <w:tcW w:w="546" w:type="dxa"/>
            <w:shd w:val="clear" w:color="auto" w:fill="auto"/>
            <w:noWrap/>
            <w:vAlign w:val="center"/>
          </w:tcPr>
          <w:p w14:paraId="7898DFE4" w14:textId="77777777" w:rsidR="00F4794B" w:rsidRPr="00A03A0D" w:rsidRDefault="00F4794B" w:rsidP="00BB054E">
            <w:pPr>
              <w:widowControl/>
              <w:jc w:val="center"/>
              <w:rPr>
                <w:sz w:val="22"/>
                <w:szCs w:val="22"/>
              </w:rPr>
            </w:pPr>
            <w:r>
              <w:rPr>
                <w:sz w:val="22"/>
                <w:szCs w:val="22"/>
              </w:rPr>
              <w:t>-</w:t>
            </w:r>
          </w:p>
        </w:tc>
        <w:tc>
          <w:tcPr>
            <w:tcW w:w="720" w:type="dxa"/>
            <w:vAlign w:val="center"/>
          </w:tcPr>
          <w:p w14:paraId="1BD21934" w14:textId="77777777" w:rsidR="00F4794B" w:rsidRPr="00A03A0D" w:rsidRDefault="00F4794B" w:rsidP="00BB054E">
            <w:pPr>
              <w:widowControl/>
              <w:jc w:val="center"/>
              <w:rPr>
                <w:sz w:val="22"/>
                <w:szCs w:val="22"/>
              </w:rPr>
            </w:pPr>
            <w:r>
              <w:rPr>
                <w:sz w:val="22"/>
                <w:szCs w:val="22"/>
              </w:rPr>
              <w:t>-</w:t>
            </w:r>
          </w:p>
        </w:tc>
        <w:tc>
          <w:tcPr>
            <w:tcW w:w="720" w:type="dxa"/>
            <w:vAlign w:val="center"/>
          </w:tcPr>
          <w:p w14:paraId="661D9E9B" w14:textId="77777777" w:rsidR="00F4794B" w:rsidRPr="00A03A0D" w:rsidRDefault="00F4794B" w:rsidP="00BB054E">
            <w:pPr>
              <w:widowControl/>
              <w:jc w:val="center"/>
              <w:rPr>
                <w:sz w:val="22"/>
                <w:szCs w:val="22"/>
              </w:rPr>
            </w:pPr>
            <w:r>
              <w:rPr>
                <w:sz w:val="22"/>
                <w:szCs w:val="22"/>
              </w:rPr>
              <w:t>-</w:t>
            </w:r>
          </w:p>
        </w:tc>
        <w:tc>
          <w:tcPr>
            <w:tcW w:w="540" w:type="dxa"/>
            <w:vAlign w:val="center"/>
          </w:tcPr>
          <w:p w14:paraId="195A7B6D" w14:textId="77777777" w:rsidR="00F4794B" w:rsidRPr="00A03A0D" w:rsidRDefault="00F4794B" w:rsidP="00BB054E">
            <w:pPr>
              <w:widowControl/>
              <w:jc w:val="center"/>
              <w:rPr>
                <w:sz w:val="22"/>
                <w:szCs w:val="22"/>
              </w:rPr>
            </w:pPr>
            <w:r>
              <w:rPr>
                <w:sz w:val="22"/>
                <w:szCs w:val="22"/>
              </w:rPr>
              <w:t>-</w:t>
            </w:r>
          </w:p>
        </w:tc>
        <w:tc>
          <w:tcPr>
            <w:tcW w:w="720" w:type="dxa"/>
            <w:shd w:val="clear" w:color="auto" w:fill="auto"/>
            <w:noWrap/>
            <w:vAlign w:val="center"/>
          </w:tcPr>
          <w:p w14:paraId="3F3DB347" w14:textId="77777777" w:rsidR="00F4794B" w:rsidRPr="00A03A0D" w:rsidRDefault="00F4794B" w:rsidP="00BB054E">
            <w:pPr>
              <w:jc w:val="center"/>
              <w:rPr>
                <w:sz w:val="22"/>
                <w:szCs w:val="22"/>
              </w:rPr>
            </w:pPr>
            <w:r>
              <w:rPr>
                <w:sz w:val="22"/>
                <w:szCs w:val="22"/>
              </w:rPr>
              <w:t>-</w:t>
            </w:r>
          </w:p>
        </w:tc>
      </w:tr>
      <w:tr w:rsidR="00F4794B" w:rsidRPr="00EB5A1A" w14:paraId="4320409C" w14:textId="77777777" w:rsidTr="00BB054E">
        <w:trPr>
          <w:trHeight w:hRule="exact" w:val="454"/>
        </w:trPr>
        <w:tc>
          <w:tcPr>
            <w:tcW w:w="474" w:type="dxa"/>
            <w:vMerge/>
            <w:shd w:val="clear" w:color="auto" w:fill="auto"/>
            <w:noWrap/>
            <w:vAlign w:val="center"/>
          </w:tcPr>
          <w:p w14:paraId="31C2A1CA" w14:textId="77777777" w:rsidR="00F4794B" w:rsidRPr="00EB5A1A" w:rsidRDefault="00F4794B" w:rsidP="00BB054E">
            <w:pPr>
              <w:jc w:val="center"/>
              <w:rPr>
                <w:sz w:val="22"/>
                <w:szCs w:val="22"/>
              </w:rPr>
            </w:pPr>
          </w:p>
        </w:tc>
        <w:tc>
          <w:tcPr>
            <w:tcW w:w="2186" w:type="dxa"/>
            <w:vMerge/>
            <w:shd w:val="clear" w:color="auto" w:fill="auto"/>
            <w:vAlign w:val="center"/>
          </w:tcPr>
          <w:p w14:paraId="12C59EFF" w14:textId="77777777" w:rsidR="00F4794B" w:rsidRPr="00A03A0D" w:rsidRDefault="00F4794B" w:rsidP="00BB054E">
            <w:pPr>
              <w:widowControl/>
              <w:rPr>
                <w:sz w:val="22"/>
                <w:szCs w:val="22"/>
              </w:rPr>
            </w:pPr>
          </w:p>
        </w:tc>
        <w:tc>
          <w:tcPr>
            <w:tcW w:w="1260" w:type="dxa"/>
            <w:vMerge/>
            <w:shd w:val="clear" w:color="auto" w:fill="auto"/>
            <w:vAlign w:val="center"/>
          </w:tcPr>
          <w:p w14:paraId="42716398" w14:textId="77777777" w:rsidR="00F4794B" w:rsidRPr="00EB5A1A" w:rsidRDefault="00F4794B" w:rsidP="00BB054E">
            <w:pPr>
              <w:widowControl/>
              <w:jc w:val="center"/>
              <w:rPr>
                <w:sz w:val="22"/>
                <w:szCs w:val="22"/>
              </w:rPr>
            </w:pPr>
          </w:p>
        </w:tc>
        <w:tc>
          <w:tcPr>
            <w:tcW w:w="709" w:type="dxa"/>
            <w:shd w:val="clear" w:color="auto" w:fill="auto"/>
            <w:noWrap/>
            <w:vAlign w:val="center"/>
          </w:tcPr>
          <w:p w14:paraId="13069896" w14:textId="77777777" w:rsidR="00F4794B" w:rsidRDefault="00F4794B" w:rsidP="00BB054E">
            <w:pPr>
              <w:jc w:val="center"/>
              <w:rPr>
                <w:sz w:val="22"/>
                <w:szCs w:val="22"/>
              </w:rPr>
            </w:pPr>
            <w:r>
              <w:rPr>
                <w:sz w:val="22"/>
                <w:szCs w:val="22"/>
              </w:rPr>
              <w:t>2027</w:t>
            </w:r>
          </w:p>
        </w:tc>
        <w:tc>
          <w:tcPr>
            <w:tcW w:w="1283" w:type="dxa"/>
            <w:gridSpan w:val="2"/>
            <w:shd w:val="clear" w:color="auto" w:fill="auto"/>
            <w:noWrap/>
            <w:vAlign w:val="center"/>
          </w:tcPr>
          <w:p w14:paraId="7F186836" w14:textId="77777777" w:rsidR="00F4794B" w:rsidRPr="00C5655D" w:rsidRDefault="00F4794B" w:rsidP="00BB054E">
            <w:pPr>
              <w:widowControl/>
              <w:jc w:val="center"/>
              <w:rPr>
                <w:sz w:val="22"/>
                <w:szCs w:val="22"/>
                <w:vertAlign w:val="superscript"/>
              </w:rPr>
            </w:pPr>
            <w:r w:rsidRPr="0073672A">
              <w:rPr>
                <w:sz w:val="22"/>
                <w:szCs w:val="22"/>
              </w:rPr>
              <w:t>3 585,98</w:t>
            </w:r>
            <w:r>
              <w:rPr>
                <w:sz w:val="22"/>
                <w:szCs w:val="22"/>
              </w:rPr>
              <w:t xml:space="preserve"> </w:t>
            </w:r>
            <w:r>
              <w:rPr>
                <w:sz w:val="22"/>
                <w:szCs w:val="22"/>
                <w:vertAlign w:val="superscript"/>
              </w:rPr>
              <w:t>4</w:t>
            </w:r>
          </w:p>
        </w:tc>
        <w:tc>
          <w:tcPr>
            <w:tcW w:w="1284" w:type="dxa"/>
            <w:shd w:val="clear" w:color="auto" w:fill="auto"/>
            <w:vAlign w:val="center"/>
          </w:tcPr>
          <w:p w14:paraId="6662E8E2" w14:textId="77777777" w:rsidR="00F4794B" w:rsidRPr="00C5655D" w:rsidRDefault="00F4794B" w:rsidP="00BB054E">
            <w:pPr>
              <w:widowControl/>
              <w:jc w:val="center"/>
              <w:rPr>
                <w:sz w:val="22"/>
                <w:szCs w:val="22"/>
                <w:vertAlign w:val="superscript"/>
              </w:rPr>
            </w:pPr>
            <w:r w:rsidRPr="0073672A">
              <w:rPr>
                <w:sz w:val="22"/>
                <w:szCs w:val="22"/>
              </w:rPr>
              <w:t>3 758,11</w:t>
            </w:r>
            <w:r>
              <w:rPr>
                <w:sz w:val="22"/>
                <w:szCs w:val="22"/>
              </w:rPr>
              <w:t xml:space="preserve"> </w:t>
            </w:r>
            <w:r>
              <w:rPr>
                <w:sz w:val="22"/>
                <w:szCs w:val="22"/>
                <w:vertAlign w:val="superscript"/>
              </w:rPr>
              <w:t xml:space="preserve">5  </w:t>
            </w:r>
          </w:p>
        </w:tc>
        <w:tc>
          <w:tcPr>
            <w:tcW w:w="546" w:type="dxa"/>
            <w:shd w:val="clear" w:color="auto" w:fill="auto"/>
            <w:noWrap/>
            <w:vAlign w:val="center"/>
          </w:tcPr>
          <w:p w14:paraId="7B8D1D4F" w14:textId="77777777" w:rsidR="00F4794B" w:rsidRDefault="00F4794B" w:rsidP="00BB054E">
            <w:pPr>
              <w:widowControl/>
              <w:jc w:val="center"/>
              <w:rPr>
                <w:sz w:val="22"/>
                <w:szCs w:val="22"/>
              </w:rPr>
            </w:pPr>
            <w:r>
              <w:rPr>
                <w:sz w:val="22"/>
                <w:szCs w:val="22"/>
              </w:rPr>
              <w:t>-</w:t>
            </w:r>
          </w:p>
        </w:tc>
        <w:tc>
          <w:tcPr>
            <w:tcW w:w="720" w:type="dxa"/>
            <w:vAlign w:val="center"/>
          </w:tcPr>
          <w:p w14:paraId="6FAA5F86" w14:textId="77777777" w:rsidR="00F4794B" w:rsidRDefault="00F4794B" w:rsidP="00BB054E">
            <w:pPr>
              <w:widowControl/>
              <w:jc w:val="center"/>
              <w:rPr>
                <w:sz w:val="22"/>
                <w:szCs w:val="22"/>
              </w:rPr>
            </w:pPr>
            <w:r>
              <w:rPr>
                <w:sz w:val="22"/>
                <w:szCs w:val="22"/>
              </w:rPr>
              <w:t>-</w:t>
            </w:r>
          </w:p>
        </w:tc>
        <w:tc>
          <w:tcPr>
            <w:tcW w:w="720" w:type="dxa"/>
            <w:vAlign w:val="center"/>
          </w:tcPr>
          <w:p w14:paraId="761F9362" w14:textId="77777777" w:rsidR="00F4794B" w:rsidRDefault="00F4794B" w:rsidP="00BB054E">
            <w:pPr>
              <w:widowControl/>
              <w:jc w:val="center"/>
              <w:rPr>
                <w:sz w:val="22"/>
                <w:szCs w:val="22"/>
              </w:rPr>
            </w:pPr>
            <w:r>
              <w:rPr>
                <w:sz w:val="22"/>
                <w:szCs w:val="22"/>
              </w:rPr>
              <w:t>-</w:t>
            </w:r>
          </w:p>
        </w:tc>
        <w:tc>
          <w:tcPr>
            <w:tcW w:w="540" w:type="dxa"/>
            <w:vAlign w:val="center"/>
          </w:tcPr>
          <w:p w14:paraId="3466129C" w14:textId="77777777" w:rsidR="00F4794B" w:rsidRDefault="00F4794B" w:rsidP="00BB054E">
            <w:pPr>
              <w:widowControl/>
              <w:jc w:val="center"/>
              <w:rPr>
                <w:sz w:val="22"/>
                <w:szCs w:val="22"/>
              </w:rPr>
            </w:pPr>
            <w:r>
              <w:rPr>
                <w:sz w:val="22"/>
                <w:szCs w:val="22"/>
              </w:rPr>
              <w:t>-</w:t>
            </w:r>
          </w:p>
        </w:tc>
        <w:tc>
          <w:tcPr>
            <w:tcW w:w="720" w:type="dxa"/>
            <w:shd w:val="clear" w:color="auto" w:fill="auto"/>
            <w:noWrap/>
            <w:vAlign w:val="center"/>
          </w:tcPr>
          <w:p w14:paraId="4AE4B5D3" w14:textId="77777777" w:rsidR="00F4794B" w:rsidRDefault="00F4794B" w:rsidP="00BB054E">
            <w:pPr>
              <w:jc w:val="center"/>
              <w:rPr>
                <w:sz w:val="22"/>
                <w:szCs w:val="22"/>
              </w:rPr>
            </w:pPr>
            <w:r>
              <w:rPr>
                <w:sz w:val="22"/>
                <w:szCs w:val="22"/>
              </w:rPr>
              <w:t>-</w:t>
            </w:r>
          </w:p>
        </w:tc>
      </w:tr>
      <w:tr w:rsidR="00F4794B" w:rsidRPr="00EB5A1A" w14:paraId="3E438E44" w14:textId="77777777" w:rsidTr="00BB054E">
        <w:trPr>
          <w:trHeight w:hRule="exact" w:val="454"/>
        </w:trPr>
        <w:tc>
          <w:tcPr>
            <w:tcW w:w="474" w:type="dxa"/>
            <w:vMerge/>
            <w:shd w:val="clear" w:color="auto" w:fill="auto"/>
            <w:noWrap/>
            <w:vAlign w:val="center"/>
          </w:tcPr>
          <w:p w14:paraId="475B7C29" w14:textId="77777777" w:rsidR="00F4794B" w:rsidRPr="00EB5A1A" w:rsidRDefault="00F4794B" w:rsidP="00BB054E">
            <w:pPr>
              <w:jc w:val="center"/>
              <w:rPr>
                <w:sz w:val="22"/>
                <w:szCs w:val="22"/>
              </w:rPr>
            </w:pPr>
          </w:p>
        </w:tc>
        <w:tc>
          <w:tcPr>
            <w:tcW w:w="2186" w:type="dxa"/>
            <w:vMerge/>
            <w:shd w:val="clear" w:color="auto" w:fill="auto"/>
            <w:vAlign w:val="center"/>
          </w:tcPr>
          <w:p w14:paraId="1BB7026B" w14:textId="77777777" w:rsidR="00F4794B" w:rsidRPr="00A03A0D" w:rsidRDefault="00F4794B" w:rsidP="00BB054E">
            <w:pPr>
              <w:widowControl/>
              <w:rPr>
                <w:sz w:val="22"/>
                <w:szCs w:val="22"/>
              </w:rPr>
            </w:pPr>
          </w:p>
        </w:tc>
        <w:tc>
          <w:tcPr>
            <w:tcW w:w="1260" w:type="dxa"/>
            <w:vMerge/>
            <w:shd w:val="clear" w:color="auto" w:fill="auto"/>
            <w:vAlign w:val="center"/>
          </w:tcPr>
          <w:p w14:paraId="56E48E53" w14:textId="77777777" w:rsidR="00F4794B" w:rsidRPr="00EB5A1A" w:rsidRDefault="00F4794B" w:rsidP="00BB054E">
            <w:pPr>
              <w:widowControl/>
              <w:jc w:val="center"/>
              <w:rPr>
                <w:sz w:val="22"/>
                <w:szCs w:val="22"/>
              </w:rPr>
            </w:pPr>
          </w:p>
        </w:tc>
        <w:tc>
          <w:tcPr>
            <w:tcW w:w="709" w:type="dxa"/>
            <w:shd w:val="clear" w:color="auto" w:fill="auto"/>
            <w:noWrap/>
            <w:vAlign w:val="center"/>
          </w:tcPr>
          <w:p w14:paraId="1934DC9F" w14:textId="77777777" w:rsidR="00F4794B" w:rsidRDefault="00F4794B" w:rsidP="00BB054E">
            <w:pPr>
              <w:jc w:val="center"/>
              <w:rPr>
                <w:sz w:val="22"/>
                <w:szCs w:val="22"/>
              </w:rPr>
            </w:pPr>
            <w:r>
              <w:rPr>
                <w:sz w:val="22"/>
                <w:szCs w:val="22"/>
              </w:rPr>
              <w:t>2028</w:t>
            </w:r>
          </w:p>
        </w:tc>
        <w:tc>
          <w:tcPr>
            <w:tcW w:w="1283" w:type="dxa"/>
            <w:gridSpan w:val="2"/>
            <w:shd w:val="clear" w:color="auto" w:fill="auto"/>
            <w:noWrap/>
            <w:vAlign w:val="center"/>
          </w:tcPr>
          <w:p w14:paraId="1C008AC4" w14:textId="77777777" w:rsidR="00F4794B" w:rsidRPr="00C5655D" w:rsidRDefault="00F4794B" w:rsidP="00BB054E">
            <w:pPr>
              <w:widowControl/>
              <w:jc w:val="center"/>
              <w:rPr>
                <w:sz w:val="22"/>
                <w:szCs w:val="22"/>
                <w:vertAlign w:val="superscript"/>
              </w:rPr>
            </w:pPr>
            <w:r w:rsidRPr="0073672A">
              <w:rPr>
                <w:sz w:val="22"/>
                <w:szCs w:val="22"/>
              </w:rPr>
              <w:t>3 758,11</w:t>
            </w:r>
            <w:r>
              <w:rPr>
                <w:sz w:val="22"/>
                <w:szCs w:val="22"/>
              </w:rPr>
              <w:t xml:space="preserve"> </w:t>
            </w:r>
            <w:r>
              <w:rPr>
                <w:sz w:val="22"/>
                <w:szCs w:val="22"/>
                <w:vertAlign w:val="superscript"/>
              </w:rPr>
              <w:t>5</w:t>
            </w:r>
          </w:p>
        </w:tc>
        <w:tc>
          <w:tcPr>
            <w:tcW w:w="1284" w:type="dxa"/>
            <w:shd w:val="clear" w:color="auto" w:fill="auto"/>
            <w:vAlign w:val="center"/>
          </w:tcPr>
          <w:p w14:paraId="5BD85439" w14:textId="77777777" w:rsidR="00F4794B" w:rsidRPr="00C5655D" w:rsidRDefault="00F4794B" w:rsidP="00BB054E">
            <w:pPr>
              <w:widowControl/>
              <w:jc w:val="center"/>
              <w:rPr>
                <w:sz w:val="22"/>
                <w:szCs w:val="22"/>
                <w:vertAlign w:val="superscript"/>
              </w:rPr>
            </w:pPr>
            <w:r w:rsidRPr="0073672A">
              <w:rPr>
                <w:sz w:val="22"/>
                <w:szCs w:val="22"/>
              </w:rPr>
              <w:t>3 938,50</w:t>
            </w:r>
            <w:r>
              <w:rPr>
                <w:sz w:val="22"/>
                <w:szCs w:val="22"/>
              </w:rPr>
              <w:t xml:space="preserve"> </w:t>
            </w:r>
            <w:r>
              <w:rPr>
                <w:sz w:val="22"/>
                <w:szCs w:val="22"/>
                <w:vertAlign w:val="superscript"/>
              </w:rPr>
              <w:t>6</w:t>
            </w:r>
          </w:p>
        </w:tc>
        <w:tc>
          <w:tcPr>
            <w:tcW w:w="546" w:type="dxa"/>
            <w:shd w:val="clear" w:color="auto" w:fill="auto"/>
            <w:noWrap/>
            <w:vAlign w:val="center"/>
          </w:tcPr>
          <w:p w14:paraId="1523F271" w14:textId="77777777" w:rsidR="00F4794B" w:rsidRDefault="00F4794B" w:rsidP="00BB054E">
            <w:pPr>
              <w:widowControl/>
              <w:jc w:val="center"/>
              <w:rPr>
                <w:sz w:val="22"/>
                <w:szCs w:val="22"/>
              </w:rPr>
            </w:pPr>
            <w:r>
              <w:rPr>
                <w:sz w:val="22"/>
                <w:szCs w:val="22"/>
              </w:rPr>
              <w:t>-</w:t>
            </w:r>
          </w:p>
        </w:tc>
        <w:tc>
          <w:tcPr>
            <w:tcW w:w="720" w:type="dxa"/>
            <w:vAlign w:val="center"/>
          </w:tcPr>
          <w:p w14:paraId="1F188376" w14:textId="77777777" w:rsidR="00F4794B" w:rsidRDefault="00F4794B" w:rsidP="00BB054E">
            <w:pPr>
              <w:widowControl/>
              <w:jc w:val="center"/>
              <w:rPr>
                <w:sz w:val="22"/>
                <w:szCs w:val="22"/>
              </w:rPr>
            </w:pPr>
            <w:r>
              <w:rPr>
                <w:sz w:val="22"/>
                <w:szCs w:val="22"/>
              </w:rPr>
              <w:t>-</w:t>
            </w:r>
          </w:p>
        </w:tc>
        <w:tc>
          <w:tcPr>
            <w:tcW w:w="720" w:type="dxa"/>
            <w:vAlign w:val="center"/>
          </w:tcPr>
          <w:p w14:paraId="0A78185E" w14:textId="77777777" w:rsidR="00F4794B" w:rsidRDefault="00F4794B" w:rsidP="00BB054E">
            <w:pPr>
              <w:widowControl/>
              <w:jc w:val="center"/>
              <w:rPr>
                <w:sz w:val="22"/>
                <w:szCs w:val="22"/>
              </w:rPr>
            </w:pPr>
            <w:r>
              <w:rPr>
                <w:sz w:val="22"/>
                <w:szCs w:val="22"/>
              </w:rPr>
              <w:t>-</w:t>
            </w:r>
          </w:p>
        </w:tc>
        <w:tc>
          <w:tcPr>
            <w:tcW w:w="540" w:type="dxa"/>
            <w:vAlign w:val="center"/>
          </w:tcPr>
          <w:p w14:paraId="3C4B811A" w14:textId="77777777" w:rsidR="00F4794B" w:rsidRDefault="00F4794B" w:rsidP="00BB054E">
            <w:pPr>
              <w:widowControl/>
              <w:jc w:val="center"/>
              <w:rPr>
                <w:sz w:val="22"/>
                <w:szCs w:val="22"/>
              </w:rPr>
            </w:pPr>
            <w:r>
              <w:rPr>
                <w:sz w:val="22"/>
                <w:szCs w:val="22"/>
              </w:rPr>
              <w:t>-</w:t>
            </w:r>
          </w:p>
        </w:tc>
        <w:tc>
          <w:tcPr>
            <w:tcW w:w="720" w:type="dxa"/>
            <w:shd w:val="clear" w:color="auto" w:fill="auto"/>
            <w:noWrap/>
            <w:vAlign w:val="center"/>
          </w:tcPr>
          <w:p w14:paraId="37A489B4" w14:textId="77777777" w:rsidR="00F4794B" w:rsidRDefault="00F4794B" w:rsidP="00BB054E">
            <w:pPr>
              <w:jc w:val="center"/>
              <w:rPr>
                <w:sz w:val="22"/>
                <w:szCs w:val="22"/>
              </w:rPr>
            </w:pPr>
            <w:r>
              <w:rPr>
                <w:sz w:val="22"/>
                <w:szCs w:val="22"/>
              </w:rPr>
              <w:t>-</w:t>
            </w:r>
          </w:p>
        </w:tc>
      </w:tr>
    </w:tbl>
    <w:p w14:paraId="40B5924E" w14:textId="77777777" w:rsidR="00F4794B" w:rsidRPr="0007662D" w:rsidRDefault="00F4794B" w:rsidP="0007662D">
      <w:pPr>
        <w:widowControl/>
        <w:autoSpaceDE w:val="0"/>
        <w:autoSpaceDN w:val="0"/>
        <w:adjustRightInd w:val="0"/>
        <w:jc w:val="both"/>
        <w:outlineLvl w:val="3"/>
        <w:rPr>
          <w:sz w:val="22"/>
          <w:szCs w:val="22"/>
        </w:rPr>
      </w:pPr>
      <w:r w:rsidRPr="0007662D">
        <w:rPr>
          <w:sz w:val="22"/>
          <w:szCs w:val="22"/>
        </w:rPr>
        <w:t xml:space="preserve">* Выделяется в целях реализации </w:t>
      </w:r>
      <w:hyperlink r:id="rId16" w:history="1">
        <w:r w:rsidRPr="0007662D">
          <w:rPr>
            <w:sz w:val="22"/>
            <w:szCs w:val="22"/>
          </w:rPr>
          <w:t>пункта 6 статьи 168</w:t>
        </w:r>
      </w:hyperlink>
      <w:r w:rsidRPr="0007662D">
        <w:rPr>
          <w:sz w:val="22"/>
          <w:szCs w:val="22"/>
        </w:rPr>
        <w:t xml:space="preserve"> Налогового кодекса Российской Федерации (часть вторая).</w:t>
      </w:r>
    </w:p>
    <w:p w14:paraId="10BA9EBE" w14:textId="77777777" w:rsidR="00F4794B" w:rsidRPr="0007662D" w:rsidRDefault="00F4794B" w:rsidP="0007662D">
      <w:pPr>
        <w:widowControl/>
        <w:autoSpaceDE w:val="0"/>
        <w:autoSpaceDN w:val="0"/>
        <w:adjustRightInd w:val="0"/>
        <w:jc w:val="both"/>
        <w:outlineLvl w:val="3"/>
        <w:rPr>
          <w:sz w:val="22"/>
          <w:szCs w:val="22"/>
        </w:rPr>
      </w:pPr>
    </w:p>
    <w:tbl>
      <w:tblPr>
        <w:tblW w:w="0" w:type="auto"/>
        <w:tblLook w:val="04A0" w:firstRow="1" w:lastRow="0" w:firstColumn="1" w:lastColumn="0" w:noHBand="0" w:noVBand="1"/>
      </w:tblPr>
      <w:tblGrid>
        <w:gridCol w:w="5068"/>
        <w:gridCol w:w="5069"/>
      </w:tblGrid>
      <w:tr w:rsidR="00F4794B" w:rsidRPr="00D026E5" w14:paraId="701A7641" w14:textId="77777777" w:rsidTr="00BB054E">
        <w:trPr>
          <w:trHeight w:val="510"/>
        </w:trPr>
        <w:tc>
          <w:tcPr>
            <w:tcW w:w="5068" w:type="dxa"/>
            <w:shd w:val="clear" w:color="auto" w:fill="auto"/>
          </w:tcPr>
          <w:p w14:paraId="6268A1C8" w14:textId="77777777" w:rsidR="00F4794B" w:rsidRPr="00D026E5" w:rsidRDefault="00F4794B" w:rsidP="00BB054E">
            <w:pPr>
              <w:widowControl/>
              <w:autoSpaceDE w:val="0"/>
              <w:autoSpaceDN w:val="0"/>
              <w:adjustRightInd w:val="0"/>
              <w:ind w:right="-283"/>
              <w:rPr>
                <w:sz w:val="22"/>
                <w:szCs w:val="22"/>
                <w:vertAlign w:val="superscript"/>
              </w:rPr>
            </w:pPr>
            <w:r w:rsidRPr="00D026E5">
              <w:rPr>
                <w:sz w:val="22"/>
                <w:szCs w:val="22"/>
                <w:vertAlign w:val="superscript"/>
              </w:rPr>
              <w:t xml:space="preserve">1 </w:t>
            </w:r>
            <w:r w:rsidRPr="00D026E5">
              <w:rPr>
                <w:sz w:val="22"/>
                <w:szCs w:val="22"/>
              </w:rPr>
              <w:t>Тариф без учета НДС - 2 191,21 руб./Гкал</w:t>
            </w:r>
          </w:p>
          <w:p w14:paraId="63136FCA" w14:textId="77777777" w:rsidR="00F4794B" w:rsidRPr="00D026E5" w:rsidRDefault="00F4794B" w:rsidP="00BB054E">
            <w:pPr>
              <w:rPr>
                <w:sz w:val="22"/>
                <w:szCs w:val="22"/>
              </w:rPr>
            </w:pPr>
            <w:r w:rsidRPr="00D026E5">
              <w:rPr>
                <w:sz w:val="22"/>
                <w:szCs w:val="22"/>
                <w:vertAlign w:val="superscript"/>
              </w:rPr>
              <w:t>2</w:t>
            </w:r>
            <w:r w:rsidRPr="00D026E5">
              <w:rPr>
                <w:sz w:val="22"/>
                <w:szCs w:val="22"/>
              </w:rPr>
              <w:t xml:space="preserve"> Тариф без учета НДС - 2 491,40 руб./Гкал</w:t>
            </w:r>
          </w:p>
          <w:p w14:paraId="7BB47511" w14:textId="77777777" w:rsidR="00F4794B" w:rsidRPr="00D026E5" w:rsidRDefault="00F4794B" w:rsidP="00BB054E">
            <w:pPr>
              <w:widowControl/>
              <w:autoSpaceDE w:val="0"/>
              <w:autoSpaceDN w:val="0"/>
              <w:adjustRightInd w:val="0"/>
              <w:ind w:right="-283"/>
              <w:rPr>
                <w:sz w:val="22"/>
                <w:szCs w:val="22"/>
              </w:rPr>
            </w:pPr>
            <w:r w:rsidRPr="00D026E5">
              <w:rPr>
                <w:sz w:val="22"/>
                <w:szCs w:val="22"/>
                <w:vertAlign w:val="superscript"/>
              </w:rPr>
              <w:t>3</w:t>
            </w:r>
            <w:r w:rsidRPr="00D026E5">
              <w:rPr>
                <w:sz w:val="22"/>
                <w:szCs w:val="22"/>
              </w:rPr>
              <w:t xml:space="preserve"> Тариф без учета НДС - 2 835,22 руб./Гкал</w:t>
            </w:r>
          </w:p>
        </w:tc>
        <w:tc>
          <w:tcPr>
            <w:tcW w:w="5069" w:type="dxa"/>
            <w:shd w:val="clear" w:color="auto" w:fill="auto"/>
          </w:tcPr>
          <w:p w14:paraId="54FC0177" w14:textId="77777777" w:rsidR="00F4794B" w:rsidRPr="00D026E5" w:rsidRDefault="00F4794B" w:rsidP="00BB054E">
            <w:pPr>
              <w:widowControl/>
              <w:ind w:firstLine="567"/>
              <w:rPr>
                <w:sz w:val="22"/>
                <w:szCs w:val="22"/>
              </w:rPr>
            </w:pPr>
            <w:r w:rsidRPr="00D026E5">
              <w:rPr>
                <w:sz w:val="22"/>
                <w:szCs w:val="22"/>
                <w:vertAlign w:val="superscript"/>
              </w:rPr>
              <w:t>4</w:t>
            </w:r>
            <w:r w:rsidRPr="00D026E5">
              <w:rPr>
                <w:sz w:val="22"/>
                <w:szCs w:val="22"/>
              </w:rPr>
              <w:t xml:space="preserve"> Тариф без учета НДС - 2 988,32 руб./Гкал</w:t>
            </w:r>
          </w:p>
          <w:p w14:paraId="62D10879" w14:textId="77777777" w:rsidR="00F4794B" w:rsidRPr="00D026E5" w:rsidRDefault="00F4794B" w:rsidP="00BB054E">
            <w:pPr>
              <w:widowControl/>
              <w:ind w:firstLine="567"/>
              <w:rPr>
                <w:sz w:val="22"/>
                <w:szCs w:val="22"/>
              </w:rPr>
            </w:pPr>
            <w:r w:rsidRPr="00D026E5">
              <w:rPr>
                <w:sz w:val="22"/>
                <w:szCs w:val="22"/>
                <w:vertAlign w:val="superscript"/>
              </w:rPr>
              <w:t>5</w:t>
            </w:r>
            <w:r w:rsidRPr="00D026E5">
              <w:rPr>
                <w:sz w:val="22"/>
                <w:szCs w:val="22"/>
              </w:rPr>
              <w:t xml:space="preserve"> Тариф без учета НДС - 3 131,76 руб./Гкал</w:t>
            </w:r>
          </w:p>
          <w:p w14:paraId="083EE66C" w14:textId="1BD66469" w:rsidR="00F4794B" w:rsidRPr="0007662D" w:rsidRDefault="00F4794B" w:rsidP="0007662D">
            <w:pPr>
              <w:pStyle w:val="a4"/>
              <w:widowControl/>
              <w:numPr>
                <w:ilvl w:val="0"/>
                <w:numId w:val="16"/>
              </w:numPr>
              <w:rPr>
                <w:sz w:val="22"/>
                <w:szCs w:val="22"/>
              </w:rPr>
            </w:pPr>
            <w:r w:rsidRPr="0007662D">
              <w:rPr>
                <w:sz w:val="22"/>
                <w:szCs w:val="22"/>
              </w:rPr>
              <w:t>Тариф без учета НДС - 3 282,08 руб./Гкал</w:t>
            </w:r>
          </w:p>
        </w:tc>
      </w:tr>
    </w:tbl>
    <w:p w14:paraId="474DED60" w14:textId="77777777" w:rsidR="00F4794B" w:rsidRPr="00F4794B" w:rsidRDefault="00F4794B" w:rsidP="00F4794B">
      <w:pPr>
        <w:pStyle w:val="a4"/>
        <w:widowControl/>
        <w:autoSpaceDE w:val="0"/>
        <w:autoSpaceDN w:val="0"/>
        <w:adjustRightInd w:val="0"/>
        <w:ind w:left="1144" w:right="-283"/>
        <w:rPr>
          <w:sz w:val="22"/>
          <w:szCs w:val="22"/>
        </w:rPr>
      </w:pPr>
    </w:p>
    <w:p w14:paraId="7544F8CC" w14:textId="67EB93E1" w:rsidR="00F4794B" w:rsidRPr="0007662D" w:rsidRDefault="0007662D" w:rsidP="0007662D">
      <w:pPr>
        <w:pStyle w:val="a4"/>
        <w:numPr>
          <w:ilvl w:val="0"/>
          <w:numId w:val="12"/>
        </w:numPr>
        <w:tabs>
          <w:tab w:val="left" w:pos="709"/>
        </w:tabs>
        <w:ind w:left="0" w:firstLine="709"/>
        <w:jc w:val="both"/>
        <w:rPr>
          <w:sz w:val="22"/>
          <w:szCs w:val="22"/>
        </w:rPr>
      </w:pPr>
      <w:r w:rsidRPr="0007662D">
        <w:rPr>
          <w:sz w:val="22"/>
          <w:szCs w:val="22"/>
        </w:rPr>
        <w:t>С 01.01.2025 произвести корректировку установленных долгосрочных тарифов на теплоноситель для потребителей ООО «Завод подъемников» (Лежневский м.р.) на 2025–2028 годы, изложив приложение 4 к постановлению Департамента энергетики и тарифов Ивановской области от 08.12.2023 № 49-т/1 в новой редакции:</w:t>
      </w:r>
    </w:p>
    <w:p w14:paraId="65FF9D44" w14:textId="77777777" w:rsidR="0007662D" w:rsidRDefault="0007662D" w:rsidP="0007662D">
      <w:pPr>
        <w:tabs>
          <w:tab w:val="left" w:pos="1134"/>
        </w:tabs>
        <w:jc w:val="both"/>
        <w:rPr>
          <w:sz w:val="22"/>
          <w:szCs w:val="22"/>
        </w:rPr>
      </w:pPr>
    </w:p>
    <w:p w14:paraId="5B839BC0" w14:textId="77777777" w:rsidR="0007662D" w:rsidRPr="0007662D" w:rsidRDefault="0007662D" w:rsidP="0007662D">
      <w:pPr>
        <w:widowControl/>
        <w:autoSpaceDE w:val="0"/>
        <w:autoSpaceDN w:val="0"/>
        <w:adjustRightInd w:val="0"/>
        <w:ind w:right="-283"/>
        <w:jc w:val="right"/>
        <w:rPr>
          <w:sz w:val="22"/>
          <w:szCs w:val="22"/>
        </w:rPr>
      </w:pPr>
      <w:r w:rsidRPr="0007662D">
        <w:rPr>
          <w:sz w:val="22"/>
          <w:szCs w:val="22"/>
        </w:rPr>
        <w:t>Приложение 4 к постановлению Департамента энергетики и тарифов</w:t>
      </w:r>
    </w:p>
    <w:p w14:paraId="6B577346" w14:textId="071EA2FF" w:rsidR="0007662D" w:rsidRPr="0007662D" w:rsidRDefault="0007662D" w:rsidP="003342EE">
      <w:pPr>
        <w:widowControl/>
        <w:autoSpaceDE w:val="0"/>
        <w:autoSpaceDN w:val="0"/>
        <w:adjustRightInd w:val="0"/>
        <w:ind w:right="-283"/>
        <w:jc w:val="right"/>
        <w:rPr>
          <w:sz w:val="22"/>
          <w:szCs w:val="22"/>
        </w:rPr>
      </w:pPr>
      <w:r w:rsidRPr="0007662D">
        <w:rPr>
          <w:sz w:val="22"/>
          <w:szCs w:val="22"/>
        </w:rPr>
        <w:t xml:space="preserve"> Ивановской области </w:t>
      </w:r>
      <w:r w:rsidR="003342EE">
        <w:rPr>
          <w:sz w:val="22"/>
          <w:szCs w:val="22"/>
        </w:rPr>
        <w:t xml:space="preserve">от </w:t>
      </w:r>
      <w:r w:rsidR="003342EE" w:rsidRPr="003342EE">
        <w:rPr>
          <w:sz w:val="22"/>
          <w:szCs w:val="22"/>
        </w:rPr>
        <w:t>08.12.2023 № 49-т/1</w:t>
      </w:r>
    </w:p>
    <w:p w14:paraId="14EE2684" w14:textId="77777777" w:rsidR="0007662D" w:rsidRPr="0007662D" w:rsidRDefault="0007662D" w:rsidP="0007662D">
      <w:pPr>
        <w:widowControl/>
        <w:autoSpaceDE w:val="0"/>
        <w:autoSpaceDN w:val="0"/>
        <w:adjustRightInd w:val="0"/>
        <w:jc w:val="center"/>
        <w:rPr>
          <w:b/>
          <w:bCs/>
          <w:sz w:val="22"/>
          <w:szCs w:val="22"/>
        </w:rPr>
      </w:pPr>
      <w:r w:rsidRPr="0007662D">
        <w:rPr>
          <w:b/>
          <w:bCs/>
          <w:sz w:val="22"/>
          <w:szCs w:val="22"/>
        </w:rPr>
        <w:t>Тарифы на теплоноситель</w:t>
      </w:r>
    </w:p>
    <w:p w14:paraId="0F484097" w14:textId="77777777" w:rsidR="0007662D" w:rsidRPr="0007662D" w:rsidRDefault="0007662D" w:rsidP="0007662D">
      <w:pPr>
        <w:widowControl/>
        <w:autoSpaceDE w:val="0"/>
        <w:autoSpaceDN w:val="0"/>
        <w:adjustRightInd w:val="0"/>
        <w:jc w:val="center"/>
        <w:rPr>
          <w:b/>
          <w:bCs/>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2007"/>
        <w:gridCol w:w="686"/>
        <w:gridCol w:w="1134"/>
        <w:gridCol w:w="1134"/>
        <w:gridCol w:w="1134"/>
        <w:gridCol w:w="67"/>
        <w:gridCol w:w="1067"/>
      </w:tblGrid>
      <w:tr w:rsidR="0007662D" w:rsidRPr="0007662D" w14:paraId="782101C2" w14:textId="77777777" w:rsidTr="00BB054E">
        <w:trPr>
          <w:trHeight w:val="98"/>
        </w:trPr>
        <w:tc>
          <w:tcPr>
            <w:tcW w:w="709" w:type="dxa"/>
            <w:vMerge w:val="restart"/>
            <w:shd w:val="clear" w:color="auto" w:fill="auto"/>
            <w:vAlign w:val="center"/>
          </w:tcPr>
          <w:p w14:paraId="61E2A1E4" w14:textId="77777777" w:rsidR="0007662D" w:rsidRPr="0007662D" w:rsidRDefault="0007662D" w:rsidP="0007662D">
            <w:pPr>
              <w:jc w:val="center"/>
              <w:rPr>
                <w:sz w:val="21"/>
                <w:szCs w:val="21"/>
              </w:rPr>
            </w:pPr>
            <w:r w:rsidRPr="0007662D">
              <w:rPr>
                <w:sz w:val="21"/>
                <w:szCs w:val="21"/>
              </w:rPr>
              <w:t xml:space="preserve">№ </w:t>
            </w:r>
            <w:r w:rsidRPr="0007662D">
              <w:rPr>
                <w:sz w:val="21"/>
                <w:szCs w:val="21"/>
              </w:rPr>
              <w:lastRenderedPageBreak/>
              <w:t>п/п</w:t>
            </w:r>
          </w:p>
        </w:tc>
        <w:tc>
          <w:tcPr>
            <w:tcW w:w="2268" w:type="dxa"/>
            <w:vMerge w:val="restart"/>
            <w:shd w:val="clear" w:color="auto" w:fill="auto"/>
            <w:vAlign w:val="center"/>
          </w:tcPr>
          <w:p w14:paraId="4E699B24" w14:textId="77777777" w:rsidR="0007662D" w:rsidRPr="0007662D" w:rsidRDefault="0007662D" w:rsidP="0007662D">
            <w:pPr>
              <w:jc w:val="center"/>
              <w:rPr>
                <w:sz w:val="22"/>
                <w:szCs w:val="22"/>
              </w:rPr>
            </w:pPr>
            <w:r w:rsidRPr="0007662D">
              <w:rPr>
                <w:sz w:val="22"/>
                <w:szCs w:val="22"/>
              </w:rPr>
              <w:lastRenderedPageBreak/>
              <w:t xml:space="preserve">Наименование </w:t>
            </w:r>
            <w:r w:rsidRPr="0007662D">
              <w:rPr>
                <w:sz w:val="22"/>
                <w:szCs w:val="22"/>
              </w:rPr>
              <w:lastRenderedPageBreak/>
              <w:t>регулируемой организации</w:t>
            </w:r>
          </w:p>
        </w:tc>
        <w:tc>
          <w:tcPr>
            <w:tcW w:w="2007" w:type="dxa"/>
            <w:vMerge w:val="restart"/>
            <w:shd w:val="clear" w:color="auto" w:fill="auto"/>
            <w:noWrap/>
            <w:vAlign w:val="center"/>
          </w:tcPr>
          <w:p w14:paraId="4471A2D2" w14:textId="77777777" w:rsidR="0007662D" w:rsidRPr="0007662D" w:rsidRDefault="0007662D" w:rsidP="0007662D">
            <w:pPr>
              <w:jc w:val="center"/>
              <w:rPr>
                <w:sz w:val="22"/>
                <w:szCs w:val="22"/>
              </w:rPr>
            </w:pPr>
            <w:r w:rsidRPr="0007662D">
              <w:rPr>
                <w:sz w:val="22"/>
                <w:szCs w:val="22"/>
              </w:rPr>
              <w:lastRenderedPageBreak/>
              <w:t>Вид тарифа</w:t>
            </w:r>
          </w:p>
        </w:tc>
        <w:tc>
          <w:tcPr>
            <w:tcW w:w="686" w:type="dxa"/>
            <w:vMerge w:val="restart"/>
            <w:vAlign w:val="center"/>
          </w:tcPr>
          <w:p w14:paraId="56803DF6" w14:textId="77777777" w:rsidR="0007662D" w:rsidRPr="0007662D" w:rsidRDefault="0007662D" w:rsidP="0007662D">
            <w:pPr>
              <w:widowControl/>
              <w:jc w:val="center"/>
              <w:rPr>
                <w:sz w:val="22"/>
                <w:szCs w:val="22"/>
              </w:rPr>
            </w:pPr>
            <w:r w:rsidRPr="0007662D">
              <w:rPr>
                <w:sz w:val="22"/>
                <w:szCs w:val="22"/>
              </w:rPr>
              <w:t>Год</w:t>
            </w:r>
          </w:p>
        </w:tc>
        <w:tc>
          <w:tcPr>
            <w:tcW w:w="4536" w:type="dxa"/>
            <w:gridSpan w:val="5"/>
            <w:shd w:val="clear" w:color="auto" w:fill="auto"/>
            <w:noWrap/>
            <w:vAlign w:val="center"/>
          </w:tcPr>
          <w:p w14:paraId="10D5E0E2" w14:textId="77777777" w:rsidR="0007662D" w:rsidRPr="0007662D" w:rsidRDefault="0007662D" w:rsidP="0007662D">
            <w:pPr>
              <w:widowControl/>
              <w:jc w:val="center"/>
              <w:rPr>
                <w:color w:val="000000"/>
                <w:sz w:val="22"/>
                <w:szCs w:val="22"/>
              </w:rPr>
            </w:pPr>
            <w:r w:rsidRPr="0007662D">
              <w:rPr>
                <w:color w:val="000000"/>
                <w:sz w:val="22"/>
                <w:szCs w:val="22"/>
              </w:rPr>
              <w:t>Вид теплоносителя</w:t>
            </w:r>
          </w:p>
        </w:tc>
      </w:tr>
      <w:tr w:rsidR="0007662D" w:rsidRPr="0007662D" w14:paraId="433717C0" w14:textId="77777777" w:rsidTr="00BB054E">
        <w:trPr>
          <w:trHeight w:val="98"/>
        </w:trPr>
        <w:tc>
          <w:tcPr>
            <w:tcW w:w="709" w:type="dxa"/>
            <w:vMerge/>
            <w:shd w:val="clear" w:color="auto" w:fill="auto"/>
            <w:vAlign w:val="center"/>
          </w:tcPr>
          <w:p w14:paraId="254D7081" w14:textId="77777777" w:rsidR="0007662D" w:rsidRPr="0007662D" w:rsidRDefault="0007662D" w:rsidP="0007662D">
            <w:pPr>
              <w:widowControl/>
              <w:jc w:val="center"/>
              <w:rPr>
                <w:sz w:val="21"/>
                <w:szCs w:val="21"/>
              </w:rPr>
            </w:pPr>
          </w:p>
        </w:tc>
        <w:tc>
          <w:tcPr>
            <w:tcW w:w="2268" w:type="dxa"/>
            <w:vMerge/>
            <w:shd w:val="clear" w:color="auto" w:fill="auto"/>
            <w:vAlign w:val="center"/>
          </w:tcPr>
          <w:p w14:paraId="26E1D69D" w14:textId="77777777" w:rsidR="0007662D" w:rsidRPr="0007662D" w:rsidRDefault="0007662D" w:rsidP="0007662D">
            <w:pPr>
              <w:widowControl/>
              <w:jc w:val="center"/>
              <w:rPr>
                <w:sz w:val="22"/>
                <w:szCs w:val="22"/>
              </w:rPr>
            </w:pPr>
          </w:p>
        </w:tc>
        <w:tc>
          <w:tcPr>
            <w:tcW w:w="2007" w:type="dxa"/>
            <w:vMerge/>
            <w:shd w:val="clear" w:color="auto" w:fill="auto"/>
            <w:noWrap/>
            <w:vAlign w:val="center"/>
          </w:tcPr>
          <w:p w14:paraId="40F2FF08" w14:textId="77777777" w:rsidR="0007662D" w:rsidRPr="0007662D" w:rsidRDefault="0007662D" w:rsidP="0007662D">
            <w:pPr>
              <w:widowControl/>
              <w:jc w:val="center"/>
              <w:rPr>
                <w:sz w:val="22"/>
                <w:szCs w:val="22"/>
              </w:rPr>
            </w:pPr>
          </w:p>
        </w:tc>
        <w:tc>
          <w:tcPr>
            <w:tcW w:w="686" w:type="dxa"/>
            <w:vMerge/>
          </w:tcPr>
          <w:p w14:paraId="452EA003" w14:textId="77777777" w:rsidR="0007662D" w:rsidRPr="0007662D" w:rsidRDefault="0007662D" w:rsidP="0007662D">
            <w:pPr>
              <w:widowControl/>
              <w:jc w:val="center"/>
              <w:rPr>
                <w:sz w:val="22"/>
                <w:szCs w:val="22"/>
              </w:rPr>
            </w:pPr>
          </w:p>
        </w:tc>
        <w:tc>
          <w:tcPr>
            <w:tcW w:w="2268" w:type="dxa"/>
            <w:gridSpan w:val="2"/>
            <w:shd w:val="clear" w:color="auto" w:fill="auto"/>
            <w:noWrap/>
            <w:vAlign w:val="center"/>
          </w:tcPr>
          <w:p w14:paraId="28BD5F38" w14:textId="77777777" w:rsidR="0007662D" w:rsidRPr="0007662D" w:rsidRDefault="0007662D" w:rsidP="0007662D">
            <w:pPr>
              <w:widowControl/>
              <w:jc w:val="center"/>
              <w:rPr>
                <w:color w:val="000000"/>
                <w:sz w:val="22"/>
                <w:szCs w:val="22"/>
              </w:rPr>
            </w:pPr>
            <w:r w:rsidRPr="0007662D">
              <w:rPr>
                <w:color w:val="000000"/>
                <w:sz w:val="22"/>
                <w:szCs w:val="22"/>
              </w:rPr>
              <w:t>Вода</w:t>
            </w:r>
          </w:p>
        </w:tc>
        <w:tc>
          <w:tcPr>
            <w:tcW w:w="2268" w:type="dxa"/>
            <w:gridSpan w:val="3"/>
          </w:tcPr>
          <w:p w14:paraId="03FAAFCE" w14:textId="77777777" w:rsidR="0007662D" w:rsidRPr="0007662D" w:rsidRDefault="0007662D" w:rsidP="0007662D">
            <w:pPr>
              <w:widowControl/>
              <w:jc w:val="center"/>
              <w:rPr>
                <w:color w:val="000000"/>
                <w:sz w:val="22"/>
                <w:szCs w:val="22"/>
              </w:rPr>
            </w:pPr>
            <w:r w:rsidRPr="0007662D">
              <w:rPr>
                <w:color w:val="000000"/>
                <w:sz w:val="22"/>
                <w:szCs w:val="22"/>
              </w:rPr>
              <w:t>Пар</w:t>
            </w:r>
          </w:p>
        </w:tc>
      </w:tr>
      <w:tr w:rsidR="0007662D" w:rsidRPr="0007662D" w14:paraId="4A3B7AB0" w14:textId="77777777" w:rsidTr="00BB054E">
        <w:trPr>
          <w:trHeight w:val="755"/>
        </w:trPr>
        <w:tc>
          <w:tcPr>
            <w:tcW w:w="709" w:type="dxa"/>
            <w:vMerge/>
            <w:tcBorders>
              <w:bottom w:val="single" w:sz="4" w:space="0" w:color="auto"/>
            </w:tcBorders>
            <w:shd w:val="clear" w:color="auto" w:fill="auto"/>
            <w:noWrap/>
            <w:vAlign w:val="center"/>
          </w:tcPr>
          <w:p w14:paraId="3396F725" w14:textId="77777777" w:rsidR="0007662D" w:rsidRPr="0007662D" w:rsidRDefault="0007662D" w:rsidP="0007662D">
            <w:pPr>
              <w:widowControl/>
              <w:jc w:val="center"/>
              <w:rPr>
                <w:sz w:val="22"/>
                <w:szCs w:val="22"/>
              </w:rPr>
            </w:pPr>
          </w:p>
        </w:tc>
        <w:tc>
          <w:tcPr>
            <w:tcW w:w="2268" w:type="dxa"/>
            <w:vMerge/>
            <w:tcBorders>
              <w:bottom w:val="single" w:sz="4" w:space="0" w:color="auto"/>
            </w:tcBorders>
            <w:shd w:val="clear" w:color="auto" w:fill="auto"/>
            <w:vAlign w:val="center"/>
          </w:tcPr>
          <w:p w14:paraId="41940A7A" w14:textId="77777777" w:rsidR="0007662D" w:rsidRPr="0007662D" w:rsidRDefault="0007662D" w:rsidP="0007662D">
            <w:pPr>
              <w:widowControl/>
              <w:rPr>
                <w:sz w:val="22"/>
                <w:szCs w:val="22"/>
              </w:rPr>
            </w:pPr>
          </w:p>
        </w:tc>
        <w:tc>
          <w:tcPr>
            <w:tcW w:w="2007" w:type="dxa"/>
            <w:vMerge/>
            <w:tcBorders>
              <w:bottom w:val="single" w:sz="4" w:space="0" w:color="auto"/>
            </w:tcBorders>
            <w:shd w:val="clear" w:color="auto" w:fill="auto"/>
            <w:noWrap/>
            <w:vAlign w:val="center"/>
          </w:tcPr>
          <w:p w14:paraId="6762C176" w14:textId="77777777" w:rsidR="0007662D" w:rsidRPr="0007662D" w:rsidRDefault="0007662D" w:rsidP="0007662D">
            <w:pPr>
              <w:widowControl/>
              <w:jc w:val="center"/>
              <w:rPr>
                <w:sz w:val="22"/>
                <w:szCs w:val="22"/>
              </w:rPr>
            </w:pPr>
          </w:p>
        </w:tc>
        <w:tc>
          <w:tcPr>
            <w:tcW w:w="686" w:type="dxa"/>
            <w:vMerge/>
            <w:tcBorders>
              <w:bottom w:val="single" w:sz="4" w:space="0" w:color="auto"/>
            </w:tcBorders>
          </w:tcPr>
          <w:p w14:paraId="52A4AF39" w14:textId="77777777" w:rsidR="0007662D" w:rsidRPr="0007662D" w:rsidRDefault="0007662D" w:rsidP="0007662D">
            <w:pPr>
              <w:widowControl/>
              <w:jc w:val="center"/>
            </w:pPr>
          </w:p>
        </w:tc>
        <w:tc>
          <w:tcPr>
            <w:tcW w:w="1134" w:type="dxa"/>
            <w:tcBorders>
              <w:bottom w:val="single" w:sz="4" w:space="0" w:color="auto"/>
            </w:tcBorders>
            <w:shd w:val="clear" w:color="auto" w:fill="auto"/>
            <w:noWrap/>
            <w:vAlign w:val="center"/>
          </w:tcPr>
          <w:p w14:paraId="12E2F201" w14:textId="77777777" w:rsidR="0007662D" w:rsidRPr="0007662D" w:rsidRDefault="0007662D" w:rsidP="0007662D">
            <w:pPr>
              <w:widowControl/>
              <w:jc w:val="center"/>
              <w:rPr>
                <w:color w:val="000000"/>
              </w:rPr>
            </w:pPr>
            <w:r w:rsidRPr="0007662D">
              <w:rPr>
                <w:color w:val="000000"/>
              </w:rPr>
              <w:t>1 полугодие</w:t>
            </w:r>
          </w:p>
        </w:tc>
        <w:tc>
          <w:tcPr>
            <w:tcW w:w="1134" w:type="dxa"/>
            <w:tcBorders>
              <w:bottom w:val="single" w:sz="4" w:space="0" w:color="auto"/>
            </w:tcBorders>
            <w:shd w:val="clear" w:color="auto" w:fill="auto"/>
            <w:vAlign w:val="center"/>
          </w:tcPr>
          <w:p w14:paraId="276AD11A" w14:textId="77777777" w:rsidR="0007662D" w:rsidRPr="0007662D" w:rsidRDefault="0007662D" w:rsidP="0007662D">
            <w:pPr>
              <w:widowControl/>
              <w:jc w:val="center"/>
              <w:rPr>
                <w:color w:val="000000"/>
              </w:rPr>
            </w:pPr>
            <w:r w:rsidRPr="0007662D">
              <w:rPr>
                <w:color w:val="000000"/>
              </w:rPr>
              <w:t>2 полугодие</w:t>
            </w:r>
          </w:p>
        </w:tc>
        <w:tc>
          <w:tcPr>
            <w:tcW w:w="1134" w:type="dxa"/>
            <w:tcBorders>
              <w:bottom w:val="single" w:sz="4" w:space="0" w:color="auto"/>
            </w:tcBorders>
            <w:vAlign w:val="center"/>
          </w:tcPr>
          <w:p w14:paraId="47E4A9E3" w14:textId="77777777" w:rsidR="0007662D" w:rsidRPr="0007662D" w:rsidRDefault="0007662D" w:rsidP="0007662D">
            <w:pPr>
              <w:widowControl/>
              <w:jc w:val="center"/>
              <w:rPr>
                <w:color w:val="000000"/>
              </w:rPr>
            </w:pPr>
            <w:r w:rsidRPr="0007662D">
              <w:rPr>
                <w:color w:val="000000"/>
              </w:rPr>
              <w:t>1 полугодие</w:t>
            </w:r>
          </w:p>
        </w:tc>
        <w:tc>
          <w:tcPr>
            <w:tcW w:w="1134" w:type="dxa"/>
            <w:gridSpan w:val="2"/>
            <w:tcBorders>
              <w:bottom w:val="single" w:sz="4" w:space="0" w:color="auto"/>
            </w:tcBorders>
            <w:vAlign w:val="center"/>
          </w:tcPr>
          <w:p w14:paraId="2A564255" w14:textId="77777777" w:rsidR="0007662D" w:rsidRPr="0007662D" w:rsidRDefault="0007662D" w:rsidP="0007662D">
            <w:pPr>
              <w:widowControl/>
              <w:jc w:val="center"/>
              <w:rPr>
                <w:color w:val="000000"/>
              </w:rPr>
            </w:pPr>
            <w:r w:rsidRPr="0007662D">
              <w:rPr>
                <w:color w:val="000000"/>
              </w:rPr>
              <w:t>2 полугодие</w:t>
            </w:r>
          </w:p>
        </w:tc>
      </w:tr>
      <w:tr w:rsidR="0007662D" w:rsidRPr="0007662D" w14:paraId="04DB697E" w14:textId="77777777" w:rsidTr="00BB054E">
        <w:trPr>
          <w:trHeight w:val="355"/>
        </w:trPr>
        <w:tc>
          <w:tcPr>
            <w:tcW w:w="10206" w:type="dxa"/>
            <w:gridSpan w:val="9"/>
            <w:vAlign w:val="center"/>
          </w:tcPr>
          <w:p w14:paraId="66DE9A89" w14:textId="77777777" w:rsidR="0007662D" w:rsidRPr="0007662D" w:rsidRDefault="0007662D" w:rsidP="0007662D">
            <w:pPr>
              <w:widowControl/>
              <w:jc w:val="center"/>
              <w:rPr>
                <w:color w:val="000000"/>
                <w:sz w:val="22"/>
                <w:szCs w:val="22"/>
                <w:shd w:val="clear" w:color="auto" w:fill="FFFFFF"/>
              </w:rPr>
            </w:pPr>
            <w:r w:rsidRPr="0007662D">
              <w:rPr>
                <w:color w:val="000000"/>
                <w:sz w:val="22"/>
                <w:szCs w:val="22"/>
                <w:shd w:val="clear" w:color="auto" w:fill="FFFFFF"/>
              </w:rPr>
              <w:t>Тариф на теплоноситель, поставляемый потребителям</w:t>
            </w:r>
          </w:p>
        </w:tc>
      </w:tr>
      <w:tr w:rsidR="0007662D" w:rsidRPr="0007662D" w14:paraId="375EC3B5" w14:textId="77777777" w:rsidTr="00BB054E">
        <w:trPr>
          <w:trHeight w:hRule="exact" w:val="397"/>
        </w:trPr>
        <w:tc>
          <w:tcPr>
            <w:tcW w:w="709" w:type="dxa"/>
            <w:vMerge w:val="restart"/>
            <w:shd w:val="clear" w:color="auto" w:fill="auto"/>
            <w:noWrap/>
            <w:vAlign w:val="center"/>
          </w:tcPr>
          <w:p w14:paraId="706AB394" w14:textId="77777777" w:rsidR="0007662D" w:rsidRPr="0007662D" w:rsidRDefault="0007662D" w:rsidP="0007662D">
            <w:pPr>
              <w:jc w:val="center"/>
              <w:rPr>
                <w:sz w:val="22"/>
                <w:szCs w:val="22"/>
              </w:rPr>
            </w:pPr>
            <w:r w:rsidRPr="0007662D">
              <w:rPr>
                <w:sz w:val="22"/>
                <w:szCs w:val="22"/>
              </w:rPr>
              <w:t>1.</w:t>
            </w:r>
          </w:p>
        </w:tc>
        <w:tc>
          <w:tcPr>
            <w:tcW w:w="2268" w:type="dxa"/>
            <w:vMerge w:val="restart"/>
            <w:shd w:val="clear" w:color="auto" w:fill="auto"/>
            <w:vAlign w:val="center"/>
          </w:tcPr>
          <w:p w14:paraId="4878266F" w14:textId="77777777" w:rsidR="0007662D" w:rsidRPr="0007662D" w:rsidRDefault="0007662D" w:rsidP="0007662D">
            <w:pPr>
              <w:autoSpaceDE w:val="0"/>
              <w:autoSpaceDN w:val="0"/>
              <w:adjustRightInd w:val="0"/>
              <w:rPr>
                <w:sz w:val="22"/>
                <w:szCs w:val="22"/>
              </w:rPr>
            </w:pPr>
            <w:r w:rsidRPr="0007662D">
              <w:rPr>
                <w:sz w:val="22"/>
                <w:szCs w:val="22"/>
              </w:rPr>
              <w:t>ООО «Завод подъёмников» (Лежневский район)</w:t>
            </w:r>
          </w:p>
        </w:tc>
        <w:tc>
          <w:tcPr>
            <w:tcW w:w="2007" w:type="dxa"/>
            <w:vMerge w:val="restart"/>
            <w:shd w:val="clear" w:color="auto" w:fill="auto"/>
            <w:vAlign w:val="center"/>
          </w:tcPr>
          <w:p w14:paraId="446738EE" w14:textId="77777777" w:rsidR="0007662D" w:rsidRPr="0007662D" w:rsidRDefault="0007662D" w:rsidP="0007662D">
            <w:pPr>
              <w:widowControl/>
              <w:jc w:val="center"/>
              <w:rPr>
                <w:sz w:val="22"/>
                <w:szCs w:val="22"/>
              </w:rPr>
            </w:pPr>
            <w:r w:rsidRPr="0007662D">
              <w:rPr>
                <w:sz w:val="22"/>
                <w:szCs w:val="22"/>
              </w:rPr>
              <w:t>Одноставочный, руб./м</w:t>
            </w:r>
            <w:r w:rsidRPr="0007662D">
              <w:rPr>
                <w:sz w:val="22"/>
                <w:szCs w:val="22"/>
                <w:vertAlign w:val="superscript"/>
              </w:rPr>
              <w:t>3</w:t>
            </w:r>
            <w:r w:rsidRPr="0007662D">
              <w:rPr>
                <w:sz w:val="22"/>
                <w:szCs w:val="22"/>
              </w:rPr>
              <w:t xml:space="preserve">, </w:t>
            </w:r>
          </w:p>
          <w:p w14:paraId="46FFDCAD" w14:textId="77777777" w:rsidR="0007662D" w:rsidRPr="0007662D" w:rsidRDefault="0007662D" w:rsidP="0007662D">
            <w:pPr>
              <w:widowControl/>
              <w:jc w:val="center"/>
              <w:rPr>
                <w:sz w:val="22"/>
                <w:szCs w:val="22"/>
              </w:rPr>
            </w:pPr>
            <w:r w:rsidRPr="0007662D">
              <w:rPr>
                <w:sz w:val="22"/>
                <w:szCs w:val="22"/>
              </w:rPr>
              <w:t>без НДС</w:t>
            </w:r>
          </w:p>
        </w:tc>
        <w:tc>
          <w:tcPr>
            <w:tcW w:w="686" w:type="dxa"/>
            <w:vAlign w:val="center"/>
          </w:tcPr>
          <w:p w14:paraId="60C1A6FF" w14:textId="77777777" w:rsidR="0007662D" w:rsidRPr="0007662D" w:rsidRDefault="0007662D" w:rsidP="0007662D">
            <w:pPr>
              <w:widowControl/>
              <w:jc w:val="center"/>
              <w:rPr>
                <w:sz w:val="22"/>
                <w:szCs w:val="22"/>
              </w:rPr>
            </w:pPr>
            <w:r w:rsidRPr="0007662D">
              <w:rPr>
                <w:sz w:val="22"/>
                <w:szCs w:val="22"/>
              </w:rPr>
              <w:t>2024</w:t>
            </w:r>
          </w:p>
        </w:tc>
        <w:tc>
          <w:tcPr>
            <w:tcW w:w="1134" w:type="dxa"/>
            <w:shd w:val="clear" w:color="auto" w:fill="auto"/>
            <w:noWrap/>
            <w:vAlign w:val="center"/>
          </w:tcPr>
          <w:p w14:paraId="00306FCA" w14:textId="77777777" w:rsidR="0007662D" w:rsidRPr="0007662D" w:rsidRDefault="0007662D" w:rsidP="0007662D">
            <w:pPr>
              <w:jc w:val="center"/>
              <w:rPr>
                <w:sz w:val="22"/>
                <w:szCs w:val="22"/>
              </w:rPr>
            </w:pPr>
            <w:r w:rsidRPr="0007662D">
              <w:rPr>
                <w:sz w:val="22"/>
                <w:szCs w:val="22"/>
              </w:rPr>
              <w:t>149,48</w:t>
            </w:r>
          </w:p>
        </w:tc>
        <w:tc>
          <w:tcPr>
            <w:tcW w:w="1134" w:type="dxa"/>
            <w:shd w:val="clear" w:color="auto" w:fill="auto"/>
            <w:vAlign w:val="center"/>
          </w:tcPr>
          <w:p w14:paraId="5D3D421E" w14:textId="77777777" w:rsidR="0007662D" w:rsidRPr="0007662D" w:rsidRDefault="0007662D" w:rsidP="0007662D">
            <w:pPr>
              <w:jc w:val="center"/>
              <w:rPr>
                <w:sz w:val="22"/>
                <w:szCs w:val="22"/>
              </w:rPr>
            </w:pPr>
            <w:r w:rsidRPr="0007662D">
              <w:rPr>
                <w:sz w:val="22"/>
                <w:szCs w:val="22"/>
              </w:rPr>
              <w:t>149,48</w:t>
            </w:r>
          </w:p>
        </w:tc>
        <w:tc>
          <w:tcPr>
            <w:tcW w:w="1201" w:type="dxa"/>
            <w:gridSpan w:val="2"/>
            <w:vAlign w:val="center"/>
          </w:tcPr>
          <w:p w14:paraId="121E5969" w14:textId="77777777" w:rsidR="0007662D" w:rsidRPr="0007662D" w:rsidRDefault="0007662D" w:rsidP="0007662D">
            <w:pPr>
              <w:widowControl/>
              <w:jc w:val="center"/>
              <w:rPr>
                <w:sz w:val="22"/>
                <w:szCs w:val="22"/>
              </w:rPr>
            </w:pPr>
            <w:r w:rsidRPr="0007662D">
              <w:rPr>
                <w:sz w:val="22"/>
                <w:szCs w:val="22"/>
              </w:rPr>
              <w:t>-</w:t>
            </w:r>
          </w:p>
        </w:tc>
        <w:tc>
          <w:tcPr>
            <w:tcW w:w="1067" w:type="dxa"/>
            <w:vAlign w:val="center"/>
          </w:tcPr>
          <w:p w14:paraId="3158D136" w14:textId="77777777" w:rsidR="0007662D" w:rsidRPr="0007662D" w:rsidRDefault="0007662D" w:rsidP="0007662D">
            <w:pPr>
              <w:widowControl/>
              <w:jc w:val="center"/>
              <w:rPr>
                <w:sz w:val="22"/>
                <w:szCs w:val="22"/>
              </w:rPr>
            </w:pPr>
            <w:r w:rsidRPr="0007662D">
              <w:rPr>
                <w:sz w:val="22"/>
                <w:szCs w:val="22"/>
              </w:rPr>
              <w:t>-</w:t>
            </w:r>
          </w:p>
        </w:tc>
      </w:tr>
      <w:tr w:rsidR="0007662D" w:rsidRPr="0007662D" w14:paraId="7DC9463B" w14:textId="77777777" w:rsidTr="00BB054E">
        <w:trPr>
          <w:trHeight w:hRule="exact" w:val="397"/>
        </w:trPr>
        <w:tc>
          <w:tcPr>
            <w:tcW w:w="709" w:type="dxa"/>
            <w:vMerge/>
            <w:shd w:val="clear" w:color="auto" w:fill="auto"/>
            <w:noWrap/>
            <w:vAlign w:val="center"/>
          </w:tcPr>
          <w:p w14:paraId="4986CE58" w14:textId="77777777" w:rsidR="0007662D" w:rsidRPr="0007662D" w:rsidRDefault="0007662D" w:rsidP="0007662D">
            <w:pPr>
              <w:jc w:val="center"/>
              <w:rPr>
                <w:sz w:val="22"/>
                <w:szCs w:val="22"/>
              </w:rPr>
            </w:pPr>
          </w:p>
        </w:tc>
        <w:tc>
          <w:tcPr>
            <w:tcW w:w="2268" w:type="dxa"/>
            <w:vMerge/>
            <w:shd w:val="clear" w:color="auto" w:fill="auto"/>
            <w:vAlign w:val="center"/>
          </w:tcPr>
          <w:p w14:paraId="53A6ECC5" w14:textId="77777777" w:rsidR="0007662D" w:rsidRPr="0007662D" w:rsidRDefault="0007662D" w:rsidP="0007662D">
            <w:pPr>
              <w:autoSpaceDE w:val="0"/>
              <w:autoSpaceDN w:val="0"/>
              <w:adjustRightInd w:val="0"/>
              <w:rPr>
                <w:sz w:val="22"/>
                <w:szCs w:val="22"/>
              </w:rPr>
            </w:pPr>
          </w:p>
        </w:tc>
        <w:tc>
          <w:tcPr>
            <w:tcW w:w="2007" w:type="dxa"/>
            <w:vMerge/>
            <w:shd w:val="clear" w:color="auto" w:fill="auto"/>
            <w:vAlign w:val="center"/>
          </w:tcPr>
          <w:p w14:paraId="45D6237F" w14:textId="77777777" w:rsidR="0007662D" w:rsidRPr="0007662D" w:rsidRDefault="0007662D" w:rsidP="0007662D">
            <w:pPr>
              <w:widowControl/>
              <w:jc w:val="center"/>
              <w:rPr>
                <w:sz w:val="22"/>
                <w:szCs w:val="22"/>
              </w:rPr>
            </w:pPr>
          </w:p>
        </w:tc>
        <w:tc>
          <w:tcPr>
            <w:tcW w:w="686" w:type="dxa"/>
            <w:vAlign w:val="center"/>
          </w:tcPr>
          <w:p w14:paraId="431CA87C" w14:textId="77777777" w:rsidR="0007662D" w:rsidRPr="0007662D" w:rsidRDefault="0007662D" w:rsidP="0007662D">
            <w:pPr>
              <w:widowControl/>
              <w:jc w:val="center"/>
              <w:rPr>
                <w:sz w:val="22"/>
                <w:szCs w:val="22"/>
              </w:rPr>
            </w:pPr>
            <w:r w:rsidRPr="0007662D">
              <w:rPr>
                <w:sz w:val="22"/>
                <w:szCs w:val="22"/>
              </w:rPr>
              <w:t>2025</w:t>
            </w:r>
          </w:p>
        </w:tc>
        <w:tc>
          <w:tcPr>
            <w:tcW w:w="1134" w:type="dxa"/>
            <w:shd w:val="clear" w:color="auto" w:fill="auto"/>
            <w:noWrap/>
            <w:vAlign w:val="center"/>
          </w:tcPr>
          <w:p w14:paraId="3D7885B9" w14:textId="77777777" w:rsidR="0007662D" w:rsidRPr="0007662D" w:rsidRDefault="0007662D" w:rsidP="0007662D">
            <w:pPr>
              <w:widowControl/>
              <w:jc w:val="center"/>
              <w:rPr>
                <w:sz w:val="22"/>
                <w:szCs w:val="22"/>
              </w:rPr>
            </w:pPr>
            <w:r w:rsidRPr="0007662D">
              <w:rPr>
                <w:sz w:val="22"/>
                <w:szCs w:val="22"/>
              </w:rPr>
              <w:t>149,48</w:t>
            </w:r>
          </w:p>
        </w:tc>
        <w:tc>
          <w:tcPr>
            <w:tcW w:w="1134" w:type="dxa"/>
            <w:shd w:val="clear" w:color="auto" w:fill="auto"/>
            <w:vAlign w:val="center"/>
          </w:tcPr>
          <w:p w14:paraId="53AEDA87" w14:textId="77777777" w:rsidR="0007662D" w:rsidRPr="0007662D" w:rsidRDefault="0007662D" w:rsidP="0007662D">
            <w:pPr>
              <w:widowControl/>
              <w:jc w:val="center"/>
              <w:rPr>
                <w:sz w:val="22"/>
                <w:szCs w:val="22"/>
              </w:rPr>
            </w:pPr>
            <w:r w:rsidRPr="0007662D">
              <w:rPr>
                <w:sz w:val="22"/>
                <w:szCs w:val="22"/>
              </w:rPr>
              <w:t>189,81</w:t>
            </w:r>
          </w:p>
        </w:tc>
        <w:tc>
          <w:tcPr>
            <w:tcW w:w="1201" w:type="dxa"/>
            <w:gridSpan w:val="2"/>
            <w:vAlign w:val="center"/>
          </w:tcPr>
          <w:p w14:paraId="76026274" w14:textId="77777777" w:rsidR="0007662D" w:rsidRPr="0007662D" w:rsidRDefault="0007662D" w:rsidP="0007662D">
            <w:pPr>
              <w:widowControl/>
              <w:jc w:val="center"/>
              <w:rPr>
                <w:sz w:val="22"/>
                <w:szCs w:val="22"/>
              </w:rPr>
            </w:pPr>
            <w:r w:rsidRPr="0007662D">
              <w:rPr>
                <w:sz w:val="22"/>
                <w:szCs w:val="22"/>
              </w:rPr>
              <w:t>-</w:t>
            </w:r>
          </w:p>
        </w:tc>
        <w:tc>
          <w:tcPr>
            <w:tcW w:w="1067" w:type="dxa"/>
            <w:vAlign w:val="center"/>
          </w:tcPr>
          <w:p w14:paraId="5487EE2E" w14:textId="77777777" w:rsidR="0007662D" w:rsidRPr="0007662D" w:rsidRDefault="0007662D" w:rsidP="0007662D">
            <w:pPr>
              <w:widowControl/>
              <w:jc w:val="center"/>
              <w:rPr>
                <w:sz w:val="22"/>
                <w:szCs w:val="22"/>
              </w:rPr>
            </w:pPr>
            <w:r w:rsidRPr="0007662D">
              <w:rPr>
                <w:sz w:val="22"/>
                <w:szCs w:val="22"/>
              </w:rPr>
              <w:t>-</w:t>
            </w:r>
          </w:p>
        </w:tc>
      </w:tr>
      <w:tr w:rsidR="0007662D" w:rsidRPr="0007662D" w14:paraId="4CC066EF" w14:textId="77777777" w:rsidTr="00BB054E">
        <w:trPr>
          <w:trHeight w:hRule="exact" w:val="397"/>
        </w:trPr>
        <w:tc>
          <w:tcPr>
            <w:tcW w:w="709" w:type="dxa"/>
            <w:vMerge/>
            <w:shd w:val="clear" w:color="auto" w:fill="auto"/>
            <w:noWrap/>
            <w:vAlign w:val="center"/>
          </w:tcPr>
          <w:p w14:paraId="2D983860" w14:textId="77777777" w:rsidR="0007662D" w:rsidRPr="0007662D" w:rsidRDefault="0007662D" w:rsidP="0007662D">
            <w:pPr>
              <w:jc w:val="center"/>
              <w:rPr>
                <w:sz w:val="22"/>
                <w:szCs w:val="22"/>
              </w:rPr>
            </w:pPr>
          </w:p>
        </w:tc>
        <w:tc>
          <w:tcPr>
            <w:tcW w:w="2268" w:type="dxa"/>
            <w:vMerge/>
            <w:shd w:val="clear" w:color="auto" w:fill="auto"/>
            <w:vAlign w:val="center"/>
          </w:tcPr>
          <w:p w14:paraId="43B786ED" w14:textId="77777777" w:rsidR="0007662D" w:rsidRPr="0007662D" w:rsidRDefault="0007662D" w:rsidP="0007662D">
            <w:pPr>
              <w:autoSpaceDE w:val="0"/>
              <w:autoSpaceDN w:val="0"/>
              <w:adjustRightInd w:val="0"/>
              <w:rPr>
                <w:sz w:val="22"/>
                <w:szCs w:val="22"/>
              </w:rPr>
            </w:pPr>
          </w:p>
        </w:tc>
        <w:tc>
          <w:tcPr>
            <w:tcW w:w="2007" w:type="dxa"/>
            <w:vMerge/>
            <w:shd w:val="clear" w:color="auto" w:fill="auto"/>
            <w:vAlign w:val="center"/>
          </w:tcPr>
          <w:p w14:paraId="72C019F2" w14:textId="77777777" w:rsidR="0007662D" w:rsidRPr="0007662D" w:rsidRDefault="0007662D" w:rsidP="0007662D">
            <w:pPr>
              <w:widowControl/>
              <w:jc w:val="center"/>
              <w:rPr>
                <w:sz w:val="22"/>
                <w:szCs w:val="22"/>
              </w:rPr>
            </w:pPr>
          </w:p>
        </w:tc>
        <w:tc>
          <w:tcPr>
            <w:tcW w:w="686" w:type="dxa"/>
            <w:vAlign w:val="center"/>
          </w:tcPr>
          <w:p w14:paraId="4EB04FAD" w14:textId="77777777" w:rsidR="0007662D" w:rsidRPr="0007662D" w:rsidRDefault="0007662D" w:rsidP="0007662D">
            <w:pPr>
              <w:widowControl/>
              <w:jc w:val="center"/>
              <w:rPr>
                <w:sz w:val="22"/>
                <w:szCs w:val="22"/>
              </w:rPr>
            </w:pPr>
            <w:r w:rsidRPr="0007662D">
              <w:rPr>
                <w:sz w:val="22"/>
                <w:szCs w:val="22"/>
              </w:rPr>
              <w:t>2026</w:t>
            </w:r>
          </w:p>
        </w:tc>
        <w:tc>
          <w:tcPr>
            <w:tcW w:w="1134" w:type="dxa"/>
            <w:shd w:val="clear" w:color="auto" w:fill="auto"/>
            <w:noWrap/>
            <w:vAlign w:val="center"/>
          </w:tcPr>
          <w:p w14:paraId="5CED75F0" w14:textId="77777777" w:rsidR="0007662D" w:rsidRPr="0007662D" w:rsidRDefault="0007662D" w:rsidP="0007662D">
            <w:pPr>
              <w:widowControl/>
              <w:jc w:val="center"/>
              <w:rPr>
                <w:sz w:val="22"/>
                <w:szCs w:val="22"/>
              </w:rPr>
            </w:pPr>
            <w:r w:rsidRPr="0007662D">
              <w:rPr>
                <w:sz w:val="22"/>
                <w:szCs w:val="22"/>
              </w:rPr>
              <w:t>170,89</w:t>
            </w:r>
          </w:p>
        </w:tc>
        <w:tc>
          <w:tcPr>
            <w:tcW w:w="1134" w:type="dxa"/>
            <w:shd w:val="clear" w:color="auto" w:fill="auto"/>
            <w:vAlign w:val="center"/>
          </w:tcPr>
          <w:p w14:paraId="1CD26D14" w14:textId="77777777" w:rsidR="0007662D" w:rsidRPr="0007662D" w:rsidRDefault="0007662D" w:rsidP="0007662D">
            <w:pPr>
              <w:widowControl/>
              <w:jc w:val="center"/>
              <w:rPr>
                <w:sz w:val="22"/>
                <w:szCs w:val="22"/>
              </w:rPr>
            </w:pPr>
            <w:r w:rsidRPr="0007662D">
              <w:rPr>
                <w:sz w:val="22"/>
                <w:szCs w:val="22"/>
              </w:rPr>
              <w:t>170,89</w:t>
            </w:r>
          </w:p>
        </w:tc>
        <w:tc>
          <w:tcPr>
            <w:tcW w:w="1201" w:type="dxa"/>
            <w:gridSpan w:val="2"/>
            <w:vAlign w:val="center"/>
          </w:tcPr>
          <w:p w14:paraId="4FAF5987" w14:textId="77777777" w:rsidR="0007662D" w:rsidRPr="0007662D" w:rsidRDefault="0007662D" w:rsidP="0007662D">
            <w:pPr>
              <w:widowControl/>
              <w:jc w:val="center"/>
              <w:rPr>
                <w:sz w:val="22"/>
                <w:szCs w:val="22"/>
              </w:rPr>
            </w:pPr>
            <w:r w:rsidRPr="0007662D">
              <w:rPr>
                <w:sz w:val="22"/>
                <w:szCs w:val="22"/>
              </w:rPr>
              <w:t>-</w:t>
            </w:r>
          </w:p>
        </w:tc>
        <w:tc>
          <w:tcPr>
            <w:tcW w:w="1067" w:type="dxa"/>
            <w:vAlign w:val="center"/>
          </w:tcPr>
          <w:p w14:paraId="150A71E7" w14:textId="77777777" w:rsidR="0007662D" w:rsidRPr="0007662D" w:rsidRDefault="0007662D" w:rsidP="0007662D">
            <w:pPr>
              <w:widowControl/>
              <w:jc w:val="center"/>
              <w:rPr>
                <w:sz w:val="22"/>
                <w:szCs w:val="22"/>
              </w:rPr>
            </w:pPr>
            <w:r w:rsidRPr="0007662D">
              <w:rPr>
                <w:sz w:val="22"/>
                <w:szCs w:val="22"/>
              </w:rPr>
              <w:t>-</w:t>
            </w:r>
          </w:p>
        </w:tc>
      </w:tr>
      <w:tr w:rsidR="0007662D" w:rsidRPr="0007662D" w14:paraId="2F107231" w14:textId="77777777" w:rsidTr="00BB054E">
        <w:trPr>
          <w:trHeight w:hRule="exact" w:val="397"/>
        </w:trPr>
        <w:tc>
          <w:tcPr>
            <w:tcW w:w="709" w:type="dxa"/>
            <w:vMerge/>
            <w:shd w:val="clear" w:color="auto" w:fill="auto"/>
            <w:noWrap/>
            <w:vAlign w:val="center"/>
          </w:tcPr>
          <w:p w14:paraId="0C39CBA0" w14:textId="77777777" w:rsidR="0007662D" w:rsidRPr="0007662D" w:rsidRDefault="0007662D" w:rsidP="0007662D">
            <w:pPr>
              <w:jc w:val="center"/>
              <w:rPr>
                <w:sz w:val="22"/>
                <w:szCs w:val="22"/>
              </w:rPr>
            </w:pPr>
          </w:p>
        </w:tc>
        <w:tc>
          <w:tcPr>
            <w:tcW w:w="2268" w:type="dxa"/>
            <w:vMerge/>
            <w:shd w:val="clear" w:color="auto" w:fill="auto"/>
            <w:vAlign w:val="center"/>
          </w:tcPr>
          <w:p w14:paraId="204562B6" w14:textId="77777777" w:rsidR="0007662D" w:rsidRPr="0007662D" w:rsidRDefault="0007662D" w:rsidP="0007662D">
            <w:pPr>
              <w:autoSpaceDE w:val="0"/>
              <w:autoSpaceDN w:val="0"/>
              <w:adjustRightInd w:val="0"/>
              <w:rPr>
                <w:sz w:val="22"/>
                <w:szCs w:val="22"/>
              </w:rPr>
            </w:pPr>
          </w:p>
        </w:tc>
        <w:tc>
          <w:tcPr>
            <w:tcW w:w="2007" w:type="dxa"/>
            <w:vMerge/>
            <w:shd w:val="clear" w:color="auto" w:fill="auto"/>
            <w:vAlign w:val="center"/>
          </w:tcPr>
          <w:p w14:paraId="20E8B2B1" w14:textId="77777777" w:rsidR="0007662D" w:rsidRPr="0007662D" w:rsidRDefault="0007662D" w:rsidP="0007662D">
            <w:pPr>
              <w:widowControl/>
              <w:jc w:val="center"/>
              <w:rPr>
                <w:sz w:val="22"/>
                <w:szCs w:val="22"/>
              </w:rPr>
            </w:pPr>
          </w:p>
        </w:tc>
        <w:tc>
          <w:tcPr>
            <w:tcW w:w="686" w:type="dxa"/>
            <w:vAlign w:val="center"/>
          </w:tcPr>
          <w:p w14:paraId="1A1BEA39" w14:textId="77777777" w:rsidR="0007662D" w:rsidRPr="0007662D" w:rsidRDefault="0007662D" w:rsidP="0007662D">
            <w:pPr>
              <w:widowControl/>
              <w:jc w:val="center"/>
              <w:rPr>
                <w:sz w:val="22"/>
                <w:szCs w:val="22"/>
              </w:rPr>
            </w:pPr>
            <w:r w:rsidRPr="0007662D">
              <w:rPr>
                <w:sz w:val="22"/>
                <w:szCs w:val="22"/>
              </w:rPr>
              <w:t>2027</w:t>
            </w:r>
          </w:p>
        </w:tc>
        <w:tc>
          <w:tcPr>
            <w:tcW w:w="1134" w:type="dxa"/>
            <w:shd w:val="clear" w:color="auto" w:fill="auto"/>
            <w:noWrap/>
            <w:vAlign w:val="center"/>
          </w:tcPr>
          <w:p w14:paraId="3BF54FD8" w14:textId="77777777" w:rsidR="0007662D" w:rsidRPr="0007662D" w:rsidRDefault="0007662D" w:rsidP="0007662D">
            <w:pPr>
              <w:widowControl/>
              <w:jc w:val="center"/>
              <w:rPr>
                <w:sz w:val="22"/>
                <w:szCs w:val="22"/>
              </w:rPr>
            </w:pPr>
            <w:r w:rsidRPr="0007662D">
              <w:rPr>
                <w:sz w:val="22"/>
                <w:szCs w:val="22"/>
              </w:rPr>
              <w:t>170,89</w:t>
            </w:r>
          </w:p>
        </w:tc>
        <w:tc>
          <w:tcPr>
            <w:tcW w:w="1134" w:type="dxa"/>
            <w:shd w:val="clear" w:color="auto" w:fill="auto"/>
            <w:vAlign w:val="center"/>
          </w:tcPr>
          <w:p w14:paraId="4D04E1B7" w14:textId="77777777" w:rsidR="0007662D" w:rsidRPr="0007662D" w:rsidRDefault="0007662D" w:rsidP="0007662D">
            <w:pPr>
              <w:widowControl/>
              <w:jc w:val="center"/>
              <w:rPr>
                <w:sz w:val="22"/>
                <w:szCs w:val="22"/>
              </w:rPr>
            </w:pPr>
            <w:r w:rsidRPr="0007662D">
              <w:rPr>
                <w:sz w:val="22"/>
                <w:szCs w:val="22"/>
              </w:rPr>
              <w:t>178,42</w:t>
            </w:r>
          </w:p>
        </w:tc>
        <w:tc>
          <w:tcPr>
            <w:tcW w:w="1201" w:type="dxa"/>
            <w:gridSpan w:val="2"/>
            <w:vAlign w:val="center"/>
          </w:tcPr>
          <w:p w14:paraId="4F5417ED" w14:textId="77777777" w:rsidR="0007662D" w:rsidRPr="0007662D" w:rsidRDefault="0007662D" w:rsidP="0007662D">
            <w:pPr>
              <w:widowControl/>
              <w:jc w:val="center"/>
              <w:rPr>
                <w:sz w:val="22"/>
                <w:szCs w:val="22"/>
              </w:rPr>
            </w:pPr>
            <w:r w:rsidRPr="0007662D">
              <w:rPr>
                <w:sz w:val="22"/>
                <w:szCs w:val="22"/>
              </w:rPr>
              <w:t>-</w:t>
            </w:r>
          </w:p>
        </w:tc>
        <w:tc>
          <w:tcPr>
            <w:tcW w:w="1067" w:type="dxa"/>
            <w:vAlign w:val="center"/>
          </w:tcPr>
          <w:p w14:paraId="6826AEE5" w14:textId="77777777" w:rsidR="0007662D" w:rsidRPr="0007662D" w:rsidRDefault="0007662D" w:rsidP="0007662D">
            <w:pPr>
              <w:widowControl/>
              <w:jc w:val="center"/>
              <w:rPr>
                <w:sz w:val="22"/>
                <w:szCs w:val="22"/>
              </w:rPr>
            </w:pPr>
            <w:r w:rsidRPr="0007662D">
              <w:rPr>
                <w:sz w:val="22"/>
                <w:szCs w:val="22"/>
              </w:rPr>
              <w:t>-</w:t>
            </w:r>
          </w:p>
        </w:tc>
      </w:tr>
      <w:tr w:rsidR="0007662D" w:rsidRPr="0007662D" w14:paraId="33026E65" w14:textId="77777777" w:rsidTr="00BB054E">
        <w:trPr>
          <w:trHeight w:hRule="exact" w:val="397"/>
        </w:trPr>
        <w:tc>
          <w:tcPr>
            <w:tcW w:w="709" w:type="dxa"/>
            <w:vMerge/>
            <w:shd w:val="clear" w:color="auto" w:fill="auto"/>
            <w:noWrap/>
            <w:vAlign w:val="center"/>
          </w:tcPr>
          <w:p w14:paraId="24F983F7" w14:textId="77777777" w:rsidR="0007662D" w:rsidRPr="0007662D" w:rsidRDefault="0007662D" w:rsidP="0007662D">
            <w:pPr>
              <w:jc w:val="center"/>
              <w:rPr>
                <w:sz w:val="22"/>
                <w:szCs w:val="22"/>
              </w:rPr>
            </w:pPr>
          </w:p>
        </w:tc>
        <w:tc>
          <w:tcPr>
            <w:tcW w:w="2268" w:type="dxa"/>
            <w:vMerge/>
            <w:shd w:val="clear" w:color="auto" w:fill="auto"/>
            <w:vAlign w:val="center"/>
          </w:tcPr>
          <w:p w14:paraId="13485D1F" w14:textId="77777777" w:rsidR="0007662D" w:rsidRPr="0007662D" w:rsidRDefault="0007662D" w:rsidP="0007662D">
            <w:pPr>
              <w:autoSpaceDE w:val="0"/>
              <w:autoSpaceDN w:val="0"/>
              <w:adjustRightInd w:val="0"/>
              <w:rPr>
                <w:sz w:val="22"/>
                <w:szCs w:val="22"/>
              </w:rPr>
            </w:pPr>
          </w:p>
        </w:tc>
        <w:tc>
          <w:tcPr>
            <w:tcW w:w="2007" w:type="dxa"/>
            <w:vMerge/>
            <w:shd w:val="clear" w:color="auto" w:fill="auto"/>
            <w:vAlign w:val="center"/>
          </w:tcPr>
          <w:p w14:paraId="5A291F30" w14:textId="77777777" w:rsidR="0007662D" w:rsidRPr="0007662D" w:rsidRDefault="0007662D" w:rsidP="0007662D">
            <w:pPr>
              <w:widowControl/>
              <w:jc w:val="center"/>
              <w:rPr>
                <w:sz w:val="22"/>
                <w:szCs w:val="22"/>
              </w:rPr>
            </w:pPr>
          </w:p>
        </w:tc>
        <w:tc>
          <w:tcPr>
            <w:tcW w:w="686" w:type="dxa"/>
            <w:vAlign w:val="center"/>
          </w:tcPr>
          <w:p w14:paraId="769E65BA" w14:textId="77777777" w:rsidR="0007662D" w:rsidRPr="0007662D" w:rsidRDefault="0007662D" w:rsidP="0007662D">
            <w:pPr>
              <w:widowControl/>
              <w:jc w:val="center"/>
              <w:rPr>
                <w:sz w:val="22"/>
                <w:szCs w:val="22"/>
              </w:rPr>
            </w:pPr>
            <w:r w:rsidRPr="0007662D">
              <w:rPr>
                <w:sz w:val="22"/>
                <w:szCs w:val="22"/>
              </w:rPr>
              <w:t>2028</w:t>
            </w:r>
          </w:p>
        </w:tc>
        <w:tc>
          <w:tcPr>
            <w:tcW w:w="1134" w:type="dxa"/>
            <w:shd w:val="clear" w:color="auto" w:fill="auto"/>
            <w:noWrap/>
            <w:vAlign w:val="center"/>
          </w:tcPr>
          <w:p w14:paraId="35B182FD" w14:textId="77777777" w:rsidR="0007662D" w:rsidRPr="0007662D" w:rsidRDefault="0007662D" w:rsidP="0007662D">
            <w:pPr>
              <w:widowControl/>
              <w:jc w:val="center"/>
              <w:rPr>
                <w:sz w:val="22"/>
                <w:szCs w:val="22"/>
              </w:rPr>
            </w:pPr>
            <w:r w:rsidRPr="0007662D">
              <w:rPr>
                <w:sz w:val="22"/>
                <w:szCs w:val="22"/>
              </w:rPr>
              <w:t>177,75</w:t>
            </w:r>
          </w:p>
        </w:tc>
        <w:tc>
          <w:tcPr>
            <w:tcW w:w="1134" w:type="dxa"/>
            <w:shd w:val="clear" w:color="auto" w:fill="auto"/>
            <w:vAlign w:val="center"/>
          </w:tcPr>
          <w:p w14:paraId="75FAE578" w14:textId="77777777" w:rsidR="0007662D" w:rsidRPr="0007662D" w:rsidRDefault="0007662D" w:rsidP="0007662D">
            <w:pPr>
              <w:widowControl/>
              <w:jc w:val="center"/>
              <w:rPr>
                <w:sz w:val="22"/>
                <w:szCs w:val="22"/>
              </w:rPr>
            </w:pPr>
            <w:r w:rsidRPr="0007662D">
              <w:rPr>
                <w:sz w:val="22"/>
                <w:szCs w:val="22"/>
              </w:rPr>
              <w:t>177,75</w:t>
            </w:r>
          </w:p>
        </w:tc>
        <w:tc>
          <w:tcPr>
            <w:tcW w:w="1201" w:type="dxa"/>
            <w:gridSpan w:val="2"/>
            <w:vAlign w:val="center"/>
          </w:tcPr>
          <w:p w14:paraId="35422A53" w14:textId="77777777" w:rsidR="0007662D" w:rsidRPr="0007662D" w:rsidRDefault="0007662D" w:rsidP="0007662D">
            <w:pPr>
              <w:widowControl/>
              <w:jc w:val="center"/>
              <w:rPr>
                <w:sz w:val="22"/>
                <w:szCs w:val="22"/>
              </w:rPr>
            </w:pPr>
            <w:r w:rsidRPr="0007662D">
              <w:rPr>
                <w:sz w:val="22"/>
                <w:szCs w:val="22"/>
              </w:rPr>
              <w:t>-</w:t>
            </w:r>
          </w:p>
        </w:tc>
        <w:tc>
          <w:tcPr>
            <w:tcW w:w="1067" w:type="dxa"/>
            <w:vAlign w:val="center"/>
          </w:tcPr>
          <w:p w14:paraId="465E8433" w14:textId="77777777" w:rsidR="0007662D" w:rsidRPr="0007662D" w:rsidRDefault="0007662D" w:rsidP="0007662D">
            <w:pPr>
              <w:widowControl/>
              <w:jc w:val="center"/>
              <w:rPr>
                <w:sz w:val="22"/>
                <w:szCs w:val="22"/>
              </w:rPr>
            </w:pPr>
            <w:r w:rsidRPr="0007662D">
              <w:rPr>
                <w:sz w:val="22"/>
                <w:szCs w:val="22"/>
              </w:rPr>
              <w:t>-</w:t>
            </w:r>
          </w:p>
        </w:tc>
      </w:tr>
    </w:tbl>
    <w:p w14:paraId="7F51F8AC" w14:textId="77777777" w:rsidR="0007662D" w:rsidRPr="0007662D" w:rsidRDefault="0007662D" w:rsidP="0007662D">
      <w:pPr>
        <w:widowControl/>
        <w:autoSpaceDE w:val="0"/>
        <w:autoSpaceDN w:val="0"/>
        <w:adjustRightInd w:val="0"/>
        <w:ind w:right="-283"/>
        <w:rPr>
          <w:b/>
          <w:bCs/>
          <w:sz w:val="22"/>
          <w:szCs w:val="22"/>
        </w:rPr>
      </w:pPr>
    </w:p>
    <w:p w14:paraId="1D74EDBA" w14:textId="0F787DEA" w:rsidR="0007662D" w:rsidRPr="0007662D" w:rsidRDefault="0007662D" w:rsidP="0007662D">
      <w:pPr>
        <w:tabs>
          <w:tab w:val="left" w:pos="1134"/>
        </w:tabs>
        <w:ind w:firstLine="709"/>
        <w:jc w:val="both"/>
        <w:rPr>
          <w:sz w:val="22"/>
          <w:szCs w:val="22"/>
        </w:rPr>
      </w:pPr>
      <w:r w:rsidRPr="0007662D">
        <w:rPr>
          <w:sz w:val="22"/>
          <w:szCs w:val="22"/>
        </w:rPr>
        <w:t>5.</w:t>
      </w:r>
      <w:r w:rsidRPr="0007662D">
        <w:rPr>
          <w:sz w:val="22"/>
          <w:szCs w:val="22"/>
        </w:rPr>
        <w:tab/>
      </w:r>
      <w:r>
        <w:rPr>
          <w:sz w:val="22"/>
          <w:szCs w:val="22"/>
        </w:rPr>
        <w:t>П</w:t>
      </w:r>
      <w:r w:rsidRPr="0007662D">
        <w:rPr>
          <w:sz w:val="22"/>
          <w:szCs w:val="22"/>
        </w:rPr>
        <w:t>остановление вступает в силу после дня его официального опубликования.</w:t>
      </w:r>
    </w:p>
    <w:p w14:paraId="725E0357" w14:textId="77777777" w:rsidR="00406C29" w:rsidRPr="005C24E5" w:rsidRDefault="00406C29" w:rsidP="005C24E5">
      <w:pPr>
        <w:pStyle w:val="a4"/>
        <w:tabs>
          <w:tab w:val="left" w:pos="1134"/>
        </w:tabs>
        <w:ind w:left="709"/>
        <w:jc w:val="both"/>
        <w:rPr>
          <w:sz w:val="22"/>
          <w:szCs w:val="22"/>
        </w:rPr>
      </w:pPr>
    </w:p>
    <w:p w14:paraId="20ADDEC8" w14:textId="77777777" w:rsidR="003342EE" w:rsidRDefault="003342EE" w:rsidP="007E605B">
      <w:pPr>
        <w:pStyle w:val="a4"/>
        <w:ind w:left="0" w:firstLine="709"/>
        <w:jc w:val="both"/>
        <w:rPr>
          <w:b/>
          <w:bCs/>
          <w:sz w:val="22"/>
          <w:szCs w:val="22"/>
        </w:rPr>
      </w:pPr>
    </w:p>
    <w:p w14:paraId="352DDA9E" w14:textId="77777777" w:rsidR="003342EE" w:rsidRDefault="003342EE" w:rsidP="007E605B">
      <w:pPr>
        <w:pStyle w:val="a4"/>
        <w:ind w:left="0" w:firstLine="709"/>
        <w:jc w:val="both"/>
        <w:rPr>
          <w:b/>
          <w:bCs/>
          <w:sz w:val="22"/>
          <w:szCs w:val="22"/>
        </w:rPr>
      </w:pPr>
    </w:p>
    <w:p w14:paraId="21F00683" w14:textId="77777777" w:rsidR="003342EE" w:rsidRDefault="003342EE" w:rsidP="007E605B">
      <w:pPr>
        <w:pStyle w:val="a4"/>
        <w:ind w:left="0" w:firstLine="709"/>
        <w:jc w:val="both"/>
        <w:rPr>
          <w:b/>
          <w:bCs/>
          <w:sz w:val="22"/>
          <w:szCs w:val="22"/>
        </w:rPr>
      </w:pPr>
    </w:p>
    <w:p w14:paraId="46A3FAF6" w14:textId="77777777" w:rsidR="003342EE" w:rsidRPr="004E2BD0" w:rsidRDefault="003342EE" w:rsidP="003342EE">
      <w:pPr>
        <w:pStyle w:val="a4"/>
        <w:tabs>
          <w:tab w:val="left" w:pos="993"/>
        </w:tabs>
        <w:ind w:left="709"/>
        <w:jc w:val="both"/>
        <w:rPr>
          <w:b/>
          <w:bCs/>
          <w:sz w:val="22"/>
          <w:szCs w:val="22"/>
        </w:rPr>
      </w:pPr>
      <w:r w:rsidRPr="004E2BD0">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3342EE" w:rsidRPr="004E2BD0" w14:paraId="3EFF1412" w14:textId="77777777" w:rsidTr="00676E78">
        <w:tc>
          <w:tcPr>
            <w:tcW w:w="959" w:type="dxa"/>
          </w:tcPr>
          <w:p w14:paraId="1BDF8A1C" w14:textId="77777777" w:rsidR="003342EE" w:rsidRPr="004E2BD0" w:rsidRDefault="003342EE" w:rsidP="00676E78">
            <w:pPr>
              <w:tabs>
                <w:tab w:val="left" w:pos="4020"/>
              </w:tabs>
              <w:jc w:val="center"/>
              <w:rPr>
                <w:sz w:val="22"/>
                <w:szCs w:val="22"/>
              </w:rPr>
            </w:pPr>
            <w:r w:rsidRPr="004E2BD0">
              <w:rPr>
                <w:sz w:val="22"/>
                <w:szCs w:val="22"/>
              </w:rPr>
              <w:t>№ п/п</w:t>
            </w:r>
          </w:p>
        </w:tc>
        <w:tc>
          <w:tcPr>
            <w:tcW w:w="2391" w:type="dxa"/>
          </w:tcPr>
          <w:p w14:paraId="69C2065F" w14:textId="77777777" w:rsidR="003342EE" w:rsidRPr="004E2BD0" w:rsidRDefault="003342EE" w:rsidP="00676E78">
            <w:pPr>
              <w:tabs>
                <w:tab w:val="left" w:pos="4020"/>
              </w:tabs>
              <w:rPr>
                <w:sz w:val="22"/>
                <w:szCs w:val="22"/>
              </w:rPr>
            </w:pPr>
            <w:r w:rsidRPr="004E2BD0">
              <w:rPr>
                <w:sz w:val="22"/>
                <w:szCs w:val="22"/>
              </w:rPr>
              <w:t>Члены правления</w:t>
            </w:r>
          </w:p>
        </w:tc>
        <w:tc>
          <w:tcPr>
            <w:tcW w:w="3493" w:type="dxa"/>
          </w:tcPr>
          <w:p w14:paraId="537B5F2D" w14:textId="77777777" w:rsidR="003342EE" w:rsidRPr="004E2BD0" w:rsidRDefault="003342EE" w:rsidP="00676E78">
            <w:pPr>
              <w:tabs>
                <w:tab w:val="left" w:pos="4020"/>
              </w:tabs>
              <w:jc w:val="center"/>
              <w:rPr>
                <w:sz w:val="22"/>
                <w:szCs w:val="22"/>
              </w:rPr>
            </w:pPr>
            <w:r w:rsidRPr="004E2BD0">
              <w:rPr>
                <w:sz w:val="22"/>
                <w:szCs w:val="22"/>
              </w:rPr>
              <w:t>Результаты голосования</w:t>
            </w:r>
          </w:p>
        </w:tc>
      </w:tr>
      <w:tr w:rsidR="003342EE" w:rsidRPr="004E2BD0" w14:paraId="3AD9E4E8" w14:textId="77777777" w:rsidTr="00676E78">
        <w:tc>
          <w:tcPr>
            <w:tcW w:w="959" w:type="dxa"/>
          </w:tcPr>
          <w:p w14:paraId="5AB1BE65" w14:textId="77777777" w:rsidR="003342EE" w:rsidRPr="004E2BD0" w:rsidRDefault="003342EE" w:rsidP="00676E78">
            <w:pPr>
              <w:tabs>
                <w:tab w:val="left" w:pos="4020"/>
              </w:tabs>
              <w:jc w:val="center"/>
              <w:rPr>
                <w:sz w:val="22"/>
                <w:szCs w:val="22"/>
              </w:rPr>
            </w:pPr>
            <w:r w:rsidRPr="004E2BD0">
              <w:rPr>
                <w:sz w:val="22"/>
                <w:szCs w:val="22"/>
              </w:rPr>
              <w:t>1.</w:t>
            </w:r>
          </w:p>
        </w:tc>
        <w:tc>
          <w:tcPr>
            <w:tcW w:w="2391" w:type="dxa"/>
          </w:tcPr>
          <w:p w14:paraId="6FE209F2" w14:textId="77777777" w:rsidR="003342EE" w:rsidRPr="004E2BD0" w:rsidRDefault="003342EE" w:rsidP="00676E78">
            <w:pPr>
              <w:tabs>
                <w:tab w:val="left" w:pos="4020"/>
              </w:tabs>
              <w:rPr>
                <w:sz w:val="22"/>
                <w:szCs w:val="22"/>
              </w:rPr>
            </w:pPr>
            <w:r w:rsidRPr="004E2BD0">
              <w:rPr>
                <w:sz w:val="22"/>
                <w:szCs w:val="22"/>
              </w:rPr>
              <w:t>Морева Е.Н.</w:t>
            </w:r>
          </w:p>
        </w:tc>
        <w:tc>
          <w:tcPr>
            <w:tcW w:w="3493" w:type="dxa"/>
          </w:tcPr>
          <w:p w14:paraId="4DA48046" w14:textId="77777777" w:rsidR="003342EE" w:rsidRPr="004E2BD0" w:rsidRDefault="003342EE" w:rsidP="00676E78">
            <w:pPr>
              <w:jc w:val="center"/>
              <w:rPr>
                <w:sz w:val="22"/>
                <w:szCs w:val="22"/>
              </w:rPr>
            </w:pPr>
            <w:r w:rsidRPr="004E2BD0">
              <w:rPr>
                <w:sz w:val="22"/>
                <w:szCs w:val="22"/>
              </w:rPr>
              <w:t>за</w:t>
            </w:r>
          </w:p>
        </w:tc>
      </w:tr>
      <w:tr w:rsidR="003342EE" w:rsidRPr="004E2BD0" w14:paraId="0B42EE31" w14:textId="77777777" w:rsidTr="00676E78">
        <w:tc>
          <w:tcPr>
            <w:tcW w:w="959" w:type="dxa"/>
          </w:tcPr>
          <w:p w14:paraId="542F6C33" w14:textId="77777777" w:rsidR="003342EE" w:rsidRPr="004E2BD0" w:rsidRDefault="003342EE" w:rsidP="00676E78">
            <w:pPr>
              <w:tabs>
                <w:tab w:val="left" w:pos="4020"/>
              </w:tabs>
              <w:jc w:val="center"/>
              <w:rPr>
                <w:sz w:val="22"/>
                <w:szCs w:val="22"/>
              </w:rPr>
            </w:pPr>
            <w:r w:rsidRPr="004E2BD0">
              <w:rPr>
                <w:sz w:val="22"/>
                <w:szCs w:val="22"/>
              </w:rPr>
              <w:t>2.</w:t>
            </w:r>
          </w:p>
        </w:tc>
        <w:tc>
          <w:tcPr>
            <w:tcW w:w="2391" w:type="dxa"/>
          </w:tcPr>
          <w:p w14:paraId="3A56CB27" w14:textId="77777777" w:rsidR="003342EE" w:rsidRPr="004E2BD0" w:rsidRDefault="003342EE" w:rsidP="00676E78">
            <w:pPr>
              <w:tabs>
                <w:tab w:val="left" w:pos="4020"/>
              </w:tabs>
              <w:rPr>
                <w:sz w:val="22"/>
                <w:szCs w:val="22"/>
              </w:rPr>
            </w:pPr>
            <w:r w:rsidRPr="004E2BD0">
              <w:rPr>
                <w:sz w:val="22"/>
                <w:szCs w:val="22"/>
              </w:rPr>
              <w:t>Бугаева С.Е.</w:t>
            </w:r>
          </w:p>
        </w:tc>
        <w:tc>
          <w:tcPr>
            <w:tcW w:w="3493" w:type="dxa"/>
          </w:tcPr>
          <w:p w14:paraId="2EBC5CDA" w14:textId="77777777" w:rsidR="003342EE" w:rsidRPr="004E2BD0" w:rsidRDefault="003342EE" w:rsidP="00676E78">
            <w:pPr>
              <w:jc w:val="center"/>
              <w:rPr>
                <w:sz w:val="22"/>
                <w:szCs w:val="22"/>
              </w:rPr>
            </w:pPr>
            <w:r w:rsidRPr="004E2BD0">
              <w:rPr>
                <w:sz w:val="22"/>
                <w:szCs w:val="22"/>
              </w:rPr>
              <w:t>за</w:t>
            </w:r>
          </w:p>
        </w:tc>
      </w:tr>
      <w:tr w:rsidR="003342EE" w:rsidRPr="004E2BD0" w14:paraId="42B5BE06" w14:textId="77777777" w:rsidTr="00676E78">
        <w:tc>
          <w:tcPr>
            <w:tcW w:w="959" w:type="dxa"/>
          </w:tcPr>
          <w:p w14:paraId="21B87CDC" w14:textId="77777777" w:rsidR="003342EE" w:rsidRPr="004E2BD0" w:rsidRDefault="003342EE" w:rsidP="00676E78">
            <w:pPr>
              <w:tabs>
                <w:tab w:val="left" w:pos="4020"/>
              </w:tabs>
              <w:jc w:val="center"/>
              <w:rPr>
                <w:sz w:val="22"/>
                <w:szCs w:val="22"/>
              </w:rPr>
            </w:pPr>
            <w:r w:rsidRPr="004E2BD0">
              <w:rPr>
                <w:sz w:val="22"/>
                <w:szCs w:val="22"/>
              </w:rPr>
              <w:t>3.</w:t>
            </w:r>
          </w:p>
        </w:tc>
        <w:tc>
          <w:tcPr>
            <w:tcW w:w="2391" w:type="dxa"/>
          </w:tcPr>
          <w:p w14:paraId="3D9ABA18" w14:textId="77777777" w:rsidR="003342EE" w:rsidRPr="004E2BD0" w:rsidRDefault="003342EE" w:rsidP="00676E78">
            <w:pPr>
              <w:tabs>
                <w:tab w:val="left" w:pos="4020"/>
              </w:tabs>
              <w:rPr>
                <w:sz w:val="22"/>
                <w:szCs w:val="22"/>
              </w:rPr>
            </w:pPr>
            <w:r w:rsidRPr="004E2BD0">
              <w:rPr>
                <w:sz w:val="22"/>
                <w:szCs w:val="22"/>
              </w:rPr>
              <w:t>Гущина Н.Б.</w:t>
            </w:r>
          </w:p>
        </w:tc>
        <w:tc>
          <w:tcPr>
            <w:tcW w:w="3493" w:type="dxa"/>
          </w:tcPr>
          <w:p w14:paraId="73E21111" w14:textId="77777777" w:rsidR="003342EE" w:rsidRPr="004E2BD0" w:rsidRDefault="003342EE" w:rsidP="00676E78">
            <w:pPr>
              <w:jc w:val="center"/>
              <w:rPr>
                <w:sz w:val="22"/>
                <w:szCs w:val="22"/>
              </w:rPr>
            </w:pPr>
            <w:r w:rsidRPr="004E2BD0">
              <w:rPr>
                <w:sz w:val="22"/>
                <w:szCs w:val="22"/>
              </w:rPr>
              <w:t>за</w:t>
            </w:r>
          </w:p>
        </w:tc>
      </w:tr>
      <w:tr w:rsidR="003342EE" w:rsidRPr="004E2BD0" w14:paraId="472726F8" w14:textId="77777777" w:rsidTr="00676E78">
        <w:tc>
          <w:tcPr>
            <w:tcW w:w="959" w:type="dxa"/>
          </w:tcPr>
          <w:p w14:paraId="5147C7F7" w14:textId="77777777" w:rsidR="003342EE" w:rsidRPr="004E2BD0" w:rsidRDefault="003342EE" w:rsidP="00676E78">
            <w:pPr>
              <w:tabs>
                <w:tab w:val="left" w:pos="4020"/>
              </w:tabs>
              <w:jc w:val="center"/>
              <w:rPr>
                <w:sz w:val="22"/>
                <w:szCs w:val="22"/>
              </w:rPr>
            </w:pPr>
            <w:r w:rsidRPr="004E2BD0">
              <w:rPr>
                <w:sz w:val="22"/>
                <w:szCs w:val="22"/>
              </w:rPr>
              <w:t>4.</w:t>
            </w:r>
          </w:p>
        </w:tc>
        <w:tc>
          <w:tcPr>
            <w:tcW w:w="2391" w:type="dxa"/>
          </w:tcPr>
          <w:p w14:paraId="49CF3C20" w14:textId="77777777" w:rsidR="003342EE" w:rsidRPr="004E2BD0" w:rsidRDefault="003342EE" w:rsidP="00676E78">
            <w:pPr>
              <w:tabs>
                <w:tab w:val="left" w:pos="4020"/>
              </w:tabs>
              <w:rPr>
                <w:sz w:val="22"/>
                <w:szCs w:val="22"/>
              </w:rPr>
            </w:pPr>
            <w:r w:rsidRPr="004E2BD0">
              <w:rPr>
                <w:sz w:val="22"/>
                <w:szCs w:val="22"/>
              </w:rPr>
              <w:t>Турбачкина Е.В.</w:t>
            </w:r>
          </w:p>
        </w:tc>
        <w:tc>
          <w:tcPr>
            <w:tcW w:w="3493" w:type="dxa"/>
          </w:tcPr>
          <w:p w14:paraId="2E4278F5" w14:textId="77777777" w:rsidR="003342EE" w:rsidRPr="004E2BD0" w:rsidRDefault="003342EE" w:rsidP="00676E78">
            <w:pPr>
              <w:tabs>
                <w:tab w:val="left" w:pos="4020"/>
              </w:tabs>
              <w:jc w:val="center"/>
              <w:rPr>
                <w:sz w:val="22"/>
                <w:szCs w:val="22"/>
              </w:rPr>
            </w:pPr>
            <w:r w:rsidRPr="004E2BD0">
              <w:rPr>
                <w:sz w:val="22"/>
                <w:szCs w:val="22"/>
              </w:rPr>
              <w:t>за</w:t>
            </w:r>
          </w:p>
        </w:tc>
      </w:tr>
      <w:tr w:rsidR="003342EE" w:rsidRPr="004E2BD0" w14:paraId="1A0686D2" w14:textId="77777777" w:rsidTr="00676E78">
        <w:tc>
          <w:tcPr>
            <w:tcW w:w="959" w:type="dxa"/>
          </w:tcPr>
          <w:p w14:paraId="440EDB60" w14:textId="77777777" w:rsidR="003342EE" w:rsidRPr="004E2BD0" w:rsidRDefault="003342EE" w:rsidP="00676E78">
            <w:pPr>
              <w:tabs>
                <w:tab w:val="left" w:pos="4020"/>
              </w:tabs>
              <w:jc w:val="center"/>
              <w:rPr>
                <w:sz w:val="22"/>
                <w:szCs w:val="22"/>
              </w:rPr>
            </w:pPr>
            <w:r w:rsidRPr="004E2BD0">
              <w:rPr>
                <w:sz w:val="22"/>
                <w:szCs w:val="22"/>
              </w:rPr>
              <w:t>5.</w:t>
            </w:r>
          </w:p>
        </w:tc>
        <w:tc>
          <w:tcPr>
            <w:tcW w:w="2391" w:type="dxa"/>
          </w:tcPr>
          <w:p w14:paraId="0902BF34" w14:textId="77777777" w:rsidR="003342EE" w:rsidRPr="004E2BD0" w:rsidRDefault="003342EE" w:rsidP="00676E78">
            <w:pPr>
              <w:tabs>
                <w:tab w:val="left" w:pos="4020"/>
              </w:tabs>
              <w:rPr>
                <w:sz w:val="22"/>
                <w:szCs w:val="22"/>
              </w:rPr>
            </w:pPr>
            <w:r w:rsidRPr="004E2BD0">
              <w:rPr>
                <w:sz w:val="22"/>
                <w:szCs w:val="22"/>
              </w:rPr>
              <w:t>Полозов И.Г.</w:t>
            </w:r>
          </w:p>
        </w:tc>
        <w:tc>
          <w:tcPr>
            <w:tcW w:w="3493" w:type="dxa"/>
          </w:tcPr>
          <w:p w14:paraId="496DF2C0" w14:textId="77777777" w:rsidR="003342EE" w:rsidRPr="004E2BD0" w:rsidRDefault="003342EE" w:rsidP="00676E78">
            <w:pPr>
              <w:tabs>
                <w:tab w:val="left" w:pos="4020"/>
              </w:tabs>
              <w:jc w:val="center"/>
              <w:rPr>
                <w:sz w:val="22"/>
                <w:szCs w:val="22"/>
              </w:rPr>
            </w:pPr>
            <w:r w:rsidRPr="004E2BD0">
              <w:rPr>
                <w:sz w:val="22"/>
                <w:szCs w:val="22"/>
              </w:rPr>
              <w:t>за</w:t>
            </w:r>
          </w:p>
        </w:tc>
      </w:tr>
      <w:tr w:rsidR="003342EE" w:rsidRPr="004E2BD0" w14:paraId="32274353" w14:textId="77777777" w:rsidTr="00676E78">
        <w:tc>
          <w:tcPr>
            <w:tcW w:w="959" w:type="dxa"/>
          </w:tcPr>
          <w:p w14:paraId="076EDC51" w14:textId="77777777" w:rsidR="003342EE" w:rsidRPr="004E2BD0" w:rsidRDefault="003342EE" w:rsidP="00676E78">
            <w:pPr>
              <w:tabs>
                <w:tab w:val="left" w:pos="4020"/>
              </w:tabs>
              <w:jc w:val="center"/>
              <w:rPr>
                <w:sz w:val="22"/>
                <w:szCs w:val="22"/>
              </w:rPr>
            </w:pPr>
            <w:r w:rsidRPr="004E2BD0">
              <w:rPr>
                <w:sz w:val="22"/>
                <w:szCs w:val="22"/>
              </w:rPr>
              <w:t>6.</w:t>
            </w:r>
          </w:p>
        </w:tc>
        <w:tc>
          <w:tcPr>
            <w:tcW w:w="2391" w:type="dxa"/>
          </w:tcPr>
          <w:p w14:paraId="4306C17A" w14:textId="77777777" w:rsidR="003342EE" w:rsidRPr="004E2BD0" w:rsidRDefault="003342EE" w:rsidP="00676E78">
            <w:pPr>
              <w:tabs>
                <w:tab w:val="left" w:pos="4020"/>
              </w:tabs>
              <w:rPr>
                <w:sz w:val="22"/>
                <w:szCs w:val="22"/>
              </w:rPr>
            </w:pPr>
            <w:r w:rsidRPr="004E2BD0">
              <w:rPr>
                <w:sz w:val="22"/>
                <w:szCs w:val="22"/>
              </w:rPr>
              <w:t>Коннова Е.А.</w:t>
            </w:r>
          </w:p>
        </w:tc>
        <w:tc>
          <w:tcPr>
            <w:tcW w:w="3493" w:type="dxa"/>
          </w:tcPr>
          <w:p w14:paraId="75394C0B" w14:textId="77777777" w:rsidR="003342EE" w:rsidRPr="004E2BD0" w:rsidRDefault="003342EE" w:rsidP="00676E78">
            <w:pPr>
              <w:tabs>
                <w:tab w:val="left" w:pos="4020"/>
              </w:tabs>
              <w:jc w:val="center"/>
              <w:rPr>
                <w:sz w:val="22"/>
                <w:szCs w:val="22"/>
              </w:rPr>
            </w:pPr>
            <w:r w:rsidRPr="004E2BD0">
              <w:rPr>
                <w:sz w:val="22"/>
                <w:szCs w:val="22"/>
              </w:rPr>
              <w:t>за</w:t>
            </w:r>
          </w:p>
        </w:tc>
      </w:tr>
      <w:tr w:rsidR="003342EE" w:rsidRPr="004E2BD0" w14:paraId="6FE91E46" w14:textId="77777777" w:rsidTr="00676E78">
        <w:tc>
          <w:tcPr>
            <w:tcW w:w="959" w:type="dxa"/>
          </w:tcPr>
          <w:p w14:paraId="274E8E69" w14:textId="77777777" w:rsidR="003342EE" w:rsidRPr="004E2BD0" w:rsidRDefault="003342EE" w:rsidP="00676E78">
            <w:pPr>
              <w:tabs>
                <w:tab w:val="left" w:pos="4020"/>
              </w:tabs>
              <w:jc w:val="center"/>
              <w:rPr>
                <w:sz w:val="22"/>
                <w:szCs w:val="22"/>
              </w:rPr>
            </w:pPr>
            <w:r w:rsidRPr="004E2BD0">
              <w:rPr>
                <w:sz w:val="22"/>
                <w:szCs w:val="22"/>
              </w:rPr>
              <w:t>7.</w:t>
            </w:r>
          </w:p>
        </w:tc>
        <w:tc>
          <w:tcPr>
            <w:tcW w:w="2391" w:type="dxa"/>
          </w:tcPr>
          <w:p w14:paraId="0BBA2206" w14:textId="77777777" w:rsidR="003342EE" w:rsidRPr="004E2BD0" w:rsidRDefault="003342EE" w:rsidP="00676E78">
            <w:pPr>
              <w:tabs>
                <w:tab w:val="left" w:pos="4020"/>
              </w:tabs>
              <w:rPr>
                <w:sz w:val="22"/>
                <w:szCs w:val="22"/>
              </w:rPr>
            </w:pPr>
            <w:r w:rsidRPr="004E2BD0">
              <w:rPr>
                <w:sz w:val="22"/>
                <w:szCs w:val="22"/>
              </w:rPr>
              <w:t>Агапова О.П.</w:t>
            </w:r>
          </w:p>
        </w:tc>
        <w:tc>
          <w:tcPr>
            <w:tcW w:w="3493" w:type="dxa"/>
          </w:tcPr>
          <w:p w14:paraId="7EB7E56A" w14:textId="77777777" w:rsidR="003342EE" w:rsidRPr="004E2BD0" w:rsidRDefault="003342EE" w:rsidP="00676E78">
            <w:pPr>
              <w:tabs>
                <w:tab w:val="left" w:pos="4020"/>
              </w:tabs>
              <w:jc w:val="center"/>
              <w:rPr>
                <w:sz w:val="22"/>
                <w:szCs w:val="22"/>
              </w:rPr>
            </w:pPr>
            <w:r w:rsidRPr="004E2BD0">
              <w:rPr>
                <w:sz w:val="22"/>
                <w:szCs w:val="22"/>
              </w:rPr>
              <w:t>за</w:t>
            </w:r>
          </w:p>
        </w:tc>
      </w:tr>
    </w:tbl>
    <w:p w14:paraId="5D3B4C8D" w14:textId="77777777" w:rsidR="003342EE" w:rsidRPr="004E2BD0" w:rsidRDefault="003342EE" w:rsidP="003342EE">
      <w:pPr>
        <w:pStyle w:val="24"/>
        <w:widowControl/>
        <w:ind w:left="709" w:firstLine="0"/>
        <w:rPr>
          <w:sz w:val="22"/>
          <w:szCs w:val="22"/>
        </w:rPr>
      </w:pPr>
      <w:r w:rsidRPr="004E2BD0">
        <w:rPr>
          <w:sz w:val="22"/>
          <w:szCs w:val="22"/>
        </w:rPr>
        <w:t>Итого: за – 7, против – 0, воздержался – 0, отсутствуют – 0.</w:t>
      </w:r>
    </w:p>
    <w:p w14:paraId="64D15244" w14:textId="77777777" w:rsidR="003342EE" w:rsidRDefault="003342EE" w:rsidP="007E605B">
      <w:pPr>
        <w:pStyle w:val="a4"/>
        <w:ind w:left="0" w:firstLine="709"/>
        <w:jc w:val="both"/>
        <w:rPr>
          <w:b/>
          <w:bCs/>
          <w:sz w:val="22"/>
          <w:szCs w:val="22"/>
        </w:rPr>
      </w:pPr>
    </w:p>
    <w:p w14:paraId="2F94D092" w14:textId="5837840A" w:rsidR="0065285E" w:rsidRPr="007E605B" w:rsidRDefault="007E605B" w:rsidP="007E605B">
      <w:pPr>
        <w:pStyle w:val="a4"/>
        <w:ind w:left="0" w:firstLine="709"/>
        <w:jc w:val="both"/>
        <w:rPr>
          <w:b/>
          <w:bCs/>
          <w:sz w:val="22"/>
          <w:szCs w:val="22"/>
        </w:rPr>
      </w:pPr>
      <w:r w:rsidRPr="007E605B">
        <w:rPr>
          <w:b/>
          <w:bCs/>
          <w:sz w:val="22"/>
          <w:szCs w:val="22"/>
        </w:rPr>
        <w:t>11</w:t>
      </w:r>
      <w:r w:rsidR="00B070C9" w:rsidRPr="007E605B">
        <w:rPr>
          <w:b/>
          <w:bCs/>
          <w:sz w:val="22"/>
          <w:szCs w:val="22"/>
        </w:rPr>
        <w:t>. СЛУШАЛИ</w:t>
      </w:r>
      <w:proofErr w:type="gramStart"/>
      <w:r w:rsidR="00B070C9" w:rsidRPr="007E605B">
        <w:rPr>
          <w:b/>
          <w:bCs/>
          <w:sz w:val="22"/>
          <w:szCs w:val="22"/>
        </w:rPr>
        <w:t xml:space="preserve">: </w:t>
      </w:r>
      <w:r w:rsidRPr="007E605B">
        <w:rPr>
          <w:b/>
          <w:bCs/>
          <w:sz w:val="22"/>
          <w:szCs w:val="22"/>
        </w:rPr>
        <w:t>О</w:t>
      </w:r>
      <w:proofErr w:type="gramEnd"/>
      <w:r w:rsidRPr="007E605B">
        <w:rPr>
          <w:b/>
          <w:bCs/>
          <w:sz w:val="22"/>
          <w:szCs w:val="22"/>
        </w:rPr>
        <w:t xml:space="preserve"> корректировке долгосрочных тарифов на тепловую энергию на 2025 год, на 2025-2028 годы для потребителей МУП «Коммунальщик» (Ивановский район)</w:t>
      </w:r>
      <w:r w:rsidR="00B070C9" w:rsidRPr="007E605B">
        <w:rPr>
          <w:b/>
          <w:bCs/>
          <w:sz w:val="22"/>
          <w:szCs w:val="22"/>
        </w:rPr>
        <w:t xml:space="preserve"> </w:t>
      </w:r>
      <w:r w:rsidRPr="007E605B">
        <w:rPr>
          <w:b/>
          <w:bCs/>
          <w:sz w:val="22"/>
          <w:szCs w:val="22"/>
        </w:rPr>
        <w:t>(Зуева Е.В.</w:t>
      </w:r>
      <w:r w:rsidR="00B070C9" w:rsidRPr="007E605B">
        <w:rPr>
          <w:b/>
          <w:bCs/>
          <w:sz w:val="22"/>
          <w:szCs w:val="22"/>
        </w:rPr>
        <w:t>)</w:t>
      </w:r>
    </w:p>
    <w:p w14:paraId="109C0E39" w14:textId="0A1E51B0" w:rsidR="0019193A" w:rsidRPr="00975786" w:rsidRDefault="0019193A" w:rsidP="0019193A">
      <w:pPr>
        <w:pStyle w:val="ConsNormal"/>
        <w:tabs>
          <w:tab w:val="left" w:pos="851"/>
          <w:tab w:val="left" w:pos="993"/>
          <w:tab w:val="left" w:pos="4020"/>
        </w:tabs>
        <w:ind w:firstLine="709"/>
        <w:jc w:val="both"/>
        <w:rPr>
          <w:rFonts w:ascii="Times New Roman" w:hAnsi="Times New Roman"/>
          <w:bCs/>
          <w:sz w:val="22"/>
          <w:szCs w:val="22"/>
        </w:rPr>
      </w:pPr>
      <w:r w:rsidRPr="00975786">
        <w:rPr>
          <w:rFonts w:ascii="Times New Roman" w:hAnsi="Times New Roman"/>
          <w:bCs/>
          <w:sz w:val="22"/>
          <w:szCs w:val="22"/>
        </w:rPr>
        <w:t>В связи с обращением</w:t>
      </w:r>
      <w:r w:rsidR="007E605B" w:rsidRPr="00975786">
        <w:rPr>
          <w:rFonts w:ascii="Times New Roman" w:hAnsi="Times New Roman"/>
          <w:bCs/>
          <w:sz w:val="22"/>
          <w:szCs w:val="22"/>
        </w:rPr>
        <w:t xml:space="preserve"> МУП «Коммунальщик» (Ивановский район)</w:t>
      </w:r>
      <w:r w:rsidRPr="00975786">
        <w:rPr>
          <w:rFonts w:ascii="Times New Roman" w:hAnsi="Times New Roman"/>
          <w:bCs/>
          <w:sz w:val="22"/>
          <w:szCs w:val="22"/>
        </w:rPr>
        <w:t xml:space="preserve"> приказом Департамента энергетики и тарифов Ивановской области </w:t>
      </w:r>
      <w:r w:rsidR="00344726" w:rsidRPr="00975786">
        <w:rPr>
          <w:rFonts w:ascii="Times New Roman" w:hAnsi="Times New Roman"/>
          <w:bCs/>
          <w:sz w:val="22"/>
          <w:szCs w:val="22"/>
        </w:rPr>
        <w:t>от 25.04.2024 № 12-</w:t>
      </w:r>
      <w:r w:rsidRPr="00975786">
        <w:rPr>
          <w:rFonts w:ascii="Times New Roman" w:hAnsi="Times New Roman"/>
          <w:bCs/>
          <w:sz w:val="22"/>
          <w:szCs w:val="22"/>
        </w:rPr>
        <w:t xml:space="preserve"> открыты тарифные дела:</w:t>
      </w:r>
    </w:p>
    <w:p w14:paraId="630EB769" w14:textId="1920ADD1" w:rsidR="00975786" w:rsidRPr="00975786" w:rsidRDefault="00975786" w:rsidP="00721F4C">
      <w:pPr>
        <w:pStyle w:val="a4"/>
        <w:widowControl/>
        <w:numPr>
          <w:ilvl w:val="0"/>
          <w:numId w:val="6"/>
        </w:numPr>
        <w:tabs>
          <w:tab w:val="left" w:pos="851"/>
          <w:tab w:val="left" w:pos="1134"/>
        </w:tabs>
        <w:contextualSpacing/>
        <w:jc w:val="both"/>
        <w:rPr>
          <w:sz w:val="22"/>
          <w:szCs w:val="22"/>
        </w:rPr>
      </w:pPr>
      <w:r w:rsidRPr="00975786">
        <w:rPr>
          <w:sz w:val="22"/>
          <w:szCs w:val="22"/>
        </w:rPr>
        <w:t xml:space="preserve">о корректировке долгосрочных тарифов на тепловую энергию, теплоноситель (с. Ново-Талицы, д. Буньково, с. Чернореченский, д. Ермолино, ул. Колхозная) на </w:t>
      </w:r>
      <w:r w:rsidR="003342EE" w:rsidRPr="00975786">
        <w:rPr>
          <w:sz w:val="22"/>
          <w:szCs w:val="22"/>
        </w:rPr>
        <w:t xml:space="preserve">2025–2028 </w:t>
      </w:r>
      <w:r w:rsidRPr="00975786">
        <w:rPr>
          <w:sz w:val="22"/>
          <w:szCs w:val="22"/>
        </w:rPr>
        <w:t xml:space="preserve"> годы;</w:t>
      </w:r>
    </w:p>
    <w:p w14:paraId="469F2C08" w14:textId="0A81343D" w:rsidR="00975786" w:rsidRDefault="00975786" w:rsidP="00721F4C">
      <w:pPr>
        <w:pStyle w:val="a4"/>
        <w:widowControl/>
        <w:numPr>
          <w:ilvl w:val="0"/>
          <w:numId w:val="6"/>
        </w:numPr>
        <w:tabs>
          <w:tab w:val="left" w:pos="851"/>
          <w:tab w:val="left" w:pos="1134"/>
        </w:tabs>
        <w:contextualSpacing/>
        <w:jc w:val="both"/>
        <w:rPr>
          <w:sz w:val="22"/>
          <w:szCs w:val="22"/>
        </w:rPr>
      </w:pPr>
      <w:r w:rsidRPr="00975786">
        <w:rPr>
          <w:sz w:val="22"/>
          <w:szCs w:val="22"/>
        </w:rPr>
        <w:t xml:space="preserve">о корректировке долгосрочных тарифов (д. </w:t>
      </w:r>
      <w:proofErr w:type="spellStart"/>
      <w:r w:rsidRPr="00975786">
        <w:rPr>
          <w:sz w:val="22"/>
          <w:szCs w:val="22"/>
        </w:rPr>
        <w:t>жд</w:t>
      </w:r>
      <w:proofErr w:type="spellEnd"/>
      <w:r w:rsidRPr="00975786">
        <w:rPr>
          <w:sz w:val="22"/>
          <w:szCs w:val="22"/>
        </w:rPr>
        <w:t xml:space="preserve">. </w:t>
      </w:r>
      <w:proofErr w:type="spellStart"/>
      <w:r w:rsidRPr="00975786">
        <w:rPr>
          <w:sz w:val="22"/>
          <w:szCs w:val="22"/>
        </w:rPr>
        <w:t>ст</w:t>
      </w:r>
      <w:proofErr w:type="spellEnd"/>
      <w:r w:rsidRPr="00975786">
        <w:rPr>
          <w:sz w:val="22"/>
          <w:szCs w:val="22"/>
        </w:rPr>
        <w:t xml:space="preserve"> Ермолино, ул. Завокзальная) на 2025 год.</w:t>
      </w:r>
    </w:p>
    <w:p w14:paraId="6FFA9DB8" w14:textId="77777777" w:rsidR="00975786" w:rsidRPr="00975786" w:rsidRDefault="00975786" w:rsidP="00975786">
      <w:pPr>
        <w:pStyle w:val="24"/>
        <w:widowControl/>
        <w:tabs>
          <w:tab w:val="left" w:pos="1276"/>
          <w:tab w:val="left" w:pos="1560"/>
        </w:tabs>
        <w:ind w:firstLine="709"/>
        <w:rPr>
          <w:bCs/>
          <w:sz w:val="22"/>
          <w:szCs w:val="22"/>
          <w:lang w:eastAsia="x-none"/>
        </w:rPr>
      </w:pPr>
      <w:r w:rsidRPr="00975786">
        <w:rPr>
          <w:bCs/>
          <w:sz w:val="22"/>
          <w:szCs w:val="22"/>
          <w:lang w:eastAsia="x-none"/>
        </w:rPr>
        <w:t>Метод регулирования тарифов на тепловую энергию, теплоноситель – метод индексации установленных тарифов определен:</w:t>
      </w:r>
    </w:p>
    <w:p w14:paraId="7C817DEC" w14:textId="77049852" w:rsidR="00975786" w:rsidRPr="00975786" w:rsidRDefault="00975786" w:rsidP="00975786">
      <w:pPr>
        <w:pStyle w:val="24"/>
        <w:widowControl/>
        <w:tabs>
          <w:tab w:val="left" w:pos="1276"/>
          <w:tab w:val="left" w:pos="1560"/>
        </w:tabs>
        <w:ind w:firstLine="709"/>
        <w:rPr>
          <w:bCs/>
          <w:sz w:val="22"/>
          <w:szCs w:val="22"/>
          <w:lang w:eastAsia="x-none"/>
        </w:rPr>
      </w:pPr>
      <w:r w:rsidRPr="00975786">
        <w:rPr>
          <w:bCs/>
          <w:sz w:val="22"/>
          <w:szCs w:val="22"/>
          <w:lang w:eastAsia="x-none"/>
        </w:rPr>
        <w:t xml:space="preserve">- в первый год долгосрочного периода (2023 год) на </w:t>
      </w:r>
      <w:r w:rsidR="003342EE" w:rsidRPr="00975786">
        <w:rPr>
          <w:bCs/>
          <w:sz w:val="22"/>
          <w:szCs w:val="22"/>
          <w:lang w:eastAsia="x-none"/>
        </w:rPr>
        <w:t>2023–2025 годы</w:t>
      </w:r>
      <w:r w:rsidRPr="00975786">
        <w:rPr>
          <w:bCs/>
          <w:sz w:val="22"/>
          <w:szCs w:val="22"/>
          <w:lang w:eastAsia="x-none"/>
        </w:rPr>
        <w:t xml:space="preserve"> приказом Департамента от 12.12.2022 № 96-у,</w:t>
      </w:r>
    </w:p>
    <w:p w14:paraId="74F60015" w14:textId="49EE3210" w:rsidR="00975786" w:rsidRPr="00975786" w:rsidRDefault="00975786" w:rsidP="00975786">
      <w:pPr>
        <w:pStyle w:val="24"/>
        <w:widowControl/>
        <w:tabs>
          <w:tab w:val="left" w:pos="1276"/>
          <w:tab w:val="left" w:pos="1560"/>
        </w:tabs>
        <w:ind w:firstLine="709"/>
        <w:rPr>
          <w:bCs/>
          <w:sz w:val="22"/>
          <w:szCs w:val="22"/>
          <w:lang w:eastAsia="x-none"/>
        </w:rPr>
      </w:pPr>
      <w:r w:rsidRPr="00975786">
        <w:rPr>
          <w:bCs/>
          <w:sz w:val="22"/>
          <w:szCs w:val="22"/>
          <w:lang w:eastAsia="x-none"/>
        </w:rPr>
        <w:t xml:space="preserve">- в первый год долгосрочного периода (2024 год) на </w:t>
      </w:r>
      <w:r w:rsidR="003342EE" w:rsidRPr="00975786">
        <w:rPr>
          <w:bCs/>
          <w:sz w:val="22"/>
          <w:szCs w:val="22"/>
          <w:lang w:eastAsia="x-none"/>
        </w:rPr>
        <w:t>2024–2028 годы</w:t>
      </w:r>
      <w:r w:rsidRPr="00975786">
        <w:rPr>
          <w:bCs/>
          <w:sz w:val="22"/>
          <w:szCs w:val="22"/>
          <w:lang w:eastAsia="x-none"/>
        </w:rPr>
        <w:t xml:space="preserve"> приказом Департамента от 05.05.2023 № 25-у. </w:t>
      </w:r>
    </w:p>
    <w:p w14:paraId="4ECD0562" w14:textId="46318632" w:rsidR="0019193A" w:rsidRPr="00975786" w:rsidRDefault="0019193A" w:rsidP="00975786">
      <w:pPr>
        <w:pStyle w:val="24"/>
        <w:widowControl/>
        <w:tabs>
          <w:tab w:val="left" w:pos="1276"/>
          <w:tab w:val="left" w:pos="1560"/>
        </w:tabs>
        <w:ind w:firstLine="709"/>
        <w:rPr>
          <w:sz w:val="22"/>
          <w:szCs w:val="22"/>
        </w:rPr>
      </w:pPr>
      <w:r w:rsidRPr="00975786">
        <w:rPr>
          <w:sz w:val="22"/>
          <w:szCs w:val="22"/>
        </w:rPr>
        <w:t>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 Федерации на 2025 год и плановый период 2026 и 2027 годы, одобренным на заседании Правительства Российской Федерации 24 сентября 2024 г. (протокол № 28, часть II).</w:t>
      </w:r>
    </w:p>
    <w:p w14:paraId="2A545BA4" w14:textId="77777777" w:rsidR="0019193A" w:rsidRPr="00975786" w:rsidRDefault="0019193A" w:rsidP="0019193A">
      <w:pPr>
        <w:tabs>
          <w:tab w:val="left" w:pos="4020"/>
        </w:tabs>
        <w:ind w:firstLine="709"/>
        <w:jc w:val="both"/>
        <w:rPr>
          <w:sz w:val="22"/>
          <w:szCs w:val="22"/>
        </w:rPr>
      </w:pPr>
      <w:r w:rsidRPr="00975786">
        <w:rPr>
          <w:sz w:val="22"/>
          <w:szCs w:val="22"/>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014C70A8" w14:textId="77777777" w:rsidR="0019193A" w:rsidRPr="00975786" w:rsidRDefault="0019193A" w:rsidP="0019193A">
      <w:pPr>
        <w:tabs>
          <w:tab w:val="left" w:pos="4020"/>
        </w:tabs>
        <w:ind w:firstLine="709"/>
        <w:jc w:val="both"/>
        <w:rPr>
          <w:sz w:val="22"/>
          <w:szCs w:val="22"/>
        </w:rPr>
      </w:pPr>
      <w:r w:rsidRPr="00975786">
        <w:rPr>
          <w:sz w:val="22"/>
          <w:szCs w:val="22"/>
        </w:rPr>
        <w:t>Льготный тариф на тепловую энергию для населения на первое полугодие 2025 года определен на уровне тарифа, действующего по состоянию на 31.12.2024 г.</w:t>
      </w:r>
    </w:p>
    <w:p w14:paraId="6C8A9AD8" w14:textId="77777777" w:rsidR="0019193A" w:rsidRPr="00975786" w:rsidRDefault="0019193A" w:rsidP="0019193A">
      <w:pPr>
        <w:widowControl/>
        <w:autoSpaceDE w:val="0"/>
        <w:autoSpaceDN w:val="0"/>
        <w:adjustRightInd w:val="0"/>
        <w:ind w:left="30" w:right="30" w:firstLine="679"/>
        <w:jc w:val="both"/>
        <w:rPr>
          <w:rFonts w:eastAsiaTheme="minorHAnsi"/>
          <w:sz w:val="22"/>
          <w:szCs w:val="22"/>
          <w:lang w:eastAsia="en-US"/>
        </w:rPr>
      </w:pPr>
      <w:r w:rsidRPr="00975786">
        <w:rPr>
          <w:rFonts w:eastAsiaTheme="minorHAnsi"/>
          <w:sz w:val="22"/>
          <w:szCs w:val="22"/>
          <w:lang w:eastAsia="en-US"/>
        </w:rPr>
        <w:t>Льготный тариф на тепловую энергию для населения на второе полугодие 2025 года определен посредством увеличения действующего по состоянию на 31 декабря 2024 года тарифа на тепловую энергию для населения на индекс 13,8%, сложившийся в виде суммы следующих составляющих:</w:t>
      </w:r>
    </w:p>
    <w:p w14:paraId="1C634B0E" w14:textId="77777777" w:rsidR="0019193A" w:rsidRPr="00975786" w:rsidRDefault="0019193A" w:rsidP="0019193A">
      <w:pPr>
        <w:widowControl/>
        <w:autoSpaceDE w:val="0"/>
        <w:autoSpaceDN w:val="0"/>
        <w:adjustRightInd w:val="0"/>
        <w:ind w:left="30" w:right="30" w:firstLine="679"/>
        <w:jc w:val="both"/>
        <w:rPr>
          <w:rFonts w:eastAsiaTheme="minorHAnsi"/>
          <w:sz w:val="22"/>
          <w:szCs w:val="22"/>
          <w:lang w:eastAsia="en-US"/>
        </w:rPr>
      </w:pPr>
      <w:r w:rsidRPr="00975786">
        <w:rPr>
          <w:rFonts w:eastAsiaTheme="minorHAnsi"/>
          <w:sz w:val="22"/>
          <w:szCs w:val="22"/>
          <w:lang w:eastAsia="en-US"/>
        </w:rPr>
        <w:lastRenderedPageBreak/>
        <w:t>- прогнозного индекса изменения совокупного платежа граждан за коммунальные услуги в размере 11,7% для Ивановской области  в рамках общероссийского индекса 11,9%, принятого в Прогнозе социально-экономического развития Российской Федерации на 2025 год и плановый период 2026 и 2027 годы, одобренном на заседании Правительства Российской Федерации 24 сентября 2024 г. (протокол № 28, часть II);</w:t>
      </w:r>
    </w:p>
    <w:p w14:paraId="28431D65" w14:textId="77777777" w:rsidR="0019193A" w:rsidRPr="009A7174" w:rsidRDefault="0019193A" w:rsidP="0019193A">
      <w:pPr>
        <w:widowControl/>
        <w:autoSpaceDE w:val="0"/>
        <w:autoSpaceDN w:val="0"/>
        <w:adjustRightInd w:val="0"/>
        <w:ind w:left="30" w:right="30" w:firstLine="679"/>
        <w:jc w:val="both"/>
        <w:rPr>
          <w:rFonts w:eastAsiaTheme="minorHAnsi"/>
          <w:color w:val="FF0000"/>
          <w:sz w:val="22"/>
          <w:szCs w:val="22"/>
          <w:lang w:eastAsia="en-US"/>
        </w:rPr>
      </w:pPr>
      <w:r w:rsidRPr="00975786">
        <w:rPr>
          <w:rFonts w:eastAsiaTheme="minorHAnsi"/>
          <w:sz w:val="22"/>
          <w:szCs w:val="22"/>
          <w:lang w:eastAsia="en-US"/>
        </w:rPr>
        <w:t>- величины предельно допустимого отклонения по отдельным муниципальным образованиям Ивановской области в размере 2,1% согласно распоряжению Правительства РФ от 10.11.2023 № 3147-р.</w:t>
      </w:r>
    </w:p>
    <w:p w14:paraId="31CB8635" w14:textId="77777777" w:rsidR="0019193A" w:rsidRDefault="0019193A" w:rsidP="0019193A">
      <w:pPr>
        <w:pStyle w:val="24"/>
        <w:widowControl/>
        <w:tabs>
          <w:tab w:val="left" w:pos="1276"/>
          <w:tab w:val="left" w:pos="1560"/>
        </w:tabs>
        <w:ind w:firstLine="709"/>
        <w:rPr>
          <w:sz w:val="22"/>
          <w:szCs w:val="22"/>
        </w:rPr>
      </w:pPr>
      <w:r w:rsidRPr="00975786">
        <w:rPr>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0DB6330C" w14:textId="5AE081F3" w:rsidR="005450A0" w:rsidRPr="00975786" w:rsidRDefault="00975786" w:rsidP="00975786">
      <w:pPr>
        <w:pStyle w:val="24"/>
        <w:widowControl/>
        <w:tabs>
          <w:tab w:val="left" w:pos="1276"/>
          <w:tab w:val="left" w:pos="1560"/>
        </w:tabs>
        <w:ind w:firstLine="709"/>
        <w:rPr>
          <w:sz w:val="22"/>
          <w:szCs w:val="22"/>
        </w:rPr>
      </w:pPr>
      <w:bookmarkStart w:id="8" w:name="_Hlk184973489"/>
      <w:r>
        <w:rPr>
          <w:sz w:val="22"/>
          <w:szCs w:val="22"/>
        </w:rPr>
        <w:t xml:space="preserve">Регулируемая организация должным образом уведомлена о дате и времени заседания Правления. </w:t>
      </w:r>
      <w:r w:rsidRPr="00975786">
        <w:rPr>
          <w:sz w:val="22"/>
          <w:szCs w:val="22"/>
        </w:rPr>
        <w:t>Мотивированные разногласия/ письменное согласие по</w:t>
      </w:r>
      <w:r w:rsidR="005450A0" w:rsidRPr="00975786">
        <w:rPr>
          <w:sz w:val="22"/>
          <w:szCs w:val="22"/>
        </w:rPr>
        <w:t xml:space="preserve"> предлагаемым к утверждению </w:t>
      </w:r>
      <w:r w:rsidRPr="00975786">
        <w:rPr>
          <w:sz w:val="22"/>
          <w:szCs w:val="22"/>
        </w:rPr>
        <w:t xml:space="preserve">уровням </w:t>
      </w:r>
      <w:r w:rsidR="005450A0" w:rsidRPr="00975786">
        <w:rPr>
          <w:sz w:val="22"/>
          <w:szCs w:val="22"/>
        </w:rPr>
        <w:t>тарифам</w:t>
      </w:r>
      <w:r w:rsidRPr="00975786">
        <w:rPr>
          <w:sz w:val="22"/>
          <w:szCs w:val="22"/>
        </w:rPr>
        <w:t xml:space="preserve"> на тепловую энергию в Департамент не направляло. Представители МУП «Коммунальщик» в засед</w:t>
      </w:r>
      <w:r w:rsidR="00F06100">
        <w:rPr>
          <w:sz w:val="22"/>
          <w:szCs w:val="22"/>
        </w:rPr>
        <w:t>а</w:t>
      </w:r>
      <w:r w:rsidRPr="00975786">
        <w:rPr>
          <w:sz w:val="22"/>
          <w:szCs w:val="22"/>
        </w:rPr>
        <w:t>нии Правления участия не принимали.</w:t>
      </w:r>
    </w:p>
    <w:p w14:paraId="36EE6BF2" w14:textId="7DAA7F10" w:rsidR="00B070C9" w:rsidRPr="00975786" w:rsidRDefault="005450A0" w:rsidP="005450A0">
      <w:pPr>
        <w:pStyle w:val="a4"/>
        <w:ind w:left="0" w:firstLine="709"/>
        <w:jc w:val="both"/>
        <w:rPr>
          <w:sz w:val="22"/>
          <w:szCs w:val="22"/>
        </w:rPr>
      </w:pPr>
      <w:r w:rsidRPr="00975786">
        <w:rPr>
          <w:sz w:val="22"/>
          <w:szCs w:val="22"/>
        </w:rPr>
        <w:t xml:space="preserve">Основные плановые (расчетные) показатели деятельности организации на расчетный период регулирования, принятые при формировании тарифов на тепловую энергию приведены в приложениях </w:t>
      </w:r>
      <w:r w:rsidR="00975786" w:rsidRPr="00975786">
        <w:rPr>
          <w:sz w:val="22"/>
          <w:szCs w:val="22"/>
        </w:rPr>
        <w:t>11</w:t>
      </w:r>
      <w:r w:rsidRPr="00975786">
        <w:rPr>
          <w:sz w:val="22"/>
          <w:szCs w:val="22"/>
        </w:rPr>
        <w:t>/1–</w:t>
      </w:r>
      <w:r w:rsidR="00975786" w:rsidRPr="00975786">
        <w:rPr>
          <w:sz w:val="22"/>
          <w:szCs w:val="22"/>
        </w:rPr>
        <w:t>11</w:t>
      </w:r>
      <w:r w:rsidRPr="00975786">
        <w:rPr>
          <w:sz w:val="22"/>
          <w:szCs w:val="22"/>
        </w:rPr>
        <w:t>/</w:t>
      </w:r>
      <w:r w:rsidR="00975786" w:rsidRPr="00975786">
        <w:rPr>
          <w:sz w:val="22"/>
          <w:szCs w:val="22"/>
        </w:rPr>
        <w:t>5</w:t>
      </w:r>
      <w:r w:rsidRPr="00975786">
        <w:rPr>
          <w:sz w:val="22"/>
          <w:szCs w:val="22"/>
        </w:rPr>
        <w:t>.</w:t>
      </w:r>
    </w:p>
    <w:bookmarkEnd w:id="8"/>
    <w:p w14:paraId="2CC521B8" w14:textId="77777777" w:rsidR="00EA26D4" w:rsidRPr="009A7174" w:rsidRDefault="00EA26D4" w:rsidP="005450A0">
      <w:pPr>
        <w:pStyle w:val="a4"/>
        <w:ind w:left="0" w:firstLine="709"/>
        <w:jc w:val="both"/>
        <w:rPr>
          <w:color w:val="FF0000"/>
          <w:sz w:val="22"/>
          <w:szCs w:val="22"/>
        </w:rPr>
      </w:pPr>
    </w:p>
    <w:p w14:paraId="7CBB6BE0" w14:textId="76B9E297" w:rsidR="00B070C9" w:rsidRPr="005245FE" w:rsidRDefault="00EA26D4" w:rsidP="003718D6">
      <w:pPr>
        <w:pStyle w:val="a4"/>
        <w:ind w:left="0" w:firstLine="709"/>
        <w:jc w:val="both"/>
        <w:rPr>
          <w:b/>
          <w:bCs/>
          <w:sz w:val="24"/>
          <w:szCs w:val="24"/>
        </w:rPr>
      </w:pPr>
      <w:bookmarkStart w:id="9" w:name="_Hlk184973795"/>
      <w:r w:rsidRPr="005245FE">
        <w:rPr>
          <w:b/>
          <w:bCs/>
          <w:sz w:val="24"/>
          <w:szCs w:val="24"/>
        </w:rPr>
        <w:t>РЕШИЛИ:</w:t>
      </w:r>
    </w:p>
    <w:p w14:paraId="238F197E" w14:textId="791139A1" w:rsidR="00EA26D4" w:rsidRPr="005245FE" w:rsidRDefault="00EA26D4" w:rsidP="006A2FA0">
      <w:pPr>
        <w:pStyle w:val="a4"/>
        <w:tabs>
          <w:tab w:val="left" w:pos="993"/>
        </w:tabs>
        <w:ind w:left="0" w:firstLine="709"/>
        <w:jc w:val="both"/>
        <w:rPr>
          <w:sz w:val="24"/>
          <w:szCs w:val="24"/>
        </w:rPr>
      </w:pPr>
      <w:r w:rsidRPr="005245FE">
        <w:rPr>
          <w:sz w:val="24"/>
          <w:szCs w:val="24"/>
        </w:rPr>
        <w:t>В 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p>
    <w:p w14:paraId="38633B40" w14:textId="67CAD26C" w:rsidR="009E06B6" w:rsidRPr="003342EE" w:rsidRDefault="009E06B6" w:rsidP="006A2FA0">
      <w:pPr>
        <w:pStyle w:val="a4"/>
        <w:numPr>
          <w:ilvl w:val="0"/>
          <w:numId w:val="19"/>
        </w:numPr>
        <w:tabs>
          <w:tab w:val="left" w:pos="851"/>
          <w:tab w:val="left" w:pos="993"/>
          <w:tab w:val="left" w:pos="1134"/>
        </w:tabs>
        <w:ind w:left="0" w:firstLine="709"/>
        <w:jc w:val="both"/>
        <w:rPr>
          <w:sz w:val="24"/>
          <w:szCs w:val="24"/>
          <w:lang w:val="x-none" w:eastAsia="x-none"/>
        </w:rPr>
      </w:pPr>
      <w:bookmarkStart w:id="10" w:name="_Hlk125562577"/>
      <w:bookmarkEnd w:id="9"/>
      <w:r w:rsidRPr="003342EE">
        <w:rPr>
          <w:sz w:val="24"/>
          <w:szCs w:val="24"/>
          <w:lang w:val="x-none" w:eastAsia="x-none"/>
        </w:rPr>
        <w:t>С 01.01.2025 произвести корректировку установленных долгосрочных тарифов на тепловую энергию для потребителей МУП «Коммунальщик» (Ивановский район) на 2025-2028 годы, изложив приложение 1 к постановлению Департамента энергетики и тарифов Ивановской области от 01.12.2023 № 48-т/2 в новой редакции:</w:t>
      </w:r>
    </w:p>
    <w:p w14:paraId="1A19DADD" w14:textId="77777777" w:rsidR="004515CA" w:rsidRDefault="004515CA" w:rsidP="006A2FA0">
      <w:pPr>
        <w:tabs>
          <w:tab w:val="left" w:pos="851"/>
          <w:tab w:val="left" w:pos="993"/>
          <w:tab w:val="left" w:pos="1134"/>
        </w:tabs>
        <w:jc w:val="both"/>
        <w:rPr>
          <w:sz w:val="24"/>
          <w:szCs w:val="24"/>
          <w:lang w:val="x-none" w:eastAsia="x-none"/>
        </w:rPr>
      </w:pPr>
    </w:p>
    <w:p w14:paraId="05DAD119" w14:textId="77777777" w:rsidR="004515CA" w:rsidRPr="004D4B12" w:rsidRDefault="004515CA" w:rsidP="004515CA">
      <w:pPr>
        <w:widowControl/>
        <w:autoSpaceDE w:val="0"/>
        <w:autoSpaceDN w:val="0"/>
        <w:adjustRightInd w:val="0"/>
        <w:jc w:val="right"/>
        <w:rPr>
          <w:sz w:val="22"/>
          <w:szCs w:val="22"/>
        </w:rPr>
      </w:pPr>
      <w:r w:rsidRPr="004D4B12">
        <w:rPr>
          <w:sz w:val="22"/>
          <w:szCs w:val="22"/>
        </w:rPr>
        <w:t>Приложение 1 к постановлению Департамента энергетики и тарифов</w:t>
      </w:r>
    </w:p>
    <w:p w14:paraId="3694663A" w14:textId="77777777" w:rsidR="004515CA" w:rsidRPr="004D4B12" w:rsidRDefault="004515CA" w:rsidP="004515CA">
      <w:pPr>
        <w:widowControl/>
        <w:autoSpaceDE w:val="0"/>
        <w:autoSpaceDN w:val="0"/>
        <w:adjustRightInd w:val="0"/>
        <w:jc w:val="right"/>
        <w:rPr>
          <w:sz w:val="22"/>
          <w:szCs w:val="22"/>
        </w:rPr>
      </w:pPr>
      <w:r w:rsidRPr="004D4B12">
        <w:rPr>
          <w:sz w:val="22"/>
          <w:szCs w:val="22"/>
        </w:rPr>
        <w:t xml:space="preserve"> Ивановской области </w:t>
      </w:r>
      <w:bookmarkStart w:id="11" w:name="_Hlk184324703"/>
      <w:r w:rsidRPr="004D4B12">
        <w:rPr>
          <w:sz w:val="22"/>
          <w:szCs w:val="22"/>
        </w:rPr>
        <w:t xml:space="preserve">от </w:t>
      </w:r>
      <w:r>
        <w:rPr>
          <w:sz w:val="22"/>
          <w:szCs w:val="22"/>
        </w:rPr>
        <w:t>01.12.2023 № 48-т/2</w:t>
      </w:r>
      <w:bookmarkEnd w:id="11"/>
    </w:p>
    <w:p w14:paraId="7622971C" w14:textId="77777777" w:rsidR="004515CA" w:rsidRPr="009309DD" w:rsidRDefault="004515CA" w:rsidP="004515CA">
      <w:pPr>
        <w:widowControl/>
        <w:autoSpaceDE w:val="0"/>
        <w:autoSpaceDN w:val="0"/>
        <w:adjustRightInd w:val="0"/>
        <w:rPr>
          <w:b/>
          <w:bCs/>
          <w:sz w:val="22"/>
          <w:szCs w:val="22"/>
        </w:rPr>
      </w:pPr>
    </w:p>
    <w:p w14:paraId="280BF76C" w14:textId="77777777" w:rsidR="004515CA" w:rsidRDefault="004515CA" w:rsidP="004515CA">
      <w:pPr>
        <w:widowControl/>
        <w:autoSpaceDE w:val="0"/>
        <w:autoSpaceDN w:val="0"/>
        <w:adjustRightInd w:val="0"/>
        <w:jc w:val="center"/>
        <w:rPr>
          <w:b/>
          <w:bCs/>
          <w:sz w:val="22"/>
          <w:szCs w:val="22"/>
        </w:rPr>
      </w:pPr>
      <w:r w:rsidRPr="009309DD">
        <w:rPr>
          <w:b/>
          <w:bCs/>
          <w:sz w:val="22"/>
          <w:szCs w:val="22"/>
        </w:rPr>
        <w:t>Тарифы на тепловую энергию (мощность), поставляемую потребителям</w:t>
      </w:r>
    </w:p>
    <w:p w14:paraId="6E1FB396" w14:textId="77777777" w:rsidR="004515CA" w:rsidRDefault="004515CA" w:rsidP="004515CA">
      <w:pPr>
        <w:widowControl/>
        <w:autoSpaceDE w:val="0"/>
        <w:autoSpaceDN w:val="0"/>
        <w:adjustRightInd w:val="0"/>
        <w:jc w:val="center"/>
        <w:rPr>
          <w:b/>
          <w:bCs/>
          <w:sz w:val="22"/>
          <w:szCs w:val="22"/>
        </w:rPr>
      </w:pPr>
    </w:p>
    <w:tbl>
      <w:tblPr>
        <w:tblW w:w="1050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270"/>
        <w:gridCol w:w="1557"/>
        <w:gridCol w:w="6"/>
        <w:gridCol w:w="709"/>
        <w:gridCol w:w="1276"/>
        <w:gridCol w:w="1275"/>
        <w:gridCol w:w="572"/>
        <w:gridCol w:w="569"/>
        <w:gridCol w:w="568"/>
        <w:gridCol w:w="567"/>
        <w:gridCol w:w="571"/>
      </w:tblGrid>
      <w:tr w:rsidR="004515CA" w:rsidRPr="004515CA" w14:paraId="7EB0715C" w14:textId="77777777" w:rsidTr="00572C0C">
        <w:trPr>
          <w:trHeight w:val="264"/>
        </w:trPr>
        <w:tc>
          <w:tcPr>
            <w:tcW w:w="562" w:type="dxa"/>
            <w:vMerge w:val="restart"/>
            <w:shd w:val="clear" w:color="auto" w:fill="auto"/>
            <w:vAlign w:val="center"/>
            <w:hideMark/>
          </w:tcPr>
          <w:p w14:paraId="51397B06" w14:textId="77777777" w:rsidR="004515CA" w:rsidRPr="004515CA" w:rsidRDefault="004515CA" w:rsidP="00572C0C">
            <w:pPr>
              <w:widowControl/>
              <w:jc w:val="center"/>
            </w:pPr>
            <w:r w:rsidRPr="004515CA">
              <w:t>№ п/п</w:t>
            </w:r>
          </w:p>
        </w:tc>
        <w:tc>
          <w:tcPr>
            <w:tcW w:w="2270" w:type="dxa"/>
            <w:vMerge w:val="restart"/>
            <w:shd w:val="clear" w:color="auto" w:fill="auto"/>
            <w:vAlign w:val="center"/>
            <w:hideMark/>
          </w:tcPr>
          <w:p w14:paraId="253186FF" w14:textId="77777777" w:rsidR="004515CA" w:rsidRPr="004515CA" w:rsidRDefault="004515CA" w:rsidP="00572C0C">
            <w:pPr>
              <w:widowControl/>
              <w:jc w:val="center"/>
            </w:pPr>
            <w:r w:rsidRPr="004515CA">
              <w:t>Наименование регулируемой организации</w:t>
            </w:r>
          </w:p>
        </w:tc>
        <w:tc>
          <w:tcPr>
            <w:tcW w:w="1557" w:type="dxa"/>
            <w:vMerge w:val="restart"/>
            <w:shd w:val="clear" w:color="auto" w:fill="auto"/>
            <w:noWrap/>
            <w:vAlign w:val="center"/>
            <w:hideMark/>
          </w:tcPr>
          <w:p w14:paraId="7814BB1A" w14:textId="77777777" w:rsidR="004515CA" w:rsidRPr="004515CA" w:rsidRDefault="004515CA" w:rsidP="00572C0C">
            <w:pPr>
              <w:widowControl/>
              <w:jc w:val="center"/>
            </w:pPr>
            <w:r w:rsidRPr="004515CA">
              <w:t>Вид тарифа</w:t>
            </w:r>
          </w:p>
        </w:tc>
        <w:tc>
          <w:tcPr>
            <w:tcW w:w="715" w:type="dxa"/>
            <w:gridSpan w:val="2"/>
            <w:vMerge w:val="restart"/>
            <w:vAlign w:val="center"/>
          </w:tcPr>
          <w:p w14:paraId="4E5AC5D0" w14:textId="77777777" w:rsidR="004515CA" w:rsidRPr="004515CA" w:rsidRDefault="004515CA" w:rsidP="00572C0C">
            <w:pPr>
              <w:widowControl/>
              <w:jc w:val="center"/>
            </w:pPr>
            <w:r w:rsidRPr="004515CA">
              <w:t>Год</w:t>
            </w:r>
          </w:p>
        </w:tc>
        <w:tc>
          <w:tcPr>
            <w:tcW w:w="2551" w:type="dxa"/>
            <w:gridSpan w:val="2"/>
            <w:shd w:val="clear" w:color="auto" w:fill="auto"/>
            <w:noWrap/>
            <w:vAlign w:val="center"/>
            <w:hideMark/>
          </w:tcPr>
          <w:p w14:paraId="0B638FA9" w14:textId="77777777" w:rsidR="004515CA" w:rsidRPr="004515CA" w:rsidRDefault="004515CA" w:rsidP="00572C0C">
            <w:pPr>
              <w:widowControl/>
              <w:jc w:val="center"/>
            </w:pPr>
            <w:r w:rsidRPr="004515CA">
              <w:t>Вода</w:t>
            </w:r>
          </w:p>
        </w:tc>
        <w:tc>
          <w:tcPr>
            <w:tcW w:w="2276" w:type="dxa"/>
            <w:gridSpan w:val="4"/>
            <w:shd w:val="clear" w:color="auto" w:fill="auto"/>
            <w:noWrap/>
            <w:vAlign w:val="center"/>
            <w:hideMark/>
          </w:tcPr>
          <w:p w14:paraId="058B0ABC" w14:textId="77777777" w:rsidR="004515CA" w:rsidRPr="004515CA" w:rsidRDefault="004515CA" w:rsidP="00572C0C">
            <w:pPr>
              <w:widowControl/>
              <w:jc w:val="center"/>
            </w:pPr>
            <w:r w:rsidRPr="004515CA">
              <w:t>Отборный пар давлением</w:t>
            </w:r>
          </w:p>
        </w:tc>
        <w:tc>
          <w:tcPr>
            <w:tcW w:w="571" w:type="dxa"/>
            <w:vMerge w:val="restart"/>
            <w:shd w:val="clear" w:color="auto" w:fill="auto"/>
            <w:vAlign w:val="center"/>
            <w:hideMark/>
          </w:tcPr>
          <w:p w14:paraId="42277496" w14:textId="77777777" w:rsidR="004515CA" w:rsidRPr="004515CA" w:rsidRDefault="004515CA" w:rsidP="00572C0C">
            <w:pPr>
              <w:widowControl/>
              <w:jc w:val="center"/>
            </w:pPr>
            <w:r w:rsidRPr="004515CA">
              <w:t>Острый и редуцированный пар</w:t>
            </w:r>
          </w:p>
        </w:tc>
      </w:tr>
      <w:tr w:rsidR="004515CA" w:rsidRPr="004515CA" w14:paraId="3042F25F" w14:textId="77777777" w:rsidTr="00572C0C">
        <w:trPr>
          <w:trHeight w:val="540"/>
        </w:trPr>
        <w:tc>
          <w:tcPr>
            <w:tcW w:w="562" w:type="dxa"/>
            <w:vMerge/>
            <w:shd w:val="clear" w:color="auto" w:fill="auto"/>
            <w:noWrap/>
            <w:vAlign w:val="center"/>
            <w:hideMark/>
          </w:tcPr>
          <w:p w14:paraId="51F9D294" w14:textId="77777777" w:rsidR="004515CA" w:rsidRPr="004515CA" w:rsidRDefault="004515CA" w:rsidP="00572C0C">
            <w:pPr>
              <w:widowControl/>
              <w:jc w:val="center"/>
            </w:pPr>
          </w:p>
        </w:tc>
        <w:tc>
          <w:tcPr>
            <w:tcW w:w="2270" w:type="dxa"/>
            <w:vMerge/>
            <w:shd w:val="clear" w:color="auto" w:fill="auto"/>
            <w:vAlign w:val="center"/>
            <w:hideMark/>
          </w:tcPr>
          <w:p w14:paraId="781050DA" w14:textId="77777777" w:rsidR="004515CA" w:rsidRPr="004515CA" w:rsidRDefault="004515CA" w:rsidP="00572C0C">
            <w:pPr>
              <w:widowControl/>
            </w:pPr>
          </w:p>
        </w:tc>
        <w:tc>
          <w:tcPr>
            <w:tcW w:w="1557" w:type="dxa"/>
            <w:vMerge/>
            <w:shd w:val="clear" w:color="auto" w:fill="auto"/>
            <w:noWrap/>
            <w:vAlign w:val="center"/>
            <w:hideMark/>
          </w:tcPr>
          <w:p w14:paraId="24FABA47" w14:textId="77777777" w:rsidR="004515CA" w:rsidRPr="004515CA" w:rsidRDefault="004515CA" w:rsidP="00572C0C">
            <w:pPr>
              <w:widowControl/>
              <w:jc w:val="center"/>
            </w:pPr>
          </w:p>
        </w:tc>
        <w:tc>
          <w:tcPr>
            <w:tcW w:w="715" w:type="dxa"/>
            <w:gridSpan w:val="2"/>
            <w:vMerge/>
          </w:tcPr>
          <w:p w14:paraId="41C8EBAB" w14:textId="77777777" w:rsidR="004515CA" w:rsidRPr="004515CA" w:rsidRDefault="004515CA" w:rsidP="00572C0C">
            <w:pPr>
              <w:widowControl/>
              <w:jc w:val="center"/>
              <w:rPr>
                <w:color w:val="0070C0"/>
              </w:rPr>
            </w:pPr>
          </w:p>
        </w:tc>
        <w:tc>
          <w:tcPr>
            <w:tcW w:w="1276" w:type="dxa"/>
            <w:shd w:val="clear" w:color="auto" w:fill="auto"/>
            <w:noWrap/>
            <w:vAlign w:val="center"/>
            <w:hideMark/>
          </w:tcPr>
          <w:p w14:paraId="5405C999" w14:textId="77777777" w:rsidR="004515CA" w:rsidRPr="004515CA" w:rsidRDefault="004515CA" w:rsidP="00572C0C">
            <w:pPr>
              <w:widowControl/>
              <w:jc w:val="center"/>
              <w:rPr>
                <w:color w:val="000000"/>
              </w:rPr>
            </w:pPr>
            <w:r w:rsidRPr="004515CA">
              <w:rPr>
                <w:color w:val="000000"/>
              </w:rPr>
              <w:t>1 полугодие</w:t>
            </w:r>
          </w:p>
        </w:tc>
        <w:tc>
          <w:tcPr>
            <w:tcW w:w="1275" w:type="dxa"/>
            <w:shd w:val="clear" w:color="auto" w:fill="auto"/>
            <w:vAlign w:val="center"/>
          </w:tcPr>
          <w:p w14:paraId="7D13E18C" w14:textId="77777777" w:rsidR="004515CA" w:rsidRPr="004515CA" w:rsidRDefault="004515CA" w:rsidP="00572C0C">
            <w:pPr>
              <w:widowControl/>
              <w:jc w:val="center"/>
              <w:rPr>
                <w:color w:val="0070C0"/>
              </w:rPr>
            </w:pPr>
            <w:r w:rsidRPr="004515CA">
              <w:rPr>
                <w:color w:val="000000"/>
              </w:rPr>
              <w:t>2 полугодие</w:t>
            </w:r>
          </w:p>
        </w:tc>
        <w:tc>
          <w:tcPr>
            <w:tcW w:w="572" w:type="dxa"/>
            <w:shd w:val="clear" w:color="auto" w:fill="auto"/>
            <w:vAlign w:val="center"/>
            <w:hideMark/>
          </w:tcPr>
          <w:p w14:paraId="7EC0B86F" w14:textId="77777777" w:rsidR="004515CA" w:rsidRPr="004515CA" w:rsidRDefault="004515CA" w:rsidP="00572C0C">
            <w:pPr>
              <w:widowControl/>
              <w:jc w:val="center"/>
            </w:pPr>
            <w:r w:rsidRPr="004515CA">
              <w:t>от 1,2 до 2,5 кг/</w:t>
            </w:r>
          </w:p>
          <w:p w14:paraId="42706ED7" w14:textId="77777777" w:rsidR="004515CA" w:rsidRPr="004515CA" w:rsidRDefault="004515CA" w:rsidP="00572C0C">
            <w:pPr>
              <w:widowControl/>
              <w:jc w:val="center"/>
            </w:pPr>
            <w:r w:rsidRPr="004515CA">
              <w:t>см</w:t>
            </w:r>
            <w:r w:rsidRPr="004515CA">
              <w:rPr>
                <w:vertAlign w:val="superscript"/>
              </w:rPr>
              <w:t>2</w:t>
            </w:r>
          </w:p>
        </w:tc>
        <w:tc>
          <w:tcPr>
            <w:tcW w:w="569" w:type="dxa"/>
            <w:vAlign w:val="center"/>
          </w:tcPr>
          <w:p w14:paraId="6E58F2F6" w14:textId="77777777" w:rsidR="004515CA" w:rsidRPr="004515CA" w:rsidRDefault="004515CA" w:rsidP="00572C0C">
            <w:pPr>
              <w:widowControl/>
              <w:jc w:val="center"/>
            </w:pPr>
            <w:r w:rsidRPr="004515CA">
              <w:t>от 2,5 до 7,0 кг/см</w:t>
            </w:r>
            <w:r w:rsidRPr="004515CA">
              <w:rPr>
                <w:vertAlign w:val="superscript"/>
              </w:rPr>
              <w:t>2</w:t>
            </w:r>
          </w:p>
        </w:tc>
        <w:tc>
          <w:tcPr>
            <w:tcW w:w="568" w:type="dxa"/>
            <w:vAlign w:val="center"/>
          </w:tcPr>
          <w:p w14:paraId="656DC4CC" w14:textId="77777777" w:rsidR="004515CA" w:rsidRPr="004515CA" w:rsidRDefault="004515CA" w:rsidP="00572C0C">
            <w:pPr>
              <w:widowControl/>
              <w:jc w:val="center"/>
            </w:pPr>
            <w:r w:rsidRPr="004515CA">
              <w:t>от 7,0 до 13,0 кг/</w:t>
            </w:r>
          </w:p>
          <w:p w14:paraId="3F23A2A5" w14:textId="77777777" w:rsidR="004515CA" w:rsidRPr="004515CA" w:rsidRDefault="004515CA" w:rsidP="00572C0C">
            <w:pPr>
              <w:widowControl/>
              <w:jc w:val="center"/>
            </w:pPr>
            <w:r w:rsidRPr="004515CA">
              <w:t>см</w:t>
            </w:r>
            <w:r w:rsidRPr="004515CA">
              <w:rPr>
                <w:vertAlign w:val="superscript"/>
              </w:rPr>
              <w:t>2</w:t>
            </w:r>
          </w:p>
        </w:tc>
        <w:tc>
          <w:tcPr>
            <w:tcW w:w="567" w:type="dxa"/>
            <w:vAlign w:val="center"/>
          </w:tcPr>
          <w:p w14:paraId="55237A4B" w14:textId="77777777" w:rsidR="004515CA" w:rsidRPr="004515CA" w:rsidRDefault="004515CA" w:rsidP="00572C0C">
            <w:pPr>
              <w:widowControl/>
              <w:ind w:right="-108" w:hanging="109"/>
              <w:jc w:val="center"/>
            </w:pPr>
            <w:r w:rsidRPr="004515CA">
              <w:t>Свыше 13,0 кг/</w:t>
            </w:r>
          </w:p>
          <w:p w14:paraId="4D176DBB" w14:textId="77777777" w:rsidR="004515CA" w:rsidRPr="004515CA" w:rsidRDefault="004515CA" w:rsidP="00572C0C">
            <w:pPr>
              <w:widowControl/>
              <w:jc w:val="center"/>
            </w:pPr>
            <w:r w:rsidRPr="004515CA">
              <w:t>см</w:t>
            </w:r>
            <w:r w:rsidRPr="004515CA">
              <w:rPr>
                <w:vertAlign w:val="superscript"/>
              </w:rPr>
              <w:t>2</w:t>
            </w:r>
          </w:p>
        </w:tc>
        <w:tc>
          <w:tcPr>
            <w:tcW w:w="571" w:type="dxa"/>
            <w:vMerge/>
            <w:shd w:val="clear" w:color="auto" w:fill="auto"/>
            <w:vAlign w:val="center"/>
            <w:hideMark/>
          </w:tcPr>
          <w:p w14:paraId="16D97AA6" w14:textId="77777777" w:rsidR="004515CA" w:rsidRPr="004515CA" w:rsidRDefault="004515CA" w:rsidP="00572C0C">
            <w:pPr>
              <w:widowControl/>
              <w:jc w:val="center"/>
            </w:pPr>
          </w:p>
        </w:tc>
      </w:tr>
      <w:tr w:rsidR="004515CA" w:rsidRPr="004515CA" w14:paraId="546D1C89" w14:textId="77777777" w:rsidTr="00572C0C">
        <w:trPr>
          <w:trHeight w:val="341"/>
        </w:trPr>
        <w:tc>
          <w:tcPr>
            <w:tcW w:w="10502" w:type="dxa"/>
            <w:gridSpan w:val="12"/>
            <w:shd w:val="clear" w:color="auto" w:fill="auto"/>
            <w:noWrap/>
            <w:vAlign w:val="center"/>
          </w:tcPr>
          <w:p w14:paraId="1358E59B" w14:textId="77777777" w:rsidR="004515CA" w:rsidRPr="004515CA" w:rsidRDefault="004515CA" w:rsidP="00572C0C">
            <w:pPr>
              <w:widowControl/>
              <w:jc w:val="center"/>
            </w:pPr>
            <w:r w:rsidRPr="004515CA">
              <w:t>Для потребителей, в случае отсутствия дифференциации тарифов по схеме подключения</w:t>
            </w:r>
          </w:p>
        </w:tc>
      </w:tr>
      <w:tr w:rsidR="004515CA" w:rsidRPr="004515CA" w14:paraId="43631F43" w14:textId="77777777" w:rsidTr="00572C0C">
        <w:trPr>
          <w:trHeight w:val="340"/>
        </w:trPr>
        <w:tc>
          <w:tcPr>
            <w:tcW w:w="562" w:type="dxa"/>
            <w:vMerge w:val="restart"/>
            <w:shd w:val="clear" w:color="auto" w:fill="auto"/>
            <w:noWrap/>
            <w:vAlign w:val="center"/>
            <w:hideMark/>
          </w:tcPr>
          <w:p w14:paraId="78EC9A91" w14:textId="77777777" w:rsidR="004515CA" w:rsidRPr="004515CA" w:rsidRDefault="004515CA" w:rsidP="00572C0C">
            <w:pPr>
              <w:jc w:val="center"/>
            </w:pPr>
            <w:r w:rsidRPr="004515CA">
              <w:t>1.</w:t>
            </w:r>
          </w:p>
        </w:tc>
        <w:tc>
          <w:tcPr>
            <w:tcW w:w="2270" w:type="dxa"/>
            <w:vMerge w:val="restart"/>
            <w:shd w:val="clear" w:color="auto" w:fill="auto"/>
            <w:vAlign w:val="center"/>
            <w:hideMark/>
          </w:tcPr>
          <w:p w14:paraId="27F2B4F9" w14:textId="77777777" w:rsidR="004515CA" w:rsidRPr="004515CA" w:rsidRDefault="004515CA" w:rsidP="00572C0C">
            <w:pPr>
              <w:widowControl/>
              <w:autoSpaceDE w:val="0"/>
              <w:autoSpaceDN w:val="0"/>
              <w:adjustRightInd w:val="0"/>
              <w:jc w:val="both"/>
            </w:pPr>
            <w:r w:rsidRPr="004515CA">
              <w:t>МУП «Коммунальщик» (Ивановский район), котельная в с. Ново-Талицы, 3-я Линия (</w:t>
            </w:r>
            <w:proofErr w:type="spellStart"/>
            <w:r w:rsidRPr="004515CA">
              <w:t>Пром</w:t>
            </w:r>
            <w:proofErr w:type="spellEnd"/>
            <w:r w:rsidRPr="004515CA">
              <w:t>. Зона №1)</w:t>
            </w:r>
          </w:p>
        </w:tc>
        <w:tc>
          <w:tcPr>
            <w:tcW w:w="1557" w:type="dxa"/>
            <w:shd w:val="clear" w:color="auto" w:fill="auto"/>
            <w:vAlign w:val="center"/>
            <w:hideMark/>
          </w:tcPr>
          <w:p w14:paraId="25157785" w14:textId="77777777" w:rsidR="004515CA" w:rsidRPr="004515CA" w:rsidRDefault="004515CA" w:rsidP="00572C0C">
            <w:pPr>
              <w:widowControl/>
              <w:ind w:left="-108" w:right="-108"/>
              <w:jc w:val="center"/>
            </w:pPr>
            <w:r w:rsidRPr="004515CA">
              <w:t>Одноставочный, руб./Гкал, НДС не облагается</w:t>
            </w:r>
          </w:p>
        </w:tc>
        <w:tc>
          <w:tcPr>
            <w:tcW w:w="715" w:type="dxa"/>
            <w:gridSpan w:val="2"/>
            <w:vAlign w:val="center"/>
          </w:tcPr>
          <w:p w14:paraId="4396F299" w14:textId="77777777" w:rsidR="004515CA" w:rsidRPr="004515CA" w:rsidRDefault="004515CA" w:rsidP="00572C0C">
            <w:pPr>
              <w:widowControl/>
              <w:jc w:val="center"/>
            </w:pPr>
            <w:r w:rsidRPr="004515CA">
              <w:t>2024</w:t>
            </w:r>
          </w:p>
        </w:tc>
        <w:tc>
          <w:tcPr>
            <w:tcW w:w="1276" w:type="dxa"/>
            <w:shd w:val="clear" w:color="auto" w:fill="auto"/>
            <w:noWrap/>
            <w:vAlign w:val="center"/>
          </w:tcPr>
          <w:p w14:paraId="10E5A3CA" w14:textId="77777777" w:rsidR="004515CA" w:rsidRPr="004515CA" w:rsidRDefault="004515CA" w:rsidP="00572C0C">
            <w:pPr>
              <w:widowControl/>
              <w:jc w:val="center"/>
            </w:pPr>
            <w:r w:rsidRPr="004515CA">
              <w:t>3 907,76</w:t>
            </w:r>
          </w:p>
        </w:tc>
        <w:tc>
          <w:tcPr>
            <w:tcW w:w="1275" w:type="dxa"/>
            <w:shd w:val="clear" w:color="auto" w:fill="auto"/>
            <w:vAlign w:val="center"/>
          </w:tcPr>
          <w:p w14:paraId="54C92571" w14:textId="77777777" w:rsidR="004515CA" w:rsidRPr="004515CA" w:rsidRDefault="004515CA" w:rsidP="00572C0C">
            <w:pPr>
              <w:widowControl/>
              <w:jc w:val="center"/>
            </w:pPr>
            <w:r w:rsidRPr="004515CA">
              <w:t>4 056,41</w:t>
            </w:r>
          </w:p>
        </w:tc>
        <w:tc>
          <w:tcPr>
            <w:tcW w:w="572" w:type="dxa"/>
            <w:shd w:val="clear" w:color="auto" w:fill="auto"/>
            <w:noWrap/>
            <w:vAlign w:val="center"/>
            <w:hideMark/>
          </w:tcPr>
          <w:p w14:paraId="43AE4E92" w14:textId="77777777" w:rsidR="004515CA" w:rsidRPr="004515CA" w:rsidRDefault="004515CA" w:rsidP="00572C0C">
            <w:pPr>
              <w:widowControl/>
              <w:jc w:val="center"/>
            </w:pPr>
            <w:r w:rsidRPr="004515CA">
              <w:t>-</w:t>
            </w:r>
          </w:p>
        </w:tc>
        <w:tc>
          <w:tcPr>
            <w:tcW w:w="569" w:type="dxa"/>
            <w:vAlign w:val="center"/>
          </w:tcPr>
          <w:p w14:paraId="11090DCF" w14:textId="77777777" w:rsidR="004515CA" w:rsidRPr="004515CA" w:rsidRDefault="004515CA" w:rsidP="00572C0C">
            <w:pPr>
              <w:widowControl/>
              <w:jc w:val="center"/>
            </w:pPr>
            <w:r w:rsidRPr="004515CA">
              <w:t>-</w:t>
            </w:r>
          </w:p>
        </w:tc>
        <w:tc>
          <w:tcPr>
            <w:tcW w:w="568" w:type="dxa"/>
            <w:vAlign w:val="center"/>
          </w:tcPr>
          <w:p w14:paraId="23637EB7" w14:textId="77777777" w:rsidR="004515CA" w:rsidRPr="004515CA" w:rsidRDefault="004515CA" w:rsidP="00572C0C">
            <w:pPr>
              <w:widowControl/>
              <w:jc w:val="center"/>
            </w:pPr>
            <w:r w:rsidRPr="004515CA">
              <w:t>-</w:t>
            </w:r>
          </w:p>
        </w:tc>
        <w:tc>
          <w:tcPr>
            <w:tcW w:w="567" w:type="dxa"/>
            <w:vAlign w:val="center"/>
          </w:tcPr>
          <w:p w14:paraId="3B00F504" w14:textId="77777777" w:rsidR="004515CA" w:rsidRPr="004515CA" w:rsidRDefault="004515CA" w:rsidP="00572C0C">
            <w:pPr>
              <w:widowControl/>
              <w:jc w:val="center"/>
            </w:pPr>
            <w:r w:rsidRPr="004515CA">
              <w:t>-</w:t>
            </w:r>
          </w:p>
        </w:tc>
        <w:tc>
          <w:tcPr>
            <w:tcW w:w="571" w:type="dxa"/>
            <w:shd w:val="clear" w:color="auto" w:fill="auto"/>
            <w:noWrap/>
            <w:vAlign w:val="center"/>
            <w:hideMark/>
          </w:tcPr>
          <w:p w14:paraId="2EC47FAF" w14:textId="77777777" w:rsidR="004515CA" w:rsidRPr="004515CA" w:rsidRDefault="004515CA" w:rsidP="00572C0C">
            <w:pPr>
              <w:widowControl/>
              <w:jc w:val="center"/>
            </w:pPr>
            <w:r w:rsidRPr="004515CA">
              <w:t>-</w:t>
            </w:r>
          </w:p>
        </w:tc>
      </w:tr>
      <w:tr w:rsidR="004515CA" w:rsidRPr="004515CA" w14:paraId="634EE1E1" w14:textId="77777777" w:rsidTr="00572C0C">
        <w:trPr>
          <w:trHeight w:val="340"/>
        </w:trPr>
        <w:tc>
          <w:tcPr>
            <w:tcW w:w="562" w:type="dxa"/>
            <w:vMerge/>
            <w:shd w:val="clear" w:color="auto" w:fill="auto"/>
            <w:noWrap/>
            <w:vAlign w:val="center"/>
            <w:hideMark/>
          </w:tcPr>
          <w:p w14:paraId="4CB31A24" w14:textId="77777777" w:rsidR="004515CA" w:rsidRPr="004515CA" w:rsidRDefault="004515CA" w:rsidP="00572C0C">
            <w:pPr>
              <w:jc w:val="center"/>
            </w:pPr>
          </w:p>
        </w:tc>
        <w:tc>
          <w:tcPr>
            <w:tcW w:w="2270" w:type="dxa"/>
            <w:vMerge/>
            <w:shd w:val="clear" w:color="auto" w:fill="auto"/>
            <w:vAlign w:val="center"/>
            <w:hideMark/>
          </w:tcPr>
          <w:p w14:paraId="0DFEB7E4" w14:textId="77777777" w:rsidR="004515CA" w:rsidRPr="004515CA" w:rsidRDefault="004515CA" w:rsidP="00572C0C">
            <w:pPr>
              <w:widowControl/>
              <w:autoSpaceDE w:val="0"/>
              <w:autoSpaceDN w:val="0"/>
              <w:adjustRightInd w:val="0"/>
              <w:jc w:val="both"/>
            </w:pPr>
          </w:p>
        </w:tc>
        <w:tc>
          <w:tcPr>
            <w:tcW w:w="1557" w:type="dxa"/>
            <w:vMerge w:val="restart"/>
            <w:shd w:val="clear" w:color="auto" w:fill="auto"/>
            <w:vAlign w:val="center"/>
            <w:hideMark/>
          </w:tcPr>
          <w:p w14:paraId="7FE14D03" w14:textId="77777777" w:rsidR="004515CA" w:rsidRPr="004515CA" w:rsidRDefault="004515CA" w:rsidP="00572C0C">
            <w:pPr>
              <w:widowControl/>
              <w:ind w:left="-108" w:right="-108"/>
              <w:jc w:val="center"/>
            </w:pPr>
            <w:r w:rsidRPr="004515CA">
              <w:t>Одноставочный, руб./Гкал, без НДС</w:t>
            </w:r>
          </w:p>
        </w:tc>
        <w:tc>
          <w:tcPr>
            <w:tcW w:w="715" w:type="dxa"/>
            <w:gridSpan w:val="2"/>
            <w:vAlign w:val="center"/>
          </w:tcPr>
          <w:p w14:paraId="01546C39" w14:textId="77777777" w:rsidR="004515CA" w:rsidRPr="004515CA" w:rsidRDefault="004515CA" w:rsidP="00572C0C">
            <w:pPr>
              <w:widowControl/>
              <w:jc w:val="center"/>
            </w:pPr>
            <w:r w:rsidRPr="004515CA">
              <w:t>2025</w:t>
            </w:r>
          </w:p>
        </w:tc>
        <w:tc>
          <w:tcPr>
            <w:tcW w:w="1276" w:type="dxa"/>
            <w:shd w:val="clear" w:color="auto" w:fill="auto"/>
            <w:noWrap/>
            <w:vAlign w:val="center"/>
          </w:tcPr>
          <w:p w14:paraId="1EC86B33" w14:textId="77777777" w:rsidR="004515CA" w:rsidRPr="004515CA" w:rsidRDefault="004515CA" w:rsidP="00572C0C">
            <w:pPr>
              <w:widowControl/>
              <w:jc w:val="center"/>
            </w:pPr>
            <w:r w:rsidRPr="004515CA">
              <w:t>2 992,32</w:t>
            </w:r>
          </w:p>
        </w:tc>
        <w:tc>
          <w:tcPr>
            <w:tcW w:w="1275" w:type="dxa"/>
            <w:shd w:val="clear" w:color="auto" w:fill="auto"/>
            <w:vAlign w:val="center"/>
          </w:tcPr>
          <w:p w14:paraId="09C5489E" w14:textId="77777777" w:rsidR="004515CA" w:rsidRPr="004515CA" w:rsidRDefault="004515CA" w:rsidP="00572C0C">
            <w:pPr>
              <w:widowControl/>
              <w:jc w:val="center"/>
            </w:pPr>
            <w:r w:rsidRPr="004515CA">
              <w:t>3 284,03</w:t>
            </w:r>
          </w:p>
        </w:tc>
        <w:tc>
          <w:tcPr>
            <w:tcW w:w="572" w:type="dxa"/>
            <w:shd w:val="clear" w:color="auto" w:fill="auto"/>
            <w:noWrap/>
            <w:vAlign w:val="center"/>
            <w:hideMark/>
          </w:tcPr>
          <w:p w14:paraId="707F8024" w14:textId="77777777" w:rsidR="004515CA" w:rsidRPr="004515CA" w:rsidRDefault="004515CA" w:rsidP="00572C0C">
            <w:pPr>
              <w:widowControl/>
              <w:jc w:val="center"/>
            </w:pPr>
            <w:r w:rsidRPr="004515CA">
              <w:t>-</w:t>
            </w:r>
          </w:p>
        </w:tc>
        <w:tc>
          <w:tcPr>
            <w:tcW w:w="569" w:type="dxa"/>
            <w:vAlign w:val="center"/>
          </w:tcPr>
          <w:p w14:paraId="6663EA1C" w14:textId="77777777" w:rsidR="004515CA" w:rsidRPr="004515CA" w:rsidRDefault="004515CA" w:rsidP="00572C0C">
            <w:pPr>
              <w:widowControl/>
              <w:jc w:val="center"/>
            </w:pPr>
            <w:r w:rsidRPr="004515CA">
              <w:t>-</w:t>
            </w:r>
          </w:p>
        </w:tc>
        <w:tc>
          <w:tcPr>
            <w:tcW w:w="568" w:type="dxa"/>
            <w:vAlign w:val="center"/>
          </w:tcPr>
          <w:p w14:paraId="22193487" w14:textId="77777777" w:rsidR="004515CA" w:rsidRPr="004515CA" w:rsidRDefault="004515CA" w:rsidP="00572C0C">
            <w:pPr>
              <w:widowControl/>
              <w:jc w:val="center"/>
            </w:pPr>
            <w:r w:rsidRPr="004515CA">
              <w:t>-</w:t>
            </w:r>
          </w:p>
        </w:tc>
        <w:tc>
          <w:tcPr>
            <w:tcW w:w="567" w:type="dxa"/>
            <w:vAlign w:val="center"/>
          </w:tcPr>
          <w:p w14:paraId="3C00D84A" w14:textId="77777777" w:rsidR="004515CA" w:rsidRPr="004515CA" w:rsidRDefault="004515CA" w:rsidP="00572C0C">
            <w:pPr>
              <w:widowControl/>
              <w:jc w:val="center"/>
            </w:pPr>
            <w:r w:rsidRPr="004515CA">
              <w:t>-</w:t>
            </w:r>
          </w:p>
        </w:tc>
        <w:tc>
          <w:tcPr>
            <w:tcW w:w="571" w:type="dxa"/>
            <w:shd w:val="clear" w:color="auto" w:fill="auto"/>
            <w:noWrap/>
            <w:vAlign w:val="center"/>
            <w:hideMark/>
          </w:tcPr>
          <w:p w14:paraId="07766009" w14:textId="77777777" w:rsidR="004515CA" w:rsidRPr="004515CA" w:rsidRDefault="004515CA" w:rsidP="00572C0C">
            <w:pPr>
              <w:widowControl/>
              <w:jc w:val="center"/>
            </w:pPr>
            <w:r w:rsidRPr="004515CA">
              <w:t>-</w:t>
            </w:r>
          </w:p>
        </w:tc>
      </w:tr>
      <w:tr w:rsidR="004515CA" w:rsidRPr="004515CA" w14:paraId="53735F83" w14:textId="77777777" w:rsidTr="00572C0C">
        <w:trPr>
          <w:trHeight w:val="340"/>
        </w:trPr>
        <w:tc>
          <w:tcPr>
            <w:tcW w:w="562" w:type="dxa"/>
            <w:vMerge/>
            <w:shd w:val="clear" w:color="auto" w:fill="auto"/>
            <w:noWrap/>
            <w:vAlign w:val="center"/>
          </w:tcPr>
          <w:p w14:paraId="643C5FCF" w14:textId="77777777" w:rsidR="004515CA" w:rsidRPr="004515CA" w:rsidRDefault="004515CA" w:rsidP="00572C0C">
            <w:pPr>
              <w:jc w:val="center"/>
            </w:pPr>
          </w:p>
        </w:tc>
        <w:tc>
          <w:tcPr>
            <w:tcW w:w="2270" w:type="dxa"/>
            <w:vMerge/>
            <w:shd w:val="clear" w:color="auto" w:fill="auto"/>
            <w:vAlign w:val="center"/>
          </w:tcPr>
          <w:p w14:paraId="7B3477B0" w14:textId="77777777" w:rsidR="004515CA" w:rsidRPr="004515CA" w:rsidRDefault="004515CA" w:rsidP="00572C0C">
            <w:pPr>
              <w:widowControl/>
              <w:autoSpaceDE w:val="0"/>
              <w:autoSpaceDN w:val="0"/>
              <w:adjustRightInd w:val="0"/>
              <w:jc w:val="both"/>
            </w:pPr>
          </w:p>
        </w:tc>
        <w:tc>
          <w:tcPr>
            <w:tcW w:w="1557" w:type="dxa"/>
            <w:vMerge/>
            <w:shd w:val="clear" w:color="auto" w:fill="auto"/>
            <w:vAlign w:val="center"/>
          </w:tcPr>
          <w:p w14:paraId="26E0A5EE" w14:textId="77777777" w:rsidR="004515CA" w:rsidRPr="004515CA" w:rsidRDefault="004515CA" w:rsidP="00572C0C">
            <w:pPr>
              <w:widowControl/>
              <w:ind w:left="-108" w:right="-108"/>
              <w:jc w:val="center"/>
            </w:pPr>
          </w:p>
        </w:tc>
        <w:tc>
          <w:tcPr>
            <w:tcW w:w="715" w:type="dxa"/>
            <w:gridSpan w:val="2"/>
            <w:vAlign w:val="center"/>
          </w:tcPr>
          <w:p w14:paraId="134A7334" w14:textId="77777777" w:rsidR="004515CA" w:rsidRPr="004515CA" w:rsidRDefault="004515CA" w:rsidP="00572C0C">
            <w:pPr>
              <w:widowControl/>
              <w:jc w:val="center"/>
            </w:pPr>
            <w:r w:rsidRPr="004515CA">
              <w:t>2026</w:t>
            </w:r>
          </w:p>
        </w:tc>
        <w:tc>
          <w:tcPr>
            <w:tcW w:w="1276" w:type="dxa"/>
            <w:shd w:val="clear" w:color="auto" w:fill="auto"/>
            <w:noWrap/>
            <w:vAlign w:val="center"/>
          </w:tcPr>
          <w:p w14:paraId="2A326044" w14:textId="77777777" w:rsidR="004515CA" w:rsidRPr="004515CA" w:rsidRDefault="004515CA" w:rsidP="00572C0C">
            <w:pPr>
              <w:widowControl/>
              <w:jc w:val="center"/>
            </w:pPr>
            <w:r w:rsidRPr="004515CA">
              <w:t>3 094,05</w:t>
            </w:r>
          </w:p>
        </w:tc>
        <w:tc>
          <w:tcPr>
            <w:tcW w:w="1275" w:type="dxa"/>
            <w:shd w:val="clear" w:color="auto" w:fill="auto"/>
            <w:vAlign w:val="center"/>
          </w:tcPr>
          <w:p w14:paraId="69A3EA64" w14:textId="77777777" w:rsidR="004515CA" w:rsidRPr="004515CA" w:rsidRDefault="004515CA" w:rsidP="00572C0C">
            <w:pPr>
              <w:widowControl/>
              <w:jc w:val="center"/>
            </w:pPr>
            <w:r w:rsidRPr="004515CA">
              <w:t>3 159,72</w:t>
            </w:r>
          </w:p>
        </w:tc>
        <w:tc>
          <w:tcPr>
            <w:tcW w:w="572" w:type="dxa"/>
            <w:shd w:val="clear" w:color="auto" w:fill="auto"/>
            <w:noWrap/>
            <w:vAlign w:val="center"/>
          </w:tcPr>
          <w:p w14:paraId="5063E86D" w14:textId="77777777" w:rsidR="004515CA" w:rsidRPr="004515CA" w:rsidRDefault="004515CA" w:rsidP="00572C0C">
            <w:pPr>
              <w:widowControl/>
              <w:jc w:val="center"/>
            </w:pPr>
            <w:r w:rsidRPr="004515CA">
              <w:t>-</w:t>
            </w:r>
          </w:p>
        </w:tc>
        <w:tc>
          <w:tcPr>
            <w:tcW w:w="569" w:type="dxa"/>
            <w:vAlign w:val="center"/>
          </w:tcPr>
          <w:p w14:paraId="23D87F3B" w14:textId="77777777" w:rsidR="004515CA" w:rsidRPr="004515CA" w:rsidRDefault="004515CA" w:rsidP="00572C0C">
            <w:pPr>
              <w:widowControl/>
              <w:jc w:val="center"/>
            </w:pPr>
            <w:r w:rsidRPr="004515CA">
              <w:t>-</w:t>
            </w:r>
          </w:p>
        </w:tc>
        <w:tc>
          <w:tcPr>
            <w:tcW w:w="568" w:type="dxa"/>
            <w:vAlign w:val="center"/>
          </w:tcPr>
          <w:p w14:paraId="4395C7E9" w14:textId="77777777" w:rsidR="004515CA" w:rsidRPr="004515CA" w:rsidRDefault="004515CA" w:rsidP="00572C0C">
            <w:pPr>
              <w:widowControl/>
              <w:jc w:val="center"/>
            </w:pPr>
            <w:r w:rsidRPr="004515CA">
              <w:t>-</w:t>
            </w:r>
          </w:p>
        </w:tc>
        <w:tc>
          <w:tcPr>
            <w:tcW w:w="567" w:type="dxa"/>
            <w:vAlign w:val="center"/>
          </w:tcPr>
          <w:p w14:paraId="64230870" w14:textId="77777777" w:rsidR="004515CA" w:rsidRPr="004515CA" w:rsidRDefault="004515CA" w:rsidP="00572C0C">
            <w:pPr>
              <w:widowControl/>
              <w:jc w:val="center"/>
            </w:pPr>
            <w:r w:rsidRPr="004515CA">
              <w:t>-</w:t>
            </w:r>
          </w:p>
        </w:tc>
        <w:tc>
          <w:tcPr>
            <w:tcW w:w="571" w:type="dxa"/>
            <w:shd w:val="clear" w:color="auto" w:fill="auto"/>
            <w:noWrap/>
            <w:vAlign w:val="center"/>
          </w:tcPr>
          <w:p w14:paraId="2F07A5E0" w14:textId="77777777" w:rsidR="004515CA" w:rsidRPr="004515CA" w:rsidRDefault="004515CA" w:rsidP="00572C0C">
            <w:pPr>
              <w:widowControl/>
              <w:jc w:val="center"/>
            </w:pPr>
            <w:r w:rsidRPr="004515CA">
              <w:t>-</w:t>
            </w:r>
          </w:p>
        </w:tc>
      </w:tr>
      <w:tr w:rsidR="004515CA" w:rsidRPr="004515CA" w14:paraId="3A5FD8AD" w14:textId="77777777" w:rsidTr="00572C0C">
        <w:trPr>
          <w:trHeight w:val="340"/>
        </w:trPr>
        <w:tc>
          <w:tcPr>
            <w:tcW w:w="562" w:type="dxa"/>
            <w:vMerge/>
            <w:shd w:val="clear" w:color="auto" w:fill="auto"/>
            <w:noWrap/>
            <w:vAlign w:val="center"/>
          </w:tcPr>
          <w:p w14:paraId="0C23F5F7" w14:textId="77777777" w:rsidR="004515CA" w:rsidRPr="004515CA" w:rsidRDefault="004515CA" w:rsidP="00572C0C">
            <w:pPr>
              <w:jc w:val="center"/>
            </w:pPr>
          </w:p>
        </w:tc>
        <w:tc>
          <w:tcPr>
            <w:tcW w:w="2270" w:type="dxa"/>
            <w:vMerge/>
            <w:shd w:val="clear" w:color="auto" w:fill="auto"/>
            <w:vAlign w:val="center"/>
          </w:tcPr>
          <w:p w14:paraId="5A9FC23F" w14:textId="77777777" w:rsidR="004515CA" w:rsidRPr="004515CA" w:rsidRDefault="004515CA" w:rsidP="00572C0C">
            <w:pPr>
              <w:widowControl/>
              <w:autoSpaceDE w:val="0"/>
              <w:autoSpaceDN w:val="0"/>
              <w:adjustRightInd w:val="0"/>
              <w:jc w:val="both"/>
            </w:pPr>
          </w:p>
        </w:tc>
        <w:tc>
          <w:tcPr>
            <w:tcW w:w="1557" w:type="dxa"/>
            <w:vMerge/>
            <w:shd w:val="clear" w:color="auto" w:fill="auto"/>
            <w:vAlign w:val="center"/>
          </w:tcPr>
          <w:p w14:paraId="3DEBC999" w14:textId="77777777" w:rsidR="004515CA" w:rsidRPr="004515CA" w:rsidRDefault="004515CA" w:rsidP="00572C0C">
            <w:pPr>
              <w:widowControl/>
              <w:ind w:left="-108" w:right="-108"/>
              <w:jc w:val="center"/>
            </w:pPr>
          </w:p>
        </w:tc>
        <w:tc>
          <w:tcPr>
            <w:tcW w:w="715" w:type="dxa"/>
            <w:gridSpan w:val="2"/>
            <w:vAlign w:val="center"/>
          </w:tcPr>
          <w:p w14:paraId="19A1BCD7" w14:textId="77777777" w:rsidR="004515CA" w:rsidRPr="004515CA" w:rsidRDefault="004515CA" w:rsidP="00572C0C">
            <w:pPr>
              <w:widowControl/>
              <w:jc w:val="center"/>
            </w:pPr>
            <w:r w:rsidRPr="004515CA">
              <w:t>2027</w:t>
            </w:r>
          </w:p>
        </w:tc>
        <w:tc>
          <w:tcPr>
            <w:tcW w:w="1276" w:type="dxa"/>
            <w:shd w:val="clear" w:color="auto" w:fill="auto"/>
            <w:noWrap/>
            <w:vAlign w:val="center"/>
          </w:tcPr>
          <w:p w14:paraId="6CD637CE" w14:textId="77777777" w:rsidR="004515CA" w:rsidRPr="004515CA" w:rsidRDefault="004515CA" w:rsidP="00572C0C">
            <w:pPr>
              <w:widowControl/>
              <w:jc w:val="center"/>
            </w:pPr>
            <w:r w:rsidRPr="004515CA">
              <w:t>3 159,72</w:t>
            </w:r>
          </w:p>
        </w:tc>
        <w:tc>
          <w:tcPr>
            <w:tcW w:w="1275" w:type="dxa"/>
            <w:shd w:val="clear" w:color="auto" w:fill="auto"/>
            <w:vAlign w:val="center"/>
          </w:tcPr>
          <w:p w14:paraId="7127C069" w14:textId="77777777" w:rsidR="004515CA" w:rsidRPr="004515CA" w:rsidRDefault="004515CA" w:rsidP="00572C0C">
            <w:pPr>
              <w:widowControl/>
              <w:jc w:val="center"/>
            </w:pPr>
            <w:r w:rsidRPr="004515CA">
              <w:t>3 394,35</w:t>
            </w:r>
          </w:p>
        </w:tc>
        <w:tc>
          <w:tcPr>
            <w:tcW w:w="572" w:type="dxa"/>
            <w:shd w:val="clear" w:color="auto" w:fill="auto"/>
            <w:noWrap/>
            <w:vAlign w:val="center"/>
          </w:tcPr>
          <w:p w14:paraId="1D0D6F9D" w14:textId="77777777" w:rsidR="004515CA" w:rsidRPr="004515CA" w:rsidRDefault="004515CA" w:rsidP="00572C0C">
            <w:pPr>
              <w:widowControl/>
              <w:jc w:val="center"/>
            </w:pPr>
            <w:r w:rsidRPr="004515CA">
              <w:t>-</w:t>
            </w:r>
          </w:p>
        </w:tc>
        <w:tc>
          <w:tcPr>
            <w:tcW w:w="569" w:type="dxa"/>
            <w:vAlign w:val="center"/>
          </w:tcPr>
          <w:p w14:paraId="277F8A11" w14:textId="77777777" w:rsidR="004515CA" w:rsidRPr="004515CA" w:rsidRDefault="004515CA" w:rsidP="00572C0C">
            <w:pPr>
              <w:widowControl/>
              <w:jc w:val="center"/>
            </w:pPr>
            <w:r w:rsidRPr="004515CA">
              <w:t>-</w:t>
            </w:r>
          </w:p>
        </w:tc>
        <w:tc>
          <w:tcPr>
            <w:tcW w:w="568" w:type="dxa"/>
            <w:vAlign w:val="center"/>
          </w:tcPr>
          <w:p w14:paraId="62E07235" w14:textId="77777777" w:rsidR="004515CA" w:rsidRPr="004515CA" w:rsidRDefault="004515CA" w:rsidP="00572C0C">
            <w:pPr>
              <w:widowControl/>
              <w:jc w:val="center"/>
            </w:pPr>
            <w:r w:rsidRPr="004515CA">
              <w:t>-</w:t>
            </w:r>
          </w:p>
        </w:tc>
        <w:tc>
          <w:tcPr>
            <w:tcW w:w="567" w:type="dxa"/>
            <w:vAlign w:val="center"/>
          </w:tcPr>
          <w:p w14:paraId="578A58C2" w14:textId="77777777" w:rsidR="004515CA" w:rsidRPr="004515CA" w:rsidRDefault="004515CA" w:rsidP="00572C0C">
            <w:pPr>
              <w:widowControl/>
              <w:jc w:val="center"/>
            </w:pPr>
            <w:r w:rsidRPr="004515CA">
              <w:t>-</w:t>
            </w:r>
          </w:p>
        </w:tc>
        <w:tc>
          <w:tcPr>
            <w:tcW w:w="571" w:type="dxa"/>
            <w:shd w:val="clear" w:color="auto" w:fill="auto"/>
            <w:noWrap/>
            <w:vAlign w:val="center"/>
          </w:tcPr>
          <w:p w14:paraId="717BEDD4" w14:textId="77777777" w:rsidR="004515CA" w:rsidRPr="004515CA" w:rsidRDefault="004515CA" w:rsidP="00572C0C">
            <w:pPr>
              <w:widowControl/>
              <w:jc w:val="center"/>
            </w:pPr>
            <w:r w:rsidRPr="004515CA">
              <w:t>-</w:t>
            </w:r>
          </w:p>
        </w:tc>
      </w:tr>
      <w:tr w:rsidR="004515CA" w:rsidRPr="004515CA" w14:paraId="3111409F" w14:textId="77777777" w:rsidTr="00572C0C">
        <w:trPr>
          <w:trHeight w:val="340"/>
        </w:trPr>
        <w:tc>
          <w:tcPr>
            <w:tcW w:w="562" w:type="dxa"/>
            <w:vMerge/>
            <w:shd w:val="clear" w:color="auto" w:fill="auto"/>
            <w:noWrap/>
            <w:vAlign w:val="center"/>
            <w:hideMark/>
          </w:tcPr>
          <w:p w14:paraId="0A0825AA" w14:textId="77777777" w:rsidR="004515CA" w:rsidRPr="004515CA" w:rsidRDefault="004515CA" w:rsidP="00572C0C">
            <w:pPr>
              <w:jc w:val="center"/>
            </w:pPr>
          </w:p>
        </w:tc>
        <w:tc>
          <w:tcPr>
            <w:tcW w:w="2270" w:type="dxa"/>
            <w:vMerge/>
            <w:shd w:val="clear" w:color="auto" w:fill="auto"/>
            <w:vAlign w:val="center"/>
            <w:hideMark/>
          </w:tcPr>
          <w:p w14:paraId="7599A2CD" w14:textId="77777777" w:rsidR="004515CA" w:rsidRPr="004515CA" w:rsidRDefault="004515CA" w:rsidP="00572C0C">
            <w:pPr>
              <w:widowControl/>
              <w:autoSpaceDE w:val="0"/>
              <w:autoSpaceDN w:val="0"/>
              <w:adjustRightInd w:val="0"/>
              <w:jc w:val="both"/>
            </w:pPr>
          </w:p>
        </w:tc>
        <w:tc>
          <w:tcPr>
            <w:tcW w:w="1557" w:type="dxa"/>
            <w:vMerge/>
            <w:shd w:val="clear" w:color="auto" w:fill="auto"/>
            <w:vAlign w:val="center"/>
            <w:hideMark/>
          </w:tcPr>
          <w:p w14:paraId="22078D95" w14:textId="77777777" w:rsidR="004515CA" w:rsidRPr="004515CA" w:rsidRDefault="004515CA" w:rsidP="00572C0C">
            <w:pPr>
              <w:widowControl/>
              <w:ind w:left="-108" w:right="-108"/>
              <w:jc w:val="center"/>
            </w:pPr>
          </w:p>
        </w:tc>
        <w:tc>
          <w:tcPr>
            <w:tcW w:w="715" w:type="dxa"/>
            <w:gridSpan w:val="2"/>
            <w:vAlign w:val="center"/>
          </w:tcPr>
          <w:p w14:paraId="16CF5164" w14:textId="77777777" w:rsidR="004515CA" w:rsidRPr="004515CA" w:rsidRDefault="004515CA" w:rsidP="00572C0C">
            <w:pPr>
              <w:widowControl/>
              <w:jc w:val="center"/>
            </w:pPr>
            <w:r w:rsidRPr="004515CA">
              <w:t>2028</w:t>
            </w:r>
          </w:p>
        </w:tc>
        <w:tc>
          <w:tcPr>
            <w:tcW w:w="1276" w:type="dxa"/>
            <w:shd w:val="clear" w:color="auto" w:fill="auto"/>
            <w:noWrap/>
            <w:vAlign w:val="center"/>
          </w:tcPr>
          <w:p w14:paraId="2A722F03" w14:textId="77777777" w:rsidR="004515CA" w:rsidRPr="004515CA" w:rsidRDefault="004515CA" w:rsidP="00572C0C">
            <w:pPr>
              <w:widowControl/>
              <w:jc w:val="center"/>
            </w:pPr>
            <w:r w:rsidRPr="004515CA">
              <w:t>3 394,35</w:t>
            </w:r>
          </w:p>
        </w:tc>
        <w:tc>
          <w:tcPr>
            <w:tcW w:w="1275" w:type="dxa"/>
            <w:shd w:val="clear" w:color="auto" w:fill="auto"/>
            <w:vAlign w:val="center"/>
          </w:tcPr>
          <w:p w14:paraId="79825D14" w14:textId="77777777" w:rsidR="004515CA" w:rsidRPr="004515CA" w:rsidRDefault="004515CA" w:rsidP="00572C0C">
            <w:pPr>
              <w:widowControl/>
              <w:jc w:val="center"/>
            </w:pPr>
            <w:r w:rsidRPr="004515CA">
              <w:t>3 951,98</w:t>
            </w:r>
          </w:p>
        </w:tc>
        <w:tc>
          <w:tcPr>
            <w:tcW w:w="572" w:type="dxa"/>
            <w:shd w:val="clear" w:color="auto" w:fill="auto"/>
            <w:noWrap/>
            <w:vAlign w:val="center"/>
            <w:hideMark/>
          </w:tcPr>
          <w:p w14:paraId="1939C40D" w14:textId="77777777" w:rsidR="004515CA" w:rsidRPr="004515CA" w:rsidRDefault="004515CA" w:rsidP="00572C0C">
            <w:pPr>
              <w:widowControl/>
              <w:jc w:val="center"/>
            </w:pPr>
            <w:r w:rsidRPr="004515CA">
              <w:t>-</w:t>
            </w:r>
          </w:p>
        </w:tc>
        <w:tc>
          <w:tcPr>
            <w:tcW w:w="569" w:type="dxa"/>
            <w:vAlign w:val="center"/>
          </w:tcPr>
          <w:p w14:paraId="5822DCE5" w14:textId="77777777" w:rsidR="004515CA" w:rsidRPr="004515CA" w:rsidRDefault="004515CA" w:rsidP="00572C0C">
            <w:pPr>
              <w:widowControl/>
              <w:jc w:val="center"/>
            </w:pPr>
            <w:r w:rsidRPr="004515CA">
              <w:t>-</w:t>
            </w:r>
          </w:p>
        </w:tc>
        <w:tc>
          <w:tcPr>
            <w:tcW w:w="568" w:type="dxa"/>
            <w:vAlign w:val="center"/>
          </w:tcPr>
          <w:p w14:paraId="4C81238B" w14:textId="77777777" w:rsidR="004515CA" w:rsidRPr="004515CA" w:rsidRDefault="004515CA" w:rsidP="00572C0C">
            <w:pPr>
              <w:widowControl/>
              <w:jc w:val="center"/>
            </w:pPr>
            <w:r w:rsidRPr="004515CA">
              <w:t>-</w:t>
            </w:r>
          </w:p>
        </w:tc>
        <w:tc>
          <w:tcPr>
            <w:tcW w:w="567" w:type="dxa"/>
            <w:vAlign w:val="center"/>
          </w:tcPr>
          <w:p w14:paraId="113D69FC" w14:textId="77777777" w:rsidR="004515CA" w:rsidRPr="004515CA" w:rsidRDefault="004515CA" w:rsidP="00572C0C">
            <w:pPr>
              <w:widowControl/>
              <w:jc w:val="center"/>
            </w:pPr>
            <w:r w:rsidRPr="004515CA">
              <w:t>-</w:t>
            </w:r>
          </w:p>
        </w:tc>
        <w:tc>
          <w:tcPr>
            <w:tcW w:w="571" w:type="dxa"/>
            <w:shd w:val="clear" w:color="auto" w:fill="auto"/>
            <w:noWrap/>
            <w:vAlign w:val="center"/>
            <w:hideMark/>
          </w:tcPr>
          <w:p w14:paraId="7C179DE4" w14:textId="77777777" w:rsidR="004515CA" w:rsidRPr="004515CA" w:rsidRDefault="004515CA" w:rsidP="00572C0C">
            <w:pPr>
              <w:widowControl/>
              <w:jc w:val="center"/>
            </w:pPr>
            <w:r w:rsidRPr="004515CA">
              <w:t>-</w:t>
            </w:r>
          </w:p>
        </w:tc>
      </w:tr>
      <w:tr w:rsidR="004515CA" w:rsidRPr="004515CA" w14:paraId="283F33DA" w14:textId="77777777" w:rsidTr="00572C0C">
        <w:trPr>
          <w:trHeight w:val="340"/>
        </w:trPr>
        <w:tc>
          <w:tcPr>
            <w:tcW w:w="562" w:type="dxa"/>
            <w:vMerge w:val="restart"/>
            <w:shd w:val="clear" w:color="auto" w:fill="auto"/>
            <w:noWrap/>
            <w:vAlign w:val="center"/>
            <w:hideMark/>
          </w:tcPr>
          <w:p w14:paraId="7DE8D2EC" w14:textId="77777777" w:rsidR="004515CA" w:rsidRPr="004515CA" w:rsidRDefault="004515CA" w:rsidP="00572C0C">
            <w:pPr>
              <w:jc w:val="center"/>
            </w:pPr>
            <w:r w:rsidRPr="004515CA">
              <w:t>2.</w:t>
            </w:r>
          </w:p>
        </w:tc>
        <w:tc>
          <w:tcPr>
            <w:tcW w:w="2270" w:type="dxa"/>
            <w:vMerge w:val="restart"/>
            <w:shd w:val="clear" w:color="auto" w:fill="auto"/>
            <w:vAlign w:val="center"/>
            <w:hideMark/>
          </w:tcPr>
          <w:p w14:paraId="67F0ACA8" w14:textId="77777777" w:rsidR="004515CA" w:rsidRPr="004515CA" w:rsidRDefault="004515CA" w:rsidP="00572C0C">
            <w:pPr>
              <w:widowControl/>
              <w:autoSpaceDE w:val="0"/>
              <w:autoSpaceDN w:val="0"/>
              <w:adjustRightInd w:val="0"/>
              <w:jc w:val="both"/>
            </w:pPr>
            <w:r w:rsidRPr="004515CA">
              <w:t>МУП «Коммунальщик» (Ивановский район), котельная в д. Буньково</w:t>
            </w:r>
          </w:p>
        </w:tc>
        <w:tc>
          <w:tcPr>
            <w:tcW w:w="1557" w:type="dxa"/>
            <w:shd w:val="clear" w:color="auto" w:fill="auto"/>
            <w:vAlign w:val="center"/>
            <w:hideMark/>
          </w:tcPr>
          <w:p w14:paraId="171C8BDD" w14:textId="77777777" w:rsidR="004515CA" w:rsidRPr="004515CA" w:rsidRDefault="004515CA" w:rsidP="00572C0C">
            <w:pPr>
              <w:widowControl/>
              <w:ind w:left="-108" w:right="-108"/>
              <w:jc w:val="center"/>
            </w:pPr>
            <w:r w:rsidRPr="004515CA">
              <w:t>Одноставочный, руб./Гкал, НДС не облагается</w:t>
            </w:r>
          </w:p>
        </w:tc>
        <w:tc>
          <w:tcPr>
            <w:tcW w:w="715" w:type="dxa"/>
            <w:gridSpan w:val="2"/>
            <w:vAlign w:val="center"/>
          </w:tcPr>
          <w:p w14:paraId="3D2E672A" w14:textId="77777777" w:rsidR="004515CA" w:rsidRPr="004515CA" w:rsidRDefault="004515CA" w:rsidP="00572C0C">
            <w:pPr>
              <w:widowControl/>
              <w:jc w:val="center"/>
            </w:pPr>
            <w:r w:rsidRPr="004515CA">
              <w:t>2024</w:t>
            </w:r>
          </w:p>
        </w:tc>
        <w:tc>
          <w:tcPr>
            <w:tcW w:w="1276" w:type="dxa"/>
            <w:shd w:val="clear" w:color="auto" w:fill="auto"/>
            <w:noWrap/>
            <w:vAlign w:val="center"/>
          </w:tcPr>
          <w:p w14:paraId="383893D8" w14:textId="77777777" w:rsidR="004515CA" w:rsidRPr="004515CA" w:rsidRDefault="004515CA" w:rsidP="00572C0C">
            <w:pPr>
              <w:widowControl/>
              <w:jc w:val="center"/>
            </w:pPr>
            <w:r w:rsidRPr="004515CA">
              <w:t>5 984,67</w:t>
            </w:r>
          </w:p>
        </w:tc>
        <w:tc>
          <w:tcPr>
            <w:tcW w:w="1275" w:type="dxa"/>
            <w:shd w:val="clear" w:color="auto" w:fill="auto"/>
            <w:vAlign w:val="center"/>
          </w:tcPr>
          <w:p w14:paraId="6D8C9A49" w14:textId="77777777" w:rsidR="004515CA" w:rsidRPr="004515CA" w:rsidRDefault="004515CA" w:rsidP="00572C0C">
            <w:pPr>
              <w:widowControl/>
              <w:jc w:val="center"/>
            </w:pPr>
            <w:r w:rsidRPr="004515CA">
              <w:t>14 212,85</w:t>
            </w:r>
          </w:p>
        </w:tc>
        <w:tc>
          <w:tcPr>
            <w:tcW w:w="572" w:type="dxa"/>
            <w:shd w:val="clear" w:color="auto" w:fill="auto"/>
            <w:noWrap/>
            <w:vAlign w:val="center"/>
            <w:hideMark/>
          </w:tcPr>
          <w:p w14:paraId="4607D409" w14:textId="77777777" w:rsidR="004515CA" w:rsidRPr="004515CA" w:rsidRDefault="004515CA" w:rsidP="00572C0C">
            <w:pPr>
              <w:widowControl/>
              <w:jc w:val="center"/>
            </w:pPr>
            <w:r w:rsidRPr="004515CA">
              <w:t>-</w:t>
            </w:r>
          </w:p>
        </w:tc>
        <w:tc>
          <w:tcPr>
            <w:tcW w:w="569" w:type="dxa"/>
            <w:vAlign w:val="center"/>
          </w:tcPr>
          <w:p w14:paraId="355E3E4D" w14:textId="77777777" w:rsidR="004515CA" w:rsidRPr="004515CA" w:rsidRDefault="004515CA" w:rsidP="00572C0C">
            <w:pPr>
              <w:widowControl/>
              <w:jc w:val="center"/>
            </w:pPr>
            <w:r w:rsidRPr="004515CA">
              <w:t>-</w:t>
            </w:r>
          </w:p>
        </w:tc>
        <w:tc>
          <w:tcPr>
            <w:tcW w:w="568" w:type="dxa"/>
            <w:vAlign w:val="center"/>
          </w:tcPr>
          <w:p w14:paraId="7B88F26D" w14:textId="77777777" w:rsidR="004515CA" w:rsidRPr="004515CA" w:rsidRDefault="004515CA" w:rsidP="00572C0C">
            <w:pPr>
              <w:widowControl/>
              <w:jc w:val="center"/>
            </w:pPr>
            <w:r w:rsidRPr="004515CA">
              <w:t>-</w:t>
            </w:r>
          </w:p>
        </w:tc>
        <w:tc>
          <w:tcPr>
            <w:tcW w:w="567" w:type="dxa"/>
            <w:vAlign w:val="center"/>
          </w:tcPr>
          <w:p w14:paraId="4FC9335C" w14:textId="77777777" w:rsidR="004515CA" w:rsidRPr="004515CA" w:rsidRDefault="004515CA" w:rsidP="00572C0C">
            <w:pPr>
              <w:widowControl/>
              <w:jc w:val="center"/>
            </w:pPr>
            <w:r w:rsidRPr="004515CA">
              <w:t>-</w:t>
            </w:r>
          </w:p>
        </w:tc>
        <w:tc>
          <w:tcPr>
            <w:tcW w:w="571" w:type="dxa"/>
            <w:shd w:val="clear" w:color="auto" w:fill="auto"/>
            <w:noWrap/>
            <w:vAlign w:val="center"/>
            <w:hideMark/>
          </w:tcPr>
          <w:p w14:paraId="74C442AF" w14:textId="77777777" w:rsidR="004515CA" w:rsidRPr="004515CA" w:rsidRDefault="004515CA" w:rsidP="00572C0C">
            <w:pPr>
              <w:widowControl/>
              <w:jc w:val="center"/>
            </w:pPr>
            <w:r w:rsidRPr="004515CA">
              <w:t>-</w:t>
            </w:r>
          </w:p>
        </w:tc>
      </w:tr>
      <w:tr w:rsidR="004515CA" w:rsidRPr="004515CA" w14:paraId="414756BB" w14:textId="77777777" w:rsidTr="00572C0C">
        <w:trPr>
          <w:trHeight w:val="340"/>
        </w:trPr>
        <w:tc>
          <w:tcPr>
            <w:tcW w:w="562" w:type="dxa"/>
            <w:vMerge/>
            <w:shd w:val="clear" w:color="auto" w:fill="auto"/>
            <w:noWrap/>
            <w:vAlign w:val="center"/>
            <w:hideMark/>
          </w:tcPr>
          <w:p w14:paraId="1BB50AD7" w14:textId="77777777" w:rsidR="004515CA" w:rsidRPr="004515CA" w:rsidRDefault="004515CA" w:rsidP="00572C0C">
            <w:pPr>
              <w:jc w:val="center"/>
            </w:pPr>
          </w:p>
        </w:tc>
        <w:tc>
          <w:tcPr>
            <w:tcW w:w="2270" w:type="dxa"/>
            <w:vMerge/>
            <w:shd w:val="clear" w:color="auto" w:fill="auto"/>
            <w:vAlign w:val="center"/>
            <w:hideMark/>
          </w:tcPr>
          <w:p w14:paraId="0B6D8904" w14:textId="77777777" w:rsidR="004515CA" w:rsidRPr="004515CA" w:rsidRDefault="004515CA" w:rsidP="00572C0C">
            <w:pPr>
              <w:widowControl/>
              <w:autoSpaceDE w:val="0"/>
              <w:autoSpaceDN w:val="0"/>
              <w:adjustRightInd w:val="0"/>
              <w:jc w:val="both"/>
            </w:pPr>
          </w:p>
        </w:tc>
        <w:tc>
          <w:tcPr>
            <w:tcW w:w="1557" w:type="dxa"/>
            <w:vMerge w:val="restart"/>
            <w:shd w:val="clear" w:color="auto" w:fill="auto"/>
            <w:vAlign w:val="center"/>
            <w:hideMark/>
          </w:tcPr>
          <w:p w14:paraId="042E06B2" w14:textId="77777777" w:rsidR="004515CA" w:rsidRPr="004515CA" w:rsidRDefault="004515CA" w:rsidP="00572C0C">
            <w:pPr>
              <w:widowControl/>
              <w:ind w:left="-108" w:right="-108"/>
              <w:jc w:val="center"/>
            </w:pPr>
            <w:r w:rsidRPr="004515CA">
              <w:t>Одноставочный, руб./Гкал, без НДС</w:t>
            </w:r>
          </w:p>
        </w:tc>
        <w:tc>
          <w:tcPr>
            <w:tcW w:w="715" w:type="dxa"/>
            <w:gridSpan w:val="2"/>
            <w:vAlign w:val="center"/>
          </w:tcPr>
          <w:p w14:paraId="74C37C87" w14:textId="77777777" w:rsidR="004515CA" w:rsidRPr="004515CA" w:rsidRDefault="004515CA" w:rsidP="00572C0C">
            <w:pPr>
              <w:widowControl/>
              <w:jc w:val="center"/>
            </w:pPr>
            <w:r w:rsidRPr="004515CA">
              <w:t>2025</w:t>
            </w:r>
          </w:p>
        </w:tc>
        <w:tc>
          <w:tcPr>
            <w:tcW w:w="1276" w:type="dxa"/>
            <w:shd w:val="clear" w:color="auto" w:fill="auto"/>
            <w:noWrap/>
            <w:vAlign w:val="center"/>
          </w:tcPr>
          <w:p w14:paraId="0A8D4B25" w14:textId="77777777" w:rsidR="004515CA" w:rsidRPr="004515CA" w:rsidRDefault="004515CA" w:rsidP="00572C0C">
            <w:pPr>
              <w:widowControl/>
              <w:jc w:val="center"/>
            </w:pPr>
            <w:r w:rsidRPr="004515CA">
              <w:t>9 975,03</w:t>
            </w:r>
          </w:p>
        </w:tc>
        <w:tc>
          <w:tcPr>
            <w:tcW w:w="1275" w:type="dxa"/>
            <w:shd w:val="clear" w:color="auto" w:fill="auto"/>
            <w:vAlign w:val="center"/>
          </w:tcPr>
          <w:p w14:paraId="698886E8" w14:textId="77777777" w:rsidR="004515CA" w:rsidRPr="004515CA" w:rsidRDefault="004515CA" w:rsidP="00572C0C">
            <w:pPr>
              <w:widowControl/>
              <w:jc w:val="center"/>
            </w:pPr>
            <w:r w:rsidRPr="004515CA">
              <w:t>10 304,83</w:t>
            </w:r>
          </w:p>
        </w:tc>
        <w:tc>
          <w:tcPr>
            <w:tcW w:w="572" w:type="dxa"/>
            <w:shd w:val="clear" w:color="auto" w:fill="auto"/>
            <w:noWrap/>
            <w:vAlign w:val="center"/>
            <w:hideMark/>
          </w:tcPr>
          <w:p w14:paraId="35AC6286" w14:textId="77777777" w:rsidR="004515CA" w:rsidRPr="004515CA" w:rsidRDefault="004515CA" w:rsidP="00572C0C">
            <w:pPr>
              <w:widowControl/>
              <w:jc w:val="center"/>
            </w:pPr>
            <w:r w:rsidRPr="004515CA">
              <w:t>-</w:t>
            </w:r>
          </w:p>
        </w:tc>
        <w:tc>
          <w:tcPr>
            <w:tcW w:w="569" w:type="dxa"/>
            <w:vAlign w:val="center"/>
          </w:tcPr>
          <w:p w14:paraId="314C8C44" w14:textId="77777777" w:rsidR="004515CA" w:rsidRPr="004515CA" w:rsidRDefault="004515CA" w:rsidP="00572C0C">
            <w:pPr>
              <w:widowControl/>
              <w:jc w:val="center"/>
            </w:pPr>
            <w:r w:rsidRPr="004515CA">
              <w:t>-</w:t>
            </w:r>
          </w:p>
        </w:tc>
        <w:tc>
          <w:tcPr>
            <w:tcW w:w="568" w:type="dxa"/>
            <w:vAlign w:val="center"/>
          </w:tcPr>
          <w:p w14:paraId="60ADE185" w14:textId="77777777" w:rsidR="004515CA" w:rsidRPr="004515CA" w:rsidRDefault="004515CA" w:rsidP="00572C0C">
            <w:pPr>
              <w:widowControl/>
              <w:jc w:val="center"/>
            </w:pPr>
            <w:r w:rsidRPr="004515CA">
              <w:t>-</w:t>
            </w:r>
          </w:p>
        </w:tc>
        <w:tc>
          <w:tcPr>
            <w:tcW w:w="567" w:type="dxa"/>
            <w:vAlign w:val="center"/>
          </w:tcPr>
          <w:p w14:paraId="09B19CD6" w14:textId="77777777" w:rsidR="004515CA" w:rsidRPr="004515CA" w:rsidRDefault="004515CA" w:rsidP="00572C0C">
            <w:pPr>
              <w:widowControl/>
              <w:jc w:val="center"/>
            </w:pPr>
            <w:r w:rsidRPr="004515CA">
              <w:t>-</w:t>
            </w:r>
          </w:p>
        </w:tc>
        <w:tc>
          <w:tcPr>
            <w:tcW w:w="571" w:type="dxa"/>
            <w:shd w:val="clear" w:color="auto" w:fill="auto"/>
            <w:noWrap/>
            <w:vAlign w:val="center"/>
            <w:hideMark/>
          </w:tcPr>
          <w:p w14:paraId="7DDA7855" w14:textId="77777777" w:rsidR="004515CA" w:rsidRPr="004515CA" w:rsidRDefault="004515CA" w:rsidP="00572C0C">
            <w:pPr>
              <w:widowControl/>
              <w:jc w:val="center"/>
            </w:pPr>
            <w:r w:rsidRPr="004515CA">
              <w:t>-</w:t>
            </w:r>
          </w:p>
        </w:tc>
      </w:tr>
      <w:tr w:rsidR="004515CA" w:rsidRPr="004515CA" w14:paraId="5C630211" w14:textId="77777777" w:rsidTr="00572C0C">
        <w:trPr>
          <w:trHeight w:val="340"/>
        </w:trPr>
        <w:tc>
          <w:tcPr>
            <w:tcW w:w="562" w:type="dxa"/>
            <w:vMerge/>
            <w:shd w:val="clear" w:color="auto" w:fill="auto"/>
            <w:noWrap/>
            <w:vAlign w:val="center"/>
          </w:tcPr>
          <w:p w14:paraId="68D71587" w14:textId="77777777" w:rsidR="004515CA" w:rsidRPr="004515CA" w:rsidRDefault="004515CA" w:rsidP="00572C0C">
            <w:pPr>
              <w:jc w:val="center"/>
            </w:pPr>
          </w:p>
        </w:tc>
        <w:tc>
          <w:tcPr>
            <w:tcW w:w="2270" w:type="dxa"/>
            <w:vMerge/>
            <w:shd w:val="clear" w:color="auto" w:fill="auto"/>
            <w:vAlign w:val="center"/>
          </w:tcPr>
          <w:p w14:paraId="1E61D4D4" w14:textId="77777777" w:rsidR="004515CA" w:rsidRPr="004515CA" w:rsidRDefault="004515CA" w:rsidP="00572C0C">
            <w:pPr>
              <w:widowControl/>
              <w:autoSpaceDE w:val="0"/>
              <w:autoSpaceDN w:val="0"/>
              <w:adjustRightInd w:val="0"/>
              <w:jc w:val="both"/>
            </w:pPr>
          </w:p>
        </w:tc>
        <w:tc>
          <w:tcPr>
            <w:tcW w:w="1557" w:type="dxa"/>
            <w:vMerge/>
            <w:shd w:val="clear" w:color="auto" w:fill="auto"/>
            <w:vAlign w:val="center"/>
          </w:tcPr>
          <w:p w14:paraId="2A2E9B5D" w14:textId="77777777" w:rsidR="004515CA" w:rsidRPr="004515CA" w:rsidRDefault="004515CA" w:rsidP="00572C0C">
            <w:pPr>
              <w:widowControl/>
              <w:ind w:left="-108" w:right="-108"/>
              <w:jc w:val="center"/>
            </w:pPr>
          </w:p>
        </w:tc>
        <w:tc>
          <w:tcPr>
            <w:tcW w:w="715" w:type="dxa"/>
            <w:gridSpan w:val="2"/>
            <w:vAlign w:val="center"/>
          </w:tcPr>
          <w:p w14:paraId="590B0A29" w14:textId="77777777" w:rsidR="004515CA" w:rsidRPr="004515CA" w:rsidRDefault="004515CA" w:rsidP="00572C0C">
            <w:pPr>
              <w:widowControl/>
              <w:jc w:val="center"/>
            </w:pPr>
            <w:r w:rsidRPr="004515CA">
              <w:t>2026</w:t>
            </w:r>
          </w:p>
        </w:tc>
        <w:tc>
          <w:tcPr>
            <w:tcW w:w="1276" w:type="dxa"/>
            <w:shd w:val="clear" w:color="auto" w:fill="auto"/>
            <w:noWrap/>
            <w:vAlign w:val="center"/>
          </w:tcPr>
          <w:p w14:paraId="1791BCC2" w14:textId="77777777" w:rsidR="004515CA" w:rsidRPr="004515CA" w:rsidRDefault="004515CA" w:rsidP="00572C0C">
            <w:pPr>
              <w:widowControl/>
              <w:jc w:val="center"/>
            </w:pPr>
            <w:r w:rsidRPr="004515CA">
              <w:t>9 658,67</w:t>
            </w:r>
          </w:p>
        </w:tc>
        <w:tc>
          <w:tcPr>
            <w:tcW w:w="1275" w:type="dxa"/>
            <w:shd w:val="clear" w:color="auto" w:fill="auto"/>
            <w:vAlign w:val="center"/>
          </w:tcPr>
          <w:p w14:paraId="4D032D9A" w14:textId="77777777" w:rsidR="004515CA" w:rsidRPr="004515CA" w:rsidRDefault="004515CA" w:rsidP="00572C0C">
            <w:pPr>
              <w:widowControl/>
              <w:jc w:val="center"/>
            </w:pPr>
            <w:r w:rsidRPr="004515CA">
              <w:t>9 662,76</w:t>
            </w:r>
          </w:p>
        </w:tc>
        <w:tc>
          <w:tcPr>
            <w:tcW w:w="572" w:type="dxa"/>
            <w:shd w:val="clear" w:color="auto" w:fill="auto"/>
            <w:noWrap/>
            <w:vAlign w:val="center"/>
          </w:tcPr>
          <w:p w14:paraId="0DF93F98" w14:textId="77777777" w:rsidR="004515CA" w:rsidRPr="004515CA" w:rsidRDefault="004515CA" w:rsidP="00572C0C">
            <w:pPr>
              <w:widowControl/>
              <w:jc w:val="center"/>
            </w:pPr>
            <w:r w:rsidRPr="004515CA">
              <w:t>-</w:t>
            </w:r>
          </w:p>
        </w:tc>
        <w:tc>
          <w:tcPr>
            <w:tcW w:w="569" w:type="dxa"/>
            <w:vAlign w:val="center"/>
          </w:tcPr>
          <w:p w14:paraId="2E096B1C" w14:textId="77777777" w:rsidR="004515CA" w:rsidRPr="004515CA" w:rsidRDefault="004515CA" w:rsidP="00572C0C">
            <w:pPr>
              <w:widowControl/>
              <w:jc w:val="center"/>
            </w:pPr>
            <w:r w:rsidRPr="004515CA">
              <w:t>-</w:t>
            </w:r>
          </w:p>
        </w:tc>
        <w:tc>
          <w:tcPr>
            <w:tcW w:w="568" w:type="dxa"/>
            <w:vAlign w:val="center"/>
          </w:tcPr>
          <w:p w14:paraId="3A5ED030" w14:textId="77777777" w:rsidR="004515CA" w:rsidRPr="004515CA" w:rsidRDefault="004515CA" w:rsidP="00572C0C">
            <w:pPr>
              <w:widowControl/>
              <w:jc w:val="center"/>
            </w:pPr>
            <w:r w:rsidRPr="004515CA">
              <w:t>-</w:t>
            </w:r>
          </w:p>
        </w:tc>
        <w:tc>
          <w:tcPr>
            <w:tcW w:w="567" w:type="dxa"/>
            <w:vAlign w:val="center"/>
          </w:tcPr>
          <w:p w14:paraId="6265920F" w14:textId="77777777" w:rsidR="004515CA" w:rsidRPr="004515CA" w:rsidRDefault="004515CA" w:rsidP="00572C0C">
            <w:pPr>
              <w:widowControl/>
              <w:jc w:val="center"/>
            </w:pPr>
            <w:r w:rsidRPr="004515CA">
              <w:t>-</w:t>
            </w:r>
          </w:p>
        </w:tc>
        <w:tc>
          <w:tcPr>
            <w:tcW w:w="571" w:type="dxa"/>
            <w:shd w:val="clear" w:color="auto" w:fill="auto"/>
            <w:noWrap/>
            <w:vAlign w:val="center"/>
          </w:tcPr>
          <w:p w14:paraId="6DA1345F" w14:textId="77777777" w:rsidR="004515CA" w:rsidRPr="004515CA" w:rsidRDefault="004515CA" w:rsidP="00572C0C">
            <w:pPr>
              <w:widowControl/>
              <w:jc w:val="center"/>
            </w:pPr>
            <w:r w:rsidRPr="004515CA">
              <w:t>-</w:t>
            </w:r>
          </w:p>
        </w:tc>
      </w:tr>
      <w:tr w:rsidR="004515CA" w:rsidRPr="004515CA" w14:paraId="368E400B" w14:textId="77777777" w:rsidTr="00572C0C">
        <w:trPr>
          <w:trHeight w:val="340"/>
        </w:trPr>
        <w:tc>
          <w:tcPr>
            <w:tcW w:w="562" w:type="dxa"/>
            <w:vMerge/>
            <w:shd w:val="clear" w:color="auto" w:fill="auto"/>
            <w:noWrap/>
            <w:vAlign w:val="center"/>
          </w:tcPr>
          <w:p w14:paraId="5D533332" w14:textId="77777777" w:rsidR="004515CA" w:rsidRPr="004515CA" w:rsidRDefault="004515CA" w:rsidP="00572C0C">
            <w:pPr>
              <w:jc w:val="center"/>
            </w:pPr>
          </w:p>
        </w:tc>
        <w:tc>
          <w:tcPr>
            <w:tcW w:w="2270" w:type="dxa"/>
            <w:vMerge/>
            <w:shd w:val="clear" w:color="auto" w:fill="auto"/>
            <w:vAlign w:val="center"/>
          </w:tcPr>
          <w:p w14:paraId="5BDFEA04" w14:textId="77777777" w:rsidR="004515CA" w:rsidRPr="004515CA" w:rsidRDefault="004515CA" w:rsidP="00572C0C">
            <w:pPr>
              <w:widowControl/>
              <w:autoSpaceDE w:val="0"/>
              <w:autoSpaceDN w:val="0"/>
              <w:adjustRightInd w:val="0"/>
              <w:jc w:val="both"/>
            </w:pPr>
          </w:p>
        </w:tc>
        <w:tc>
          <w:tcPr>
            <w:tcW w:w="1557" w:type="dxa"/>
            <w:vMerge/>
            <w:shd w:val="clear" w:color="auto" w:fill="auto"/>
            <w:vAlign w:val="center"/>
          </w:tcPr>
          <w:p w14:paraId="38218806" w14:textId="77777777" w:rsidR="004515CA" w:rsidRPr="004515CA" w:rsidRDefault="004515CA" w:rsidP="00572C0C">
            <w:pPr>
              <w:widowControl/>
              <w:ind w:left="-108" w:right="-108"/>
              <w:jc w:val="center"/>
            </w:pPr>
          </w:p>
        </w:tc>
        <w:tc>
          <w:tcPr>
            <w:tcW w:w="715" w:type="dxa"/>
            <w:gridSpan w:val="2"/>
            <w:vAlign w:val="center"/>
          </w:tcPr>
          <w:p w14:paraId="796C2F95" w14:textId="77777777" w:rsidR="004515CA" w:rsidRPr="004515CA" w:rsidRDefault="004515CA" w:rsidP="00572C0C">
            <w:pPr>
              <w:widowControl/>
              <w:jc w:val="center"/>
            </w:pPr>
            <w:r w:rsidRPr="004515CA">
              <w:t>2027</w:t>
            </w:r>
          </w:p>
        </w:tc>
        <w:tc>
          <w:tcPr>
            <w:tcW w:w="1276" w:type="dxa"/>
            <w:shd w:val="clear" w:color="auto" w:fill="auto"/>
            <w:noWrap/>
            <w:vAlign w:val="center"/>
          </w:tcPr>
          <w:p w14:paraId="466A6C6D" w14:textId="77777777" w:rsidR="004515CA" w:rsidRPr="004515CA" w:rsidRDefault="004515CA" w:rsidP="00572C0C">
            <w:pPr>
              <w:widowControl/>
              <w:jc w:val="center"/>
            </w:pPr>
            <w:r w:rsidRPr="004515CA">
              <w:t>9 894,29</w:t>
            </w:r>
          </w:p>
        </w:tc>
        <w:tc>
          <w:tcPr>
            <w:tcW w:w="1275" w:type="dxa"/>
            <w:shd w:val="clear" w:color="auto" w:fill="auto"/>
            <w:vAlign w:val="center"/>
          </w:tcPr>
          <w:p w14:paraId="7BCE70D4" w14:textId="77777777" w:rsidR="004515CA" w:rsidRPr="004515CA" w:rsidRDefault="004515CA" w:rsidP="00572C0C">
            <w:pPr>
              <w:widowControl/>
              <w:jc w:val="center"/>
            </w:pPr>
            <w:r w:rsidRPr="004515CA">
              <w:t>9 975,83</w:t>
            </w:r>
          </w:p>
        </w:tc>
        <w:tc>
          <w:tcPr>
            <w:tcW w:w="572" w:type="dxa"/>
            <w:shd w:val="clear" w:color="auto" w:fill="auto"/>
            <w:noWrap/>
            <w:vAlign w:val="center"/>
          </w:tcPr>
          <w:p w14:paraId="39CB700C" w14:textId="77777777" w:rsidR="004515CA" w:rsidRPr="004515CA" w:rsidRDefault="004515CA" w:rsidP="00572C0C">
            <w:pPr>
              <w:widowControl/>
              <w:jc w:val="center"/>
            </w:pPr>
            <w:r w:rsidRPr="004515CA">
              <w:t>-</w:t>
            </w:r>
          </w:p>
        </w:tc>
        <w:tc>
          <w:tcPr>
            <w:tcW w:w="569" w:type="dxa"/>
            <w:vAlign w:val="center"/>
          </w:tcPr>
          <w:p w14:paraId="4C966017" w14:textId="77777777" w:rsidR="004515CA" w:rsidRPr="004515CA" w:rsidRDefault="004515CA" w:rsidP="00572C0C">
            <w:pPr>
              <w:widowControl/>
              <w:jc w:val="center"/>
            </w:pPr>
            <w:r w:rsidRPr="004515CA">
              <w:t>-</w:t>
            </w:r>
          </w:p>
        </w:tc>
        <w:tc>
          <w:tcPr>
            <w:tcW w:w="568" w:type="dxa"/>
            <w:vAlign w:val="center"/>
          </w:tcPr>
          <w:p w14:paraId="3FF12321" w14:textId="77777777" w:rsidR="004515CA" w:rsidRPr="004515CA" w:rsidRDefault="004515CA" w:rsidP="00572C0C">
            <w:pPr>
              <w:widowControl/>
              <w:jc w:val="center"/>
            </w:pPr>
            <w:r w:rsidRPr="004515CA">
              <w:t>-</w:t>
            </w:r>
          </w:p>
        </w:tc>
        <w:tc>
          <w:tcPr>
            <w:tcW w:w="567" w:type="dxa"/>
            <w:vAlign w:val="center"/>
          </w:tcPr>
          <w:p w14:paraId="20DD7B7D" w14:textId="77777777" w:rsidR="004515CA" w:rsidRPr="004515CA" w:rsidRDefault="004515CA" w:rsidP="00572C0C">
            <w:pPr>
              <w:widowControl/>
              <w:jc w:val="center"/>
            </w:pPr>
            <w:r w:rsidRPr="004515CA">
              <w:t>-</w:t>
            </w:r>
          </w:p>
        </w:tc>
        <w:tc>
          <w:tcPr>
            <w:tcW w:w="571" w:type="dxa"/>
            <w:shd w:val="clear" w:color="auto" w:fill="auto"/>
            <w:noWrap/>
            <w:vAlign w:val="center"/>
          </w:tcPr>
          <w:p w14:paraId="6BD71D5C" w14:textId="77777777" w:rsidR="004515CA" w:rsidRPr="004515CA" w:rsidRDefault="004515CA" w:rsidP="00572C0C">
            <w:pPr>
              <w:widowControl/>
              <w:jc w:val="center"/>
            </w:pPr>
            <w:r w:rsidRPr="004515CA">
              <w:t>-</w:t>
            </w:r>
          </w:p>
        </w:tc>
      </w:tr>
      <w:tr w:rsidR="004515CA" w:rsidRPr="004515CA" w14:paraId="71EA2179" w14:textId="77777777" w:rsidTr="00572C0C">
        <w:trPr>
          <w:trHeight w:val="340"/>
        </w:trPr>
        <w:tc>
          <w:tcPr>
            <w:tcW w:w="562" w:type="dxa"/>
            <w:vMerge/>
            <w:shd w:val="clear" w:color="auto" w:fill="auto"/>
            <w:noWrap/>
            <w:vAlign w:val="center"/>
            <w:hideMark/>
          </w:tcPr>
          <w:p w14:paraId="0A3BB5F3" w14:textId="77777777" w:rsidR="004515CA" w:rsidRPr="004515CA" w:rsidRDefault="004515CA" w:rsidP="00572C0C">
            <w:pPr>
              <w:jc w:val="center"/>
            </w:pPr>
          </w:p>
        </w:tc>
        <w:tc>
          <w:tcPr>
            <w:tcW w:w="2270" w:type="dxa"/>
            <w:vMerge/>
            <w:shd w:val="clear" w:color="auto" w:fill="auto"/>
            <w:vAlign w:val="center"/>
            <w:hideMark/>
          </w:tcPr>
          <w:p w14:paraId="2FBFD77D" w14:textId="77777777" w:rsidR="004515CA" w:rsidRPr="004515CA" w:rsidRDefault="004515CA" w:rsidP="00572C0C">
            <w:pPr>
              <w:widowControl/>
              <w:autoSpaceDE w:val="0"/>
              <w:autoSpaceDN w:val="0"/>
              <w:adjustRightInd w:val="0"/>
              <w:jc w:val="both"/>
            </w:pPr>
          </w:p>
        </w:tc>
        <w:tc>
          <w:tcPr>
            <w:tcW w:w="1557" w:type="dxa"/>
            <w:vMerge/>
            <w:shd w:val="clear" w:color="auto" w:fill="auto"/>
            <w:vAlign w:val="center"/>
            <w:hideMark/>
          </w:tcPr>
          <w:p w14:paraId="6DBA9054" w14:textId="77777777" w:rsidR="004515CA" w:rsidRPr="004515CA" w:rsidRDefault="004515CA" w:rsidP="00572C0C">
            <w:pPr>
              <w:widowControl/>
              <w:ind w:left="-108" w:right="-108"/>
              <w:jc w:val="center"/>
            </w:pPr>
          </w:p>
        </w:tc>
        <w:tc>
          <w:tcPr>
            <w:tcW w:w="715" w:type="dxa"/>
            <w:gridSpan w:val="2"/>
            <w:vAlign w:val="center"/>
          </w:tcPr>
          <w:p w14:paraId="293FD004" w14:textId="77777777" w:rsidR="004515CA" w:rsidRPr="004515CA" w:rsidRDefault="004515CA" w:rsidP="00572C0C">
            <w:pPr>
              <w:widowControl/>
              <w:jc w:val="center"/>
            </w:pPr>
            <w:r w:rsidRPr="004515CA">
              <w:t>2028</w:t>
            </w:r>
          </w:p>
        </w:tc>
        <w:tc>
          <w:tcPr>
            <w:tcW w:w="1276" w:type="dxa"/>
            <w:shd w:val="clear" w:color="auto" w:fill="auto"/>
            <w:noWrap/>
            <w:vAlign w:val="center"/>
          </w:tcPr>
          <w:p w14:paraId="101BF9B4" w14:textId="77777777" w:rsidR="004515CA" w:rsidRPr="004515CA" w:rsidRDefault="004515CA" w:rsidP="00572C0C">
            <w:pPr>
              <w:widowControl/>
              <w:jc w:val="center"/>
            </w:pPr>
            <w:r w:rsidRPr="004515CA">
              <w:t>9 975,83</w:t>
            </w:r>
          </w:p>
        </w:tc>
        <w:tc>
          <w:tcPr>
            <w:tcW w:w="1275" w:type="dxa"/>
            <w:shd w:val="clear" w:color="auto" w:fill="auto"/>
            <w:vAlign w:val="center"/>
          </w:tcPr>
          <w:p w14:paraId="1C473679" w14:textId="77777777" w:rsidR="004515CA" w:rsidRPr="004515CA" w:rsidRDefault="004515CA" w:rsidP="00572C0C">
            <w:pPr>
              <w:widowControl/>
              <w:jc w:val="center"/>
            </w:pPr>
            <w:r w:rsidRPr="004515CA">
              <w:t>10 895,34</w:t>
            </w:r>
          </w:p>
        </w:tc>
        <w:tc>
          <w:tcPr>
            <w:tcW w:w="572" w:type="dxa"/>
            <w:shd w:val="clear" w:color="auto" w:fill="auto"/>
            <w:noWrap/>
            <w:vAlign w:val="center"/>
            <w:hideMark/>
          </w:tcPr>
          <w:p w14:paraId="73018FC1" w14:textId="77777777" w:rsidR="004515CA" w:rsidRPr="004515CA" w:rsidRDefault="004515CA" w:rsidP="00572C0C">
            <w:pPr>
              <w:widowControl/>
              <w:jc w:val="center"/>
            </w:pPr>
            <w:r w:rsidRPr="004515CA">
              <w:t>-</w:t>
            </w:r>
          </w:p>
        </w:tc>
        <w:tc>
          <w:tcPr>
            <w:tcW w:w="569" w:type="dxa"/>
            <w:vAlign w:val="center"/>
          </w:tcPr>
          <w:p w14:paraId="1DF4CA1D" w14:textId="77777777" w:rsidR="004515CA" w:rsidRPr="004515CA" w:rsidRDefault="004515CA" w:rsidP="00572C0C">
            <w:pPr>
              <w:widowControl/>
              <w:jc w:val="center"/>
            </w:pPr>
            <w:r w:rsidRPr="004515CA">
              <w:t>-</w:t>
            </w:r>
          </w:p>
        </w:tc>
        <w:tc>
          <w:tcPr>
            <w:tcW w:w="568" w:type="dxa"/>
            <w:vAlign w:val="center"/>
          </w:tcPr>
          <w:p w14:paraId="52FA7CB2" w14:textId="77777777" w:rsidR="004515CA" w:rsidRPr="004515CA" w:rsidRDefault="004515CA" w:rsidP="00572C0C">
            <w:pPr>
              <w:widowControl/>
              <w:jc w:val="center"/>
            </w:pPr>
            <w:r w:rsidRPr="004515CA">
              <w:t>-</w:t>
            </w:r>
          </w:p>
        </w:tc>
        <w:tc>
          <w:tcPr>
            <w:tcW w:w="567" w:type="dxa"/>
            <w:vAlign w:val="center"/>
          </w:tcPr>
          <w:p w14:paraId="6E8EA169" w14:textId="77777777" w:rsidR="004515CA" w:rsidRPr="004515CA" w:rsidRDefault="004515CA" w:rsidP="00572C0C">
            <w:pPr>
              <w:widowControl/>
              <w:jc w:val="center"/>
            </w:pPr>
            <w:r w:rsidRPr="004515CA">
              <w:t>-</w:t>
            </w:r>
          </w:p>
        </w:tc>
        <w:tc>
          <w:tcPr>
            <w:tcW w:w="571" w:type="dxa"/>
            <w:shd w:val="clear" w:color="auto" w:fill="auto"/>
            <w:noWrap/>
            <w:vAlign w:val="center"/>
            <w:hideMark/>
          </w:tcPr>
          <w:p w14:paraId="70D336CC" w14:textId="77777777" w:rsidR="004515CA" w:rsidRPr="004515CA" w:rsidRDefault="004515CA" w:rsidP="00572C0C">
            <w:pPr>
              <w:widowControl/>
              <w:jc w:val="center"/>
            </w:pPr>
            <w:r w:rsidRPr="004515CA">
              <w:t>-</w:t>
            </w:r>
          </w:p>
        </w:tc>
      </w:tr>
      <w:tr w:rsidR="004515CA" w:rsidRPr="004515CA" w14:paraId="0F48448B" w14:textId="77777777" w:rsidTr="00572C0C">
        <w:trPr>
          <w:trHeight w:val="340"/>
        </w:trPr>
        <w:tc>
          <w:tcPr>
            <w:tcW w:w="562" w:type="dxa"/>
            <w:vMerge w:val="restart"/>
            <w:shd w:val="clear" w:color="auto" w:fill="auto"/>
            <w:noWrap/>
            <w:vAlign w:val="center"/>
            <w:hideMark/>
          </w:tcPr>
          <w:p w14:paraId="3E13186B" w14:textId="77777777" w:rsidR="004515CA" w:rsidRPr="004515CA" w:rsidRDefault="004515CA" w:rsidP="00572C0C">
            <w:pPr>
              <w:jc w:val="center"/>
            </w:pPr>
            <w:r w:rsidRPr="004515CA">
              <w:t>3.</w:t>
            </w:r>
          </w:p>
        </w:tc>
        <w:tc>
          <w:tcPr>
            <w:tcW w:w="2270" w:type="dxa"/>
            <w:vMerge w:val="restart"/>
            <w:shd w:val="clear" w:color="auto" w:fill="auto"/>
            <w:vAlign w:val="center"/>
            <w:hideMark/>
          </w:tcPr>
          <w:p w14:paraId="7D9C8547" w14:textId="77777777" w:rsidR="004515CA" w:rsidRPr="004515CA" w:rsidRDefault="004515CA" w:rsidP="00572C0C">
            <w:pPr>
              <w:widowControl/>
              <w:autoSpaceDE w:val="0"/>
              <w:autoSpaceDN w:val="0"/>
              <w:adjustRightInd w:val="0"/>
              <w:jc w:val="both"/>
            </w:pPr>
            <w:r w:rsidRPr="004515CA">
              <w:t>МУП «Коммунальщик» (Ивановский район), котельная в с. Чернореченский</w:t>
            </w:r>
          </w:p>
        </w:tc>
        <w:tc>
          <w:tcPr>
            <w:tcW w:w="1557" w:type="dxa"/>
            <w:shd w:val="clear" w:color="auto" w:fill="auto"/>
            <w:vAlign w:val="center"/>
            <w:hideMark/>
          </w:tcPr>
          <w:p w14:paraId="78B1EEC6" w14:textId="77777777" w:rsidR="004515CA" w:rsidRPr="004515CA" w:rsidRDefault="004515CA" w:rsidP="00572C0C">
            <w:pPr>
              <w:widowControl/>
              <w:ind w:left="-108" w:right="-108"/>
              <w:jc w:val="center"/>
            </w:pPr>
            <w:r w:rsidRPr="004515CA">
              <w:t>Одноставочный, руб./Гкал, НДС не облагается</w:t>
            </w:r>
          </w:p>
        </w:tc>
        <w:tc>
          <w:tcPr>
            <w:tcW w:w="715" w:type="dxa"/>
            <w:gridSpan w:val="2"/>
            <w:vAlign w:val="center"/>
          </w:tcPr>
          <w:p w14:paraId="5D22170B" w14:textId="77777777" w:rsidR="004515CA" w:rsidRPr="004515CA" w:rsidRDefault="004515CA" w:rsidP="00572C0C">
            <w:pPr>
              <w:widowControl/>
              <w:jc w:val="center"/>
            </w:pPr>
            <w:r w:rsidRPr="004515CA">
              <w:t>2024</w:t>
            </w:r>
          </w:p>
        </w:tc>
        <w:tc>
          <w:tcPr>
            <w:tcW w:w="1276" w:type="dxa"/>
            <w:shd w:val="clear" w:color="auto" w:fill="auto"/>
            <w:noWrap/>
            <w:vAlign w:val="center"/>
          </w:tcPr>
          <w:p w14:paraId="7FDAD73C" w14:textId="77777777" w:rsidR="004515CA" w:rsidRPr="004515CA" w:rsidRDefault="004515CA" w:rsidP="00572C0C">
            <w:pPr>
              <w:widowControl/>
              <w:jc w:val="center"/>
            </w:pPr>
            <w:r w:rsidRPr="004515CA">
              <w:t>2 070,83</w:t>
            </w:r>
          </w:p>
        </w:tc>
        <w:tc>
          <w:tcPr>
            <w:tcW w:w="1275" w:type="dxa"/>
            <w:shd w:val="clear" w:color="auto" w:fill="auto"/>
            <w:vAlign w:val="center"/>
          </w:tcPr>
          <w:p w14:paraId="09801BA0" w14:textId="77777777" w:rsidR="004515CA" w:rsidRPr="004515CA" w:rsidRDefault="004515CA" w:rsidP="00572C0C">
            <w:pPr>
              <w:widowControl/>
              <w:jc w:val="center"/>
            </w:pPr>
            <w:r w:rsidRPr="004515CA">
              <w:t>2 212,74</w:t>
            </w:r>
          </w:p>
        </w:tc>
        <w:tc>
          <w:tcPr>
            <w:tcW w:w="572" w:type="dxa"/>
            <w:shd w:val="clear" w:color="auto" w:fill="auto"/>
            <w:noWrap/>
            <w:vAlign w:val="center"/>
            <w:hideMark/>
          </w:tcPr>
          <w:p w14:paraId="12B0824C" w14:textId="77777777" w:rsidR="004515CA" w:rsidRPr="004515CA" w:rsidRDefault="004515CA" w:rsidP="00572C0C">
            <w:pPr>
              <w:widowControl/>
              <w:jc w:val="center"/>
            </w:pPr>
            <w:r w:rsidRPr="004515CA">
              <w:t>-</w:t>
            </w:r>
          </w:p>
        </w:tc>
        <w:tc>
          <w:tcPr>
            <w:tcW w:w="569" w:type="dxa"/>
            <w:vAlign w:val="center"/>
          </w:tcPr>
          <w:p w14:paraId="188367CB" w14:textId="77777777" w:rsidR="004515CA" w:rsidRPr="004515CA" w:rsidRDefault="004515CA" w:rsidP="00572C0C">
            <w:pPr>
              <w:widowControl/>
              <w:jc w:val="center"/>
            </w:pPr>
            <w:r w:rsidRPr="004515CA">
              <w:t>-</w:t>
            </w:r>
          </w:p>
        </w:tc>
        <w:tc>
          <w:tcPr>
            <w:tcW w:w="568" w:type="dxa"/>
            <w:vAlign w:val="center"/>
          </w:tcPr>
          <w:p w14:paraId="0431837B" w14:textId="77777777" w:rsidR="004515CA" w:rsidRPr="004515CA" w:rsidRDefault="004515CA" w:rsidP="00572C0C">
            <w:pPr>
              <w:widowControl/>
              <w:jc w:val="center"/>
            </w:pPr>
            <w:r w:rsidRPr="004515CA">
              <w:t>-</w:t>
            </w:r>
          </w:p>
        </w:tc>
        <w:tc>
          <w:tcPr>
            <w:tcW w:w="567" w:type="dxa"/>
            <w:vAlign w:val="center"/>
          </w:tcPr>
          <w:p w14:paraId="7A8DCA04" w14:textId="77777777" w:rsidR="004515CA" w:rsidRPr="004515CA" w:rsidRDefault="004515CA" w:rsidP="00572C0C">
            <w:pPr>
              <w:widowControl/>
              <w:jc w:val="center"/>
            </w:pPr>
            <w:r w:rsidRPr="004515CA">
              <w:t>-</w:t>
            </w:r>
          </w:p>
        </w:tc>
        <w:tc>
          <w:tcPr>
            <w:tcW w:w="571" w:type="dxa"/>
            <w:shd w:val="clear" w:color="auto" w:fill="auto"/>
            <w:noWrap/>
            <w:vAlign w:val="center"/>
            <w:hideMark/>
          </w:tcPr>
          <w:p w14:paraId="2C8BEE78" w14:textId="77777777" w:rsidR="004515CA" w:rsidRPr="004515CA" w:rsidRDefault="004515CA" w:rsidP="00572C0C">
            <w:pPr>
              <w:widowControl/>
              <w:jc w:val="center"/>
            </w:pPr>
            <w:r w:rsidRPr="004515CA">
              <w:t>-</w:t>
            </w:r>
          </w:p>
        </w:tc>
      </w:tr>
      <w:tr w:rsidR="004515CA" w:rsidRPr="004515CA" w14:paraId="2A4F46CF" w14:textId="77777777" w:rsidTr="00572C0C">
        <w:trPr>
          <w:trHeight w:val="340"/>
        </w:trPr>
        <w:tc>
          <w:tcPr>
            <w:tcW w:w="562" w:type="dxa"/>
            <w:vMerge/>
            <w:shd w:val="clear" w:color="auto" w:fill="auto"/>
            <w:noWrap/>
            <w:vAlign w:val="center"/>
            <w:hideMark/>
          </w:tcPr>
          <w:p w14:paraId="627A3EE4" w14:textId="77777777" w:rsidR="004515CA" w:rsidRPr="004515CA" w:rsidRDefault="004515CA" w:rsidP="00572C0C">
            <w:pPr>
              <w:jc w:val="center"/>
            </w:pPr>
          </w:p>
        </w:tc>
        <w:tc>
          <w:tcPr>
            <w:tcW w:w="2270" w:type="dxa"/>
            <w:vMerge/>
            <w:shd w:val="clear" w:color="auto" w:fill="auto"/>
            <w:vAlign w:val="center"/>
            <w:hideMark/>
          </w:tcPr>
          <w:p w14:paraId="06CBAC17" w14:textId="77777777" w:rsidR="004515CA" w:rsidRPr="004515CA" w:rsidRDefault="004515CA" w:rsidP="00572C0C">
            <w:pPr>
              <w:widowControl/>
              <w:autoSpaceDE w:val="0"/>
              <w:autoSpaceDN w:val="0"/>
              <w:adjustRightInd w:val="0"/>
              <w:jc w:val="both"/>
            </w:pPr>
          </w:p>
        </w:tc>
        <w:tc>
          <w:tcPr>
            <w:tcW w:w="1557" w:type="dxa"/>
            <w:vMerge w:val="restart"/>
            <w:shd w:val="clear" w:color="auto" w:fill="auto"/>
            <w:vAlign w:val="center"/>
            <w:hideMark/>
          </w:tcPr>
          <w:p w14:paraId="4E959A1D" w14:textId="77777777" w:rsidR="004515CA" w:rsidRPr="004515CA" w:rsidRDefault="004515CA" w:rsidP="00572C0C">
            <w:pPr>
              <w:widowControl/>
              <w:ind w:left="-108" w:right="-108"/>
              <w:jc w:val="center"/>
            </w:pPr>
            <w:r w:rsidRPr="004515CA">
              <w:t>Одноставочный, руб./Гкал, без НДС</w:t>
            </w:r>
          </w:p>
        </w:tc>
        <w:tc>
          <w:tcPr>
            <w:tcW w:w="715" w:type="dxa"/>
            <w:gridSpan w:val="2"/>
            <w:vAlign w:val="center"/>
          </w:tcPr>
          <w:p w14:paraId="5C46275F" w14:textId="77777777" w:rsidR="004515CA" w:rsidRPr="004515CA" w:rsidRDefault="004515CA" w:rsidP="00572C0C">
            <w:pPr>
              <w:widowControl/>
              <w:jc w:val="center"/>
            </w:pPr>
            <w:r w:rsidRPr="004515CA">
              <w:t>2025</w:t>
            </w:r>
          </w:p>
        </w:tc>
        <w:tc>
          <w:tcPr>
            <w:tcW w:w="1276" w:type="dxa"/>
            <w:shd w:val="clear" w:color="auto" w:fill="auto"/>
            <w:noWrap/>
            <w:vAlign w:val="center"/>
          </w:tcPr>
          <w:p w14:paraId="0A614361" w14:textId="77777777" w:rsidR="004515CA" w:rsidRPr="004515CA" w:rsidRDefault="004515CA" w:rsidP="00572C0C">
            <w:pPr>
              <w:widowControl/>
              <w:jc w:val="center"/>
            </w:pPr>
            <w:r w:rsidRPr="004515CA">
              <w:t>1 829,09</w:t>
            </w:r>
          </w:p>
        </w:tc>
        <w:tc>
          <w:tcPr>
            <w:tcW w:w="1275" w:type="dxa"/>
            <w:shd w:val="clear" w:color="auto" w:fill="auto"/>
            <w:vAlign w:val="center"/>
          </w:tcPr>
          <w:p w14:paraId="506287E0" w14:textId="77777777" w:rsidR="004515CA" w:rsidRPr="004515CA" w:rsidRDefault="004515CA" w:rsidP="00572C0C">
            <w:pPr>
              <w:widowControl/>
              <w:jc w:val="center"/>
            </w:pPr>
            <w:r w:rsidRPr="004515CA">
              <w:t>2 264,75</w:t>
            </w:r>
          </w:p>
        </w:tc>
        <w:tc>
          <w:tcPr>
            <w:tcW w:w="572" w:type="dxa"/>
            <w:shd w:val="clear" w:color="auto" w:fill="auto"/>
            <w:noWrap/>
            <w:vAlign w:val="center"/>
            <w:hideMark/>
          </w:tcPr>
          <w:p w14:paraId="6F037995" w14:textId="77777777" w:rsidR="004515CA" w:rsidRPr="004515CA" w:rsidRDefault="004515CA" w:rsidP="00572C0C">
            <w:pPr>
              <w:widowControl/>
              <w:jc w:val="center"/>
            </w:pPr>
            <w:r w:rsidRPr="004515CA">
              <w:t>-</w:t>
            </w:r>
          </w:p>
        </w:tc>
        <w:tc>
          <w:tcPr>
            <w:tcW w:w="569" w:type="dxa"/>
            <w:vAlign w:val="center"/>
          </w:tcPr>
          <w:p w14:paraId="735C47D4" w14:textId="77777777" w:rsidR="004515CA" w:rsidRPr="004515CA" w:rsidRDefault="004515CA" w:rsidP="00572C0C">
            <w:pPr>
              <w:widowControl/>
              <w:jc w:val="center"/>
            </w:pPr>
            <w:r w:rsidRPr="004515CA">
              <w:t>-</w:t>
            </w:r>
          </w:p>
        </w:tc>
        <w:tc>
          <w:tcPr>
            <w:tcW w:w="568" w:type="dxa"/>
            <w:vAlign w:val="center"/>
          </w:tcPr>
          <w:p w14:paraId="363C9637" w14:textId="77777777" w:rsidR="004515CA" w:rsidRPr="004515CA" w:rsidRDefault="004515CA" w:rsidP="00572C0C">
            <w:pPr>
              <w:widowControl/>
              <w:jc w:val="center"/>
            </w:pPr>
            <w:r w:rsidRPr="004515CA">
              <w:t>-</w:t>
            </w:r>
          </w:p>
        </w:tc>
        <w:tc>
          <w:tcPr>
            <w:tcW w:w="567" w:type="dxa"/>
            <w:vAlign w:val="center"/>
          </w:tcPr>
          <w:p w14:paraId="4D5B7BBE" w14:textId="77777777" w:rsidR="004515CA" w:rsidRPr="004515CA" w:rsidRDefault="004515CA" w:rsidP="00572C0C">
            <w:pPr>
              <w:widowControl/>
              <w:jc w:val="center"/>
            </w:pPr>
            <w:r w:rsidRPr="004515CA">
              <w:t>-</w:t>
            </w:r>
          </w:p>
        </w:tc>
        <w:tc>
          <w:tcPr>
            <w:tcW w:w="571" w:type="dxa"/>
            <w:shd w:val="clear" w:color="auto" w:fill="auto"/>
            <w:noWrap/>
            <w:vAlign w:val="center"/>
            <w:hideMark/>
          </w:tcPr>
          <w:p w14:paraId="49A717F7" w14:textId="77777777" w:rsidR="004515CA" w:rsidRPr="004515CA" w:rsidRDefault="004515CA" w:rsidP="00572C0C">
            <w:pPr>
              <w:widowControl/>
              <w:jc w:val="center"/>
            </w:pPr>
            <w:r w:rsidRPr="004515CA">
              <w:t>-</w:t>
            </w:r>
          </w:p>
        </w:tc>
      </w:tr>
      <w:tr w:rsidR="004515CA" w:rsidRPr="004515CA" w14:paraId="73440301" w14:textId="77777777" w:rsidTr="00572C0C">
        <w:trPr>
          <w:trHeight w:val="340"/>
        </w:trPr>
        <w:tc>
          <w:tcPr>
            <w:tcW w:w="562" w:type="dxa"/>
            <w:vMerge/>
            <w:shd w:val="clear" w:color="auto" w:fill="auto"/>
            <w:noWrap/>
            <w:vAlign w:val="center"/>
          </w:tcPr>
          <w:p w14:paraId="3E5C3224" w14:textId="77777777" w:rsidR="004515CA" w:rsidRPr="004515CA" w:rsidRDefault="004515CA" w:rsidP="00572C0C">
            <w:pPr>
              <w:jc w:val="center"/>
            </w:pPr>
          </w:p>
        </w:tc>
        <w:tc>
          <w:tcPr>
            <w:tcW w:w="2270" w:type="dxa"/>
            <w:vMerge/>
            <w:shd w:val="clear" w:color="auto" w:fill="auto"/>
            <w:vAlign w:val="center"/>
          </w:tcPr>
          <w:p w14:paraId="71FC58BB" w14:textId="77777777" w:rsidR="004515CA" w:rsidRPr="004515CA" w:rsidRDefault="004515CA" w:rsidP="00572C0C">
            <w:pPr>
              <w:widowControl/>
              <w:autoSpaceDE w:val="0"/>
              <w:autoSpaceDN w:val="0"/>
              <w:adjustRightInd w:val="0"/>
              <w:jc w:val="both"/>
            </w:pPr>
          </w:p>
        </w:tc>
        <w:tc>
          <w:tcPr>
            <w:tcW w:w="1557" w:type="dxa"/>
            <w:vMerge/>
            <w:shd w:val="clear" w:color="auto" w:fill="auto"/>
            <w:vAlign w:val="center"/>
          </w:tcPr>
          <w:p w14:paraId="78E4ECF9" w14:textId="77777777" w:rsidR="004515CA" w:rsidRPr="004515CA" w:rsidRDefault="004515CA" w:rsidP="00572C0C">
            <w:pPr>
              <w:widowControl/>
              <w:ind w:left="-108" w:right="-108"/>
              <w:jc w:val="center"/>
            </w:pPr>
          </w:p>
        </w:tc>
        <w:tc>
          <w:tcPr>
            <w:tcW w:w="715" w:type="dxa"/>
            <w:gridSpan w:val="2"/>
            <w:vAlign w:val="center"/>
          </w:tcPr>
          <w:p w14:paraId="01641428" w14:textId="77777777" w:rsidR="004515CA" w:rsidRPr="004515CA" w:rsidRDefault="004515CA" w:rsidP="00572C0C">
            <w:pPr>
              <w:widowControl/>
              <w:jc w:val="center"/>
            </w:pPr>
            <w:r w:rsidRPr="004515CA">
              <w:t>2026</w:t>
            </w:r>
          </w:p>
        </w:tc>
        <w:tc>
          <w:tcPr>
            <w:tcW w:w="1276" w:type="dxa"/>
            <w:shd w:val="clear" w:color="auto" w:fill="auto"/>
            <w:noWrap/>
            <w:vAlign w:val="center"/>
          </w:tcPr>
          <w:p w14:paraId="7765F435" w14:textId="77777777" w:rsidR="004515CA" w:rsidRPr="004515CA" w:rsidRDefault="004515CA" w:rsidP="00572C0C">
            <w:pPr>
              <w:widowControl/>
              <w:jc w:val="center"/>
            </w:pPr>
            <w:r w:rsidRPr="004515CA">
              <w:t>1 834,99</w:t>
            </w:r>
          </w:p>
        </w:tc>
        <w:tc>
          <w:tcPr>
            <w:tcW w:w="1275" w:type="dxa"/>
            <w:shd w:val="clear" w:color="auto" w:fill="auto"/>
            <w:vAlign w:val="center"/>
          </w:tcPr>
          <w:p w14:paraId="1D567F81" w14:textId="77777777" w:rsidR="004515CA" w:rsidRPr="004515CA" w:rsidRDefault="004515CA" w:rsidP="00572C0C">
            <w:pPr>
              <w:widowControl/>
              <w:jc w:val="center"/>
            </w:pPr>
            <w:r w:rsidRPr="004515CA">
              <w:t>1 897,37</w:t>
            </w:r>
          </w:p>
        </w:tc>
        <w:tc>
          <w:tcPr>
            <w:tcW w:w="572" w:type="dxa"/>
            <w:shd w:val="clear" w:color="auto" w:fill="auto"/>
            <w:noWrap/>
            <w:vAlign w:val="center"/>
          </w:tcPr>
          <w:p w14:paraId="1A664C9C" w14:textId="77777777" w:rsidR="004515CA" w:rsidRPr="004515CA" w:rsidRDefault="004515CA" w:rsidP="00572C0C">
            <w:pPr>
              <w:widowControl/>
              <w:jc w:val="center"/>
            </w:pPr>
            <w:r w:rsidRPr="004515CA">
              <w:t>-</w:t>
            </w:r>
          </w:p>
        </w:tc>
        <w:tc>
          <w:tcPr>
            <w:tcW w:w="569" w:type="dxa"/>
            <w:vAlign w:val="center"/>
          </w:tcPr>
          <w:p w14:paraId="6195C0DB" w14:textId="77777777" w:rsidR="004515CA" w:rsidRPr="004515CA" w:rsidRDefault="004515CA" w:rsidP="00572C0C">
            <w:pPr>
              <w:widowControl/>
              <w:jc w:val="center"/>
            </w:pPr>
            <w:r w:rsidRPr="004515CA">
              <w:t>-</w:t>
            </w:r>
          </w:p>
        </w:tc>
        <w:tc>
          <w:tcPr>
            <w:tcW w:w="568" w:type="dxa"/>
            <w:vAlign w:val="center"/>
          </w:tcPr>
          <w:p w14:paraId="491476A3" w14:textId="77777777" w:rsidR="004515CA" w:rsidRPr="004515CA" w:rsidRDefault="004515CA" w:rsidP="00572C0C">
            <w:pPr>
              <w:widowControl/>
              <w:jc w:val="center"/>
            </w:pPr>
            <w:r w:rsidRPr="004515CA">
              <w:t>-</w:t>
            </w:r>
          </w:p>
        </w:tc>
        <w:tc>
          <w:tcPr>
            <w:tcW w:w="567" w:type="dxa"/>
            <w:vAlign w:val="center"/>
          </w:tcPr>
          <w:p w14:paraId="31182654" w14:textId="77777777" w:rsidR="004515CA" w:rsidRPr="004515CA" w:rsidRDefault="004515CA" w:rsidP="00572C0C">
            <w:pPr>
              <w:widowControl/>
              <w:jc w:val="center"/>
            </w:pPr>
            <w:r w:rsidRPr="004515CA">
              <w:t>-</w:t>
            </w:r>
          </w:p>
        </w:tc>
        <w:tc>
          <w:tcPr>
            <w:tcW w:w="571" w:type="dxa"/>
            <w:shd w:val="clear" w:color="auto" w:fill="auto"/>
            <w:noWrap/>
            <w:vAlign w:val="center"/>
          </w:tcPr>
          <w:p w14:paraId="06833990" w14:textId="77777777" w:rsidR="004515CA" w:rsidRPr="004515CA" w:rsidRDefault="004515CA" w:rsidP="00572C0C">
            <w:pPr>
              <w:widowControl/>
              <w:jc w:val="center"/>
            </w:pPr>
            <w:r w:rsidRPr="004515CA">
              <w:t>-</w:t>
            </w:r>
          </w:p>
        </w:tc>
      </w:tr>
      <w:tr w:rsidR="004515CA" w:rsidRPr="004515CA" w14:paraId="3DA2817A" w14:textId="77777777" w:rsidTr="00572C0C">
        <w:trPr>
          <w:trHeight w:val="340"/>
        </w:trPr>
        <w:tc>
          <w:tcPr>
            <w:tcW w:w="562" w:type="dxa"/>
            <w:vMerge/>
            <w:shd w:val="clear" w:color="auto" w:fill="auto"/>
            <w:noWrap/>
            <w:vAlign w:val="center"/>
          </w:tcPr>
          <w:p w14:paraId="13343853" w14:textId="77777777" w:rsidR="004515CA" w:rsidRPr="004515CA" w:rsidRDefault="004515CA" w:rsidP="00572C0C">
            <w:pPr>
              <w:jc w:val="center"/>
            </w:pPr>
          </w:p>
        </w:tc>
        <w:tc>
          <w:tcPr>
            <w:tcW w:w="2270" w:type="dxa"/>
            <w:vMerge/>
            <w:shd w:val="clear" w:color="auto" w:fill="auto"/>
            <w:vAlign w:val="center"/>
          </w:tcPr>
          <w:p w14:paraId="55617E79" w14:textId="77777777" w:rsidR="004515CA" w:rsidRPr="004515CA" w:rsidRDefault="004515CA" w:rsidP="00572C0C">
            <w:pPr>
              <w:widowControl/>
              <w:autoSpaceDE w:val="0"/>
              <w:autoSpaceDN w:val="0"/>
              <w:adjustRightInd w:val="0"/>
              <w:jc w:val="both"/>
            </w:pPr>
          </w:p>
        </w:tc>
        <w:tc>
          <w:tcPr>
            <w:tcW w:w="1557" w:type="dxa"/>
            <w:vMerge/>
            <w:shd w:val="clear" w:color="auto" w:fill="auto"/>
            <w:vAlign w:val="center"/>
          </w:tcPr>
          <w:p w14:paraId="183DDC40" w14:textId="77777777" w:rsidR="004515CA" w:rsidRPr="004515CA" w:rsidRDefault="004515CA" w:rsidP="00572C0C">
            <w:pPr>
              <w:widowControl/>
              <w:ind w:left="-108" w:right="-108"/>
              <w:jc w:val="center"/>
            </w:pPr>
          </w:p>
        </w:tc>
        <w:tc>
          <w:tcPr>
            <w:tcW w:w="715" w:type="dxa"/>
            <w:gridSpan w:val="2"/>
            <w:vAlign w:val="center"/>
          </w:tcPr>
          <w:p w14:paraId="18373322" w14:textId="77777777" w:rsidR="004515CA" w:rsidRPr="004515CA" w:rsidRDefault="004515CA" w:rsidP="00572C0C">
            <w:pPr>
              <w:widowControl/>
              <w:jc w:val="center"/>
            </w:pPr>
            <w:r w:rsidRPr="004515CA">
              <w:t>2027</w:t>
            </w:r>
          </w:p>
        </w:tc>
        <w:tc>
          <w:tcPr>
            <w:tcW w:w="1276" w:type="dxa"/>
            <w:shd w:val="clear" w:color="auto" w:fill="auto"/>
            <w:noWrap/>
            <w:vAlign w:val="center"/>
          </w:tcPr>
          <w:p w14:paraId="18B15574" w14:textId="77777777" w:rsidR="004515CA" w:rsidRPr="004515CA" w:rsidRDefault="004515CA" w:rsidP="00572C0C">
            <w:pPr>
              <w:widowControl/>
              <w:jc w:val="center"/>
            </w:pPr>
            <w:r w:rsidRPr="004515CA">
              <w:t>1 897,37</w:t>
            </w:r>
          </w:p>
        </w:tc>
        <w:tc>
          <w:tcPr>
            <w:tcW w:w="1275" w:type="dxa"/>
            <w:shd w:val="clear" w:color="auto" w:fill="auto"/>
            <w:vAlign w:val="center"/>
          </w:tcPr>
          <w:p w14:paraId="6627FC29" w14:textId="77777777" w:rsidR="004515CA" w:rsidRPr="004515CA" w:rsidRDefault="004515CA" w:rsidP="00572C0C">
            <w:pPr>
              <w:widowControl/>
              <w:jc w:val="center"/>
            </w:pPr>
            <w:r w:rsidRPr="004515CA">
              <w:t>2 666,25</w:t>
            </w:r>
          </w:p>
        </w:tc>
        <w:tc>
          <w:tcPr>
            <w:tcW w:w="572" w:type="dxa"/>
            <w:shd w:val="clear" w:color="auto" w:fill="auto"/>
            <w:noWrap/>
            <w:vAlign w:val="center"/>
          </w:tcPr>
          <w:p w14:paraId="27019381" w14:textId="77777777" w:rsidR="004515CA" w:rsidRPr="004515CA" w:rsidRDefault="004515CA" w:rsidP="00572C0C">
            <w:pPr>
              <w:widowControl/>
              <w:jc w:val="center"/>
            </w:pPr>
            <w:r w:rsidRPr="004515CA">
              <w:t>-</w:t>
            </w:r>
          </w:p>
        </w:tc>
        <w:tc>
          <w:tcPr>
            <w:tcW w:w="569" w:type="dxa"/>
            <w:vAlign w:val="center"/>
          </w:tcPr>
          <w:p w14:paraId="028470D7" w14:textId="77777777" w:rsidR="004515CA" w:rsidRPr="004515CA" w:rsidRDefault="004515CA" w:rsidP="00572C0C">
            <w:pPr>
              <w:widowControl/>
              <w:jc w:val="center"/>
            </w:pPr>
            <w:r w:rsidRPr="004515CA">
              <w:t>-</w:t>
            </w:r>
          </w:p>
        </w:tc>
        <w:tc>
          <w:tcPr>
            <w:tcW w:w="568" w:type="dxa"/>
            <w:vAlign w:val="center"/>
          </w:tcPr>
          <w:p w14:paraId="2DE9ABB1" w14:textId="77777777" w:rsidR="004515CA" w:rsidRPr="004515CA" w:rsidRDefault="004515CA" w:rsidP="00572C0C">
            <w:pPr>
              <w:widowControl/>
              <w:jc w:val="center"/>
            </w:pPr>
            <w:r w:rsidRPr="004515CA">
              <w:t>-</w:t>
            </w:r>
          </w:p>
        </w:tc>
        <w:tc>
          <w:tcPr>
            <w:tcW w:w="567" w:type="dxa"/>
            <w:vAlign w:val="center"/>
          </w:tcPr>
          <w:p w14:paraId="786C78FF" w14:textId="77777777" w:rsidR="004515CA" w:rsidRPr="004515CA" w:rsidRDefault="004515CA" w:rsidP="00572C0C">
            <w:pPr>
              <w:widowControl/>
              <w:jc w:val="center"/>
            </w:pPr>
            <w:r w:rsidRPr="004515CA">
              <w:t>-</w:t>
            </w:r>
          </w:p>
        </w:tc>
        <w:tc>
          <w:tcPr>
            <w:tcW w:w="571" w:type="dxa"/>
            <w:shd w:val="clear" w:color="auto" w:fill="auto"/>
            <w:noWrap/>
            <w:vAlign w:val="center"/>
          </w:tcPr>
          <w:p w14:paraId="746ABB5B" w14:textId="77777777" w:rsidR="004515CA" w:rsidRPr="004515CA" w:rsidRDefault="004515CA" w:rsidP="00572C0C">
            <w:pPr>
              <w:widowControl/>
              <w:jc w:val="center"/>
            </w:pPr>
            <w:r w:rsidRPr="004515CA">
              <w:t>-</w:t>
            </w:r>
          </w:p>
        </w:tc>
      </w:tr>
      <w:tr w:rsidR="004515CA" w:rsidRPr="004515CA" w14:paraId="68477383" w14:textId="77777777" w:rsidTr="00572C0C">
        <w:trPr>
          <w:trHeight w:val="340"/>
        </w:trPr>
        <w:tc>
          <w:tcPr>
            <w:tcW w:w="562" w:type="dxa"/>
            <w:vMerge/>
            <w:shd w:val="clear" w:color="auto" w:fill="auto"/>
            <w:noWrap/>
            <w:vAlign w:val="center"/>
            <w:hideMark/>
          </w:tcPr>
          <w:p w14:paraId="1E4E030F" w14:textId="77777777" w:rsidR="004515CA" w:rsidRPr="004515CA" w:rsidRDefault="004515CA" w:rsidP="00572C0C">
            <w:pPr>
              <w:jc w:val="center"/>
            </w:pPr>
          </w:p>
        </w:tc>
        <w:tc>
          <w:tcPr>
            <w:tcW w:w="2270" w:type="dxa"/>
            <w:vMerge/>
            <w:shd w:val="clear" w:color="auto" w:fill="auto"/>
            <w:vAlign w:val="center"/>
            <w:hideMark/>
          </w:tcPr>
          <w:p w14:paraId="31D812D8" w14:textId="77777777" w:rsidR="004515CA" w:rsidRPr="004515CA" w:rsidRDefault="004515CA" w:rsidP="00572C0C">
            <w:pPr>
              <w:widowControl/>
              <w:autoSpaceDE w:val="0"/>
              <w:autoSpaceDN w:val="0"/>
              <w:adjustRightInd w:val="0"/>
              <w:jc w:val="both"/>
            </w:pPr>
          </w:p>
        </w:tc>
        <w:tc>
          <w:tcPr>
            <w:tcW w:w="1557" w:type="dxa"/>
            <w:vMerge/>
            <w:shd w:val="clear" w:color="auto" w:fill="auto"/>
            <w:vAlign w:val="center"/>
            <w:hideMark/>
          </w:tcPr>
          <w:p w14:paraId="4957AB61" w14:textId="77777777" w:rsidR="004515CA" w:rsidRPr="004515CA" w:rsidRDefault="004515CA" w:rsidP="00572C0C">
            <w:pPr>
              <w:widowControl/>
              <w:ind w:left="-108" w:right="-108"/>
              <w:jc w:val="center"/>
            </w:pPr>
          </w:p>
        </w:tc>
        <w:tc>
          <w:tcPr>
            <w:tcW w:w="715" w:type="dxa"/>
            <w:gridSpan w:val="2"/>
            <w:vAlign w:val="center"/>
          </w:tcPr>
          <w:p w14:paraId="435689F2" w14:textId="77777777" w:rsidR="004515CA" w:rsidRPr="004515CA" w:rsidRDefault="004515CA" w:rsidP="00572C0C">
            <w:pPr>
              <w:widowControl/>
              <w:jc w:val="center"/>
            </w:pPr>
            <w:r w:rsidRPr="004515CA">
              <w:t>2028</w:t>
            </w:r>
          </w:p>
        </w:tc>
        <w:tc>
          <w:tcPr>
            <w:tcW w:w="1276" w:type="dxa"/>
            <w:shd w:val="clear" w:color="auto" w:fill="auto"/>
            <w:noWrap/>
            <w:vAlign w:val="center"/>
          </w:tcPr>
          <w:p w14:paraId="69F6DD5B" w14:textId="77777777" w:rsidR="004515CA" w:rsidRPr="004515CA" w:rsidRDefault="004515CA" w:rsidP="00572C0C">
            <w:pPr>
              <w:widowControl/>
              <w:jc w:val="center"/>
            </w:pPr>
            <w:r w:rsidRPr="004515CA">
              <w:t>2 666,25</w:t>
            </w:r>
          </w:p>
        </w:tc>
        <w:tc>
          <w:tcPr>
            <w:tcW w:w="1275" w:type="dxa"/>
            <w:shd w:val="clear" w:color="auto" w:fill="auto"/>
            <w:vAlign w:val="center"/>
          </w:tcPr>
          <w:p w14:paraId="3E96E119" w14:textId="77777777" w:rsidR="004515CA" w:rsidRPr="004515CA" w:rsidRDefault="004515CA" w:rsidP="00572C0C">
            <w:pPr>
              <w:widowControl/>
              <w:jc w:val="center"/>
            </w:pPr>
            <w:r w:rsidRPr="004515CA">
              <w:t>2 816,53</w:t>
            </w:r>
          </w:p>
        </w:tc>
        <w:tc>
          <w:tcPr>
            <w:tcW w:w="572" w:type="dxa"/>
            <w:shd w:val="clear" w:color="auto" w:fill="auto"/>
            <w:noWrap/>
            <w:vAlign w:val="center"/>
            <w:hideMark/>
          </w:tcPr>
          <w:p w14:paraId="3D464B48" w14:textId="77777777" w:rsidR="004515CA" w:rsidRPr="004515CA" w:rsidRDefault="004515CA" w:rsidP="00572C0C">
            <w:pPr>
              <w:widowControl/>
              <w:jc w:val="center"/>
            </w:pPr>
            <w:r w:rsidRPr="004515CA">
              <w:t>-</w:t>
            </w:r>
          </w:p>
        </w:tc>
        <w:tc>
          <w:tcPr>
            <w:tcW w:w="569" w:type="dxa"/>
            <w:vAlign w:val="center"/>
          </w:tcPr>
          <w:p w14:paraId="4CC2E2C5" w14:textId="77777777" w:rsidR="004515CA" w:rsidRPr="004515CA" w:rsidRDefault="004515CA" w:rsidP="00572C0C">
            <w:pPr>
              <w:widowControl/>
              <w:jc w:val="center"/>
            </w:pPr>
            <w:r w:rsidRPr="004515CA">
              <w:t>-</w:t>
            </w:r>
          </w:p>
        </w:tc>
        <w:tc>
          <w:tcPr>
            <w:tcW w:w="568" w:type="dxa"/>
            <w:vAlign w:val="center"/>
          </w:tcPr>
          <w:p w14:paraId="6B8282B2" w14:textId="77777777" w:rsidR="004515CA" w:rsidRPr="004515CA" w:rsidRDefault="004515CA" w:rsidP="00572C0C">
            <w:pPr>
              <w:widowControl/>
              <w:jc w:val="center"/>
            </w:pPr>
            <w:r w:rsidRPr="004515CA">
              <w:t>-</w:t>
            </w:r>
          </w:p>
        </w:tc>
        <w:tc>
          <w:tcPr>
            <w:tcW w:w="567" w:type="dxa"/>
            <w:vAlign w:val="center"/>
          </w:tcPr>
          <w:p w14:paraId="08DCCC6C" w14:textId="77777777" w:rsidR="004515CA" w:rsidRPr="004515CA" w:rsidRDefault="004515CA" w:rsidP="00572C0C">
            <w:pPr>
              <w:widowControl/>
              <w:jc w:val="center"/>
            </w:pPr>
            <w:r w:rsidRPr="004515CA">
              <w:t>-</w:t>
            </w:r>
          </w:p>
        </w:tc>
        <w:tc>
          <w:tcPr>
            <w:tcW w:w="571" w:type="dxa"/>
            <w:shd w:val="clear" w:color="auto" w:fill="auto"/>
            <w:noWrap/>
            <w:vAlign w:val="center"/>
            <w:hideMark/>
          </w:tcPr>
          <w:p w14:paraId="199AF220" w14:textId="77777777" w:rsidR="004515CA" w:rsidRPr="004515CA" w:rsidRDefault="004515CA" w:rsidP="00572C0C">
            <w:pPr>
              <w:widowControl/>
              <w:jc w:val="center"/>
            </w:pPr>
            <w:r w:rsidRPr="004515CA">
              <w:t>-</w:t>
            </w:r>
          </w:p>
        </w:tc>
      </w:tr>
      <w:tr w:rsidR="004515CA" w:rsidRPr="004515CA" w14:paraId="3A219167" w14:textId="77777777" w:rsidTr="00572C0C">
        <w:trPr>
          <w:trHeight w:val="340"/>
        </w:trPr>
        <w:tc>
          <w:tcPr>
            <w:tcW w:w="562" w:type="dxa"/>
            <w:vMerge w:val="restart"/>
            <w:shd w:val="clear" w:color="auto" w:fill="auto"/>
            <w:noWrap/>
            <w:vAlign w:val="center"/>
            <w:hideMark/>
          </w:tcPr>
          <w:p w14:paraId="18276A25" w14:textId="77777777" w:rsidR="004515CA" w:rsidRPr="004515CA" w:rsidRDefault="004515CA" w:rsidP="00572C0C">
            <w:pPr>
              <w:jc w:val="center"/>
            </w:pPr>
            <w:r w:rsidRPr="004515CA">
              <w:t>4.</w:t>
            </w:r>
          </w:p>
        </w:tc>
        <w:tc>
          <w:tcPr>
            <w:tcW w:w="2270" w:type="dxa"/>
            <w:vMerge w:val="restart"/>
            <w:shd w:val="clear" w:color="auto" w:fill="auto"/>
            <w:vAlign w:val="center"/>
            <w:hideMark/>
          </w:tcPr>
          <w:p w14:paraId="3B1FC317" w14:textId="77777777" w:rsidR="004515CA" w:rsidRPr="004515CA" w:rsidRDefault="004515CA" w:rsidP="00572C0C">
            <w:pPr>
              <w:widowControl/>
              <w:autoSpaceDE w:val="0"/>
              <w:autoSpaceDN w:val="0"/>
              <w:adjustRightInd w:val="0"/>
              <w:jc w:val="both"/>
            </w:pPr>
            <w:r w:rsidRPr="004515CA">
              <w:t>МУП «Коммунальщик» (Ивановский район), котельная в д. Ермолино, ул. Колхозная</w:t>
            </w:r>
          </w:p>
        </w:tc>
        <w:tc>
          <w:tcPr>
            <w:tcW w:w="1557" w:type="dxa"/>
            <w:shd w:val="clear" w:color="auto" w:fill="auto"/>
            <w:vAlign w:val="center"/>
            <w:hideMark/>
          </w:tcPr>
          <w:p w14:paraId="4C8C254B" w14:textId="77777777" w:rsidR="004515CA" w:rsidRPr="004515CA" w:rsidRDefault="004515CA" w:rsidP="00572C0C">
            <w:pPr>
              <w:widowControl/>
              <w:ind w:left="-108" w:right="-108"/>
              <w:jc w:val="center"/>
            </w:pPr>
            <w:r w:rsidRPr="004515CA">
              <w:t>Одноставочный, руб./Гкал, НДС не облагается</w:t>
            </w:r>
          </w:p>
        </w:tc>
        <w:tc>
          <w:tcPr>
            <w:tcW w:w="715" w:type="dxa"/>
            <w:gridSpan w:val="2"/>
            <w:vAlign w:val="center"/>
          </w:tcPr>
          <w:p w14:paraId="377F8337" w14:textId="77777777" w:rsidR="004515CA" w:rsidRPr="004515CA" w:rsidRDefault="004515CA" w:rsidP="00572C0C">
            <w:pPr>
              <w:widowControl/>
              <w:jc w:val="center"/>
            </w:pPr>
            <w:r w:rsidRPr="004515CA">
              <w:t>2024</w:t>
            </w:r>
          </w:p>
        </w:tc>
        <w:tc>
          <w:tcPr>
            <w:tcW w:w="1276" w:type="dxa"/>
            <w:shd w:val="clear" w:color="auto" w:fill="auto"/>
            <w:noWrap/>
            <w:vAlign w:val="center"/>
          </w:tcPr>
          <w:p w14:paraId="31D9AE12" w14:textId="77777777" w:rsidR="004515CA" w:rsidRPr="004515CA" w:rsidRDefault="004515CA" w:rsidP="00572C0C">
            <w:pPr>
              <w:widowControl/>
              <w:jc w:val="center"/>
            </w:pPr>
            <w:r w:rsidRPr="004515CA">
              <w:t>7 177,37</w:t>
            </w:r>
          </w:p>
        </w:tc>
        <w:tc>
          <w:tcPr>
            <w:tcW w:w="1275" w:type="dxa"/>
            <w:shd w:val="clear" w:color="auto" w:fill="auto"/>
            <w:vAlign w:val="center"/>
          </w:tcPr>
          <w:p w14:paraId="06F7C142" w14:textId="77777777" w:rsidR="004515CA" w:rsidRPr="004515CA" w:rsidRDefault="004515CA" w:rsidP="00572C0C">
            <w:pPr>
              <w:widowControl/>
              <w:jc w:val="center"/>
            </w:pPr>
            <w:r w:rsidRPr="004515CA">
              <w:t>8 353,84</w:t>
            </w:r>
          </w:p>
        </w:tc>
        <w:tc>
          <w:tcPr>
            <w:tcW w:w="572" w:type="dxa"/>
            <w:shd w:val="clear" w:color="auto" w:fill="auto"/>
            <w:noWrap/>
            <w:vAlign w:val="center"/>
            <w:hideMark/>
          </w:tcPr>
          <w:p w14:paraId="69BDB6D9" w14:textId="77777777" w:rsidR="004515CA" w:rsidRPr="004515CA" w:rsidRDefault="004515CA" w:rsidP="00572C0C">
            <w:pPr>
              <w:widowControl/>
              <w:jc w:val="center"/>
            </w:pPr>
            <w:r w:rsidRPr="004515CA">
              <w:t>-</w:t>
            </w:r>
          </w:p>
        </w:tc>
        <w:tc>
          <w:tcPr>
            <w:tcW w:w="569" w:type="dxa"/>
            <w:vAlign w:val="center"/>
          </w:tcPr>
          <w:p w14:paraId="2E1C93AD" w14:textId="77777777" w:rsidR="004515CA" w:rsidRPr="004515CA" w:rsidRDefault="004515CA" w:rsidP="00572C0C">
            <w:pPr>
              <w:widowControl/>
              <w:jc w:val="center"/>
            </w:pPr>
            <w:r w:rsidRPr="004515CA">
              <w:t>-</w:t>
            </w:r>
          </w:p>
        </w:tc>
        <w:tc>
          <w:tcPr>
            <w:tcW w:w="568" w:type="dxa"/>
            <w:vAlign w:val="center"/>
          </w:tcPr>
          <w:p w14:paraId="195A1C75" w14:textId="77777777" w:rsidR="004515CA" w:rsidRPr="004515CA" w:rsidRDefault="004515CA" w:rsidP="00572C0C">
            <w:pPr>
              <w:widowControl/>
              <w:jc w:val="center"/>
            </w:pPr>
            <w:r w:rsidRPr="004515CA">
              <w:t>-</w:t>
            </w:r>
          </w:p>
        </w:tc>
        <w:tc>
          <w:tcPr>
            <w:tcW w:w="567" w:type="dxa"/>
            <w:vAlign w:val="center"/>
          </w:tcPr>
          <w:p w14:paraId="3102685B" w14:textId="77777777" w:rsidR="004515CA" w:rsidRPr="004515CA" w:rsidRDefault="004515CA" w:rsidP="00572C0C">
            <w:pPr>
              <w:widowControl/>
              <w:jc w:val="center"/>
            </w:pPr>
            <w:r w:rsidRPr="004515CA">
              <w:t>-</w:t>
            </w:r>
          </w:p>
        </w:tc>
        <w:tc>
          <w:tcPr>
            <w:tcW w:w="571" w:type="dxa"/>
            <w:shd w:val="clear" w:color="auto" w:fill="auto"/>
            <w:noWrap/>
            <w:vAlign w:val="center"/>
            <w:hideMark/>
          </w:tcPr>
          <w:p w14:paraId="446A3935" w14:textId="77777777" w:rsidR="004515CA" w:rsidRPr="004515CA" w:rsidRDefault="004515CA" w:rsidP="00572C0C">
            <w:pPr>
              <w:widowControl/>
              <w:jc w:val="center"/>
            </w:pPr>
            <w:r w:rsidRPr="004515CA">
              <w:t>-</w:t>
            </w:r>
          </w:p>
        </w:tc>
      </w:tr>
      <w:tr w:rsidR="004515CA" w:rsidRPr="004515CA" w14:paraId="7B6065A4" w14:textId="77777777" w:rsidTr="00572C0C">
        <w:trPr>
          <w:trHeight w:val="340"/>
        </w:trPr>
        <w:tc>
          <w:tcPr>
            <w:tcW w:w="562" w:type="dxa"/>
            <w:vMerge/>
            <w:shd w:val="clear" w:color="auto" w:fill="auto"/>
            <w:noWrap/>
            <w:vAlign w:val="center"/>
            <w:hideMark/>
          </w:tcPr>
          <w:p w14:paraId="34D3EC84" w14:textId="77777777" w:rsidR="004515CA" w:rsidRPr="004515CA" w:rsidRDefault="004515CA" w:rsidP="00572C0C">
            <w:pPr>
              <w:jc w:val="center"/>
              <w:rPr>
                <w:color w:val="0070C0"/>
              </w:rPr>
            </w:pPr>
          </w:p>
        </w:tc>
        <w:tc>
          <w:tcPr>
            <w:tcW w:w="2270" w:type="dxa"/>
            <w:vMerge/>
            <w:shd w:val="clear" w:color="auto" w:fill="auto"/>
            <w:vAlign w:val="center"/>
            <w:hideMark/>
          </w:tcPr>
          <w:p w14:paraId="41256476" w14:textId="77777777" w:rsidR="004515CA" w:rsidRPr="004515CA" w:rsidRDefault="004515CA" w:rsidP="00572C0C">
            <w:pPr>
              <w:widowControl/>
              <w:autoSpaceDE w:val="0"/>
              <w:autoSpaceDN w:val="0"/>
              <w:adjustRightInd w:val="0"/>
              <w:jc w:val="both"/>
            </w:pPr>
          </w:p>
        </w:tc>
        <w:tc>
          <w:tcPr>
            <w:tcW w:w="1557" w:type="dxa"/>
            <w:vMerge w:val="restart"/>
            <w:shd w:val="clear" w:color="auto" w:fill="auto"/>
            <w:vAlign w:val="center"/>
            <w:hideMark/>
          </w:tcPr>
          <w:p w14:paraId="528BDAE8" w14:textId="77777777" w:rsidR="004515CA" w:rsidRPr="004515CA" w:rsidRDefault="004515CA" w:rsidP="00572C0C">
            <w:pPr>
              <w:widowControl/>
              <w:jc w:val="center"/>
            </w:pPr>
            <w:r w:rsidRPr="004515CA">
              <w:t>Одноставочный, руб./Гкал, без НДС</w:t>
            </w:r>
          </w:p>
        </w:tc>
        <w:tc>
          <w:tcPr>
            <w:tcW w:w="715" w:type="dxa"/>
            <w:gridSpan w:val="2"/>
            <w:vAlign w:val="center"/>
          </w:tcPr>
          <w:p w14:paraId="5A59E087" w14:textId="77777777" w:rsidR="004515CA" w:rsidRPr="004515CA" w:rsidRDefault="004515CA" w:rsidP="00572C0C">
            <w:pPr>
              <w:widowControl/>
              <w:jc w:val="center"/>
            </w:pPr>
            <w:r w:rsidRPr="004515CA">
              <w:t>2025</w:t>
            </w:r>
          </w:p>
        </w:tc>
        <w:tc>
          <w:tcPr>
            <w:tcW w:w="1276" w:type="dxa"/>
            <w:shd w:val="clear" w:color="auto" w:fill="auto"/>
            <w:noWrap/>
            <w:vAlign w:val="center"/>
          </w:tcPr>
          <w:p w14:paraId="45078A9C" w14:textId="77777777" w:rsidR="004515CA" w:rsidRPr="004515CA" w:rsidRDefault="004515CA" w:rsidP="00572C0C">
            <w:pPr>
              <w:widowControl/>
              <w:jc w:val="center"/>
            </w:pPr>
            <w:r w:rsidRPr="004515CA">
              <w:t>7 855,62</w:t>
            </w:r>
          </w:p>
        </w:tc>
        <w:tc>
          <w:tcPr>
            <w:tcW w:w="1275" w:type="dxa"/>
            <w:shd w:val="clear" w:color="auto" w:fill="auto"/>
            <w:vAlign w:val="center"/>
          </w:tcPr>
          <w:p w14:paraId="4D5D6E45" w14:textId="77777777" w:rsidR="004515CA" w:rsidRPr="004515CA" w:rsidRDefault="004515CA" w:rsidP="00572C0C">
            <w:pPr>
              <w:widowControl/>
              <w:jc w:val="center"/>
            </w:pPr>
            <w:r w:rsidRPr="004515CA">
              <w:t>7 855,62</w:t>
            </w:r>
          </w:p>
        </w:tc>
        <w:tc>
          <w:tcPr>
            <w:tcW w:w="572" w:type="dxa"/>
            <w:shd w:val="clear" w:color="auto" w:fill="auto"/>
            <w:noWrap/>
            <w:vAlign w:val="center"/>
            <w:hideMark/>
          </w:tcPr>
          <w:p w14:paraId="145C209D" w14:textId="77777777" w:rsidR="004515CA" w:rsidRPr="004515CA" w:rsidRDefault="004515CA" w:rsidP="00572C0C">
            <w:pPr>
              <w:widowControl/>
              <w:jc w:val="center"/>
            </w:pPr>
            <w:r w:rsidRPr="004515CA">
              <w:t>-</w:t>
            </w:r>
          </w:p>
        </w:tc>
        <w:tc>
          <w:tcPr>
            <w:tcW w:w="569" w:type="dxa"/>
            <w:vAlign w:val="center"/>
          </w:tcPr>
          <w:p w14:paraId="2D5BEED1" w14:textId="77777777" w:rsidR="004515CA" w:rsidRPr="004515CA" w:rsidRDefault="004515CA" w:rsidP="00572C0C">
            <w:pPr>
              <w:widowControl/>
              <w:jc w:val="center"/>
            </w:pPr>
            <w:r w:rsidRPr="004515CA">
              <w:t>-</w:t>
            </w:r>
          </w:p>
        </w:tc>
        <w:tc>
          <w:tcPr>
            <w:tcW w:w="568" w:type="dxa"/>
            <w:vAlign w:val="center"/>
          </w:tcPr>
          <w:p w14:paraId="3AE5A237" w14:textId="77777777" w:rsidR="004515CA" w:rsidRPr="004515CA" w:rsidRDefault="004515CA" w:rsidP="00572C0C">
            <w:pPr>
              <w:widowControl/>
              <w:jc w:val="center"/>
            </w:pPr>
            <w:r w:rsidRPr="004515CA">
              <w:t>-</w:t>
            </w:r>
          </w:p>
        </w:tc>
        <w:tc>
          <w:tcPr>
            <w:tcW w:w="567" w:type="dxa"/>
            <w:vAlign w:val="center"/>
          </w:tcPr>
          <w:p w14:paraId="168CED1A" w14:textId="77777777" w:rsidR="004515CA" w:rsidRPr="004515CA" w:rsidRDefault="004515CA" w:rsidP="00572C0C">
            <w:pPr>
              <w:widowControl/>
              <w:jc w:val="center"/>
            </w:pPr>
            <w:r w:rsidRPr="004515CA">
              <w:t>-</w:t>
            </w:r>
          </w:p>
        </w:tc>
        <w:tc>
          <w:tcPr>
            <w:tcW w:w="571" w:type="dxa"/>
            <w:shd w:val="clear" w:color="auto" w:fill="auto"/>
            <w:noWrap/>
            <w:vAlign w:val="center"/>
            <w:hideMark/>
          </w:tcPr>
          <w:p w14:paraId="3770BF1C" w14:textId="77777777" w:rsidR="004515CA" w:rsidRPr="004515CA" w:rsidRDefault="004515CA" w:rsidP="00572C0C">
            <w:pPr>
              <w:widowControl/>
              <w:jc w:val="center"/>
            </w:pPr>
            <w:r w:rsidRPr="004515CA">
              <w:t>-</w:t>
            </w:r>
          </w:p>
        </w:tc>
      </w:tr>
      <w:tr w:rsidR="004515CA" w:rsidRPr="004515CA" w14:paraId="51A0F2C1" w14:textId="77777777" w:rsidTr="00572C0C">
        <w:trPr>
          <w:trHeight w:val="340"/>
        </w:trPr>
        <w:tc>
          <w:tcPr>
            <w:tcW w:w="562" w:type="dxa"/>
            <w:vMerge/>
            <w:shd w:val="clear" w:color="auto" w:fill="auto"/>
            <w:noWrap/>
            <w:vAlign w:val="center"/>
          </w:tcPr>
          <w:p w14:paraId="3C2847EE" w14:textId="77777777" w:rsidR="004515CA" w:rsidRPr="004515CA" w:rsidRDefault="004515CA" w:rsidP="00572C0C">
            <w:pPr>
              <w:jc w:val="center"/>
              <w:rPr>
                <w:color w:val="0070C0"/>
              </w:rPr>
            </w:pPr>
          </w:p>
        </w:tc>
        <w:tc>
          <w:tcPr>
            <w:tcW w:w="2270" w:type="dxa"/>
            <w:vMerge/>
            <w:shd w:val="clear" w:color="auto" w:fill="auto"/>
            <w:vAlign w:val="center"/>
          </w:tcPr>
          <w:p w14:paraId="705C38F8" w14:textId="77777777" w:rsidR="004515CA" w:rsidRPr="004515CA" w:rsidRDefault="004515CA" w:rsidP="00572C0C">
            <w:pPr>
              <w:widowControl/>
              <w:autoSpaceDE w:val="0"/>
              <w:autoSpaceDN w:val="0"/>
              <w:adjustRightInd w:val="0"/>
              <w:jc w:val="both"/>
            </w:pPr>
          </w:p>
        </w:tc>
        <w:tc>
          <w:tcPr>
            <w:tcW w:w="1557" w:type="dxa"/>
            <w:vMerge/>
            <w:shd w:val="clear" w:color="auto" w:fill="auto"/>
            <w:vAlign w:val="center"/>
          </w:tcPr>
          <w:p w14:paraId="1D027530" w14:textId="77777777" w:rsidR="004515CA" w:rsidRPr="004515CA" w:rsidRDefault="004515CA" w:rsidP="00572C0C">
            <w:pPr>
              <w:widowControl/>
              <w:jc w:val="center"/>
            </w:pPr>
          </w:p>
        </w:tc>
        <w:tc>
          <w:tcPr>
            <w:tcW w:w="715" w:type="dxa"/>
            <w:gridSpan w:val="2"/>
            <w:vAlign w:val="center"/>
          </w:tcPr>
          <w:p w14:paraId="025665EB" w14:textId="77777777" w:rsidR="004515CA" w:rsidRPr="004515CA" w:rsidRDefault="004515CA" w:rsidP="00572C0C">
            <w:pPr>
              <w:widowControl/>
              <w:jc w:val="center"/>
            </w:pPr>
            <w:r w:rsidRPr="004515CA">
              <w:t>2026</w:t>
            </w:r>
          </w:p>
        </w:tc>
        <w:tc>
          <w:tcPr>
            <w:tcW w:w="1276" w:type="dxa"/>
            <w:shd w:val="clear" w:color="auto" w:fill="auto"/>
            <w:noWrap/>
            <w:vAlign w:val="center"/>
          </w:tcPr>
          <w:p w14:paraId="479093AE" w14:textId="77777777" w:rsidR="004515CA" w:rsidRPr="004515CA" w:rsidRDefault="004515CA" w:rsidP="00572C0C">
            <w:pPr>
              <w:widowControl/>
              <w:jc w:val="center"/>
            </w:pPr>
            <w:r w:rsidRPr="004515CA">
              <w:t>7 855,62</w:t>
            </w:r>
          </w:p>
        </w:tc>
        <w:tc>
          <w:tcPr>
            <w:tcW w:w="1275" w:type="dxa"/>
            <w:shd w:val="clear" w:color="auto" w:fill="auto"/>
            <w:vAlign w:val="center"/>
          </w:tcPr>
          <w:p w14:paraId="107E539B" w14:textId="77777777" w:rsidR="004515CA" w:rsidRPr="004515CA" w:rsidRDefault="004515CA" w:rsidP="00572C0C">
            <w:pPr>
              <w:widowControl/>
              <w:jc w:val="center"/>
            </w:pPr>
            <w:r w:rsidRPr="004515CA">
              <w:t>10 727,27</w:t>
            </w:r>
          </w:p>
        </w:tc>
        <w:tc>
          <w:tcPr>
            <w:tcW w:w="572" w:type="dxa"/>
            <w:shd w:val="clear" w:color="auto" w:fill="auto"/>
            <w:noWrap/>
            <w:vAlign w:val="center"/>
          </w:tcPr>
          <w:p w14:paraId="595A202C" w14:textId="77777777" w:rsidR="004515CA" w:rsidRPr="004515CA" w:rsidRDefault="004515CA" w:rsidP="00572C0C">
            <w:pPr>
              <w:widowControl/>
              <w:jc w:val="center"/>
            </w:pPr>
            <w:r w:rsidRPr="004515CA">
              <w:t>-</w:t>
            </w:r>
          </w:p>
        </w:tc>
        <w:tc>
          <w:tcPr>
            <w:tcW w:w="569" w:type="dxa"/>
            <w:vAlign w:val="center"/>
          </w:tcPr>
          <w:p w14:paraId="71912108" w14:textId="77777777" w:rsidR="004515CA" w:rsidRPr="004515CA" w:rsidRDefault="004515CA" w:rsidP="00572C0C">
            <w:pPr>
              <w:widowControl/>
              <w:jc w:val="center"/>
            </w:pPr>
            <w:r w:rsidRPr="004515CA">
              <w:t>-</w:t>
            </w:r>
          </w:p>
        </w:tc>
        <w:tc>
          <w:tcPr>
            <w:tcW w:w="568" w:type="dxa"/>
            <w:vAlign w:val="center"/>
          </w:tcPr>
          <w:p w14:paraId="67AD2312" w14:textId="77777777" w:rsidR="004515CA" w:rsidRPr="004515CA" w:rsidRDefault="004515CA" w:rsidP="00572C0C">
            <w:pPr>
              <w:widowControl/>
              <w:jc w:val="center"/>
            </w:pPr>
            <w:r w:rsidRPr="004515CA">
              <w:t>-</w:t>
            </w:r>
          </w:p>
        </w:tc>
        <w:tc>
          <w:tcPr>
            <w:tcW w:w="567" w:type="dxa"/>
            <w:vAlign w:val="center"/>
          </w:tcPr>
          <w:p w14:paraId="78274A6B" w14:textId="77777777" w:rsidR="004515CA" w:rsidRPr="004515CA" w:rsidRDefault="004515CA" w:rsidP="00572C0C">
            <w:pPr>
              <w:widowControl/>
              <w:jc w:val="center"/>
            </w:pPr>
            <w:r w:rsidRPr="004515CA">
              <w:t>-</w:t>
            </w:r>
          </w:p>
        </w:tc>
        <w:tc>
          <w:tcPr>
            <w:tcW w:w="571" w:type="dxa"/>
            <w:shd w:val="clear" w:color="auto" w:fill="auto"/>
            <w:noWrap/>
            <w:vAlign w:val="center"/>
          </w:tcPr>
          <w:p w14:paraId="165EE5C2" w14:textId="77777777" w:rsidR="004515CA" w:rsidRPr="004515CA" w:rsidRDefault="004515CA" w:rsidP="00572C0C">
            <w:pPr>
              <w:widowControl/>
              <w:jc w:val="center"/>
            </w:pPr>
            <w:r w:rsidRPr="004515CA">
              <w:t>-</w:t>
            </w:r>
          </w:p>
        </w:tc>
      </w:tr>
      <w:tr w:rsidR="004515CA" w:rsidRPr="004515CA" w14:paraId="5A645938" w14:textId="77777777" w:rsidTr="00572C0C">
        <w:trPr>
          <w:trHeight w:val="340"/>
        </w:trPr>
        <w:tc>
          <w:tcPr>
            <w:tcW w:w="562" w:type="dxa"/>
            <w:vMerge/>
            <w:shd w:val="clear" w:color="auto" w:fill="auto"/>
            <w:noWrap/>
            <w:vAlign w:val="center"/>
          </w:tcPr>
          <w:p w14:paraId="268DC78E" w14:textId="77777777" w:rsidR="004515CA" w:rsidRPr="004515CA" w:rsidRDefault="004515CA" w:rsidP="00572C0C">
            <w:pPr>
              <w:jc w:val="center"/>
              <w:rPr>
                <w:color w:val="0070C0"/>
              </w:rPr>
            </w:pPr>
          </w:p>
        </w:tc>
        <w:tc>
          <w:tcPr>
            <w:tcW w:w="2270" w:type="dxa"/>
            <w:vMerge/>
            <w:shd w:val="clear" w:color="auto" w:fill="auto"/>
            <w:vAlign w:val="center"/>
          </w:tcPr>
          <w:p w14:paraId="282D6C94" w14:textId="77777777" w:rsidR="004515CA" w:rsidRPr="004515CA" w:rsidRDefault="004515CA" w:rsidP="00572C0C">
            <w:pPr>
              <w:widowControl/>
              <w:autoSpaceDE w:val="0"/>
              <w:autoSpaceDN w:val="0"/>
              <w:adjustRightInd w:val="0"/>
              <w:jc w:val="both"/>
            </w:pPr>
          </w:p>
        </w:tc>
        <w:tc>
          <w:tcPr>
            <w:tcW w:w="1557" w:type="dxa"/>
            <w:vMerge/>
            <w:shd w:val="clear" w:color="auto" w:fill="auto"/>
            <w:vAlign w:val="center"/>
          </w:tcPr>
          <w:p w14:paraId="71AB2302" w14:textId="77777777" w:rsidR="004515CA" w:rsidRPr="004515CA" w:rsidRDefault="004515CA" w:rsidP="00572C0C">
            <w:pPr>
              <w:widowControl/>
              <w:jc w:val="center"/>
            </w:pPr>
          </w:p>
        </w:tc>
        <w:tc>
          <w:tcPr>
            <w:tcW w:w="715" w:type="dxa"/>
            <w:gridSpan w:val="2"/>
            <w:vAlign w:val="center"/>
          </w:tcPr>
          <w:p w14:paraId="4D6AFB3D" w14:textId="77777777" w:rsidR="004515CA" w:rsidRPr="004515CA" w:rsidRDefault="004515CA" w:rsidP="00572C0C">
            <w:pPr>
              <w:widowControl/>
              <w:jc w:val="center"/>
            </w:pPr>
            <w:r w:rsidRPr="004515CA">
              <w:t>2027</w:t>
            </w:r>
          </w:p>
        </w:tc>
        <w:tc>
          <w:tcPr>
            <w:tcW w:w="1276" w:type="dxa"/>
            <w:shd w:val="clear" w:color="auto" w:fill="auto"/>
            <w:noWrap/>
            <w:vAlign w:val="center"/>
          </w:tcPr>
          <w:p w14:paraId="1C352236" w14:textId="77777777" w:rsidR="004515CA" w:rsidRPr="004515CA" w:rsidRDefault="004515CA" w:rsidP="00572C0C">
            <w:pPr>
              <w:widowControl/>
              <w:jc w:val="center"/>
            </w:pPr>
            <w:r w:rsidRPr="004515CA">
              <w:t>9 458,55</w:t>
            </w:r>
          </w:p>
        </w:tc>
        <w:tc>
          <w:tcPr>
            <w:tcW w:w="1275" w:type="dxa"/>
            <w:shd w:val="clear" w:color="auto" w:fill="auto"/>
            <w:vAlign w:val="center"/>
          </w:tcPr>
          <w:p w14:paraId="3D6E3D4C" w14:textId="77777777" w:rsidR="004515CA" w:rsidRPr="004515CA" w:rsidRDefault="004515CA" w:rsidP="00572C0C">
            <w:pPr>
              <w:widowControl/>
              <w:jc w:val="center"/>
            </w:pPr>
            <w:r w:rsidRPr="004515CA">
              <w:t>9 467,70</w:t>
            </w:r>
          </w:p>
        </w:tc>
        <w:tc>
          <w:tcPr>
            <w:tcW w:w="572" w:type="dxa"/>
            <w:shd w:val="clear" w:color="auto" w:fill="auto"/>
            <w:noWrap/>
            <w:vAlign w:val="center"/>
          </w:tcPr>
          <w:p w14:paraId="4932519E" w14:textId="77777777" w:rsidR="004515CA" w:rsidRPr="004515CA" w:rsidRDefault="004515CA" w:rsidP="00572C0C">
            <w:pPr>
              <w:widowControl/>
              <w:jc w:val="center"/>
            </w:pPr>
            <w:r w:rsidRPr="004515CA">
              <w:t>-</w:t>
            </w:r>
          </w:p>
        </w:tc>
        <w:tc>
          <w:tcPr>
            <w:tcW w:w="569" w:type="dxa"/>
            <w:vAlign w:val="center"/>
          </w:tcPr>
          <w:p w14:paraId="2A71FF67" w14:textId="77777777" w:rsidR="004515CA" w:rsidRPr="004515CA" w:rsidRDefault="004515CA" w:rsidP="00572C0C">
            <w:pPr>
              <w:widowControl/>
              <w:jc w:val="center"/>
            </w:pPr>
            <w:r w:rsidRPr="004515CA">
              <w:t>-</w:t>
            </w:r>
          </w:p>
        </w:tc>
        <w:tc>
          <w:tcPr>
            <w:tcW w:w="568" w:type="dxa"/>
            <w:vAlign w:val="center"/>
          </w:tcPr>
          <w:p w14:paraId="725FE68F" w14:textId="77777777" w:rsidR="004515CA" w:rsidRPr="004515CA" w:rsidRDefault="004515CA" w:rsidP="00572C0C">
            <w:pPr>
              <w:widowControl/>
              <w:jc w:val="center"/>
            </w:pPr>
            <w:r w:rsidRPr="004515CA">
              <w:t>-</w:t>
            </w:r>
          </w:p>
        </w:tc>
        <w:tc>
          <w:tcPr>
            <w:tcW w:w="567" w:type="dxa"/>
            <w:vAlign w:val="center"/>
          </w:tcPr>
          <w:p w14:paraId="641CFB7A" w14:textId="77777777" w:rsidR="004515CA" w:rsidRPr="004515CA" w:rsidRDefault="004515CA" w:rsidP="00572C0C">
            <w:pPr>
              <w:widowControl/>
              <w:jc w:val="center"/>
            </w:pPr>
            <w:r w:rsidRPr="004515CA">
              <w:t>-</w:t>
            </w:r>
          </w:p>
        </w:tc>
        <w:tc>
          <w:tcPr>
            <w:tcW w:w="571" w:type="dxa"/>
            <w:shd w:val="clear" w:color="auto" w:fill="auto"/>
            <w:noWrap/>
            <w:vAlign w:val="center"/>
          </w:tcPr>
          <w:p w14:paraId="46E85727" w14:textId="77777777" w:rsidR="004515CA" w:rsidRPr="004515CA" w:rsidRDefault="004515CA" w:rsidP="00572C0C">
            <w:pPr>
              <w:widowControl/>
              <w:jc w:val="center"/>
            </w:pPr>
            <w:r w:rsidRPr="004515CA">
              <w:t>-</w:t>
            </w:r>
          </w:p>
        </w:tc>
      </w:tr>
      <w:tr w:rsidR="004515CA" w:rsidRPr="004515CA" w14:paraId="0294FB63" w14:textId="77777777" w:rsidTr="00572C0C">
        <w:trPr>
          <w:trHeight w:val="340"/>
        </w:trPr>
        <w:tc>
          <w:tcPr>
            <w:tcW w:w="562" w:type="dxa"/>
            <w:vMerge/>
            <w:shd w:val="clear" w:color="auto" w:fill="auto"/>
            <w:noWrap/>
            <w:vAlign w:val="center"/>
            <w:hideMark/>
          </w:tcPr>
          <w:p w14:paraId="56BFA251" w14:textId="77777777" w:rsidR="004515CA" w:rsidRPr="004515CA" w:rsidRDefault="004515CA" w:rsidP="00572C0C">
            <w:pPr>
              <w:jc w:val="center"/>
              <w:rPr>
                <w:color w:val="0070C0"/>
              </w:rPr>
            </w:pPr>
          </w:p>
        </w:tc>
        <w:tc>
          <w:tcPr>
            <w:tcW w:w="2270" w:type="dxa"/>
            <w:vMerge/>
            <w:shd w:val="clear" w:color="auto" w:fill="auto"/>
            <w:vAlign w:val="center"/>
            <w:hideMark/>
          </w:tcPr>
          <w:p w14:paraId="10C2E9A0" w14:textId="77777777" w:rsidR="004515CA" w:rsidRPr="004515CA" w:rsidRDefault="004515CA" w:rsidP="00572C0C">
            <w:pPr>
              <w:widowControl/>
              <w:autoSpaceDE w:val="0"/>
              <w:autoSpaceDN w:val="0"/>
              <w:adjustRightInd w:val="0"/>
              <w:jc w:val="both"/>
            </w:pPr>
          </w:p>
        </w:tc>
        <w:tc>
          <w:tcPr>
            <w:tcW w:w="1557" w:type="dxa"/>
            <w:vMerge/>
            <w:shd w:val="clear" w:color="auto" w:fill="auto"/>
            <w:vAlign w:val="center"/>
            <w:hideMark/>
          </w:tcPr>
          <w:p w14:paraId="20895DB1" w14:textId="77777777" w:rsidR="004515CA" w:rsidRPr="004515CA" w:rsidRDefault="004515CA" w:rsidP="00572C0C">
            <w:pPr>
              <w:widowControl/>
              <w:jc w:val="center"/>
            </w:pPr>
          </w:p>
        </w:tc>
        <w:tc>
          <w:tcPr>
            <w:tcW w:w="715" w:type="dxa"/>
            <w:gridSpan w:val="2"/>
            <w:vAlign w:val="center"/>
          </w:tcPr>
          <w:p w14:paraId="50DC1C7A" w14:textId="77777777" w:rsidR="004515CA" w:rsidRPr="004515CA" w:rsidRDefault="004515CA" w:rsidP="00572C0C">
            <w:pPr>
              <w:widowControl/>
              <w:jc w:val="center"/>
            </w:pPr>
            <w:r w:rsidRPr="004515CA">
              <w:t>2028</w:t>
            </w:r>
          </w:p>
        </w:tc>
        <w:tc>
          <w:tcPr>
            <w:tcW w:w="1276" w:type="dxa"/>
            <w:shd w:val="clear" w:color="auto" w:fill="auto"/>
            <w:noWrap/>
            <w:vAlign w:val="center"/>
          </w:tcPr>
          <w:p w14:paraId="273D519C" w14:textId="77777777" w:rsidR="004515CA" w:rsidRPr="004515CA" w:rsidRDefault="004515CA" w:rsidP="00572C0C">
            <w:pPr>
              <w:widowControl/>
              <w:jc w:val="center"/>
              <w:rPr>
                <w:highlight w:val="yellow"/>
              </w:rPr>
            </w:pPr>
            <w:r w:rsidRPr="004515CA">
              <w:t>9 467,70</w:t>
            </w:r>
          </w:p>
        </w:tc>
        <w:tc>
          <w:tcPr>
            <w:tcW w:w="1275" w:type="dxa"/>
            <w:shd w:val="clear" w:color="auto" w:fill="auto"/>
            <w:vAlign w:val="center"/>
          </w:tcPr>
          <w:p w14:paraId="7670869D" w14:textId="77777777" w:rsidR="004515CA" w:rsidRPr="004515CA" w:rsidRDefault="004515CA" w:rsidP="00572C0C">
            <w:pPr>
              <w:widowControl/>
              <w:jc w:val="center"/>
              <w:rPr>
                <w:highlight w:val="yellow"/>
              </w:rPr>
            </w:pPr>
            <w:r w:rsidRPr="004515CA">
              <w:t>10 048,06</w:t>
            </w:r>
          </w:p>
        </w:tc>
        <w:tc>
          <w:tcPr>
            <w:tcW w:w="572" w:type="dxa"/>
            <w:shd w:val="clear" w:color="auto" w:fill="auto"/>
            <w:noWrap/>
            <w:vAlign w:val="center"/>
            <w:hideMark/>
          </w:tcPr>
          <w:p w14:paraId="55E93709" w14:textId="77777777" w:rsidR="004515CA" w:rsidRPr="004515CA" w:rsidRDefault="004515CA" w:rsidP="00572C0C">
            <w:pPr>
              <w:widowControl/>
              <w:jc w:val="center"/>
            </w:pPr>
            <w:r w:rsidRPr="004515CA">
              <w:t>-</w:t>
            </w:r>
          </w:p>
        </w:tc>
        <w:tc>
          <w:tcPr>
            <w:tcW w:w="569" w:type="dxa"/>
            <w:vAlign w:val="center"/>
          </w:tcPr>
          <w:p w14:paraId="6EF133CD" w14:textId="77777777" w:rsidR="004515CA" w:rsidRPr="004515CA" w:rsidRDefault="004515CA" w:rsidP="00572C0C">
            <w:pPr>
              <w:widowControl/>
              <w:jc w:val="center"/>
            </w:pPr>
            <w:r w:rsidRPr="004515CA">
              <w:t>-</w:t>
            </w:r>
          </w:p>
        </w:tc>
        <w:tc>
          <w:tcPr>
            <w:tcW w:w="568" w:type="dxa"/>
            <w:vAlign w:val="center"/>
          </w:tcPr>
          <w:p w14:paraId="365D3004" w14:textId="77777777" w:rsidR="004515CA" w:rsidRPr="004515CA" w:rsidRDefault="004515CA" w:rsidP="00572C0C">
            <w:pPr>
              <w:widowControl/>
              <w:jc w:val="center"/>
            </w:pPr>
            <w:r w:rsidRPr="004515CA">
              <w:t>-</w:t>
            </w:r>
          </w:p>
        </w:tc>
        <w:tc>
          <w:tcPr>
            <w:tcW w:w="567" w:type="dxa"/>
            <w:vAlign w:val="center"/>
          </w:tcPr>
          <w:p w14:paraId="3007DCB3" w14:textId="77777777" w:rsidR="004515CA" w:rsidRPr="004515CA" w:rsidRDefault="004515CA" w:rsidP="00572C0C">
            <w:pPr>
              <w:widowControl/>
              <w:jc w:val="center"/>
            </w:pPr>
            <w:r w:rsidRPr="004515CA">
              <w:t>-</w:t>
            </w:r>
          </w:p>
        </w:tc>
        <w:tc>
          <w:tcPr>
            <w:tcW w:w="571" w:type="dxa"/>
            <w:shd w:val="clear" w:color="auto" w:fill="auto"/>
            <w:noWrap/>
            <w:vAlign w:val="center"/>
            <w:hideMark/>
          </w:tcPr>
          <w:p w14:paraId="38AA914D" w14:textId="77777777" w:rsidR="004515CA" w:rsidRPr="004515CA" w:rsidRDefault="004515CA" w:rsidP="00572C0C">
            <w:pPr>
              <w:widowControl/>
              <w:jc w:val="center"/>
            </w:pPr>
            <w:r w:rsidRPr="004515CA">
              <w:t>-</w:t>
            </w:r>
          </w:p>
        </w:tc>
      </w:tr>
      <w:tr w:rsidR="004515CA" w:rsidRPr="004515CA" w14:paraId="52CE0375" w14:textId="77777777" w:rsidTr="00572C0C">
        <w:trPr>
          <w:trHeight w:val="340"/>
        </w:trPr>
        <w:tc>
          <w:tcPr>
            <w:tcW w:w="10502" w:type="dxa"/>
            <w:gridSpan w:val="12"/>
            <w:shd w:val="clear" w:color="auto" w:fill="auto"/>
            <w:noWrap/>
            <w:vAlign w:val="center"/>
            <w:hideMark/>
          </w:tcPr>
          <w:p w14:paraId="287CB239" w14:textId="77777777" w:rsidR="004515CA" w:rsidRPr="004515CA" w:rsidRDefault="004515CA" w:rsidP="00572C0C">
            <w:pPr>
              <w:widowControl/>
              <w:jc w:val="center"/>
            </w:pPr>
            <w:r w:rsidRPr="004515CA">
              <w:t xml:space="preserve">Население </w:t>
            </w:r>
          </w:p>
        </w:tc>
      </w:tr>
      <w:tr w:rsidR="004515CA" w:rsidRPr="004515CA" w14:paraId="1A6C9915" w14:textId="77777777" w:rsidTr="00572C0C">
        <w:trPr>
          <w:trHeight w:val="340"/>
        </w:trPr>
        <w:tc>
          <w:tcPr>
            <w:tcW w:w="562" w:type="dxa"/>
            <w:vMerge w:val="restart"/>
            <w:shd w:val="clear" w:color="auto" w:fill="auto"/>
            <w:noWrap/>
            <w:vAlign w:val="center"/>
            <w:hideMark/>
          </w:tcPr>
          <w:p w14:paraId="44678CAD" w14:textId="77777777" w:rsidR="004515CA" w:rsidRPr="004515CA" w:rsidRDefault="004515CA" w:rsidP="00572C0C">
            <w:pPr>
              <w:jc w:val="center"/>
              <w:rPr>
                <w:color w:val="002060"/>
              </w:rPr>
            </w:pPr>
            <w:r w:rsidRPr="004515CA">
              <w:rPr>
                <w:color w:val="002060"/>
              </w:rPr>
              <w:t>5.</w:t>
            </w:r>
          </w:p>
        </w:tc>
        <w:tc>
          <w:tcPr>
            <w:tcW w:w="2270" w:type="dxa"/>
            <w:vMerge w:val="restart"/>
            <w:shd w:val="clear" w:color="auto" w:fill="auto"/>
            <w:vAlign w:val="center"/>
            <w:hideMark/>
          </w:tcPr>
          <w:p w14:paraId="538C9546" w14:textId="77777777" w:rsidR="004515CA" w:rsidRPr="004515CA" w:rsidRDefault="004515CA" w:rsidP="00572C0C">
            <w:pPr>
              <w:widowControl/>
              <w:autoSpaceDE w:val="0"/>
              <w:autoSpaceDN w:val="0"/>
              <w:adjustRightInd w:val="0"/>
              <w:jc w:val="both"/>
            </w:pPr>
            <w:r w:rsidRPr="004515CA">
              <w:t>МУП «Коммунальщик» (Ивановский район), котельная в с. Ново-Талицы, з-я Линия (</w:t>
            </w:r>
            <w:proofErr w:type="spellStart"/>
            <w:r w:rsidRPr="004515CA">
              <w:t>Пром</w:t>
            </w:r>
            <w:proofErr w:type="spellEnd"/>
            <w:r w:rsidRPr="004515CA">
              <w:t>. Зона №1)</w:t>
            </w:r>
          </w:p>
        </w:tc>
        <w:tc>
          <w:tcPr>
            <w:tcW w:w="1563" w:type="dxa"/>
            <w:gridSpan w:val="2"/>
            <w:shd w:val="clear" w:color="auto" w:fill="auto"/>
            <w:vAlign w:val="center"/>
            <w:hideMark/>
          </w:tcPr>
          <w:p w14:paraId="534782C2" w14:textId="77777777" w:rsidR="004515CA" w:rsidRPr="004515CA" w:rsidRDefault="004515CA" w:rsidP="00572C0C">
            <w:pPr>
              <w:widowControl/>
              <w:jc w:val="center"/>
            </w:pPr>
            <w:r w:rsidRPr="004515CA">
              <w:t>Одноставочный, руб./Гкал, НДС не облагается</w:t>
            </w:r>
          </w:p>
        </w:tc>
        <w:tc>
          <w:tcPr>
            <w:tcW w:w="709" w:type="dxa"/>
            <w:shd w:val="clear" w:color="auto" w:fill="auto"/>
            <w:noWrap/>
            <w:vAlign w:val="center"/>
            <w:hideMark/>
          </w:tcPr>
          <w:p w14:paraId="79702EA1" w14:textId="77777777" w:rsidR="004515CA" w:rsidRPr="004515CA" w:rsidRDefault="004515CA" w:rsidP="00572C0C">
            <w:pPr>
              <w:widowControl/>
              <w:jc w:val="center"/>
            </w:pPr>
            <w:r w:rsidRPr="004515CA">
              <w:t>2024</w:t>
            </w:r>
          </w:p>
        </w:tc>
        <w:tc>
          <w:tcPr>
            <w:tcW w:w="1276" w:type="dxa"/>
            <w:shd w:val="clear" w:color="auto" w:fill="auto"/>
            <w:noWrap/>
            <w:vAlign w:val="center"/>
          </w:tcPr>
          <w:p w14:paraId="5FB9D4BE" w14:textId="77777777" w:rsidR="004515CA" w:rsidRPr="004515CA" w:rsidRDefault="004515CA" w:rsidP="00572C0C">
            <w:pPr>
              <w:jc w:val="center"/>
            </w:pPr>
            <w:r w:rsidRPr="004515CA">
              <w:t>-</w:t>
            </w:r>
          </w:p>
        </w:tc>
        <w:tc>
          <w:tcPr>
            <w:tcW w:w="1275" w:type="dxa"/>
            <w:shd w:val="clear" w:color="auto" w:fill="auto"/>
            <w:vAlign w:val="center"/>
          </w:tcPr>
          <w:p w14:paraId="77235968" w14:textId="77777777" w:rsidR="004515CA" w:rsidRPr="004515CA" w:rsidRDefault="004515CA" w:rsidP="00572C0C">
            <w:pPr>
              <w:jc w:val="center"/>
            </w:pPr>
            <w:r w:rsidRPr="004515CA">
              <w:t>-</w:t>
            </w:r>
          </w:p>
        </w:tc>
        <w:tc>
          <w:tcPr>
            <w:tcW w:w="572" w:type="dxa"/>
            <w:shd w:val="clear" w:color="auto" w:fill="auto"/>
            <w:noWrap/>
            <w:vAlign w:val="center"/>
            <w:hideMark/>
          </w:tcPr>
          <w:p w14:paraId="2229E990" w14:textId="77777777" w:rsidR="004515CA" w:rsidRPr="004515CA" w:rsidRDefault="004515CA" w:rsidP="00572C0C">
            <w:pPr>
              <w:widowControl/>
              <w:jc w:val="center"/>
            </w:pPr>
            <w:r w:rsidRPr="004515CA">
              <w:t>-</w:t>
            </w:r>
          </w:p>
        </w:tc>
        <w:tc>
          <w:tcPr>
            <w:tcW w:w="569" w:type="dxa"/>
            <w:vAlign w:val="center"/>
          </w:tcPr>
          <w:p w14:paraId="3CF1F9AD" w14:textId="77777777" w:rsidR="004515CA" w:rsidRPr="004515CA" w:rsidRDefault="004515CA" w:rsidP="00572C0C">
            <w:pPr>
              <w:widowControl/>
              <w:jc w:val="center"/>
            </w:pPr>
            <w:r w:rsidRPr="004515CA">
              <w:t>-</w:t>
            </w:r>
          </w:p>
        </w:tc>
        <w:tc>
          <w:tcPr>
            <w:tcW w:w="568" w:type="dxa"/>
            <w:vAlign w:val="center"/>
          </w:tcPr>
          <w:p w14:paraId="2A043CD0" w14:textId="77777777" w:rsidR="004515CA" w:rsidRPr="004515CA" w:rsidRDefault="004515CA" w:rsidP="00572C0C">
            <w:pPr>
              <w:widowControl/>
              <w:jc w:val="center"/>
            </w:pPr>
            <w:r w:rsidRPr="004515CA">
              <w:t>-</w:t>
            </w:r>
          </w:p>
        </w:tc>
        <w:tc>
          <w:tcPr>
            <w:tcW w:w="567" w:type="dxa"/>
            <w:vAlign w:val="center"/>
          </w:tcPr>
          <w:p w14:paraId="7F9DBEAA" w14:textId="77777777" w:rsidR="004515CA" w:rsidRPr="004515CA" w:rsidRDefault="004515CA" w:rsidP="00572C0C">
            <w:pPr>
              <w:widowControl/>
              <w:jc w:val="center"/>
            </w:pPr>
            <w:r w:rsidRPr="004515CA">
              <w:t>-</w:t>
            </w:r>
          </w:p>
        </w:tc>
        <w:tc>
          <w:tcPr>
            <w:tcW w:w="571" w:type="dxa"/>
            <w:shd w:val="clear" w:color="auto" w:fill="auto"/>
            <w:noWrap/>
            <w:vAlign w:val="center"/>
            <w:hideMark/>
          </w:tcPr>
          <w:p w14:paraId="61A88E6B" w14:textId="77777777" w:rsidR="004515CA" w:rsidRPr="004515CA" w:rsidRDefault="004515CA" w:rsidP="00572C0C">
            <w:pPr>
              <w:widowControl/>
              <w:jc w:val="center"/>
            </w:pPr>
            <w:r w:rsidRPr="004515CA">
              <w:t>-</w:t>
            </w:r>
          </w:p>
        </w:tc>
      </w:tr>
      <w:tr w:rsidR="004515CA" w:rsidRPr="004515CA" w14:paraId="7AC3A1B3" w14:textId="77777777" w:rsidTr="00572C0C">
        <w:trPr>
          <w:trHeight w:val="340"/>
        </w:trPr>
        <w:tc>
          <w:tcPr>
            <w:tcW w:w="562" w:type="dxa"/>
            <w:vMerge/>
            <w:shd w:val="clear" w:color="auto" w:fill="auto"/>
            <w:noWrap/>
            <w:vAlign w:val="center"/>
            <w:hideMark/>
          </w:tcPr>
          <w:p w14:paraId="533977EB" w14:textId="77777777" w:rsidR="004515CA" w:rsidRPr="004515CA" w:rsidRDefault="004515CA" w:rsidP="00572C0C">
            <w:pPr>
              <w:jc w:val="center"/>
            </w:pPr>
          </w:p>
        </w:tc>
        <w:tc>
          <w:tcPr>
            <w:tcW w:w="2270" w:type="dxa"/>
            <w:vMerge/>
            <w:shd w:val="clear" w:color="auto" w:fill="auto"/>
            <w:vAlign w:val="center"/>
            <w:hideMark/>
          </w:tcPr>
          <w:p w14:paraId="5EBA628A" w14:textId="77777777" w:rsidR="004515CA" w:rsidRPr="004515CA" w:rsidRDefault="004515CA" w:rsidP="00572C0C">
            <w:pPr>
              <w:widowControl/>
              <w:autoSpaceDE w:val="0"/>
              <w:autoSpaceDN w:val="0"/>
              <w:adjustRightInd w:val="0"/>
              <w:jc w:val="both"/>
            </w:pPr>
          </w:p>
        </w:tc>
        <w:tc>
          <w:tcPr>
            <w:tcW w:w="1563" w:type="dxa"/>
            <w:gridSpan w:val="2"/>
            <w:vMerge w:val="restart"/>
            <w:shd w:val="clear" w:color="auto" w:fill="auto"/>
            <w:vAlign w:val="center"/>
            <w:hideMark/>
          </w:tcPr>
          <w:p w14:paraId="2F631EC0" w14:textId="77777777" w:rsidR="004515CA" w:rsidRPr="004515CA" w:rsidRDefault="004515CA" w:rsidP="00572C0C">
            <w:pPr>
              <w:widowControl/>
              <w:jc w:val="center"/>
            </w:pPr>
            <w:r w:rsidRPr="004515CA">
              <w:t>Одноставочный, руб./Гкал,</w:t>
            </w:r>
          </w:p>
          <w:p w14:paraId="089F84B2" w14:textId="77777777" w:rsidR="004515CA" w:rsidRPr="004515CA" w:rsidRDefault="004515CA" w:rsidP="00572C0C">
            <w:pPr>
              <w:widowControl/>
              <w:jc w:val="center"/>
            </w:pPr>
            <w:r w:rsidRPr="004515CA">
              <w:t xml:space="preserve"> с НДС *</w:t>
            </w:r>
          </w:p>
        </w:tc>
        <w:tc>
          <w:tcPr>
            <w:tcW w:w="709" w:type="dxa"/>
            <w:shd w:val="clear" w:color="auto" w:fill="auto"/>
            <w:noWrap/>
            <w:vAlign w:val="center"/>
            <w:hideMark/>
          </w:tcPr>
          <w:p w14:paraId="6AB24514" w14:textId="77777777" w:rsidR="004515CA" w:rsidRPr="004515CA" w:rsidRDefault="004515CA" w:rsidP="00572C0C">
            <w:pPr>
              <w:widowControl/>
              <w:jc w:val="center"/>
            </w:pPr>
            <w:r w:rsidRPr="004515CA">
              <w:t>2025</w:t>
            </w:r>
          </w:p>
        </w:tc>
        <w:tc>
          <w:tcPr>
            <w:tcW w:w="1276" w:type="dxa"/>
            <w:shd w:val="clear" w:color="auto" w:fill="auto"/>
            <w:noWrap/>
            <w:vAlign w:val="center"/>
          </w:tcPr>
          <w:p w14:paraId="5410F4BE" w14:textId="77777777" w:rsidR="004515CA" w:rsidRPr="004515CA" w:rsidRDefault="004515CA" w:rsidP="00572C0C">
            <w:pPr>
              <w:widowControl/>
              <w:jc w:val="center"/>
            </w:pPr>
            <w:r w:rsidRPr="004515CA">
              <w:t>3 141,94</w:t>
            </w:r>
          </w:p>
        </w:tc>
        <w:tc>
          <w:tcPr>
            <w:tcW w:w="1275" w:type="dxa"/>
            <w:shd w:val="clear" w:color="auto" w:fill="auto"/>
            <w:vAlign w:val="center"/>
          </w:tcPr>
          <w:p w14:paraId="298A0D1E" w14:textId="77777777" w:rsidR="004515CA" w:rsidRPr="004515CA" w:rsidRDefault="004515CA" w:rsidP="00572C0C">
            <w:pPr>
              <w:widowControl/>
              <w:jc w:val="center"/>
            </w:pPr>
            <w:r w:rsidRPr="004515CA">
              <w:t>3 448,23</w:t>
            </w:r>
          </w:p>
        </w:tc>
        <w:tc>
          <w:tcPr>
            <w:tcW w:w="572" w:type="dxa"/>
            <w:shd w:val="clear" w:color="auto" w:fill="auto"/>
            <w:noWrap/>
            <w:vAlign w:val="center"/>
            <w:hideMark/>
          </w:tcPr>
          <w:p w14:paraId="3026078C" w14:textId="77777777" w:rsidR="004515CA" w:rsidRPr="004515CA" w:rsidRDefault="004515CA" w:rsidP="00572C0C">
            <w:pPr>
              <w:widowControl/>
              <w:jc w:val="center"/>
            </w:pPr>
            <w:r w:rsidRPr="004515CA">
              <w:t>-</w:t>
            </w:r>
          </w:p>
        </w:tc>
        <w:tc>
          <w:tcPr>
            <w:tcW w:w="569" w:type="dxa"/>
            <w:vAlign w:val="center"/>
          </w:tcPr>
          <w:p w14:paraId="3DFC62EC" w14:textId="77777777" w:rsidR="004515CA" w:rsidRPr="004515CA" w:rsidRDefault="004515CA" w:rsidP="00572C0C">
            <w:pPr>
              <w:widowControl/>
              <w:jc w:val="center"/>
            </w:pPr>
            <w:r w:rsidRPr="004515CA">
              <w:t>-</w:t>
            </w:r>
          </w:p>
        </w:tc>
        <w:tc>
          <w:tcPr>
            <w:tcW w:w="568" w:type="dxa"/>
            <w:vAlign w:val="center"/>
          </w:tcPr>
          <w:p w14:paraId="166BC224" w14:textId="77777777" w:rsidR="004515CA" w:rsidRPr="004515CA" w:rsidRDefault="004515CA" w:rsidP="00572C0C">
            <w:pPr>
              <w:widowControl/>
              <w:jc w:val="center"/>
            </w:pPr>
            <w:r w:rsidRPr="004515CA">
              <w:t>-</w:t>
            </w:r>
          </w:p>
        </w:tc>
        <w:tc>
          <w:tcPr>
            <w:tcW w:w="567" w:type="dxa"/>
            <w:vAlign w:val="center"/>
          </w:tcPr>
          <w:p w14:paraId="3F03A0B7" w14:textId="77777777" w:rsidR="004515CA" w:rsidRPr="004515CA" w:rsidRDefault="004515CA" w:rsidP="00572C0C">
            <w:pPr>
              <w:widowControl/>
              <w:jc w:val="center"/>
            </w:pPr>
            <w:r w:rsidRPr="004515CA">
              <w:t>-</w:t>
            </w:r>
          </w:p>
        </w:tc>
        <w:tc>
          <w:tcPr>
            <w:tcW w:w="571" w:type="dxa"/>
            <w:shd w:val="clear" w:color="auto" w:fill="auto"/>
            <w:noWrap/>
            <w:vAlign w:val="center"/>
            <w:hideMark/>
          </w:tcPr>
          <w:p w14:paraId="09396AD2" w14:textId="77777777" w:rsidR="004515CA" w:rsidRPr="004515CA" w:rsidRDefault="004515CA" w:rsidP="00572C0C">
            <w:pPr>
              <w:widowControl/>
              <w:jc w:val="center"/>
            </w:pPr>
            <w:r w:rsidRPr="004515CA">
              <w:t>-</w:t>
            </w:r>
          </w:p>
        </w:tc>
      </w:tr>
      <w:tr w:rsidR="004515CA" w:rsidRPr="004515CA" w14:paraId="32B46592" w14:textId="77777777" w:rsidTr="00572C0C">
        <w:trPr>
          <w:trHeight w:val="340"/>
        </w:trPr>
        <w:tc>
          <w:tcPr>
            <w:tcW w:w="562" w:type="dxa"/>
            <w:vMerge/>
            <w:shd w:val="clear" w:color="auto" w:fill="auto"/>
            <w:noWrap/>
            <w:vAlign w:val="center"/>
          </w:tcPr>
          <w:p w14:paraId="3E1F3EB2" w14:textId="77777777" w:rsidR="004515CA" w:rsidRPr="004515CA" w:rsidRDefault="004515CA" w:rsidP="00572C0C">
            <w:pPr>
              <w:jc w:val="center"/>
            </w:pPr>
          </w:p>
        </w:tc>
        <w:tc>
          <w:tcPr>
            <w:tcW w:w="2270" w:type="dxa"/>
            <w:vMerge/>
            <w:shd w:val="clear" w:color="auto" w:fill="auto"/>
            <w:vAlign w:val="center"/>
          </w:tcPr>
          <w:p w14:paraId="4FB51771" w14:textId="77777777" w:rsidR="004515CA" w:rsidRPr="004515CA" w:rsidRDefault="004515CA" w:rsidP="00572C0C">
            <w:pPr>
              <w:widowControl/>
              <w:autoSpaceDE w:val="0"/>
              <w:autoSpaceDN w:val="0"/>
              <w:adjustRightInd w:val="0"/>
              <w:jc w:val="both"/>
            </w:pPr>
          </w:p>
        </w:tc>
        <w:tc>
          <w:tcPr>
            <w:tcW w:w="1563" w:type="dxa"/>
            <w:gridSpan w:val="2"/>
            <w:vMerge/>
            <w:shd w:val="clear" w:color="auto" w:fill="auto"/>
            <w:vAlign w:val="center"/>
          </w:tcPr>
          <w:p w14:paraId="71512FA7" w14:textId="77777777" w:rsidR="004515CA" w:rsidRPr="004515CA" w:rsidRDefault="004515CA" w:rsidP="00572C0C">
            <w:pPr>
              <w:widowControl/>
              <w:jc w:val="center"/>
            </w:pPr>
          </w:p>
        </w:tc>
        <w:tc>
          <w:tcPr>
            <w:tcW w:w="709" w:type="dxa"/>
            <w:shd w:val="clear" w:color="auto" w:fill="auto"/>
            <w:noWrap/>
            <w:vAlign w:val="center"/>
          </w:tcPr>
          <w:p w14:paraId="529DFF32" w14:textId="77777777" w:rsidR="004515CA" w:rsidRPr="004515CA" w:rsidRDefault="004515CA" w:rsidP="00572C0C">
            <w:pPr>
              <w:widowControl/>
              <w:jc w:val="center"/>
            </w:pPr>
            <w:r w:rsidRPr="004515CA">
              <w:t>2026</w:t>
            </w:r>
          </w:p>
        </w:tc>
        <w:tc>
          <w:tcPr>
            <w:tcW w:w="1276" w:type="dxa"/>
            <w:shd w:val="clear" w:color="auto" w:fill="auto"/>
            <w:noWrap/>
            <w:vAlign w:val="center"/>
          </w:tcPr>
          <w:p w14:paraId="1253FFCD" w14:textId="77777777" w:rsidR="004515CA" w:rsidRPr="004515CA" w:rsidRDefault="004515CA" w:rsidP="00572C0C">
            <w:pPr>
              <w:widowControl/>
              <w:jc w:val="center"/>
            </w:pPr>
            <w:r w:rsidRPr="004515CA">
              <w:t>3 248,75</w:t>
            </w:r>
          </w:p>
        </w:tc>
        <w:tc>
          <w:tcPr>
            <w:tcW w:w="1275" w:type="dxa"/>
            <w:shd w:val="clear" w:color="auto" w:fill="auto"/>
            <w:vAlign w:val="center"/>
          </w:tcPr>
          <w:p w14:paraId="3B891EC2" w14:textId="77777777" w:rsidR="004515CA" w:rsidRPr="004515CA" w:rsidRDefault="004515CA" w:rsidP="00572C0C">
            <w:pPr>
              <w:widowControl/>
              <w:jc w:val="center"/>
            </w:pPr>
            <w:r w:rsidRPr="004515CA">
              <w:t>3 317,71</w:t>
            </w:r>
          </w:p>
        </w:tc>
        <w:tc>
          <w:tcPr>
            <w:tcW w:w="572" w:type="dxa"/>
            <w:shd w:val="clear" w:color="auto" w:fill="auto"/>
            <w:noWrap/>
            <w:vAlign w:val="center"/>
          </w:tcPr>
          <w:p w14:paraId="166DD6AA" w14:textId="77777777" w:rsidR="004515CA" w:rsidRPr="004515CA" w:rsidRDefault="004515CA" w:rsidP="00572C0C">
            <w:pPr>
              <w:widowControl/>
              <w:jc w:val="center"/>
            </w:pPr>
            <w:r w:rsidRPr="004515CA">
              <w:t>-</w:t>
            </w:r>
          </w:p>
        </w:tc>
        <w:tc>
          <w:tcPr>
            <w:tcW w:w="569" w:type="dxa"/>
            <w:vAlign w:val="center"/>
          </w:tcPr>
          <w:p w14:paraId="0ED0F79A" w14:textId="77777777" w:rsidR="004515CA" w:rsidRPr="004515CA" w:rsidRDefault="004515CA" w:rsidP="00572C0C">
            <w:pPr>
              <w:widowControl/>
              <w:jc w:val="center"/>
            </w:pPr>
            <w:r w:rsidRPr="004515CA">
              <w:t>-</w:t>
            </w:r>
          </w:p>
        </w:tc>
        <w:tc>
          <w:tcPr>
            <w:tcW w:w="568" w:type="dxa"/>
            <w:vAlign w:val="center"/>
          </w:tcPr>
          <w:p w14:paraId="01B77922" w14:textId="77777777" w:rsidR="004515CA" w:rsidRPr="004515CA" w:rsidRDefault="004515CA" w:rsidP="00572C0C">
            <w:pPr>
              <w:widowControl/>
              <w:jc w:val="center"/>
            </w:pPr>
            <w:r w:rsidRPr="004515CA">
              <w:t>-</w:t>
            </w:r>
          </w:p>
        </w:tc>
        <w:tc>
          <w:tcPr>
            <w:tcW w:w="567" w:type="dxa"/>
            <w:vAlign w:val="center"/>
          </w:tcPr>
          <w:p w14:paraId="76AECAF1" w14:textId="77777777" w:rsidR="004515CA" w:rsidRPr="004515CA" w:rsidRDefault="004515CA" w:rsidP="00572C0C">
            <w:pPr>
              <w:widowControl/>
              <w:jc w:val="center"/>
            </w:pPr>
            <w:r w:rsidRPr="004515CA">
              <w:t>-</w:t>
            </w:r>
          </w:p>
        </w:tc>
        <w:tc>
          <w:tcPr>
            <w:tcW w:w="571" w:type="dxa"/>
            <w:shd w:val="clear" w:color="auto" w:fill="auto"/>
            <w:noWrap/>
            <w:vAlign w:val="center"/>
          </w:tcPr>
          <w:p w14:paraId="2AAC653C" w14:textId="77777777" w:rsidR="004515CA" w:rsidRPr="004515CA" w:rsidRDefault="004515CA" w:rsidP="00572C0C">
            <w:pPr>
              <w:widowControl/>
              <w:jc w:val="center"/>
            </w:pPr>
            <w:r w:rsidRPr="004515CA">
              <w:t>-</w:t>
            </w:r>
          </w:p>
        </w:tc>
      </w:tr>
      <w:tr w:rsidR="004515CA" w:rsidRPr="004515CA" w14:paraId="632C3939" w14:textId="77777777" w:rsidTr="00572C0C">
        <w:trPr>
          <w:trHeight w:val="340"/>
        </w:trPr>
        <w:tc>
          <w:tcPr>
            <w:tcW w:w="562" w:type="dxa"/>
            <w:vMerge/>
            <w:shd w:val="clear" w:color="auto" w:fill="auto"/>
            <w:noWrap/>
            <w:vAlign w:val="center"/>
          </w:tcPr>
          <w:p w14:paraId="4DA96369" w14:textId="77777777" w:rsidR="004515CA" w:rsidRPr="004515CA" w:rsidRDefault="004515CA" w:rsidP="00572C0C">
            <w:pPr>
              <w:jc w:val="center"/>
            </w:pPr>
          </w:p>
        </w:tc>
        <w:tc>
          <w:tcPr>
            <w:tcW w:w="2270" w:type="dxa"/>
            <w:vMerge/>
            <w:shd w:val="clear" w:color="auto" w:fill="auto"/>
            <w:vAlign w:val="center"/>
          </w:tcPr>
          <w:p w14:paraId="76579705" w14:textId="77777777" w:rsidR="004515CA" w:rsidRPr="004515CA" w:rsidRDefault="004515CA" w:rsidP="00572C0C">
            <w:pPr>
              <w:widowControl/>
              <w:autoSpaceDE w:val="0"/>
              <w:autoSpaceDN w:val="0"/>
              <w:adjustRightInd w:val="0"/>
              <w:jc w:val="both"/>
            </w:pPr>
          </w:p>
        </w:tc>
        <w:tc>
          <w:tcPr>
            <w:tcW w:w="1563" w:type="dxa"/>
            <w:gridSpan w:val="2"/>
            <w:vMerge/>
            <w:shd w:val="clear" w:color="auto" w:fill="auto"/>
            <w:vAlign w:val="center"/>
          </w:tcPr>
          <w:p w14:paraId="19499FE4" w14:textId="77777777" w:rsidR="004515CA" w:rsidRPr="004515CA" w:rsidRDefault="004515CA" w:rsidP="00572C0C">
            <w:pPr>
              <w:widowControl/>
              <w:jc w:val="center"/>
            </w:pPr>
          </w:p>
        </w:tc>
        <w:tc>
          <w:tcPr>
            <w:tcW w:w="709" w:type="dxa"/>
            <w:shd w:val="clear" w:color="auto" w:fill="auto"/>
            <w:noWrap/>
            <w:vAlign w:val="center"/>
          </w:tcPr>
          <w:p w14:paraId="3887B815" w14:textId="77777777" w:rsidR="004515CA" w:rsidRPr="004515CA" w:rsidRDefault="004515CA" w:rsidP="00572C0C">
            <w:pPr>
              <w:widowControl/>
              <w:jc w:val="center"/>
            </w:pPr>
            <w:r w:rsidRPr="004515CA">
              <w:t>2027</w:t>
            </w:r>
          </w:p>
        </w:tc>
        <w:tc>
          <w:tcPr>
            <w:tcW w:w="1276" w:type="dxa"/>
            <w:shd w:val="clear" w:color="auto" w:fill="auto"/>
            <w:noWrap/>
            <w:vAlign w:val="center"/>
          </w:tcPr>
          <w:p w14:paraId="49ADD7B1" w14:textId="77777777" w:rsidR="004515CA" w:rsidRPr="004515CA" w:rsidRDefault="004515CA" w:rsidP="00572C0C">
            <w:pPr>
              <w:widowControl/>
              <w:jc w:val="center"/>
            </w:pPr>
            <w:r w:rsidRPr="004515CA">
              <w:t>3 317,71</w:t>
            </w:r>
          </w:p>
        </w:tc>
        <w:tc>
          <w:tcPr>
            <w:tcW w:w="1275" w:type="dxa"/>
            <w:shd w:val="clear" w:color="auto" w:fill="auto"/>
            <w:vAlign w:val="center"/>
          </w:tcPr>
          <w:p w14:paraId="2D3887E1" w14:textId="77777777" w:rsidR="004515CA" w:rsidRPr="004515CA" w:rsidRDefault="004515CA" w:rsidP="00572C0C">
            <w:pPr>
              <w:widowControl/>
              <w:jc w:val="center"/>
            </w:pPr>
            <w:r w:rsidRPr="004515CA">
              <w:t>-</w:t>
            </w:r>
          </w:p>
        </w:tc>
        <w:tc>
          <w:tcPr>
            <w:tcW w:w="572" w:type="dxa"/>
            <w:shd w:val="clear" w:color="auto" w:fill="auto"/>
            <w:noWrap/>
            <w:vAlign w:val="center"/>
          </w:tcPr>
          <w:p w14:paraId="6CC18FC3" w14:textId="77777777" w:rsidR="004515CA" w:rsidRPr="004515CA" w:rsidRDefault="004515CA" w:rsidP="00572C0C">
            <w:pPr>
              <w:widowControl/>
              <w:jc w:val="center"/>
            </w:pPr>
            <w:r w:rsidRPr="004515CA">
              <w:t>-</w:t>
            </w:r>
          </w:p>
        </w:tc>
        <w:tc>
          <w:tcPr>
            <w:tcW w:w="569" w:type="dxa"/>
            <w:vAlign w:val="center"/>
          </w:tcPr>
          <w:p w14:paraId="58B5218D" w14:textId="77777777" w:rsidR="004515CA" w:rsidRPr="004515CA" w:rsidRDefault="004515CA" w:rsidP="00572C0C">
            <w:pPr>
              <w:widowControl/>
              <w:jc w:val="center"/>
            </w:pPr>
            <w:r w:rsidRPr="004515CA">
              <w:t>-</w:t>
            </w:r>
          </w:p>
        </w:tc>
        <w:tc>
          <w:tcPr>
            <w:tcW w:w="568" w:type="dxa"/>
            <w:vAlign w:val="center"/>
          </w:tcPr>
          <w:p w14:paraId="37D505D9" w14:textId="77777777" w:rsidR="004515CA" w:rsidRPr="004515CA" w:rsidRDefault="004515CA" w:rsidP="00572C0C">
            <w:pPr>
              <w:widowControl/>
              <w:jc w:val="center"/>
            </w:pPr>
            <w:r w:rsidRPr="004515CA">
              <w:t>-</w:t>
            </w:r>
          </w:p>
        </w:tc>
        <w:tc>
          <w:tcPr>
            <w:tcW w:w="567" w:type="dxa"/>
            <w:vAlign w:val="center"/>
          </w:tcPr>
          <w:p w14:paraId="024E37B1" w14:textId="77777777" w:rsidR="004515CA" w:rsidRPr="004515CA" w:rsidRDefault="004515CA" w:rsidP="00572C0C">
            <w:pPr>
              <w:widowControl/>
              <w:jc w:val="center"/>
            </w:pPr>
            <w:r w:rsidRPr="004515CA">
              <w:t>-</w:t>
            </w:r>
          </w:p>
        </w:tc>
        <w:tc>
          <w:tcPr>
            <w:tcW w:w="571" w:type="dxa"/>
            <w:shd w:val="clear" w:color="auto" w:fill="auto"/>
            <w:noWrap/>
            <w:vAlign w:val="center"/>
          </w:tcPr>
          <w:p w14:paraId="0DBB3D52" w14:textId="77777777" w:rsidR="004515CA" w:rsidRPr="004515CA" w:rsidRDefault="004515CA" w:rsidP="00572C0C">
            <w:pPr>
              <w:widowControl/>
              <w:jc w:val="center"/>
            </w:pPr>
            <w:r w:rsidRPr="004515CA">
              <w:t>-</w:t>
            </w:r>
          </w:p>
        </w:tc>
      </w:tr>
      <w:tr w:rsidR="004515CA" w:rsidRPr="004515CA" w14:paraId="763AEBC5" w14:textId="77777777" w:rsidTr="00572C0C">
        <w:trPr>
          <w:trHeight w:val="340"/>
        </w:trPr>
        <w:tc>
          <w:tcPr>
            <w:tcW w:w="562" w:type="dxa"/>
            <w:vMerge/>
            <w:shd w:val="clear" w:color="auto" w:fill="auto"/>
            <w:noWrap/>
            <w:vAlign w:val="center"/>
            <w:hideMark/>
          </w:tcPr>
          <w:p w14:paraId="329C26A9" w14:textId="77777777" w:rsidR="004515CA" w:rsidRPr="004515CA" w:rsidRDefault="004515CA" w:rsidP="00572C0C">
            <w:pPr>
              <w:jc w:val="center"/>
            </w:pPr>
          </w:p>
        </w:tc>
        <w:tc>
          <w:tcPr>
            <w:tcW w:w="2270" w:type="dxa"/>
            <w:vMerge/>
            <w:shd w:val="clear" w:color="auto" w:fill="auto"/>
            <w:vAlign w:val="center"/>
            <w:hideMark/>
          </w:tcPr>
          <w:p w14:paraId="2B83EAE7" w14:textId="77777777" w:rsidR="004515CA" w:rsidRPr="004515CA" w:rsidRDefault="004515CA" w:rsidP="00572C0C">
            <w:pPr>
              <w:widowControl/>
              <w:autoSpaceDE w:val="0"/>
              <w:autoSpaceDN w:val="0"/>
              <w:adjustRightInd w:val="0"/>
              <w:jc w:val="both"/>
            </w:pPr>
          </w:p>
        </w:tc>
        <w:tc>
          <w:tcPr>
            <w:tcW w:w="1563" w:type="dxa"/>
            <w:gridSpan w:val="2"/>
            <w:shd w:val="clear" w:color="auto" w:fill="auto"/>
            <w:vAlign w:val="center"/>
            <w:hideMark/>
          </w:tcPr>
          <w:p w14:paraId="7ED75AA9" w14:textId="77777777" w:rsidR="004515CA" w:rsidRPr="004515CA" w:rsidRDefault="004515CA" w:rsidP="00572C0C">
            <w:pPr>
              <w:widowControl/>
              <w:jc w:val="center"/>
            </w:pPr>
          </w:p>
        </w:tc>
        <w:tc>
          <w:tcPr>
            <w:tcW w:w="709" w:type="dxa"/>
            <w:shd w:val="clear" w:color="auto" w:fill="auto"/>
            <w:noWrap/>
            <w:vAlign w:val="center"/>
            <w:hideMark/>
          </w:tcPr>
          <w:p w14:paraId="26BDEED2" w14:textId="77777777" w:rsidR="004515CA" w:rsidRPr="004515CA" w:rsidRDefault="004515CA" w:rsidP="00572C0C">
            <w:pPr>
              <w:widowControl/>
              <w:jc w:val="center"/>
            </w:pPr>
            <w:r w:rsidRPr="004515CA">
              <w:t>2028</w:t>
            </w:r>
          </w:p>
        </w:tc>
        <w:tc>
          <w:tcPr>
            <w:tcW w:w="1276" w:type="dxa"/>
            <w:shd w:val="clear" w:color="auto" w:fill="auto"/>
            <w:noWrap/>
            <w:vAlign w:val="center"/>
          </w:tcPr>
          <w:p w14:paraId="5F7FB7A4" w14:textId="77777777" w:rsidR="004515CA" w:rsidRPr="004515CA" w:rsidRDefault="004515CA" w:rsidP="00572C0C">
            <w:pPr>
              <w:widowControl/>
              <w:jc w:val="center"/>
            </w:pPr>
            <w:r w:rsidRPr="004515CA">
              <w:t>-</w:t>
            </w:r>
          </w:p>
        </w:tc>
        <w:tc>
          <w:tcPr>
            <w:tcW w:w="1275" w:type="dxa"/>
            <w:shd w:val="clear" w:color="auto" w:fill="auto"/>
            <w:vAlign w:val="center"/>
          </w:tcPr>
          <w:p w14:paraId="41B5081D" w14:textId="77777777" w:rsidR="004515CA" w:rsidRPr="004515CA" w:rsidRDefault="004515CA" w:rsidP="00572C0C">
            <w:pPr>
              <w:widowControl/>
              <w:jc w:val="center"/>
            </w:pPr>
            <w:r w:rsidRPr="004515CA">
              <w:t>-</w:t>
            </w:r>
          </w:p>
        </w:tc>
        <w:tc>
          <w:tcPr>
            <w:tcW w:w="572" w:type="dxa"/>
            <w:shd w:val="clear" w:color="auto" w:fill="auto"/>
            <w:noWrap/>
            <w:vAlign w:val="center"/>
            <w:hideMark/>
          </w:tcPr>
          <w:p w14:paraId="59050BD6" w14:textId="77777777" w:rsidR="004515CA" w:rsidRPr="004515CA" w:rsidRDefault="004515CA" w:rsidP="00572C0C">
            <w:pPr>
              <w:widowControl/>
              <w:jc w:val="center"/>
            </w:pPr>
            <w:r w:rsidRPr="004515CA">
              <w:t>-</w:t>
            </w:r>
          </w:p>
        </w:tc>
        <w:tc>
          <w:tcPr>
            <w:tcW w:w="569" w:type="dxa"/>
            <w:vAlign w:val="center"/>
          </w:tcPr>
          <w:p w14:paraId="31A3FFA3" w14:textId="77777777" w:rsidR="004515CA" w:rsidRPr="004515CA" w:rsidRDefault="004515CA" w:rsidP="00572C0C">
            <w:pPr>
              <w:widowControl/>
              <w:jc w:val="center"/>
            </w:pPr>
            <w:r w:rsidRPr="004515CA">
              <w:t>-</w:t>
            </w:r>
          </w:p>
        </w:tc>
        <w:tc>
          <w:tcPr>
            <w:tcW w:w="568" w:type="dxa"/>
            <w:vAlign w:val="center"/>
          </w:tcPr>
          <w:p w14:paraId="7B92E375" w14:textId="77777777" w:rsidR="004515CA" w:rsidRPr="004515CA" w:rsidRDefault="004515CA" w:rsidP="00572C0C">
            <w:pPr>
              <w:widowControl/>
              <w:jc w:val="center"/>
            </w:pPr>
            <w:r w:rsidRPr="004515CA">
              <w:t>-</w:t>
            </w:r>
          </w:p>
        </w:tc>
        <w:tc>
          <w:tcPr>
            <w:tcW w:w="567" w:type="dxa"/>
            <w:vAlign w:val="center"/>
          </w:tcPr>
          <w:p w14:paraId="4D2CF823" w14:textId="77777777" w:rsidR="004515CA" w:rsidRPr="004515CA" w:rsidRDefault="004515CA" w:rsidP="00572C0C">
            <w:pPr>
              <w:widowControl/>
              <w:jc w:val="center"/>
            </w:pPr>
            <w:r w:rsidRPr="004515CA">
              <w:t>-</w:t>
            </w:r>
          </w:p>
        </w:tc>
        <w:tc>
          <w:tcPr>
            <w:tcW w:w="571" w:type="dxa"/>
            <w:shd w:val="clear" w:color="auto" w:fill="auto"/>
            <w:noWrap/>
            <w:vAlign w:val="center"/>
            <w:hideMark/>
          </w:tcPr>
          <w:p w14:paraId="513841A3" w14:textId="77777777" w:rsidR="004515CA" w:rsidRPr="004515CA" w:rsidRDefault="004515CA" w:rsidP="00572C0C">
            <w:pPr>
              <w:widowControl/>
              <w:jc w:val="center"/>
            </w:pPr>
            <w:r w:rsidRPr="004515CA">
              <w:t>-</w:t>
            </w:r>
          </w:p>
        </w:tc>
      </w:tr>
      <w:tr w:rsidR="004515CA" w:rsidRPr="004515CA" w14:paraId="2F16682E" w14:textId="77777777" w:rsidTr="00572C0C">
        <w:trPr>
          <w:trHeight w:val="340"/>
        </w:trPr>
        <w:tc>
          <w:tcPr>
            <w:tcW w:w="562" w:type="dxa"/>
            <w:vMerge w:val="restart"/>
            <w:shd w:val="clear" w:color="auto" w:fill="auto"/>
            <w:noWrap/>
            <w:vAlign w:val="center"/>
            <w:hideMark/>
          </w:tcPr>
          <w:p w14:paraId="4D73D170" w14:textId="77777777" w:rsidR="004515CA" w:rsidRPr="004515CA" w:rsidRDefault="004515CA" w:rsidP="00572C0C">
            <w:pPr>
              <w:jc w:val="center"/>
              <w:rPr>
                <w:color w:val="002060"/>
              </w:rPr>
            </w:pPr>
            <w:r w:rsidRPr="004515CA">
              <w:rPr>
                <w:color w:val="002060"/>
              </w:rPr>
              <w:t>6.</w:t>
            </w:r>
          </w:p>
        </w:tc>
        <w:tc>
          <w:tcPr>
            <w:tcW w:w="2270" w:type="dxa"/>
            <w:vMerge w:val="restart"/>
            <w:shd w:val="clear" w:color="auto" w:fill="auto"/>
            <w:vAlign w:val="center"/>
            <w:hideMark/>
          </w:tcPr>
          <w:p w14:paraId="6F368CAD" w14:textId="77777777" w:rsidR="004515CA" w:rsidRPr="004515CA" w:rsidRDefault="004515CA" w:rsidP="00572C0C">
            <w:pPr>
              <w:widowControl/>
              <w:autoSpaceDE w:val="0"/>
              <w:autoSpaceDN w:val="0"/>
              <w:adjustRightInd w:val="0"/>
              <w:jc w:val="both"/>
            </w:pPr>
            <w:r w:rsidRPr="004515CA">
              <w:t>МУП «Коммунальщик» (Ивановский район), котельная в с. Чернореченский</w:t>
            </w:r>
          </w:p>
        </w:tc>
        <w:tc>
          <w:tcPr>
            <w:tcW w:w="1563" w:type="dxa"/>
            <w:gridSpan w:val="2"/>
            <w:shd w:val="clear" w:color="auto" w:fill="auto"/>
            <w:vAlign w:val="center"/>
            <w:hideMark/>
          </w:tcPr>
          <w:p w14:paraId="1ABFC4A2" w14:textId="77777777" w:rsidR="004515CA" w:rsidRPr="004515CA" w:rsidRDefault="004515CA" w:rsidP="00572C0C">
            <w:pPr>
              <w:widowControl/>
              <w:jc w:val="center"/>
            </w:pPr>
            <w:r w:rsidRPr="004515CA">
              <w:t>Одноставочный, руб./Гкал, НДС не облагается</w:t>
            </w:r>
          </w:p>
        </w:tc>
        <w:tc>
          <w:tcPr>
            <w:tcW w:w="709" w:type="dxa"/>
            <w:shd w:val="clear" w:color="auto" w:fill="auto"/>
            <w:noWrap/>
            <w:vAlign w:val="center"/>
            <w:hideMark/>
          </w:tcPr>
          <w:p w14:paraId="49E73106" w14:textId="77777777" w:rsidR="004515CA" w:rsidRPr="004515CA" w:rsidRDefault="004515CA" w:rsidP="00572C0C">
            <w:pPr>
              <w:widowControl/>
              <w:jc w:val="center"/>
            </w:pPr>
            <w:r w:rsidRPr="004515CA">
              <w:t>2024</w:t>
            </w:r>
          </w:p>
        </w:tc>
        <w:tc>
          <w:tcPr>
            <w:tcW w:w="1276" w:type="dxa"/>
            <w:shd w:val="clear" w:color="auto" w:fill="auto"/>
            <w:noWrap/>
            <w:vAlign w:val="center"/>
          </w:tcPr>
          <w:p w14:paraId="45509988" w14:textId="77777777" w:rsidR="004515CA" w:rsidRPr="004515CA" w:rsidRDefault="004515CA" w:rsidP="00572C0C">
            <w:pPr>
              <w:jc w:val="center"/>
            </w:pPr>
            <w:r w:rsidRPr="004515CA">
              <w:t>-</w:t>
            </w:r>
          </w:p>
        </w:tc>
        <w:tc>
          <w:tcPr>
            <w:tcW w:w="1275" w:type="dxa"/>
            <w:shd w:val="clear" w:color="auto" w:fill="auto"/>
            <w:vAlign w:val="center"/>
          </w:tcPr>
          <w:p w14:paraId="401ED4E4" w14:textId="77777777" w:rsidR="004515CA" w:rsidRPr="004515CA" w:rsidRDefault="004515CA" w:rsidP="00572C0C">
            <w:pPr>
              <w:jc w:val="center"/>
            </w:pPr>
            <w:r w:rsidRPr="004515CA">
              <w:t>-</w:t>
            </w:r>
          </w:p>
        </w:tc>
        <w:tc>
          <w:tcPr>
            <w:tcW w:w="572" w:type="dxa"/>
            <w:shd w:val="clear" w:color="auto" w:fill="auto"/>
            <w:noWrap/>
            <w:vAlign w:val="center"/>
            <w:hideMark/>
          </w:tcPr>
          <w:p w14:paraId="79DA0A8A" w14:textId="77777777" w:rsidR="004515CA" w:rsidRPr="004515CA" w:rsidRDefault="004515CA" w:rsidP="00572C0C">
            <w:pPr>
              <w:widowControl/>
              <w:jc w:val="center"/>
            </w:pPr>
            <w:r w:rsidRPr="004515CA">
              <w:t>-</w:t>
            </w:r>
          </w:p>
        </w:tc>
        <w:tc>
          <w:tcPr>
            <w:tcW w:w="569" w:type="dxa"/>
            <w:vAlign w:val="center"/>
          </w:tcPr>
          <w:p w14:paraId="3CD3368F" w14:textId="77777777" w:rsidR="004515CA" w:rsidRPr="004515CA" w:rsidRDefault="004515CA" w:rsidP="00572C0C">
            <w:pPr>
              <w:widowControl/>
              <w:jc w:val="center"/>
            </w:pPr>
            <w:r w:rsidRPr="004515CA">
              <w:t>-</w:t>
            </w:r>
          </w:p>
        </w:tc>
        <w:tc>
          <w:tcPr>
            <w:tcW w:w="568" w:type="dxa"/>
            <w:vAlign w:val="center"/>
          </w:tcPr>
          <w:p w14:paraId="0DE0F17B" w14:textId="77777777" w:rsidR="004515CA" w:rsidRPr="004515CA" w:rsidRDefault="004515CA" w:rsidP="00572C0C">
            <w:pPr>
              <w:widowControl/>
              <w:jc w:val="center"/>
            </w:pPr>
            <w:r w:rsidRPr="004515CA">
              <w:t>-</w:t>
            </w:r>
          </w:p>
        </w:tc>
        <w:tc>
          <w:tcPr>
            <w:tcW w:w="567" w:type="dxa"/>
            <w:vAlign w:val="center"/>
          </w:tcPr>
          <w:p w14:paraId="099CB3E2" w14:textId="77777777" w:rsidR="004515CA" w:rsidRPr="004515CA" w:rsidRDefault="004515CA" w:rsidP="00572C0C">
            <w:pPr>
              <w:widowControl/>
              <w:jc w:val="center"/>
            </w:pPr>
            <w:r w:rsidRPr="004515CA">
              <w:t>-</w:t>
            </w:r>
          </w:p>
        </w:tc>
        <w:tc>
          <w:tcPr>
            <w:tcW w:w="571" w:type="dxa"/>
            <w:shd w:val="clear" w:color="auto" w:fill="auto"/>
            <w:noWrap/>
            <w:vAlign w:val="center"/>
            <w:hideMark/>
          </w:tcPr>
          <w:p w14:paraId="5BADA16B" w14:textId="77777777" w:rsidR="004515CA" w:rsidRPr="004515CA" w:rsidRDefault="004515CA" w:rsidP="00572C0C">
            <w:pPr>
              <w:widowControl/>
              <w:jc w:val="center"/>
            </w:pPr>
            <w:r w:rsidRPr="004515CA">
              <w:t>-</w:t>
            </w:r>
          </w:p>
        </w:tc>
      </w:tr>
      <w:tr w:rsidR="004515CA" w:rsidRPr="004515CA" w14:paraId="5703F4FB" w14:textId="77777777" w:rsidTr="00572C0C">
        <w:trPr>
          <w:trHeight w:val="340"/>
        </w:trPr>
        <w:tc>
          <w:tcPr>
            <w:tcW w:w="562" w:type="dxa"/>
            <w:vMerge/>
            <w:shd w:val="clear" w:color="auto" w:fill="auto"/>
            <w:noWrap/>
            <w:vAlign w:val="center"/>
            <w:hideMark/>
          </w:tcPr>
          <w:p w14:paraId="09A76C2E" w14:textId="77777777" w:rsidR="004515CA" w:rsidRPr="004515CA" w:rsidRDefault="004515CA" w:rsidP="00572C0C">
            <w:pPr>
              <w:jc w:val="center"/>
            </w:pPr>
          </w:p>
        </w:tc>
        <w:tc>
          <w:tcPr>
            <w:tcW w:w="2270" w:type="dxa"/>
            <w:vMerge/>
            <w:shd w:val="clear" w:color="auto" w:fill="auto"/>
            <w:vAlign w:val="center"/>
            <w:hideMark/>
          </w:tcPr>
          <w:p w14:paraId="76EDCE6A" w14:textId="77777777" w:rsidR="004515CA" w:rsidRPr="004515CA" w:rsidRDefault="004515CA" w:rsidP="00572C0C">
            <w:pPr>
              <w:widowControl/>
              <w:autoSpaceDE w:val="0"/>
              <w:autoSpaceDN w:val="0"/>
              <w:adjustRightInd w:val="0"/>
              <w:jc w:val="both"/>
            </w:pPr>
          </w:p>
        </w:tc>
        <w:tc>
          <w:tcPr>
            <w:tcW w:w="1563" w:type="dxa"/>
            <w:gridSpan w:val="2"/>
            <w:vMerge w:val="restart"/>
            <w:shd w:val="clear" w:color="auto" w:fill="auto"/>
            <w:vAlign w:val="center"/>
            <w:hideMark/>
          </w:tcPr>
          <w:p w14:paraId="1C14B112" w14:textId="77777777" w:rsidR="004515CA" w:rsidRPr="004515CA" w:rsidRDefault="004515CA" w:rsidP="00572C0C">
            <w:pPr>
              <w:widowControl/>
              <w:jc w:val="center"/>
            </w:pPr>
            <w:r w:rsidRPr="004515CA">
              <w:t xml:space="preserve">Одноставочный, руб./Гкал, </w:t>
            </w:r>
          </w:p>
          <w:p w14:paraId="60D9BD0E" w14:textId="77777777" w:rsidR="004515CA" w:rsidRPr="004515CA" w:rsidRDefault="004515CA" w:rsidP="00572C0C">
            <w:pPr>
              <w:widowControl/>
              <w:jc w:val="center"/>
            </w:pPr>
            <w:r w:rsidRPr="004515CA">
              <w:t>с НДС *</w:t>
            </w:r>
          </w:p>
        </w:tc>
        <w:tc>
          <w:tcPr>
            <w:tcW w:w="709" w:type="dxa"/>
            <w:shd w:val="clear" w:color="auto" w:fill="auto"/>
            <w:noWrap/>
            <w:vAlign w:val="center"/>
            <w:hideMark/>
          </w:tcPr>
          <w:p w14:paraId="1C36A0CC" w14:textId="77777777" w:rsidR="004515CA" w:rsidRPr="004515CA" w:rsidRDefault="004515CA" w:rsidP="00572C0C">
            <w:pPr>
              <w:widowControl/>
              <w:jc w:val="center"/>
            </w:pPr>
            <w:r w:rsidRPr="004515CA">
              <w:t>2025</w:t>
            </w:r>
          </w:p>
        </w:tc>
        <w:tc>
          <w:tcPr>
            <w:tcW w:w="1276" w:type="dxa"/>
            <w:shd w:val="clear" w:color="auto" w:fill="auto"/>
            <w:noWrap/>
            <w:vAlign w:val="center"/>
          </w:tcPr>
          <w:p w14:paraId="76C37C5C" w14:textId="77777777" w:rsidR="004515CA" w:rsidRPr="004515CA" w:rsidRDefault="004515CA" w:rsidP="00572C0C">
            <w:pPr>
              <w:widowControl/>
              <w:jc w:val="center"/>
            </w:pPr>
            <w:r w:rsidRPr="004515CA">
              <w:t>1 920,54</w:t>
            </w:r>
          </w:p>
        </w:tc>
        <w:tc>
          <w:tcPr>
            <w:tcW w:w="1275" w:type="dxa"/>
            <w:shd w:val="clear" w:color="auto" w:fill="auto"/>
            <w:vAlign w:val="center"/>
          </w:tcPr>
          <w:p w14:paraId="4486D5D9" w14:textId="77777777" w:rsidR="004515CA" w:rsidRPr="004515CA" w:rsidRDefault="004515CA" w:rsidP="00572C0C">
            <w:pPr>
              <w:widowControl/>
              <w:jc w:val="center"/>
            </w:pPr>
            <w:r w:rsidRPr="004515CA">
              <w:t>-</w:t>
            </w:r>
          </w:p>
        </w:tc>
        <w:tc>
          <w:tcPr>
            <w:tcW w:w="572" w:type="dxa"/>
            <w:shd w:val="clear" w:color="auto" w:fill="auto"/>
            <w:noWrap/>
            <w:vAlign w:val="center"/>
            <w:hideMark/>
          </w:tcPr>
          <w:p w14:paraId="03C6CC90" w14:textId="77777777" w:rsidR="004515CA" w:rsidRPr="004515CA" w:rsidRDefault="004515CA" w:rsidP="00572C0C">
            <w:pPr>
              <w:widowControl/>
              <w:jc w:val="center"/>
            </w:pPr>
            <w:r w:rsidRPr="004515CA">
              <w:t>-</w:t>
            </w:r>
          </w:p>
        </w:tc>
        <w:tc>
          <w:tcPr>
            <w:tcW w:w="569" w:type="dxa"/>
            <w:vAlign w:val="center"/>
          </w:tcPr>
          <w:p w14:paraId="7CA264E9" w14:textId="77777777" w:rsidR="004515CA" w:rsidRPr="004515CA" w:rsidRDefault="004515CA" w:rsidP="00572C0C">
            <w:pPr>
              <w:widowControl/>
              <w:jc w:val="center"/>
            </w:pPr>
            <w:r w:rsidRPr="004515CA">
              <w:t>-</w:t>
            </w:r>
          </w:p>
        </w:tc>
        <w:tc>
          <w:tcPr>
            <w:tcW w:w="568" w:type="dxa"/>
            <w:vAlign w:val="center"/>
          </w:tcPr>
          <w:p w14:paraId="7D062C1D" w14:textId="77777777" w:rsidR="004515CA" w:rsidRPr="004515CA" w:rsidRDefault="004515CA" w:rsidP="00572C0C">
            <w:pPr>
              <w:widowControl/>
              <w:jc w:val="center"/>
            </w:pPr>
            <w:r w:rsidRPr="004515CA">
              <w:t>-</w:t>
            </w:r>
          </w:p>
        </w:tc>
        <w:tc>
          <w:tcPr>
            <w:tcW w:w="567" w:type="dxa"/>
            <w:vAlign w:val="center"/>
          </w:tcPr>
          <w:p w14:paraId="70D73CE8" w14:textId="77777777" w:rsidR="004515CA" w:rsidRPr="004515CA" w:rsidRDefault="004515CA" w:rsidP="00572C0C">
            <w:pPr>
              <w:widowControl/>
              <w:jc w:val="center"/>
            </w:pPr>
            <w:r w:rsidRPr="004515CA">
              <w:t>-</w:t>
            </w:r>
          </w:p>
        </w:tc>
        <w:tc>
          <w:tcPr>
            <w:tcW w:w="571" w:type="dxa"/>
            <w:shd w:val="clear" w:color="auto" w:fill="auto"/>
            <w:noWrap/>
            <w:vAlign w:val="center"/>
            <w:hideMark/>
          </w:tcPr>
          <w:p w14:paraId="0C489189" w14:textId="77777777" w:rsidR="004515CA" w:rsidRPr="004515CA" w:rsidRDefault="004515CA" w:rsidP="00572C0C">
            <w:pPr>
              <w:widowControl/>
              <w:jc w:val="center"/>
            </w:pPr>
            <w:r w:rsidRPr="004515CA">
              <w:t>-</w:t>
            </w:r>
          </w:p>
        </w:tc>
      </w:tr>
      <w:tr w:rsidR="004515CA" w:rsidRPr="004515CA" w14:paraId="3EF0157A" w14:textId="77777777" w:rsidTr="00572C0C">
        <w:trPr>
          <w:trHeight w:val="340"/>
        </w:trPr>
        <w:tc>
          <w:tcPr>
            <w:tcW w:w="562" w:type="dxa"/>
            <w:vMerge/>
            <w:shd w:val="clear" w:color="auto" w:fill="auto"/>
            <w:noWrap/>
            <w:vAlign w:val="center"/>
          </w:tcPr>
          <w:p w14:paraId="4DDA3493" w14:textId="77777777" w:rsidR="004515CA" w:rsidRPr="004515CA" w:rsidRDefault="004515CA" w:rsidP="00572C0C">
            <w:pPr>
              <w:jc w:val="center"/>
            </w:pPr>
          </w:p>
        </w:tc>
        <w:tc>
          <w:tcPr>
            <w:tcW w:w="2270" w:type="dxa"/>
            <w:vMerge/>
            <w:shd w:val="clear" w:color="auto" w:fill="auto"/>
            <w:vAlign w:val="center"/>
          </w:tcPr>
          <w:p w14:paraId="471FBAC0" w14:textId="77777777" w:rsidR="004515CA" w:rsidRPr="004515CA" w:rsidRDefault="004515CA" w:rsidP="00572C0C">
            <w:pPr>
              <w:widowControl/>
              <w:autoSpaceDE w:val="0"/>
              <w:autoSpaceDN w:val="0"/>
              <w:adjustRightInd w:val="0"/>
              <w:jc w:val="both"/>
            </w:pPr>
          </w:p>
        </w:tc>
        <w:tc>
          <w:tcPr>
            <w:tcW w:w="1563" w:type="dxa"/>
            <w:gridSpan w:val="2"/>
            <w:vMerge/>
            <w:shd w:val="clear" w:color="auto" w:fill="auto"/>
            <w:vAlign w:val="center"/>
          </w:tcPr>
          <w:p w14:paraId="274C3F4D" w14:textId="77777777" w:rsidR="004515CA" w:rsidRPr="004515CA" w:rsidRDefault="004515CA" w:rsidP="00572C0C">
            <w:pPr>
              <w:widowControl/>
              <w:jc w:val="center"/>
            </w:pPr>
          </w:p>
        </w:tc>
        <w:tc>
          <w:tcPr>
            <w:tcW w:w="709" w:type="dxa"/>
            <w:shd w:val="clear" w:color="auto" w:fill="auto"/>
            <w:noWrap/>
            <w:vAlign w:val="center"/>
          </w:tcPr>
          <w:p w14:paraId="332547DD" w14:textId="77777777" w:rsidR="004515CA" w:rsidRPr="004515CA" w:rsidRDefault="004515CA" w:rsidP="00572C0C">
            <w:pPr>
              <w:widowControl/>
              <w:jc w:val="center"/>
            </w:pPr>
            <w:r w:rsidRPr="004515CA">
              <w:t>2026</w:t>
            </w:r>
          </w:p>
        </w:tc>
        <w:tc>
          <w:tcPr>
            <w:tcW w:w="1276" w:type="dxa"/>
            <w:shd w:val="clear" w:color="auto" w:fill="auto"/>
            <w:noWrap/>
            <w:vAlign w:val="center"/>
          </w:tcPr>
          <w:p w14:paraId="3842A96D" w14:textId="77777777" w:rsidR="004515CA" w:rsidRPr="004515CA" w:rsidRDefault="004515CA" w:rsidP="00572C0C">
            <w:pPr>
              <w:widowControl/>
              <w:jc w:val="center"/>
            </w:pPr>
            <w:r w:rsidRPr="004515CA">
              <w:t>1 926,74</w:t>
            </w:r>
          </w:p>
        </w:tc>
        <w:tc>
          <w:tcPr>
            <w:tcW w:w="1275" w:type="dxa"/>
            <w:shd w:val="clear" w:color="auto" w:fill="auto"/>
            <w:vAlign w:val="center"/>
          </w:tcPr>
          <w:p w14:paraId="706A80A7" w14:textId="77777777" w:rsidR="004515CA" w:rsidRPr="004515CA" w:rsidRDefault="004515CA" w:rsidP="00572C0C">
            <w:pPr>
              <w:widowControl/>
              <w:jc w:val="center"/>
            </w:pPr>
            <w:r w:rsidRPr="004515CA">
              <w:t>1 992,24</w:t>
            </w:r>
          </w:p>
        </w:tc>
        <w:tc>
          <w:tcPr>
            <w:tcW w:w="572" w:type="dxa"/>
            <w:shd w:val="clear" w:color="auto" w:fill="auto"/>
            <w:noWrap/>
            <w:vAlign w:val="center"/>
          </w:tcPr>
          <w:p w14:paraId="40D68080" w14:textId="77777777" w:rsidR="004515CA" w:rsidRPr="004515CA" w:rsidRDefault="004515CA" w:rsidP="00572C0C">
            <w:pPr>
              <w:widowControl/>
              <w:jc w:val="center"/>
            </w:pPr>
            <w:r w:rsidRPr="004515CA">
              <w:t>-</w:t>
            </w:r>
          </w:p>
        </w:tc>
        <w:tc>
          <w:tcPr>
            <w:tcW w:w="569" w:type="dxa"/>
            <w:vAlign w:val="center"/>
          </w:tcPr>
          <w:p w14:paraId="000C95D5" w14:textId="77777777" w:rsidR="004515CA" w:rsidRPr="004515CA" w:rsidRDefault="004515CA" w:rsidP="00572C0C">
            <w:pPr>
              <w:widowControl/>
              <w:jc w:val="center"/>
            </w:pPr>
            <w:r w:rsidRPr="004515CA">
              <w:t>-</w:t>
            </w:r>
          </w:p>
        </w:tc>
        <w:tc>
          <w:tcPr>
            <w:tcW w:w="568" w:type="dxa"/>
            <w:vAlign w:val="center"/>
          </w:tcPr>
          <w:p w14:paraId="7DDCABFF" w14:textId="77777777" w:rsidR="004515CA" w:rsidRPr="004515CA" w:rsidRDefault="004515CA" w:rsidP="00572C0C">
            <w:pPr>
              <w:widowControl/>
              <w:jc w:val="center"/>
            </w:pPr>
            <w:r w:rsidRPr="004515CA">
              <w:t>-</w:t>
            </w:r>
          </w:p>
        </w:tc>
        <w:tc>
          <w:tcPr>
            <w:tcW w:w="567" w:type="dxa"/>
            <w:vAlign w:val="center"/>
          </w:tcPr>
          <w:p w14:paraId="15BF4882" w14:textId="77777777" w:rsidR="004515CA" w:rsidRPr="004515CA" w:rsidRDefault="004515CA" w:rsidP="00572C0C">
            <w:pPr>
              <w:widowControl/>
              <w:jc w:val="center"/>
            </w:pPr>
            <w:r w:rsidRPr="004515CA">
              <w:t>-</w:t>
            </w:r>
          </w:p>
        </w:tc>
        <w:tc>
          <w:tcPr>
            <w:tcW w:w="571" w:type="dxa"/>
            <w:shd w:val="clear" w:color="auto" w:fill="auto"/>
            <w:noWrap/>
            <w:vAlign w:val="center"/>
          </w:tcPr>
          <w:p w14:paraId="664D4F82" w14:textId="77777777" w:rsidR="004515CA" w:rsidRPr="004515CA" w:rsidRDefault="004515CA" w:rsidP="00572C0C">
            <w:pPr>
              <w:widowControl/>
              <w:jc w:val="center"/>
            </w:pPr>
            <w:r w:rsidRPr="004515CA">
              <w:t>-</w:t>
            </w:r>
          </w:p>
        </w:tc>
      </w:tr>
      <w:tr w:rsidR="004515CA" w:rsidRPr="004515CA" w14:paraId="305C8796" w14:textId="77777777" w:rsidTr="00572C0C">
        <w:trPr>
          <w:trHeight w:val="340"/>
        </w:trPr>
        <w:tc>
          <w:tcPr>
            <w:tcW w:w="562" w:type="dxa"/>
            <w:vMerge/>
            <w:shd w:val="clear" w:color="auto" w:fill="auto"/>
            <w:noWrap/>
            <w:vAlign w:val="center"/>
          </w:tcPr>
          <w:p w14:paraId="1B74CEB3" w14:textId="77777777" w:rsidR="004515CA" w:rsidRPr="004515CA" w:rsidRDefault="004515CA" w:rsidP="00572C0C">
            <w:pPr>
              <w:jc w:val="center"/>
            </w:pPr>
          </w:p>
        </w:tc>
        <w:tc>
          <w:tcPr>
            <w:tcW w:w="2270" w:type="dxa"/>
            <w:vMerge/>
            <w:shd w:val="clear" w:color="auto" w:fill="auto"/>
            <w:vAlign w:val="center"/>
          </w:tcPr>
          <w:p w14:paraId="6B2A79A6" w14:textId="77777777" w:rsidR="004515CA" w:rsidRPr="004515CA" w:rsidRDefault="004515CA" w:rsidP="00572C0C">
            <w:pPr>
              <w:widowControl/>
              <w:autoSpaceDE w:val="0"/>
              <w:autoSpaceDN w:val="0"/>
              <w:adjustRightInd w:val="0"/>
              <w:jc w:val="both"/>
            </w:pPr>
          </w:p>
        </w:tc>
        <w:tc>
          <w:tcPr>
            <w:tcW w:w="1563" w:type="dxa"/>
            <w:gridSpan w:val="2"/>
            <w:vMerge/>
            <w:shd w:val="clear" w:color="auto" w:fill="auto"/>
            <w:vAlign w:val="center"/>
          </w:tcPr>
          <w:p w14:paraId="5789C03A" w14:textId="77777777" w:rsidR="004515CA" w:rsidRPr="004515CA" w:rsidRDefault="004515CA" w:rsidP="00572C0C">
            <w:pPr>
              <w:widowControl/>
              <w:jc w:val="center"/>
            </w:pPr>
          </w:p>
        </w:tc>
        <w:tc>
          <w:tcPr>
            <w:tcW w:w="709" w:type="dxa"/>
            <w:shd w:val="clear" w:color="auto" w:fill="auto"/>
            <w:noWrap/>
            <w:vAlign w:val="center"/>
          </w:tcPr>
          <w:p w14:paraId="5AA052B3" w14:textId="77777777" w:rsidR="004515CA" w:rsidRPr="004515CA" w:rsidRDefault="004515CA" w:rsidP="00572C0C">
            <w:pPr>
              <w:widowControl/>
              <w:jc w:val="center"/>
            </w:pPr>
            <w:r w:rsidRPr="004515CA">
              <w:t>2027</w:t>
            </w:r>
          </w:p>
        </w:tc>
        <w:tc>
          <w:tcPr>
            <w:tcW w:w="1276" w:type="dxa"/>
            <w:shd w:val="clear" w:color="auto" w:fill="auto"/>
            <w:noWrap/>
            <w:vAlign w:val="center"/>
          </w:tcPr>
          <w:p w14:paraId="539190DE" w14:textId="77777777" w:rsidR="004515CA" w:rsidRPr="004515CA" w:rsidRDefault="004515CA" w:rsidP="00572C0C">
            <w:pPr>
              <w:widowControl/>
              <w:jc w:val="center"/>
            </w:pPr>
            <w:r w:rsidRPr="004515CA">
              <w:t>1 992,24</w:t>
            </w:r>
          </w:p>
        </w:tc>
        <w:tc>
          <w:tcPr>
            <w:tcW w:w="1275" w:type="dxa"/>
            <w:shd w:val="clear" w:color="auto" w:fill="auto"/>
            <w:vAlign w:val="center"/>
          </w:tcPr>
          <w:p w14:paraId="126F6773" w14:textId="77777777" w:rsidR="004515CA" w:rsidRPr="004515CA" w:rsidRDefault="004515CA" w:rsidP="00572C0C">
            <w:pPr>
              <w:widowControl/>
              <w:jc w:val="center"/>
            </w:pPr>
            <w:r w:rsidRPr="004515CA">
              <w:t>-</w:t>
            </w:r>
          </w:p>
        </w:tc>
        <w:tc>
          <w:tcPr>
            <w:tcW w:w="572" w:type="dxa"/>
            <w:shd w:val="clear" w:color="auto" w:fill="auto"/>
            <w:noWrap/>
            <w:vAlign w:val="center"/>
          </w:tcPr>
          <w:p w14:paraId="56E04F3D" w14:textId="77777777" w:rsidR="004515CA" w:rsidRPr="004515CA" w:rsidRDefault="004515CA" w:rsidP="00572C0C">
            <w:pPr>
              <w:widowControl/>
              <w:jc w:val="center"/>
            </w:pPr>
            <w:r w:rsidRPr="004515CA">
              <w:t>-</w:t>
            </w:r>
          </w:p>
        </w:tc>
        <w:tc>
          <w:tcPr>
            <w:tcW w:w="569" w:type="dxa"/>
            <w:vAlign w:val="center"/>
          </w:tcPr>
          <w:p w14:paraId="764CB44B" w14:textId="77777777" w:rsidR="004515CA" w:rsidRPr="004515CA" w:rsidRDefault="004515CA" w:rsidP="00572C0C">
            <w:pPr>
              <w:widowControl/>
              <w:jc w:val="center"/>
            </w:pPr>
            <w:r w:rsidRPr="004515CA">
              <w:t>-</w:t>
            </w:r>
          </w:p>
        </w:tc>
        <w:tc>
          <w:tcPr>
            <w:tcW w:w="568" w:type="dxa"/>
            <w:vAlign w:val="center"/>
          </w:tcPr>
          <w:p w14:paraId="77AD98FA" w14:textId="77777777" w:rsidR="004515CA" w:rsidRPr="004515CA" w:rsidRDefault="004515CA" w:rsidP="00572C0C">
            <w:pPr>
              <w:widowControl/>
              <w:jc w:val="center"/>
            </w:pPr>
            <w:r w:rsidRPr="004515CA">
              <w:t>-</w:t>
            </w:r>
          </w:p>
        </w:tc>
        <w:tc>
          <w:tcPr>
            <w:tcW w:w="567" w:type="dxa"/>
            <w:vAlign w:val="center"/>
          </w:tcPr>
          <w:p w14:paraId="59D2B936" w14:textId="77777777" w:rsidR="004515CA" w:rsidRPr="004515CA" w:rsidRDefault="004515CA" w:rsidP="00572C0C">
            <w:pPr>
              <w:widowControl/>
              <w:jc w:val="center"/>
            </w:pPr>
            <w:r w:rsidRPr="004515CA">
              <w:t>-</w:t>
            </w:r>
          </w:p>
        </w:tc>
        <w:tc>
          <w:tcPr>
            <w:tcW w:w="571" w:type="dxa"/>
            <w:shd w:val="clear" w:color="auto" w:fill="auto"/>
            <w:noWrap/>
            <w:vAlign w:val="center"/>
          </w:tcPr>
          <w:p w14:paraId="04183958" w14:textId="77777777" w:rsidR="004515CA" w:rsidRPr="004515CA" w:rsidRDefault="004515CA" w:rsidP="00572C0C">
            <w:pPr>
              <w:widowControl/>
              <w:jc w:val="center"/>
            </w:pPr>
            <w:r w:rsidRPr="004515CA">
              <w:t>-</w:t>
            </w:r>
          </w:p>
        </w:tc>
      </w:tr>
      <w:tr w:rsidR="004515CA" w:rsidRPr="004515CA" w14:paraId="61DB2380" w14:textId="77777777" w:rsidTr="00572C0C">
        <w:trPr>
          <w:trHeight w:val="340"/>
        </w:trPr>
        <w:tc>
          <w:tcPr>
            <w:tcW w:w="562" w:type="dxa"/>
            <w:vMerge/>
            <w:shd w:val="clear" w:color="auto" w:fill="auto"/>
            <w:noWrap/>
            <w:vAlign w:val="center"/>
            <w:hideMark/>
          </w:tcPr>
          <w:p w14:paraId="68CA5C2F" w14:textId="77777777" w:rsidR="004515CA" w:rsidRPr="004515CA" w:rsidRDefault="004515CA" w:rsidP="00572C0C">
            <w:pPr>
              <w:jc w:val="center"/>
            </w:pPr>
          </w:p>
        </w:tc>
        <w:tc>
          <w:tcPr>
            <w:tcW w:w="2270" w:type="dxa"/>
            <w:vMerge/>
            <w:shd w:val="clear" w:color="auto" w:fill="auto"/>
            <w:vAlign w:val="center"/>
            <w:hideMark/>
          </w:tcPr>
          <w:p w14:paraId="363F56FC" w14:textId="77777777" w:rsidR="004515CA" w:rsidRPr="004515CA" w:rsidRDefault="004515CA" w:rsidP="00572C0C">
            <w:pPr>
              <w:widowControl/>
              <w:autoSpaceDE w:val="0"/>
              <w:autoSpaceDN w:val="0"/>
              <w:adjustRightInd w:val="0"/>
              <w:jc w:val="both"/>
            </w:pPr>
          </w:p>
        </w:tc>
        <w:tc>
          <w:tcPr>
            <w:tcW w:w="1563" w:type="dxa"/>
            <w:gridSpan w:val="2"/>
            <w:vMerge/>
            <w:shd w:val="clear" w:color="auto" w:fill="auto"/>
            <w:vAlign w:val="center"/>
            <w:hideMark/>
          </w:tcPr>
          <w:p w14:paraId="36F8C835" w14:textId="77777777" w:rsidR="004515CA" w:rsidRPr="004515CA" w:rsidRDefault="004515CA" w:rsidP="00572C0C">
            <w:pPr>
              <w:widowControl/>
              <w:jc w:val="center"/>
            </w:pPr>
          </w:p>
        </w:tc>
        <w:tc>
          <w:tcPr>
            <w:tcW w:w="709" w:type="dxa"/>
            <w:shd w:val="clear" w:color="auto" w:fill="auto"/>
            <w:noWrap/>
            <w:vAlign w:val="center"/>
            <w:hideMark/>
          </w:tcPr>
          <w:p w14:paraId="012557C0" w14:textId="77777777" w:rsidR="004515CA" w:rsidRPr="004515CA" w:rsidRDefault="004515CA" w:rsidP="00572C0C">
            <w:pPr>
              <w:widowControl/>
              <w:jc w:val="center"/>
            </w:pPr>
            <w:r w:rsidRPr="004515CA">
              <w:t>2028</w:t>
            </w:r>
          </w:p>
        </w:tc>
        <w:tc>
          <w:tcPr>
            <w:tcW w:w="1276" w:type="dxa"/>
            <w:shd w:val="clear" w:color="auto" w:fill="auto"/>
            <w:noWrap/>
            <w:vAlign w:val="center"/>
          </w:tcPr>
          <w:p w14:paraId="10A40099" w14:textId="77777777" w:rsidR="004515CA" w:rsidRPr="004515CA" w:rsidRDefault="004515CA" w:rsidP="00572C0C">
            <w:pPr>
              <w:widowControl/>
              <w:jc w:val="center"/>
            </w:pPr>
            <w:r w:rsidRPr="004515CA">
              <w:t>-</w:t>
            </w:r>
          </w:p>
        </w:tc>
        <w:tc>
          <w:tcPr>
            <w:tcW w:w="1275" w:type="dxa"/>
            <w:shd w:val="clear" w:color="auto" w:fill="auto"/>
            <w:vAlign w:val="center"/>
          </w:tcPr>
          <w:p w14:paraId="7EB7A8A0" w14:textId="77777777" w:rsidR="004515CA" w:rsidRPr="004515CA" w:rsidRDefault="004515CA" w:rsidP="00572C0C">
            <w:pPr>
              <w:widowControl/>
              <w:jc w:val="center"/>
            </w:pPr>
            <w:r w:rsidRPr="004515CA">
              <w:t>-</w:t>
            </w:r>
          </w:p>
        </w:tc>
        <w:tc>
          <w:tcPr>
            <w:tcW w:w="572" w:type="dxa"/>
            <w:shd w:val="clear" w:color="auto" w:fill="auto"/>
            <w:noWrap/>
            <w:vAlign w:val="center"/>
            <w:hideMark/>
          </w:tcPr>
          <w:p w14:paraId="66CCEC8F" w14:textId="77777777" w:rsidR="004515CA" w:rsidRPr="004515CA" w:rsidRDefault="004515CA" w:rsidP="00572C0C">
            <w:pPr>
              <w:widowControl/>
              <w:jc w:val="center"/>
            </w:pPr>
            <w:r w:rsidRPr="004515CA">
              <w:t>-</w:t>
            </w:r>
          </w:p>
        </w:tc>
        <w:tc>
          <w:tcPr>
            <w:tcW w:w="569" w:type="dxa"/>
            <w:vAlign w:val="center"/>
          </w:tcPr>
          <w:p w14:paraId="5E9C17DE" w14:textId="77777777" w:rsidR="004515CA" w:rsidRPr="004515CA" w:rsidRDefault="004515CA" w:rsidP="00572C0C">
            <w:pPr>
              <w:widowControl/>
              <w:jc w:val="center"/>
            </w:pPr>
            <w:r w:rsidRPr="004515CA">
              <w:t>-</w:t>
            </w:r>
          </w:p>
        </w:tc>
        <w:tc>
          <w:tcPr>
            <w:tcW w:w="568" w:type="dxa"/>
            <w:vAlign w:val="center"/>
          </w:tcPr>
          <w:p w14:paraId="254C8B66" w14:textId="77777777" w:rsidR="004515CA" w:rsidRPr="004515CA" w:rsidRDefault="004515CA" w:rsidP="00572C0C">
            <w:pPr>
              <w:widowControl/>
              <w:jc w:val="center"/>
            </w:pPr>
            <w:r w:rsidRPr="004515CA">
              <w:t>-</w:t>
            </w:r>
          </w:p>
        </w:tc>
        <w:tc>
          <w:tcPr>
            <w:tcW w:w="567" w:type="dxa"/>
            <w:vAlign w:val="center"/>
          </w:tcPr>
          <w:p w14:paraId="048C832D" w14:textId="77777777" w:rsidR="004515CA" w:rsidRPr="004515CA" w:rsidRDefault="004515CA" w:rsidP="00572C0C">
            <w:pPr>
              <w:widowControl/>
              <w:jc w:val="center"/>
            </w:pPr>
            <w:r w:rsidRPr="004515CA">
              <w:t>-</w:t>
            </w:r>
          </w:p>
        </w:tc>
        <w:tc>
          <w:tcPr>
            <w:tcW w:w="571" w:type="dxa"/>
            <w:shd w:val="clear" w:color="auto" w:fill="auto"/>
            <w:noWrap/>
            <w:vAlign w:val="center"/>
            <w:hideMark/>
          </w:tcPr>
          <w:p w14:paraId="1D9114E4" w14:textId="77777777" w:rsidR="004515CA" w:rsidRPr="004515CA" w:rsidRDefault="004515CA" w:rsidP="00572C0C">
            <w:pPr>
              <w:widowControl/>
              <w:jc w:val="center"/>
            </w:pPr>
            <w:r w:rsidRPr="004515CA">
              <w:t>-</w:t>
            </w:r>
          </w:p>
        </w:tc>
      </w:tr>
    </w:tbl>
    <w:p w14:paraId="2EEDD9F1" w14:textId="77777777" w:rsidR="004515CA" w:rsidRDefault="004515CA" w:rsidP="004515CA">
      <w:pPr>
        <w:widowControl/>
        <w:autoSpaceDE w:val="0"/>
        <w:autoSpaceDN w:val="0"/>
        <w:adjustRightInd w:val="0"/>
        <w:rPr>
          <w:b/>
          <w:bCs/>
          <w:sz w:val="22"/>
          <w:szCs w:val="22"/>
        </w:rPr>
      </w:pPr>
    </w:p>
    <w:p w14:paraId="75CEB05D" w14:textId="77777777" w:rsidR="004515CA" w:rsidRPr="006C37CD" w:rsidRDefault="004515CA" w:rsidP="004515CA">
      <w:pPr>
        <w:widowControl/>
        <w:autoSpaceDE w:val="0"/>
        <w:autoSpaceDN w:val="0"/>
        <w:adjustRightInd w:val="0"/>
        <w:ind w:firstLine="540"/>
        <w:jc w:val="both"/>
        <w:outlineLvl w:val="3"/>
        <w:rPr>
          <w:sz w:val="22"/>
          <w:szCs w:val="22"/>
        </w:rPr>
      </w:pPr>
      <w:r w:rsidRPr="006C37CD">
        <w:rPr>
          <w:sz w:val="22"/>
          <w:szCs w:val="22"/>
        </w:rPr>
        <w:t xml:space="preserve">* Выделяется в целях реализации </w:t>
      </w:r>
      <w:hyperlink r:id="rId17" w:history="1">
        <w:r w:rsidRPr="006C37CD">
          <w:rPr>
            <w:rStyle w:val="af5"/>
            <w:rFonts w:eastAsia="Franklin Gothic Demi"/>
            <w:color w:val="auto"/>
            <w:sz w:val="22"/>
            <w:szCs w:val="22"/>
          </w:rPr>
          <w:t>пункта 6 статьи 168</w:t>
        </w:r>
      </w:hyperlink>
      <w:r w:rsidRPr="006C37CD">
        <w:rPr>
          <w:sz w:val="22"/>
          <w:szCs w:val="22"/>
        </w:rPr>
        <w:t xml:space="preserve"> Налогового кодекса Российской Федерации (часть вторая).</w:t>
      </w:r>
    </w:p>
    <w:p w14:paraId="1550DA5F" w14:textId="77777777" w:rsidR="004515CA" w:rsidRDefault="004515CA" w:rsidP="004515CA">
      <w:pPr>
        <w:widowControl/>
        <w:autoSpaceDE w:val="0"/>
        <w:autoSpaceDN w:val="0"/>
        <w:adjustRightInd w:val="0"/>
        <w:rPr>
          <w:b/>
          <w:bCs/>
          <w:sz w:val="22"/>
          <w:szCs w:val="22"/>
        </w:rPr>
      </w:pPr>
    </w:p>
    <w:p w14:paraId="59D62848" w14:textId="77777777" w:rsidR="004515CA" w:rsidRPr="004E254A" w:rsidRDefault="004515CA" w:rsidP="004515CA">
      <w:pPr>
        <w:widowControl/>
        <w:autoSpaceDE w:val="0"/>
        <w:autoSpaceDN w:val="0"/>
        <w:adjustRightInd w:val="0"/>
        <w:ind w:firstLine="567"/>
        <w:jc w:val="both"/>
        <w:rPr>
          <w:sz w:val="22"/>
          <w:szCs w:val="22"/>
        </w:rPr>
      </w:pPr>
      <w:r w:rsidRPr="004E254A">
        <w:rPr>
          <w:sz w:val="22"/>
          <w:szCs w:val="22"/>
        </w:rPr>
        <w:t>Примечания:</w:t>
      </w:r>
    </w:p>
    <w:p w14:paraId="07D42DB9" w14:textId="77777777" w:rsidR="004515CA" w:rsidRPr="004E254A" w:rsidRDefault="004515CA" w:rsidP="004515CA">
      <w:pPr>
        <w:widowControl/>
        <w:autoSpaceDE w:val="0"/>
        <w:autoSpaceDN w:val="0"/>
        <w:adjustRightInd w:val="0"/>
        <w:ind w:firstLine="567"/>
        <w:jc w:val="both"/>
        <w:rPr>
          <w:sz w:val="22"/>
          <w:szCs w:val="22"/>
        </w:rPr>
      </w:pPr>
      <w:r w:rsidRPr="004E254A">
        <w:rPr>
          <w:sz w:val="22"/>
          <w:szCs w:val="22"/>
        </w:rPr>
        <w:t>1. В соответствии с Главой 26.2 части 2 Налогового кодекса Российской Федерации (НК РФ) организация применяет упрощенную систему налогообложения и до 1 января 2025 г. использует право на освобождение от исполнения обязанностей налогоплательщика, связанных с исчислением и уплатой налога на добавленную стоимость.</w:t>
      </w:r>
    </w:p>
    <w:p w14:paraId="71EAC455" w14:textId="77777777" w:rsidR="004515CA" w:rsidRPr="009309DD" w:rsidRDefault="004515CA" w:rsidP="004515CA">
      <w:pPr>
        <w:widowControl/>
        <w:autoSpaceDE w:val="0"/>
        <w:autoSpaceDN w:val="0"/>
        <w:adjustRightInd w:val="0"/>
        <w:ind w:firstLine="567"/>
        <w:jc w:val="both"/>
        <w:rPr>
          <w:sz w:val="22"/>
          <w:szCs w:val="22"/>
        </w:rPr>
      </w:pPr>
      <w:r w:rsidRPr="004E254A">
        <w:rPr>
          <w:sz w:val="22"/>
          <w:szCs w:val="22"/>
        </w:rPr>
        <w:t>2. В соответствии с Главой 26.2 части 2 НК РФ организация применяет упрощенную систему налогообложения и, в соответствии с Главой 21 части 2 НК РФ (в ред. Федерального закона от 12.07.2024 № 176-ФЗ), с 1 января 2025 г. исполняет обязанности налогоплательщика, связанные с исчислением и уплатой налога на добавленную стоимость, с использованием налоговой ставки, установленной в подпункте 1 пункта 8 статьи 164 части 2 НК РФ, в размере 5%.</w:t>
      </w:r>
    </w:p>
    <w:p w14:paraId="02D3CFDB" w14:textId="77777777" w:rsidR="004515CA" w:rsidRPr="004515CA" w:rsidRDefault="004515CA" w:rsidP="004515CA">
      <w:pPr>
        <w:tabs>
          <w:tab w:val="left" w:pos="851"/>
          <w:tab w:val="left" w:pos="993"/>
          <w:tab w:val="left" w:pos="1134"/>
        </w:tabs>
        <w:spacing w:line="276" w:lineRule="auto"/>
        <w:jc w:val="both"/>
        <w:rPr>
          <w:sz w:val="24"/>
          <w:szCs w:val="24"/>
          <w:lang w:eastAsia="x-none"/>
        </w:rPr>
      </w:pPr>
    </w:p>
    <w:p w14:paraId="51E4D380" w14:textId="0F1632FE" w:rsidR="009E06B6" w:rsidRDefault="009E06B6" w:rsidP="00721F4C">
      <w:pPr>
        <w:numPr>
          <w:ilvl w:val="0"/>
          <w:numId w:val="8"/>
        </w:numPr>
        <w:tabs>
          <w:tab w:val="left" w:pos="993"/>
          <w:tab w:val="left" w:pos="1134"/>
        </w:tabs>
        <w:spacing w:line="276" w:lineRule="auto"/>
        <w:ind w:left="0" w:firstLine="709"/>
        <w:jc w:val="both"/>
        <w:rPr>
          <w:sz w:val="24"/>
          <w:szCs w:val="24"/>
          <w:lang w:val="x-none" w:eastAsia="x-none"/>
        </w:rPr>
      </w:pPr>
      <w:r w:rsidRPr="009E06B6">
        <w:rPr>
          <w:sz w:val="24"/>
          <w:szCs w:val="24"/>
          <w:lang w:val="x-none" w:eastAsia="x-none"/>
        </w:rPr>
        <w:t>С 01.01.2025 произвести корректировку установленных долгосрочных льготных тарифов на тепловую энергию для потребителей МУП «Коммунальщик» (Ивановский район) на 2025-2028 годы, изложив приложение 2 к постановлению Департамента энергетики и тарифов Ивановской области от 01.12.2023 № 48-т/2 в новой редакции</w:t>
      </w:r>
      <w:r w:rsidR="004515CA">
        <w:rPr>
          <w:sz w:val="24"/>
          <w:szCs w:val="24"/>
          <w:lang w:val="x-none" w:eastAsia="x-none"/>
        </w:rPr>
        <w:t>:</w:t>
      </w:r>
      <w:r w:rsidRPr="009E06B6">
        <w:rPr>
          <w:sz w:val="24"/>
          <w:szCs w:val="24"/>
          <w:lang w:val="x-none" w:eastAsia="x-none"/>
        </w:rPr>
        <w:t xml:space="preserve"> </w:t>
      </w:r>
    </w:p>
    <w:p w14:paraId="095DF132" w14:textId="77777777" w:rsidR="004515CA" w:rsidRDefault="004515CA" w:rsidP="004515CA">
      <w:pPr>
        <w:tabs>
          <w:tab w:val="left" w:pos="993"/>
          <w:tab w:val="left" w:pos="1134"/>
        </w:tabs>
        <w:spacing w:line="276" w:lineRule="auto"/>
        <w:jc w:val="both"/>
        <w:rPr>
          <w:sz w:val="24"/>
          <w:szCs w:val="24"/>
          <w:lang w:val="x-none" w:eastAsia="x-none"/>
        </w:rPr>
      </w:pPr>
    </w:p>
    <w:p w14:paraId="3185E8BF" w14:textId="77777777" w:rsidR="004515CA" w:rsidRPr="006C37CD" w:rsidRDefault="004515CA" w:rsidP="004515CA">
      <w:pPr>
        <w:widowControl/>
        <w:autoSpaceDE w:val="0"/>
        <w:autoSpaceDN w:val="0"/>
        <w:adjustRightInd w:val="0"/>
        <w:ind w:firstLine="3686"/>
        <w:rPr>
          <w:sz w:val="22"/>
          <w:szCs w:val="22"/>
        </w:rPr>
      </w:pPr>
      <w:r w:rsidRPr="006C37CD">
        <w:rPr>
          <w:sz w:val="22"/>
          <w:szCs w:val="22"/>
        </w:rPr>
        <w:lastRenderedPageBreak/>
        <w:t>Приложение 2 к постановлению Департамента энергетики и тарифов</w:t>
      </w:r>
    </w:p>
    <w:p w14:paraId="793EB8E8" w14:textId="77777777" w:rsidR="004515CA" w:rsidRPr="006C37CD" w:rsidRDefault="004515CA" w:rsidP="004515CA">
      <w:pPr>
        <w:widowControl/>
        <w:autoSpaceDE w:val="0"/>
        <w:autoSpaceDN w:val="0"/>
        <w:adjustRightInd w:val="0"/>
        <w:jc w:val="right"/>
        <w:rPr>
          <w:sz w:val="22"/>
          <w:szCs w:val="22"/>
        </w:rPr>
      </w:pPr>
      <w:r w:rsidRPr="006C37CD">
        <w:rPr>
          <w:sz w:val="22"/>
          <w:szCs w:val="22"/>
        </w:rPr>
        <w:t xml:space="preserve"> Ивановской области от 01.12.2023 № 48-т/2</w:t>
      </w:r>
    </w:p>
    <w:p w14:paraId="76488E18" w14:textId="77777777" w:rsidR="004515CA" w:rsidRPr="006C37CD" w:rsidRDefault="004515CA" w:rsidP="004515CA">
      <w:pPr>
        <w:widowControl/>
        <w:autoSpaceDE w:val="0"/>
        <w:autoSpaceDN w:val="0"/>
        <w:adjustRightInd w:val="0"/>
        <w:jc w:val="center"/>
        <w:rPr>
          <w:b/>
          <w:bCs/>
          <w:sz w:val="22"/>
          <w:szCs w:val="22"/>
        </w:rPr>
      </w:pPr>
    </w:p>
    <w:p w14:paraId="58802B9F" w14:textId="77777777" w:rsidR="004515CA" w:rsidRPr="006C37CD" w:rsidRDefault="004515CA" w:rsidP="004515CA">
      <w:pPr>
        <w:widowControl/>
        <w:autoSpaceDE w:val="0"/>
        <w:autoSpaceDN w:val="0"/>
        <w:adjustRightInd w:val="0"/>
        <w:jc w:val="center"/>
        <w:rPr>
          <w:b/>
          <w:bCs/>
          <w:sz w:val="22"/>
          <w:szCs w:val="22"/>
        </w:rPr>
      </w:pPr>
    </w:p>
    <w:p w14:paraId="48166B2C" w14:textId="77777777" w:rsidR="004515CA" w:rsidRPr="006C37CD" w:rsidRDefault="004515CA" w:rsidP="004515CA">
      <w:pPr>
        <w:widowControl/>
        <w:autoSpaceDE w:val="0"/>
        <w:autoSpaceDN w:val="0"/>
        <w:adjustRightInd w:val="0"/>
        <w:jc w:val="center"/>
        <w:rPr>
          <w:b/>
          <w:bCs/>
          <w:sz w:val="22"/>
          <w:szCs w:val="22"/>
        </w:rPr>
      </w:pPr>
      <w:r w:rsidRPr="006C37CD">
        <w:rPr>
          <w:b/>
          <w:bCs/>
          <w:sz w:val="22"/>
          <w:szCs w:val="22"/>
        </w:rPr>
        <w:t>Льготные тарифы на тепловую энергию (мощность), поставляемую потребителям</w:t>
      </w:r>
    </w:p>
    <w:p w14:paraId="1F1A4CDB" w14:textId="77777777" w:rsidR="004515CA" w:rsidRPr="006C37CD" w:rsidRDefault="004515CA" w:rsidP="004515CA">
      <w:pPr>
        <w:widowControl/>
        <w:autoSpaceDE w:val="0"/>
        <w:autoSpaceDN w:val="0"/>
        <w:adjustRightInd w:val="0"/>
        <w:rPr>
          <w:b/>
          <w:bCs/>
          <w:sz w:val="22"/>
          <w:szCs w:val="22"/>
        </w:rPr>
      </w:pPr>
    </w:p>
    <w:tbl>
      <w:tblPr>
        <w:tblW w:w="1050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2273"/>
        <w:gridCol w:w="1701"/>
        <w:gridCol w:w="700"/>
        <w:gridCol w:w="1134"/>
        <w:gridCol w:w="9"/>
        <w:gridCol w:w="1275"/>
        <w:gridCol w:w="572"/>
        <w:gridCol w:w="569"/>
        <w:gridCol w:w="568"/>
        <w:gridCol w:w="567"/>
        <w:gridCol w:w="571"/>
      </w:tblGrid>
      <w:tr w:rsidR="004515CA" w:rsidRPr="004515CA" w14:paraId="4CE9194D" w14:textId="77777777" w:rsidTr="00572C0C">
        <w:trPr>
          <w:trHeight w:val="264"/>
        </w:trPr>
        <w:tc>
          <w:tcPr>
            <w:tcW w:w="563" w:type="dxa"/>
            <w:vMerge w:val="restart"/>
            <w:shd w:val="clear" w:color="auto" w:fill="auto"/>
            <w:vAlign w:val="center"/>
            <w:hideMark/>
          </w:tcPr>
          <w:p w14:paraId="4F03272E" w14:textId="77777777" w:rsidR="004515CA" w:rsidRPr="004515CA" w:rsidRDefault="004515CA" w:rsidP="00572C0C">
            <w:pPr>
              <w:widowControl/>
              <w:jc w:val="center"/>
            </w:pPr>
            <w:r w:rsidRPr="004515CA">
              <w:t>№ п/п</w:t>
            </w:r>
          </w:p>
        </w:tc>
        <w:tc>
          <w:tcPr>
            <w:tcW w:w="2273" w:type="dxa"/>
            <w:vMerge w:val="restart"/>
            <w:shd w:val="clear" w:color="auto" w:fill="auto"/>
            <w:vAlign w:val="center"/>
            <w:hideMark/>
          </w:tcPr>
          <w:p w14:paraId="4702DD56" w14:textId="77777777" w:rsidR="004515CA" w:rsidRPr="004515CA" w:rsidRDefault="004515CA" w:rsidP="00572C0C">
            <w:pPr>
              <w:widowControl/>
              <w:jc w:val="center"/>
            </w:pPr>
            <w:r w:rsidRPr="004515CA">
              <w:t>Наименование регулируемой организации</w:t>
            </w:r>
          </w:p>
        </w:tc>
        <w:tc>
          <w:tcPr>
            <w:tcW w:w="1701" w:type="dxa"/>
            <w:vMerge w:val="restart"/>
            <w:shd w:val="clear" w:color="auto" w:fill="auto"/>
            <w:noWrap/>
            <w:vAlign w:val="center"/>
            <w:hideMark/>
          </w:tcPr>
          <w:p w14:paraId="53F20CF9" w14:textId="77777777" w:rsidR="004515CA" w:rsidRPr="004515CA" w:rsidRDefault="004515CA" w:rsidP="00572C0C">
            <w:pPr>
              <w:widowControl/>
              <w:jc w:val="center"/>
            </w:pPr>
            <w:r w:rsidRPr="004515CA">
              <w:t>Вид тарифа</w:t>
            </w:r>
          </w:p>
        </w:tc>
        <w:tc>
          <w:tcPr>
            <w:tcW w:w="700" w:type="dxa"/>
            <w:vMerge w:val="restart"/>
            <w:shd w:val="clear" w:color="auto" w:fill="auto"/>
            <w:noWrap/>
            <w:vAlign w:val="center"/>
            <w:hideMark/>
          </w:tcPr>
          <w:p w14:paraId="07E89968" w14:textId="77777777" w:rsidR="004515CA" w:rsidRPr="004515CA" w:rsidRDefault="004515CA" w:rsidP="00572C0C">
            <w:pPr>
              <w:widowControl/>
              <w:jc w:val="center"/>
            </w:pPr>
            <w:r w:rsidRPr="004515CA">
              <w:t>Год</w:t>
            </w:r>
          </w:p>
        </w:tc>
        <w:tc>
          <w:tcPr>
            <w:tcW w:w="2418" w:type="dxa"/>
            <w:gridSpan w:val="3"/>
            <w:shd w:val="clear" w:color="auto" w:fill="auto"/>
            <w:noWrap/>
            <w:vAlign w:val="center"/>
            <w:hideMark/>
          </w:tcPr>
          <w:p w14:paraId="0151E24F" w14:textId="77777777" w:rsidR="004515CA" w:rsidRPr="004515CA" w:rsidRDefault="004515CA" w:rsidP="00572C0C">
            <w:pPr>
              <w:widowControl/>
              <w:jc w:val="center"/>
            </w:pPr>
            <w:r w:rsidRPr="004515CA">
              <w:t>Вода</w:t>
            </w:r>
          </w:p>
        </w:tc>
        <w:tc>
          <w:tcPr>
            <w:tcW w:w="2276" w:type="dxa"/>
            <w:gridSpan w:val="4"/>
            <w:shd w:val="clear" w:color="auto" w:fill="auto"/>
            <w:noWrap/>
            <w:vAlign w:val="center"/>
            <w:hideMark/>
          </w:tcPr>
          <w:p w14:paraId="3D6394AA" w14:textId="77777777" w:rsidR="004515CA" w:rsidRPr="004515CA" w:rsidRDefault="004515CA" w:rsidP="00572C0C">
            <w:pPr>
              <w:widowControl/>
              <w:jc w:val="center"/>
            </w:pPr>
            <w:r w:rsidRPr="004515CA">
              <w:t>Отборный пар давлением</w:t>
            </w:r>
          </w:p>
        </w:tc>
        <w:tc>
          <w:tcPr>
            <w:tcW w:w="571" w:type="dxa"/>
            <w:vMerge w:val="restart"/>
            <w:shd w:val="clear" w:color="auto" w:fill="auto"/>
            <w:vAlign w:val="center"/>
            <w:hideMark/>
          </w:tcPr>
          <w:p w14:paraId="304B1ECB" w14:textId="77777777" w:rsidR="004515CA" w:rsidRPr="004515CA" w:rsidRDefault="004515CA" w:rsidP="00572C0C">
            <w:pPr>
              <w:widowControl/>
              <w:jc w:val="center"/>
            </w:pPr>
            <w:r w:rsidRPr="004515CA">
              <w:t>Острый и редуцированный пар</w:t>
            </w:r>
          </w:p>
        </w:tc>
      </w:tr>
      <w:tr w:rsidR="004515CA" w:rsidRPr="004515CA" w14:paraId="5482233C" w14:textId="77777777" w:rsidTr="00572C0C">
        <w:trPr>
          <w:trHeight w:val="540"/>
        </w:trPr>
        <w:tc>
          <w:tcPr>
            <w:tcW w:w="563" w:type="dxa"/>
            <w:vMerge/>
            <w:shd w:val="clear" w:color="auto" w:fill="auto"/>
            <w:noWrap/>
            <w:vAlign w:val="center"/>
            <w:hideMark/>
          </w:tcPr>
          <w:p w14:paraId="257C8AB9" w14:textId="77777777" w:rsidR="004515CA" w:rsidRPr="004515CA" w:rsidRDefault="004515CA" w:rsidP="00572C0C">
            <w:pPr>
              <w:widowControl/>
              <w:jc w:val="center"/>
            </w:pPr>
          </w:p>
        </w:tc>
        <w:tc>
          <w:tcPr>
            <w:tcW w:w="2273" w:type="dxa"/>
            <w:vMerge/>
            <w:shd w:val="clear" w:color="auto" w:fill="auto"/>
            <w:vAlign w:val="center"/>
            <w:hideMark/>
          </w:tcPr>
          <w:p w14:paraId="35E29654" w14:textId="77777777" w:rsidR="004515CA" w:rsidRPr="004515CA" w:rsidRDefault="004515CA" w:rsidP="00572C0C">
            <w:pPr>
              <w:widowControl/>
            </w:pPr>
          </w:p>
        </w:tc>
        <w:tc>
          <w:tcPr>
            <w:tcW w:w="1701" w:type="dxa"/>
            <w:vMerge/>
            <w:shd w:val="clear" w:color="auto" w:fill="auto"/>
            <w:noWrap/>
            <w:vAlign w:val="center"/>
            <w:hideMark/>
          </w:tcPr>
          <w:p w14:paraId="50ADD40E" w14:textId="77777777" w:rsidR="004515CA" w:rsidRPr="004515CA" w:rsidRDefault="004515CA" w:rsidP="00572C0C">
            <w:pPr>
              <w:widowControl/>
              <w:jc w:val="center"/>
            </w:pPr>
          </w:p>
        </w:tc>
        <w:tc>
          <w:tcPr>
            <w:tcW w:w="700" w:type="dxa"/>
            <w:vMerge/>
            <w:shd w:val="clear" w:color="auto" w:fill="auto"/>
            <w:noWrap/>
            <w:vAlign w:val="center"/>
            <w:hideMark/>
          </w:tcPr>
          <w:p w14:paraId="37ACF820" w14:textId="77777777" w:rsidR="004515CA" w:rsidRPr="004515CA" w:rsidRDefault="004515CA" w:rsidP="00572C0C">
            <w:pPr>
              <w:widowControl/>
              <w:jc w:val="center"/>
            </w:pPr>
          </w:p>
        </w:tc>
        <w:tc>
          <w:tcPr>
            <w:tcW w:w="1134" w:type="dxa"/>
            <w:shd w:val="clear" w:color="auto" w:fill="auto"/>
            <w:noWrap/>
            <w:vAlign w:val="center"/>
            <w:hideMark/>
          </w:tcPr>
          <w:p w14:paraId="01B7B1B4" w14:textId="77777777" w:rsidR="004515CA" w:rsidRPr="004515CA" w:rsidRDefault="004515CA" w:rsidP="00572C0C">
            <w:pPr>
              <w:widowControl/>
              <w:jc w:val="center"/>
            </w:pPr>
            <w:r w:rsidRPr="004515CA">
              <w:t>1 полугодие</w:t>
            </w:r>
          </w:p>
        </w:tc>
        <w:tc>
          <w:tcPr>
            <w:tcW w:w="1284" w:type="dxa"/>
            <w:gridSpan w:val="2"/>
            <w:shd w:val="clear" w:color="auto" w:fill="auto"/>
            <w:vAlign w:val="center"/>
          </w:tcPr>
          <w:p w14:paraId="7F290434" w14:textId="77777777" w:rsidR="004515CA" w:rsidRPr="004515CA" w:rsidRDefault="004515CA" w:rsidP="00572C0C">
            <w:pPr>
              <w:widowControl/>
              <w:jc w:val="center"/>
            </w:pPr>
            <w:r w:rsidRPr="004515CA">
              <w:t>2 полугодие</w:t>
            </w:r>
          </w:p>
        </w:tc>
        <w:tc>
          <w:tcPr>
            <w:tcW w:w="572" w:type="dxa"/>
            <w:shd w:val="clear" w:color="auto" w:fill="auto"/>
            <w:vAlign w:val="center"/>
            <w:hideMark/>
          </w:tcPr>
          <w:p w14:paraId="63933979" w14:textId="77777777" w:rsidR="004515CA" w:rsidRPr="004515CA" w:rsidRDefault="004515CA" w:rsidP="00572C0C">
            <w:pPr>
              <w:widowControl/>
              <w:jc w:val="center"/>
            </w:pPr>
            <w:r w:rsidRPr="004515CA">
              <w:t>от 1,2 до 2,5 кг/</w:t>
            </w:r>
          </w:p>
          <w:p w14:paraId="2210CE2C" w14:textId="77777777" w:rsidR="004515CA" w:rsidRPr="004515CA" w:rsidRDefault="004515CA" w:rsidP="00572C0C">
            <w:pPr>
              <w:widowControl/>
              <w:jc w:val="center"/>
            </w:pPr>
            <w:r w:rsidRPr="004515CA">
              <w:t>см</w:t>
            </w:r>
            <w:r w:rsidRPr="004515CA">
              <w:rPr>
                <w:vertAlign w:val="superscript"/>
              </w:rPr>
              <w:t>2</w:t>
            </w:r>
          </w:p>
        </w:tc>
        <w:tc>
          <w:tcPr>
            <w:tcW w:w="569" w:type="dxa"/>
            <w:vAlign w:val="center"/>
          </w:tcPr>
          <w:p w14:paraId="79C22115" w14:textId="77777777" w:rsidR="004515CA" w:rsidRPr="004515CA" w:rsidRDefault="004515CA" w:rsidP="00572C0C">
            <w:pPr>
              <w:widowControl/>
              <w:jc w:val="center"/>
            </w:pPr>
            <w:r w:rsidRPr="004515CA">
              <w:t>от 2,5 до 7,0 кг/см</w:t>
            </w:r>
            <w:r w:rsidRPr="004515CA">
              <w:rPr>
                <w:vertAlign w:val="superscript"/>
              </w:rPr>
              <w:t>2</w:t>
            </w:r>
          </w:p>
        </w:tc>
        <w:tc>
          <w:tcPr>
            <w:tcW w:w="568" w:type="dxa"/>
            <w:vAlign w:val="center"/>
          </w:tcPr>
          <w:p w14:paraId="277C1E30" w14:textId="77777777" w:rsidR="004515CA" w:rsidRPr="004515CA" w:rsidRDefault="004515CA" w:rsidP="00572C0C">
            <w:pPr>
              <w:widowControl/>
              <w:jc w:val="center"/>
            </w:pPr>
            <w:r w:rsidRPr="004515CA">
              <w:t>от 7,0 до 13,0 кг/</w:t>
            </w:r>
          </w:p>
          <w:p w14:paraId="5F9EDF24" w14:textId="77777777" w:rsidR="004515CA" w:rsidRPr="004515CA" w:rsidRDefault="004515CA" w:rsidP="00572C0C">
            <w:pPr>
              <w:widowControl/>
              <w:jc w:val="center"/>
            </w:pPr>
            <w:r w:rsidRPr="004515CA">
              <w:t>см</w:t>
            </w:r>
            <w:r w:rsidRPr="004515CA">
              <w:rPr>
                <w:vertAlign w:val="superscript"/>
              </w:rPr>
              <w:t>2</w:t>
            </w:r>
          </w:p>
        </w:tc>
        <w:tc>
          <w:tcPr>
            <w:tcW w:w="567" w:type="dxa"/>
            <w:vAlign w:val="center"/>
          </w:tcPr>
          <w:p w14:paraId="6CE361C2" w14:textId="77777777" w:rsidR="004515CA" w:rsidRPr="004515CA" w:rsidRDefault="004515CA" w:rsidP="00572C0C">
            <w:pPr>
              <w:widowControl/>
              <w:ind w:right="-108" w:hanging="109"/>
              <w:jc w:val="center"/>
            </w:pPr>
            <w:r w:rsidRPr="004515CA">
              <w:t>Свыше 13,0 кг/</w:t>
            </w:r>
          </w:p>
          <w:p w14:paraId="6A2A4F14" w14:textId="77777777" w:rsidR="004515CA" w:rsidRPr="004515CA" w:rsidRDefault="004515CA" w:rsidP="00572C0C">
            <w:pPr>
              <w:widowControl/>
              <w:jc w:val="center"/>
            </w:pPr>
            <w:r w:rsidRPr="004515CA">
              <w:t>см</w:t>
            </w:r>
            <w:r w:rsidRPr="004515CA">
              <w:rPr>
                <w:vertAlign w:val="superscript"/>
              </w:rPr>
              <w:t>2</w:t>
            </w:r>
          </w:p>
        </w:tc>
        <w:tc>
          <w:tcPr>
            <w:tcW w:w="571" w:type="dxa"/>
            <w:vMerge/>
            <w:shd w:val="clear" w:color="auto" w:fill="auto"/>
            <w:vAlign w:val="center"/>
            <w:hideMark/>
          </w:tcPr>
          <w:p w14:paraId="742898FD" w14:textId="77777777" w:rsidR="004515CA" w:rsidRPr="004515CA" w:rsidRDefault="004515CA" w:rsidP="00572C0C">
            <w:pPr>
              <w:widowControl/>
              <w:jc w:val="center"/>
            </w:pPr>
          </w:p>
        </w:tc>
      </w:tr>
      <w:tr w:rsidR="004515CA" w:rsidRPr="004515CA" w14:paraId="3DF9B2BF" w14:textId="77777777" w:rsidTr="00572C0C">
        <w:trPr>
          <w:trHeight w:val="300"/>
        </w:trPr>
        <w:tc>
          <w:tcPr>
            <w:tcW w:w="10502" w:type="dxa"/>
            <w:gridSpan w:val="12"/>
            <w:shd w:val="clear" w:color="auto" w:fill="auto"/>
            <w:noWrap/>
          </w:tcPr>
          <w:p w14:paraId="1F8EA26B" w14:textId="77777777" w:rsidR="004515CA" w:rsidRPr="004515CA" w:rsidRDefault="004515CA" w:rsidP="00572C0C">
            <w:pPr>
              <w:jc w:val="center"/>
            </w:pPr>
            <w:r w:rsidRPr="004515CA">
              <w:t>Для потребителей, в случае отсутствия дифференциации тарифов по схеме подключения</w:t>
            </w:r>
          </w:p>
        </w:tc>
      </w:tr>
      <w:tr w:rsidR="004515CA" w:rsidRPr="004515CA" w14:paraId="6E711250" w14:textId="77777777" w:rsidTr="00572C0C">
        <w:trPr>
          <w:trHeight w:val="300"/>
        </w:trPr>
        <w:tc>
          <w:tcPr>
            <w:tcW w:w="10502" w:type="dxa"/>
            <w:gridSpan w:val="12"/>
            <w:shd w:val="clear" w:color="auto" w:fill="auto"/>
            <w:noWrap/>
            <w:vAlign w:val="center"/>
            <w:hideMark/>
          </w:tcPr>
          <w:p w14:paraId="2F4B14FE" w14:textId="77777777" w:rsidR="004515CA" w:rsidRPr="004515CA" w:rsidRDefault="004515CA" w:rsidP="00572C0C">
            <w:pPr>
              <w:widowControl/>
              <w:jc w:val="center"/>
            </w:pPr>
            <w:r w:rsidRPr="004515CA">
              <w:t xml:space="preserve">Население </w:t>
            </w:r>
          </w:p>
        </w:tc>
      </w:tr>
      <w:tr w:rsidR="004515CA" w:rsidRPr="004515CA" w14:paraId="2B26650D" w14:textId="77777777" w:rsidTr="00572C0C">
        <w:trPr>
          <w:trHeight w:val="680"/>
        </w:trPr>
        <w:tc>
          <w:tcPr>
            <w:tcW w:w="563" w:type="dxa"/>
            <w:vMerge w:val="restart"/>
            <w:shd w:val="clear" w:color="auto" w:fill="auto"/>
            <w:noWrap/>
            <w:vAlign w:val="center"/>
            <w:hideMark/>
          </w:tcPr>
          <w:p w14:paraId="02D87031" w14:textId="77777777" w:rsidR="004515CA" w:rsidRPr="004515CA" w:rsidRDefault="004515CA" w:rsidP="00572C0C">
            <w:pPr>
              <w:jc w:val="center"/>
            </w:pPr>
            <w:r w:rsidRPr="004515CA">
              <w:t>1.</w:t>
            </w:r>
          </w:p>
        </w:tc>
        <w:tc>
          <w:tcPr>
            <w:tcW w:w="2273" w:type="dxa"/>
            <w:vMerge w:val="restart"/>
            <w:shd w:val="clear" w:color="auto" w:fill="auto"/>
            <w:vAlign w:val="center"/>
            <w:hideMark/>
          </w:tcPr>
          <w:p w14:paraId="4454B548" w14:textId="77777777" w:rsidR="004515CA" w:rsidRPr="004515CA" w:rsidRDefault="004515CA" w:rsidP="00572C0C">
            <w:pPr>
              <w:widowControl/>
              <w:autoSpaceDE w:val="0"/>
              <w:autoSpaceDN w:val="0"/>
              <w:adjustRightInd w:val="0"/>
              <w:jc w:val="both"/>
            </w:pPr>
            <w:r w:rsidRPr="004515CA">
              <w:t>МУП «Коммунальщик» (Ивановский район), котельная в с. Ново-Талицы, з-я Линия (</w:t>
            </w:r>
            <w:proofErr w:type="spellStart"/>
            <w:r w:rsidRPr="004515CA">
              <w:t>Пром</w:t>
            </w:r>
            <w:proofErr w:type="spellEnd"/>
            <w:r w:rsidRPr="004515CA">
              <w:t>. Зона №1)</w:t>
            </w:r>
          </w:p>
        </w:tc>
        <w:tc>
          <w:tcPr>
            <w:tcW w:w="1701" w:type="dxa"/>
            <w:shd w:val="clear" w:color="auto" w:fill="auto"/>
            <w:vAlign w:val="center"/>
            <w:hideMark/>
          </w:tcPr>
          <w:p w14:paraId="00BB6ED1" w14:textId="77777777" w:rsidR="004515CA" w:rsidRPr="004515CA" w:rsidRDefault="004515CA" w:rsidP="00572C0C">
            <w:pPr>
              <w:widowControl/>
              <w:jc w:val="center"/>
            </w:pPr>
            <w:r w:rsidRPr="004515CA">
              <w:t>Одноставочный, руб./Гкал, НДС не облагается</w:t>
            </w:r>
          </w:p>
        </w:tc>
        <w:tc>
          <w:tcPr>
            <w:tcW w:w="700" w:type="dxa"/>
            <w:shd w:val="clear" w:color="auto" w:fill="auto"/>
            <w:noWrap/>
            <w:vAlign w:val="center"/>
            <w:hideMark/>
          </w:tcPr>
          <w:p w14:paraId="3197025F" w14:textId="77777777" w:rsidR="004515CA" w:rsidRPr="004515CA" w:rsidRDefault="004515CA" w:rsidP="00572C0C">
            <w:pPr>
              <w:widowControl/>
              <w:jc w:val="center"/>
            </w:pPr>
            <w:r w:rsidRPr="004515CA">
              <w:t>2024</w:t>
            </w:r>
          </w:p>
        </w:tc>
        <w:tc>
          <w:tcPr>
            <w:tcW w:w="1143" w:type="dxa"/>
            <w:gridSpan w:val="2"/>
            <w:shd w:val="clear" w:color="auto" w:fill="auto"/>
            <w:noWrap/>
            <w:vAlign w:val="center"/>
          </w:tcPr>
          <w:p w14:paraId="0942C411" w14:textId="77777777" w:rsidR="004515CA" w:rsidRPr="004515CA" w:rsidRDefault="004515CA" w:rsidP="00572C0C">
            <w:pPr>
              <w:jc w:val="center"/>
            </w:pPr>
            <w:r w:rsidRPr="004515CA">
              <w:t>3 059,47</w:t>
            </w:r>
          </w:p>
        </w:tc>
        <w:tc>
          <w:tcPr>
            <w:tcW w:w="1275" w:type="dxa"/>
            <w:shd w:val="clear" w:color="auto" w:fill="auto"/>
            <w:vAlign w:val="center"/>
          </w:tcPr>
          <w:p w14:paraId="61687F14" w14:textId="77777777" w:rsidR="004515CA" w:rsidRPr="004515CA" w:rsidRDefault="004515CA" w:rsidP="00572C0C">
            <w:pPr>
              <w:jc w:val="center"/>
            </w:pPr>
            <w:r w:rsidRPr="004515CA">
              <w:t>3 478,62</w:t>
            </w:r>
          </w:p>
        </w:tc>
        <w:tc>
          <w:tcPr>
            <w:tcW w:w="572" w:type="dxa"/>
            <w:shd w:val="clear" w:color="auto" w:fill="auto"/>
            <w:noWrap/>
            <w:vAlign w:val="center"/>
            <w:hideMark/>
          </w:tcPr>
          <w:p w14:paraId="00DFFB9F" w14:textId="77777777" w:rsidR="004515CA" w:rsidRPr="004515CA" w:rsidRDefault="004515CA" w:rsidP="00572C0C">
            <w:pPr>
              <w:widowControl/>
              <w:jc w:val="center"/>
            </w:pPr>
            <w:r w:rsidRPr="004515CA">
              <w:t>-</w:t>
            </w:r>
          </w:p>
        </w:tc>
        <w:tc>
          <w:tcPr>
            <w:tcW w:w="569" w:type="dxa"/>
            <w:vAlign w:val="center"/>
          </w:tcPr>
          <w:p w14:paraId="2BC4BA5C" w14:textId="77777777" w:rsidR="004515CA" w:rsidRPr="004515CA" w:rsidRDefault="004515CA" w:rsidP="00572C0C">
            <w:pPr>
              <w:widowControl/>
              <w:jc w:val="center"/>
            </w:pPr>
            <w:r w:rsidRPr="004515CA">
              <w:t>-</w:t>
            </w:r>
          </w:p>
        </w:tc>
        <w:tc>
          <w:tcPr>
            <w:tcW w:w="568" w:type="dxa"/>
            <w:vAlign w:val="center"/>
          </w:tcPr>
          <w:p w14:paraId="352E2CB9" w14:textId="77777777" w:rsidR="004515CA" w:rsidRPr="004515CA" w:rsidRDefault="004515CA" w:rsidP="00572C0C">
            <w:pPr>
              <w:widowControl/>
              <w:jc w:val="center"/>
            </w:pPr>
            <w:r w:rsidRPr="004515CA">
              <w:t>-</w:t>
            </w:r>
          </w:p>
        </w:tc>
        <w:tc>
          <w:tcPr>
            <w:tcW w:w="567" w:type="dxa"/>
            <w:vAlign w:val="center"/>
          </w:tcPr>
          <w:p w14:paraId="47767742" w14:textId="77777777" w:rsidR="004515CA" w:rsidRPr="004515CA" w:rsidRDefault="004515CA" w:rsidP="00572C0C">
            <w:pPr>
              <w:widowControl/>
              <w:jc w:val="center"/>
            </w:pPr>
            <w:r w:rsidRPr="004515CA">
              <w:t>-</w:t>
            </w:r>
          </w:p>
        </w:tc>
        <w:tc>
          <w:tcPr>
            <w:tcW w:w="571" w:type="dxa"/>
            <w:shd w:val="clear" w:color="auto" w:fill="auto"/>
            <w:noWrap/>
            <w:vAlign w:val="center"/>
            <w:hideMark/>
          </w:tcPr>
          <w:p w14:paraId="26C9EA18" w14:textId="77777777" w:rsidR="004515CA" w:rsidRPr="004515CA" w:rsidRDefault="004515CA" w:rsidP="00572C0C">
            <w:pPr>
              <w:widowControl/>
              <w:jc w:val="center"/>
            </w:pPr>
            <w:r w:rsidRPr="004515CA">
              <w:t>-</w:t>
            </w:r>
          </w:p>
        </w:tc>
      </w:tr>
      <w:tr w:rsidR="004515CA" w:rsidRPr="004515CA" w14:paraId="300CC011" w14:textId="77777777" w:rsidTr="00572C0C">
        <w:trPr>
          <w:trHeight w:val="283"/>
        </w:trPr>
        <w:tc>
          <w:tcPr>
            <w:tcW w:w="563" w:type="dxa"/>
            <w:vMerge/>
            <w:shd w:val="clear" w:color="auto" w:fill="auto"/>
            <w:noWrap/>
            <w:vAlign w:val="center"/>
            <w:hideMark/>
          </w:tcPr>
          <w:p w14:paraId="7AFF5E63" w14:textId="77777777" w:rsidR="004515CA" w:rsidRPr="004515CA" w:rsidRDefault="004515CA" w:rsidP="00572C0C">
            <w:pPr>
              <w:jc w:val="center"/>
            </w:pPr>
          </w:p>
        </w:tc>
        <w:tc>
          <w:tcPr>
            <w:tcW w:w="2273" w:type="dxa"/>
            <w:vMerge/>
            <w:shd w:val="clear" w:color="auto" w:fill="auto"/>
            <w:vAlign w:val="center"/>
            <w:hideMark/>
          </w:tcPr>
          <w:p w14:paraId="31D504C9" w14:textId="77777777" w:rsidR="004515CA" w:rsidRPr="004515CA" w:rsidRDefault="004515CA" w:rsidP="00572C0C">
            <w:pPr>
              <w:widowControl/>
              <w:autoSpaceDE w:val="0"/>
              <w:autoSpaceDN w:val="0"/>
              <w:adjustRightInd w:val="0"/>
              <w:jc w:val="both"/>
            </w:pPr>
          </w:p>
        </w:tc>
        <w:tc>
          <w:tcPr>
            <w:tcW w:w="1701" w:type="dxa"/>
            <w:vMerge w:val="restart"/>
            <w:shd w:val="clear" w:color="auto" w:fill="auto"/>
            <w:vAlign w:val="center"/>
            <w:hideMark/>
          </w:tcPr>
          <w:p w14:paraId="54256092" w14:textId="77777777" w:rsidR="004515CA" w:rsidRPr="004515CA" w:rsidRDefault="004515CA" w:rsidP="00572C0C">
            <w:pPr>
              <w:widowControl/>
              <w:jc w:val="center"/>
            </w:pPr>
            <w:r w:rsidRPr="004515CA">
              <w:t xml:space="preserve">Одноставочный, руб./Гкал, </w:t>
            </w:r>
          </w:p>
          <w:p w14:paraId="38F69ACE" w14:textId="77777777" w:rsidR="004515CA" w:rsidRPr="004515CA" w:rsidRDefault="004515CA" w:rsidP="00572C0C">
            <w:pPr>
              <w:widowControl/>
              <w:jc w:val="center"/>
            </w:pPr>
            <w:r w:rsidRPr="004515CA">
              <w:t>с НДС *</w:t>
            </w:r>
          </w:p>
        </w:tc>
        <w:tc>
          <w:tcPr>
            <w:tcW w:w="700" w:type="dxa"/>
            <w:shd w:val="clear" w:color="auto" w:fill="auto"/>
            <w:noWrap/>
            <w:vAlign w:val="center"/>
            <w:hideMark/>
          </w:tcPr>
          <w:p w14:paraId="679D9B8A" w14:textId="77777777" w:rsidR="004515CA" w:rsidRPr="004515CA" w:rsidRDefault="004515CA" w:rsidP="00572C0C">
            <w:pPr>
              <w:widowControl/>
              <w:jc w:val="center"/>
            </w:pPr>
            <w:r w:rsidRPr="004515CA">
              <w:t>2025</w:t>
            </w:r>
          </w:p>
        </w:tc>
        <w:tc>
          <w:tcPr>
            <w:tcW w:w="1143" w:type="dxa"/>
            <w:gridSpan w:val="2"/>
            <w:shd w:val="clear" w:color="auto" w:fill="auto"/>
            <w:noWrap/>
            <w:vAlign w:val="center"/>
          </w:tcPr>
          <w:p w14:paraId="2464DAA5" w14:textId="77777777" w:rsidR="004515CA" w:rsidRPr="004515CA" w:rsidRDefault="004515CA" w:rsidP="00572C0C">
            <w:pPr>
              <w:widowControl/>
              <w:jc w:val="center"/>
            </w:pPr>
            <w:r w:rsidRPr="004515CA">
              <w:t>-</w:t>
            </w:r>
          </w:p>
        </w:tc>
        <w:tc>
          <w:tcPr>
            <w:tcW w:w="1275" w:type="dxa"/>
            <w:shd w:val="clear" w:color="auto" w:fill="auto"/>
            <w:vAlign w:val="center"/>
          </w:tcPr>
          <w:p w14:paraId="4C24B9CB" w14:textId="77777777" w:rsidR="004515CA" w:rsidRPr="004515CA" w:rsidRDefault="004515CA" w:rsidP="00572C0C">
            <w:pPr>
              <w:widowControl/>
              <w:jc w:val="center"/>
            </w:pPr>
            <w:r w:rsidRPr="004515CA">
              <w:t>-</w:t>
            </w:r>
          </w:p>
        </w:tc>
        <w:tc>
          <w:tcPr>
            <w:tcW w:w="572" w:type="dxa"/>
            <w:shd w:val="clear" w:color="auto" w:fill="auto"/>
            <w:noWrap/>
            <w:vAlign w:val="center"/>
            <w:hideMark/>
          </w:tcPr>
          <w:p w14:paraId="37F87005" w14:textId="77777777" w:rsidR="004515CA" w:rsidRPr="004515CA" w:rsidRDefault="004515CA" w:rsidP="00572C0C">
            <w:pPr>
              <w:widowControl/>
              <w:jc w:val="center"/>
            </w:pPr>
            <w:r w:rsidRPr="004515CA">
              <w:t>-</w:t>
            </w:r>
          </w:p>
        </w:tc>
        <w:tc>
          <w:tcPr>
            <w:tcW w:w="569" w:type="dxa"/>
            <w:vAlign w:val="center"/>
          </w:tcPr>
          <w:p w14:paraId="50EE5066" w14:textId="77777777" w:rsidR="004515CA" w:rsidRPr="004515CA" w:rsidRDefault="004515CA" w:rsidP="00572C0C">
            <w:pPr>
              <w:widowControl/>
              <w:jc w:val="center"/>
            </w:pPr>
            <w:r w:rsidRPr="004515CA">
              <w:t>-</w:t>
            </w:r>
          </w:p>
        </w:tc>
        <w:tc>
          <w:tcPr>
            <w:tcW w:w="568" w:type="dxa"/>
            <w:vAlign w:val="center"/>
          </w:tcPr>
          <w:p w14:paraId="618F3810" w14:textId="77777777" w:rsidR="004515CA" w:rsidRPr="004515CA" w:rsidRDefault="004515CA" w:rsidP="00572C0C">
            <w:pPr>
              <w:widowControl/>
              <w:jc w:val="center"/>
            </w:pPr>
            <w:r w:rsidRPr="004515CA">
              <w:t>-</w:t>
            </w:r>
          </w:p>
        </w:tc>
        <w:tc>
          <w:tcPr>
            <w:tcW w:w="567" w:type="dxa"/>
            <w:vAlign w:val="center"/>
          </w:tcPr>
          <w:p w14:paraId="4E66A3F0" w14:textId="77777777" w:rsidR="004515CA" w:rsidRPr="004515CA" w:rsidRDefault="004515CA" w:rsidP="00572C0C">
            <w:pPr>
              <w:widowControl/>
              <w:jc w:val="center"/>
            </w:pPr>
            <w:r w:rsidRPr="004515CA">
              <w:t>-</w:t>
            </w:r>
          </w:p>
        </w:tc>
        <w:tc>
          <w:tcPr>
            <w:tcW w:w="571" w:type="dxa"/>
            <w:shd w:val="clear" w:color="auto" w:fill="auto"/>
            <w:noWrap/>
            <w:vAlign w:val="center"/>
            <w:hideMark/>
          </w:tcPr>
          <w:p w14:paraId="52AC1E21" w14:textId="77777777" w:rsidR="004515CA" w:rsidRPr="004515CA" w:rsidRDefault="004515CA" w:rsidP="00572C0C">
            <w:pPr>
              <w:widowControl/>
              <w:jc w:val="center"/>
            </w:pPr>
            <w:r w:rsidRPr="004515CA">
              <w:t>-</w:t>
            </w:r>
          </w:p>
        </w:tc>
      </w:tr>
      <w:tr w:rsidR="004515CA" w:rsidRPr="004515CA" w14:paraId="4DF46181" w14:textId="77777777" w:rsidTr="00572C0C">
        <w:trPr>
          <w:trHeight w:val="283"/>
        </w:trPr>
        <w:tc>
          <w:tcPr>
            <w:tcW w:w="563" w:type="dxa"/>
            <w:vMerge/>
            <w:shd w:val="clear" w:color="auto" w:fill="auto"/>
            <w:noWrap/>
            <w:vAlign w:val="center"/>
          </w:tcPr>
          <w:p w14:paraId="74310B1D" w14:textId="77777777" w:rsidR="004515CA" w:rsidRPr="004515CA" w:rsidRDefault="004515CA" w:rsidP="00572C0C">
            <w:pPr>
              <w:jc w:val="center"/>
            </w:pPr>
          </w:p>
        </w:tc>
        <w:tc>
          <w:tcPr>
            <w:tcW w:w="2273" w:type="dxa"/>
            <w:vMerge/>
            <w:shd w:val="clear" w:color="auto" w:fill="auto"/>
            <w:vAlign w:val="center"/>
          </w:tcPr>
          <w:p w14:paraId="1884478E" w14:textId="77777777" w:rsidR="004515CA" w:rsidRPr="004515CA" w:rsidRDefault="004515CA" w:rsidP="00572C0C">
            <w:pPr>
              <w:widowControl/>
              <w:autoSpaceDE w:val="0"/>
              <w:autoSpaceDN w:val="0"/>
              <w:adjustRightInd w:val="0"/>
              <w:jc w:val="both"/>
            </w:pPr>
          </w:p>
        </w:tc>
        <w:tc>
          <w:tcPr>
            <w:tcW w:w="1701" w:type="dxa"/>
            <w:vMerge/>
            <w:shd w:val="clear" w:color="auto" w:fill="auto"/>
            <w:vAlign w:val="center"/>
          </w:tcPr>
          <w:p w14:paraId="25B9DB58" w14:textId="77777777" w:rsidR="004515CA" w:rsidRPr="004515CA" w:rsidRDefault="004515CA" w:rsidP="00572C0C">
            <w:pPr>
              <w:widowControl/>
              <w:jc w:val="center"/>
            </w:pPr>
          </w:p>
        </w:tc>
        <w:tc>
          <w:tcPr>
            <w:tcW w:w="700" w:type="dxa"/>
            <w:shd w:val="clear" w:color="auto" w:fill="auto"/>
            <w:noWrap/>
            <w:vAlign w:val="center"/>
          </w:tcPr>
          <w:p w14:paraId="662080C1" w14:textId="77777777" w:rsidR="004515CA" w:rsidRPr="004515CA" w:rsidRDefault="004515CA" w:rsidP="00572C0C">
            <w:pPr>
              <w:widowControl/>
              <w:jc w:val="center"/>
            </w:pPr>
            <w:r w:rsidRPr="004515CA">
              <w:t>2026</w:t>
            </w:r>
          </w:p>
        </w:tc>
        <w:tc>
          <w:tcPr>
            <w:tcW w:w="1143" w:type="dxa"/>
            <w:gridSpan w:val="2"/>
            <w:shd w:val="clear" w:color="auto" w:fill="auto"/>
            <w:noWrap/>
            <w:vAlign w:val="center"/>
          </w:tcPr>
          <w:p w14:paraId="07F85863" w14:textId="77777777" w:rsidR="004515CA" w:rsidRPr="004515CA" w:rsidRDefault="004515CA" w:rsidP="00572C0C">
            <w:pPr>
              <w:widowControl/>
              <w:jc w:val="center"/>
            </w:pPr>
            <w:r w:rsidRPr="004515CA">
              <w:t>-</w:t>
            </w:r>
          </w:p>
        </w:tc>
        <w:tc>
          <w:tcPr>
            <w:tcW w:w="1275" w:type="dxa"/>
            <w:shd w:val="clear" w:color="auto" w:fill="auto"/>
            <w:vAlign w:val="center"/>
          </w:tcPr>
          <w:p w14:paraId="5D63937F" w14:textId="77777777" w:rsidR="004515CA" w:rsidRPr="004515CA" w:rsidRDefault="004515CA" w:rsidP="00572C0C">
            <w:pPr>
              <w:widowControl/>
              <w:jc w:val="center"/>
            </w:pPr>
            <w:r w:rsidRPr="004515CA">
              <w:t>-</w:t>
            </w:r>
          </w:p>
        </w:tc>
        <w:tc>
          <w:tcPr>
            <w:tcW w:w="572" w:type="dxa"/>
            <w:shd w:val="clear" w:color="auto" w:fill="auto"/>
            <w:noWrap/>
            <w:vAlign w:val="center"/>
          </w:tcPr>
          <w:p w14:paraId="501E5E8E" w14:textId="77777777" w:rsidR="004515CA" w:rsidRPr="004515CA" w:rsidRDefault="004515CA" w:rsidP="00572C0C">
            <w:pPr>
              <w:widowControl/>
              <w:jc w:val="center"/>
            </w:pPr>
            <w:r w:rsidRPr="004515CA">
              <w:t>-</w:t>
            </w:r>
          </w:p>
        </w:tc>
        <w:tc>
          <w:tcPr>
            <w:tcW w:w="569" w:type="dxa"/>
            <w:vAlign w:val="center"/>
          </w:tcPr>
          <w:p w14:paraId="381E4B3F" w14:textId="77777777" w:rsidR="004515CA" w:rsidRPr="004515CA" w:rsidRDefault="004515CA" w:rsidP="00572C0C">
            <w:pPr>
              <w:widowControl/>
              <w:jc w:val="center"/>
            </w:pPr>
            <w:r w:rsidRPr="004515CA">
              <w:t>-</w:t>
            </w:r>
          </w:p>
        </w:tc>
        <w:tc>
          <w:tcPr>
            <w:tcW w:w="568" w:type="dxa"/>
            <w:vAlign w:val="center"/>
          </w:tcPr>
          <w:p w14:paraId="7D398BAC" w14:textId="77777777" w:rsidR="004515CA" w:rsidRPr="004515CA" w:rsidRDefault="004515CA" w:rsidP="00572C0C">
            <w:pPr>
              <w:widowControl/>
              <w:jc w:val="center"/>
            </w:pPr>
            <w:r w:rsidRPr="004515CA">
              <w:t>-</w:t>
            </w:r>
          </w:p>
        </w:tc>
        <w:tc>
          <w:tcPr>
            <w:tcW w:w="567" w:type="dxa"/>
            <w:vAlign w:val="center"/>
          </w:tcPr>
          <w:p w14:paraId="23B032E2" w14:textId="77777777" w:rsidR="004515CA" w:rsidRPr="004515CA" w:rsidRDefault="004515CA" w:rsidP="00572C0C">
            <w:pPr>
              <w:widowControl/>
              <w:jc w:val="center"/>
            </w:pPr>
            <w:r w:rsidRPr="004515CA">
              <w:t>-</w:t>
            </w:r>
          </w:p>
        </w:tc>
        <w:tc>
          <w:tcPr>
            <w:tcW w:w="571" w:type="dxa"/>
            <w:shd w:val="clear" w:color="auto" w:fill="auto"/>
            <w:noWrap/>
            <w:vAlign w:val="center"/>
          </w:tcPr>
          <w:p w14:paraId="399CC312" w14:textId="77777777" w:rsidR="004515CA" w:rsidRPr="004515CA" w:rsidRDefault="004515CA" w:rsidP="00572C0C">
            <w:pPr>
              <w:widowControl/>
              <w:jc w:val="center"/>
            </w:pPr>
            <w:r w:rsidRPr="004515CA">
              <w:t>-</w:t>
            </w:r>
          </w:p>
        </w:tc>
      </w:tr>
      <w:tr w:rsidR="004515CA" w:rsidRPr="004515CA" w14:paraId="38436030" w14:textId="77777777" w:rsidTr="00572C0C">
        <w:trPr>
          <w:trHeight w:val="283"/>
        </w:trPr>
        <w:tc>
          <w:tcPr>
            <w:tcW w:w="563" w:type="dxa"/>
            <w:vMerge/>
            <w:shd w:val="clear" w:color="auto" w:fill="auto"/>
            <w:noWrap/>
            <w:vAlign w:val="center"/>
          </w:tcPr>
          <w:p w14:paraId="334D7525" w14:textId="77777777" w:rsidR="004515CA" w:rsidRPr="004515CA" w:rsidRDefault="004515CA" w:rsidP="00572C0C">
            <w:pPr>
              <w:jc w:val="center"/>
            </w:pPr>
          </w:p>
        </w:tc>
        <w:tc>
          <w:tcPr>
            <w:tcW w:w="2273" w:type="dxa"/>
            <w:vMerge/>
            <w:shd w:val="clear" w:color="auto" w:fill="auto"/>
            <w:vAlign w:val="center"/>
          </w:tcPr>
          <w:p w14:paraId="3D93D9C5" w14:textId="77777777" w:rsidR="004515CA" w:rsidRPr="004515CA" w:rsidRDefault="004515CA" w:rsidP="00572C0C">
            <w:pPr>
              <w:widowControl/>
              <w:autoSpaceDE w:val="0"/>
              <w:autoSpaceDN w:val="0"/>
              <w:adjustRightInd w:val="0"/>
              <w:jc w:val="both"/>
            </w:pPr>
          </w:p>
        </w:tc>
        <w:tc>
          <w:tcPr>
            <w:tcW w:w="1701" w:type="dxa"/>
            <w:vMerge/>
            <w:shd w:val="clear" w:color="auto" w:fill="auto"/>
            <w:vAlign w:val="center"/>
          </w:tcPr>
          <w:p w14:paraId="6C161F6C" w14:textId="77777777" w:rsidR="004515CA" w:rsidRPr="004515CA" w:rsidRDefault="004515CA" w:rsidP="00572C0C">
            <w:pPr>
              <w:widowControl/>
              <w:jc w:val="center"/>
            </w:pPr>
          </w:p>
        </w:tc>
        <w:tc>
          <w:tcPr>
            <w:tcW w:w="700" w:type="dxa"/>
            <w:shd w:val="clear" w:color="auto" w:fill="auto"/>
            <w:noWrap/>
            <w:vAlign w:val="center"/>
          </w:tcPr>
          <w:p w14:paraId="27C06FAB" w14:textId="77777777" w:rsidR="004515CA" w:rsidRPr="004515CA" w:rsidRDefault="004515CA" w:rsidP="00572C0C">
            <w:pPr>
              <w:widowControl/>
              <w:jc w:val="center"/>
            </w:pPr>
            <w:r w:rsidRPr="004515CA">
              <w:t>2027</w:t>
            </w:r>
          </w:p>
        </w:tc>
        <w:tc>
          <w:tcPr>
            <w:tcW w:w="1143" w:type="dxa"/>
            <w:gridSpan w:val="2"/>
            <w:shd w:val="clear" w:color="auto" w:fill="auto"/>
            <w:noWrap/>
            <w:vAlign w:val="center"/>
          </w:tcPr>
          <w:p w14:paraId="1C88A94C" w14:textId="77777777" w:rsidR="004515CA" w:rsidRPr="004515CA" w:rsidRDefault="004515CA" w:rsidP="00572C0C">
            <w:pPr>
              <w:widowControl/>
              <w:jc w:val="center"/>
            </w:pPr>
            <w:r w:rsidRPr="004515CA">
              <w:t>-</w:t>
            </w:r>
          </w:p>
        </w:tc>
        <w:tc>
          <w:tcPr>
            <w:tcW w:w="1275" w:type="dxa"/>
            <w:shd w:val="clear" w:color="auto" w:fill="auto"/>
            <w:vAlign w:val="center"/>
          </w:tcPr>
          <w:p w14:paraId="41D38899" w14:textId="77777777" w:rsidR="004515CA" w:rsidRPr="004515CA" w:rsidRDefault="004515CA" w:rsidP="00572C0C">
            <w:pPr>
              <w:widowControl/>
              <w:jc w:val="center"/>
              <w:rPr>
                <w:vertAlign w:val="superscript"/>
              </w:rPr>
            </w:pPr>
            <w:r w:rsidRPr="004515CA">
              <w:t xml:space="preserve">3 476,96 </w:t>
            </w:r>
            <w:r w:rsidRPr="004515CA">
              <w:rPr>
                <w:vertAlign w:val="superscript"/>
              </w:rPr>
              <w:t>1</w:t>
            </w:r>
          </w:p>
        </w:tc>
        <w:tc>
          <w:tcPr>
            <w:tcW w:w="572" w:type="dxa"/>
            <w:shd w:val="clear" w:color="auto" w:fill="auto"/>
            <w:noWrap/>
            <w:vAlign w:val="center"/>
          </w:tcPr>
          <w:p w14:paraId="6B2C3410" w14:textId="77777777" w:rsidR="004515CA" w:rsidRPr="004515CA" w:rsidRDefault="004515CA" w:rsidP="00572C0C">
            <w:pPr>
              <w:widowControl/>
              <w:jc w:val="center"/>
            </w:pPr>
            <w:r w:rsidRPr="004515CA">
              <w:t>-</w:t>
            </w:r>
          </w:p>
        </w:tc>
        <w:tc>
          <w:tcPr>
            <w:tcW w:w="569" w:type="dxa"/>
            <w:vAlign w:val="center"/>
          </w:tcPr>
          <w:p w14:paraId="19D64BE4" w14:textId="77777777" w:rsidR="004515CA" w:rsidRPr="004515CA" w:rsidRDefault="004515CA" w:rsidP="00572C0C">
            <w:pPr>
              <w:widowControl/>
              <w:jc w:val="center"/>
            </w:pPr>
            <w:r w:rsidRPr="004515CA">
              <w:t>-</w:t>
            </w:r>
          </w:p>
        </w:tc>
        <w:tc>
          <w:tcPr>
            <w:tcW w:w="568" w:type="dxa"/>
            <w:vAlign w:val="center"/>
          </w:tcPr>
          <w:p w14:paraId="4D2A29E4" w14:textId="77777777" w:rsidR="004515CA" w:rsidRPr="004515CA" w:rsidRDefault="004515CA" w:rsidP="00572C0C">
            <w:pPr>
              <w:widowControl/>
              <w:jc w:val="center"/>
            </w:pPr>
            <w:r w:rsidRPr="004515CA">
              <w:t>-</w:t>
            </w:r>
          </w:p>
        </w:tc>
        <w:tc>
          <w:tcPr>
            <w:tcW w:w="567" w:type="dxa"/>
            <w:vAlign w:val="center"/>
          </w:tcPr>
          <w:p w14:paraId="6595F547" w14:textId="77777777" w:rsidR="004515CA" w:rsidRPr="004515CA" w:rsidRDefault="004515CA" w:rsidP="00572C0C">
            <w:pPr>
              <w:widowControl/>
              <w:jc w:val="center"/>
            </w:pPr>
            <w:r w:rsidRPr="004515CA">
              <w:t>-</w:t>
            </w:r>
          </w:p>
        </w:tc>
        <w:tc>
          <w:tcPr>
            <w:tcW w:w="571" w:type="dxa"/>
            <w:shd w:val="clear" w:color="auto" w:fill="auto"/>
            <w:noWrap/>
            <w:vAlign w:val="center"/>
          </w:tcPr>
          <w:p w14:paraId="44EFA2BF" w14:textId="77777777" w:rsidR="004515CA" w:rsidRPr="004515CA" w:rsidRDefault="004515CA" w:rsidP="00572C0C">
            <w:pPr>
              <w:widowControl/>
              <w:jc w:val="center"/>
            </w:pPr>
            <w:r w:rsidRPr="004515CA">
              <w:t>-</w:t>
            </w:r>
          </w:p>
        </w:tc>
      </w:tr>
      <w:tr w:rsidR="004515CA" w:rsidRPr="004515CA" w14:paraId="52758C6A" w14:textId="77777777" w:rsidTr="00572C0C">
        <w:trPr>
          <w:trHeight w:val="283"/>
        </w:trPr>
        <w:tc>
          <w:tcPr>
            <w:tcW w:w="563" w:type="dxa"/>
            <w:vMerge/>
            <w:shd w:val="clear" w:color="auto" w:fill="auto"/>
            <w:noWrap/>
            <w:vAlign w:val="center"/>
            <w:hideMark/>
          </w:tcPr>
          <w:p w14:paraId="0BCDF35F" w14:textId="77777777" w:rsidR="004515CA" w:rsidRPr="004515CA" w:rsidRDefault="004515CA" w:rsidP="00572C0C">
            <w:pPr>
              <w:jc w:val="center"/>
            </w:pPr>
          </w:p>
        </w:tc>
        <w:tc>
          <w:tcPr>
            <w:tcW w:w="2273" w:type="dxa"/>
            <w:vMerge/>
            <w:shd w:val="clear" w:color="auto" w:fill="auto"/>
            <w:vAlign w:val="center"/>
            <w:hideMark/>
          </w:tcPr>
          <w:p w14:paraId="76FE467F" w14:textId="77777777" w:rsidR="004515CA" w:rsidRPr="004515CA" w:rsidRDefault="004515CA" w:rsidP="00572C0C">
            <w:pPr>
              <w:widowControl/>
              <w:autoSpaceDE w:val="0"/>
              <w:autoSpaceDN w:val="0"/>
              <w:adjustRightInd w:val="0"/>
              <w:jc w:val="both"/>
            </w:pPr>
          </w:p>
        </w:tc>
        <w:tc>
          <w:tcPr>
            <w:tcW w:w="1701" w:type="dxa"/>
            <w:vMerge/>
            <w:shd w:val="clear" w:color="auto" w:fill="auto"/>
            <w:vAlign w:val="center"/>
            <w:hideMark/>
          </w:tcPr>
          <w:p w14:paraId="13E35ED1" w14:textId="77777777" w:rsidR="004515CA" w:rsidRPr="004515CA" w:rsidRDefault="004515CA" w:rsidP="00572C0C">
            <w:pPr>
              <w:widowControl/>
              <w:jc w:val="center"/>
            </w:pPr>
          </w:p>
        </w:tc>
        <w:tc>
          <w:tcPr>
            <w:tcW w:w="700" w:type="dxa"/>
            <w:shd w:val="clear" w:color="auto" w:fill="auto"/>
            <w:noWrap/>
            <w:vAlign w:val="center"/>
            <w:hideMark/>
          </w:tcPr>
          <w:p w14:paraId="14B921F7" w14:textId="77777777" w:rsidR="004515CA" w:rsidRPr="004515CA" w:rsidRDefault="004515CA" w:rsidP="00572C0C">
            <w:pPr>
              <w:widowControl/>
              <w:jc w:val="center"/>
            </w:pPr>
            <w:r w:rsidRPr="004515CA">
              <w:t>2028</w:t>
            </w:r>
          </w:p>
        </w:tc>
        <w:tc>
          <w:tcPr>
            <w:tcW w:w="1143" w:type="dxa"/>
            <w:gridSpan w:val="2"/>
            <w:shd w:val="clear" w:color="auto" w:fill="auto"/>
            <w:noWrap/>
            <w:vAlign w:val="center"/>
          </w:tcPr>
          <w:p w14:paraId="1D58B063" w14:textId="77777777" w:rsidR="004515CA" w:rsidRPr="004515CA" w:rsidRDefault="004515CA" w:rsidP="00572C0C">
            <w:pPr>
              <w:widowControl/>
              <w:jc w:val="center"/>
            </w:pPr>
            <w:r w:rsidRPr="004515CA">
              <w:t xml:space="preserve">3 476,96 </w:t>
            </w:r>
            <w:r w:rsidRPr="004515CA">
              <w:rPr>
                <w:vertAlign w:val="superscript"/>
              </w:rPr>
              <w:t>1</w:t>
            </w:r>
          </w:p>
        </w:tc>
        <w:tc>
          <w:tcPr>
            <w:tcW w:w="1275" w:type="dxa"/>
            <w:shd w:val="clear" w:color="auto" w:fill="auto"/>
            <w:vAlign w:val="center"/>
          </w:tcPr>
          <w:p w14:paraId="6E738D85" w14:textId="77777777" w:rsidR="004515CA" w:rsidRPr="004515CA" w:rsidRDefault="004515CA" w:rsidP="00572C0C">
            <w:pPr>
              <w:widowControl/>
              <w:jc w:val="center"/>
              <w:rPr>
                <w:vertAlign w:val="superscript"/>
              </w:rPr>
            </w:pPr>
            <w:r w:rsidRPr="004515CA">
              <w:t xml:space="preserve">3 643,85 </w:t>
            </w:r>
            <w:r w:rsidRPr="004515CA">
              <w:rPr>
                <w:vertAlign w:val="superscript"/>
              </w:rPr>
              <w:t>2</w:t>
            </w:r>
          </w:p>
        </w:tc>
        <w:tc>
          <w:tcPr>
            <w:tcW w:w="572" w:type="dxa"/>
            <w:shd w:val="clear" w:color="auto" w:fill="auto"/>
            <w:noWrap/>
            <w:vAlign w:val="center"/>
            <w:hideMark/>
          </w:tcPr>
          <w:p w14:paraId="62091310" w14:textId="77777777" w:rsidR="004515CA" w:rsidRPr="004515CA" w:rsidRDefault="004515CA" w:rsidP="00572C0C">
            <w:pPr>
              <w:widowControl/>
              <w:jc w:val="center"/>
            </w:pPr>
            <w:r w:rsidRPr="004515CA">
              <w:t>-</w:t>
            </w:r>
          </w:p>
        </w:tc>
        <w:tc>
          <w:tcPr>
            <w:tcW w:w="569" w:type="dxa"/>
            <w:vAlign w:val="center"/>
          </w:tcPr>
          <w:p w14:paraId="112D2E72" w14:textId="77777777" w:rsidR="004515CA" w:rsidRPr="004515CA" w:rsidRDefault="004515CA" w:rsidP="00572C0C">
            <w:pPr>
              <w:widowControl/>
              <w:jc w:val="center"/>
            </w:pPr>
            <w:r w:rsidRPr="004515CA">
              <w:t>-</w:t>
            </w:r>
          </w:p>
        </w:tc>
        <w:tc>
          <w:tcPr>
            <w:tcW w:w="568" w:type="dxa"/>
            <w:vAlign w:val="center"/>
          </w:tcPr>
          <w:p w14:paraId="0D5B98E5" w14:textId="77777777" w:rsidR="004515CA" w:rsidRPr="004515CA" w:rsidRDefault="004515CA" w:rsidP="00572C0C">
            <w:pPr>
              <w:widowControl/>
              <w:jc w:val="center"/>
            </w:pPr>
            <w:r w:rsidRPr="004515CA">
              <w:t>-</w:t>
            </w:r>
          </w:p>
        </w:tc>
        <w:tc>
          <w:tcPr>
            <w:tcW w:w="567" w:type="dxa"/>
            <w:vAlign w:val="center"/>
          </w:tcPr>
          <w:p w14:paraId="0E0535A1" w14:textId="77777777" w:rsidR="004515CA" w:rsidRPr="004515CA" w:rsidRDefault="004515CA" w:rsidP="00572C0C">
            <w:pPr>
              <w:widowControl/>
              <w:jc w:val="center"/>
            </w:pPr>
            <w:r w:rsidRPr="004515CA">
              <w:t>-</w:t>
            </w:r>
          </w:p>
        </w:tc>
        <w:tc>
          <w:tcPr>
            <w:tcW w:w="571" w:type="dxa"/>
            <w:shd w:val="clear" w:color="auto" w:fill="auto"/>
            <w:noWrap/>
            <w:vAlign w:val="center"/>
            <w:hideMark/>
          </w:tcPr>
          <w:p w14:paraId="78E709F2" w14:textId="77777777" w:rsidR="004515CA" w:rsidRPr="004515CA" w:rsidRDefault="004515CA" w:rsidP="00572C0C">
            <w:pPr>
              <w:widowControl/>
              <w:jc w:val="center"/>
            </w:pPr>
            <w:r w:rsidRPr="004515CA">
              <w:t>-</w:t>
            </w:r>
          </w:p>
        </w:tc>
      </w:tr>
      <w:tr w:rsidR="004515CA" w:rsidRPr="004515CA" w14:paraId="23ABE39E" w14:textId="77777777" w:rsidTr="00572C0C">
        <w:trPr>
          <w:trHeight w:val="340"/>
        </w:trPr>
        <w:tc>
          <w:tcPr>
            <w:tcW w:w="563" w:type="dxa"/>
            <w:vMerge w:val="restart"/>
            <w:shd w:val="clear" w:color="auto" w:fill="auto"/>
            <w:noWrap/>
            <w:vAlign w:val="center"/>
            <w:hideMark/>
          </w:tcPr>
          <w:p w14:paraId="02988FF5" w14:textId="77777777" w:rsidR="004515CA" w:rsidRPr="004515CA" w:rsidRDefault="004515CA" w:rsidP="00572C0C">
            <w:pPr>
              <w:jc w:val="center"/>
            </w:pPr>
            <w:r w:rsidRPr="004515CA">
              <w:t>2.</w:t>
            </w:r>
          </w:p>
        </w:tc>
        <w:tc>
          <w:tcPr>
            <w:tcW w:w="2273" w:type="dxa"/>
            <w:vMerge w:val="restart"/>
            <w:shd w:val="clear" w:color="auto" w:fill="auto"/>
            <w:vAlign w:val="center"/>
            <w:hideMark/>
          </w:tcPr>
          <w:p w14:paraId="31D76E7D" w14:textId="77777777" w:rsidR="004515CA" w:rsidRPr="004515CA" w:rsidRDefault="004515CA" w:rsidP="00572C0C">
            <w:pPr>
              <w:widowControl/>
              <w:autoSpaceDE w:val="0"/>
              <w:autoSpaceDN w:val="0"/>
              <w:adjustRightInd w:val="0"/>
              <w:jc w:val="both"/>
            </w:pPr>
            <w:r w:rsidRPr="004515CA">
              <w:t>МУП «Коммунальщик» (Ивановский район), котельная в с. Чернореченский</w:t>
            </w:r>
          </w:p>
        </w:tc>
        <w:tc>
          <w:tcPr>
            <w:tcW w:w="1701" w:type="dxa"/>
            <w:shd w:val="clear" w:color="auto" w:fill="auto"/>
            <w:vAlign w:val="center"/>
            <w:hideMark/>
          </w:tcPr>
          <w:p w14:paraId="30B68C01" w14:textId="77777777" w:rsidR="004515CA" w:rsidRPr="004515CA" w:rsidRDefault="004515CA" w:rsidP="00572C0C">
            <w:pPr>
              <w:widowControl/>
              <w:jc w:val="center"/>
            </w:pPr>
            <w:r w:rsidRPr="004515CA">
              <w:t>Одноставочный, руб./Гкал, НДС не облагается</w:t>
            </w:r>
          </w:p>
        </w:tc>
        <w:tc>
          <w:tcPr>
            <w:tcW w:w="700" w:type="dxa"/>
            <w:shd w:val="clear" w:color="auto" w:fill="auto"/>
            <w:noWrap/>
            <w:vAlign w:val="center"/>
            <w:hideMark/>
          </w:tcPr>
          <w:p w14:paraId="6625BDA1" w14:textId="77777777" w:rsidR="004515CA" w:rsidRPr="004515CA" w:rsidRDefault="004515CA" w:rsidP="00572C0C">
            <w:pPr>
              <w:widowControl/>
              <w:jc w:val="center"/>
            </w:pPr>
            <w:r w:rsidRPr="004515CA">
              <w:t>2024</w:t>
            </w:r>
          </w:p>
        </w:tc>
        <w:tc>
          <w:tcPr>
            <w:tcW w:w="1143" w:type="dxa"/>
            <w:gridSpan w:val="2"/>
            <w:shd w:val="clear" w:color="auto" w:fill="auto"/>
            <w:noWrap/>
            <w:vAlign w:val="center"/>
          </w:tcPr>
          <w:p w14:paraId="50E8BD54" w14:textId="77777777" w:rsidR="004515CA" w:rsidRPr="004515CA" w:rsidRDefault="004515CA" w:rsidP="00572C0C">
            <w:pPr>
              <w:jc w:val="center"/>
            </w:pPr>
            <w:r w:rsidRPr="004515CA">
              <w:t>1 689,13</w:t>
            </w:r>
          </w:p>
        </w:tc>
        <w:tc>
          <w:tcPr>
            <w:tcW w:w="1275" w:type="dxa"/>
            <w:shd w:val="clear" w:color="auto" w:fill="auto"/>
            <w:vAlign w:val="center"/>
          </w:tcPr>
          <w:p w14:paraId="0BB41251" w14:textId="77777777" w:rsidR="004515CA" w:rsidRPr="004515CA" w:rsidRDefault="004515CA" w:rsidP="00572C0C">
            <w:pPr>
              <w:jc w:val="center"/>
            </w:pPr>
            <w:r w:rsidRPr="004515CA">
              <w:t>1 920,54</w:t>
            </w:r>
          </w:p>
        </w:tc>
        <w:tc>
          <w:tcPr>
            <w:tcW w:w="572" w:type="dxa"/>
            <w:shd w:val="clear" w:color="auto" w:fill="auto"/>
            <w:noWrap/>
            <w:vAlign w:val="center"/>
            <w:hideMark/>
          </w:tcPr>
          <w:p w14:paraId="162F55E4" w14:textId="77777777" w:rsidR="004515CA" w:rsidRPr="004515CA" w:rsidRDefault="004515CA" w:rsidP="00572C0C">
            <w:pPr>
              <w:widowControl/>
              <w:jc w:val="center"/>
            </w:pPr>
            <w:r w:rsidRPr="004515CA">
              <w:t>-</w:t>
            </w:r>
          </w:p>
        </w:tc>
        <w:tc>
          <w:tcPr>
            <w:tcW w:w="569" w:type="dxa"/>
            <w:vAlign w:val="center"/>
          </w:tcPr>
          <w:p w14:paraId="30FEC29A" w14:textId="77777777" w:rsidR="004515CA" w:rsidRPr="004515CA" w:rsidRDefault="004515CA" w:rsidP="00572C0C">
            <w:pPr>
              <w:widowControl/>
              <w:jc w:val="center"/>
            </w:pPr>
            <w:r w:rsidRPr="004515CA">
              <w:t>-</w:t>
            </w:r>
          </w:p>
        </w:tc>
        <w:tc>
          <w:tcPr>
            <w:tcW w:w="568" w:type="dxa"/>
            <w:vAlign w:val="center"/>
          </w:tcPr>
          <w:p w14:paraId="387C5F51" w14:textId="77777777" w:rsidR="004515CA" w:rsidRPr="004515CA" w:rsidRDefault="004515CA" w:rsidP="00572C0C">
            <w:pPr>
              <w:widowControl/>
              <w:jc w:val="center"/>
            </w:pPr>
            <w:r w:rsidRPr="004515CA">
              <w:t>-</w:t>
            </w:r>
          </w:p>
        </w:tc>
        <w:tc>
          <w:tcPr>
            <w:tcW w:w="567" w:type="dxa"/>
            <w:vAlign w:val="center"/>
          </w:tcPr>
          <w:p w14:paraId="16618A4F" w14:textId="77777777" w:rsidR="004515CA" w:rsidRPr="004515CA" w:rsidRDefault="004515CA" w:rsidP="00572C0C">
            <w:pPr>
              <w:widowControl/>
              <w:jc w:val="center"/>
            </w:pPr>
            <w:r w:rsidRPr="004515CA">
              <w:t>-</w:t>
            </w:r>
          </w:p>
        </w:tc>
        <w:tc>
          <w:tcPr>
            <w:tcW w:w="571" w:type="dxa"/>
            <w:shd w:val="clear" w:color="auto" w:fill="auto"/>
            <w:noWrap/>
            <w:vAlign w:val="center"/>
            <w:hideMark/>
          </w:tcPr>
          <w:p w14:paraId="3703B10C" w14:textId="77777777" w:rsidR="004515CA" w:rsidRPr="004515CA" w:rsidRDefault="004515CA" w:rsidP="00572C0C">
            <w:pPr>
              <w:widowControl/>
              <w:jc w:val="center"/>
            </w:pPr>
            <w:r w:rsidRPr="004515CA">
              <w:t>-</w:t>
            </w:r>
          </w:p>
        </w:tc>
      </w:tr>
      <w:tr w:rsidR="004515CA" w:rsidRPr="004515CA" w14:paraId="3C4C8965" w14:textId="77777777" w:rsidTr="00572C0C">
        <w:trPr>
          <w:trHeight w:val="283"/>
        </w:trPr>
        <w:tc>
          <w:tcPr>
            <w:tcW w:w="563" w:type="dxa"/>
            <w:vMerge/>
            <w:shd w:val="clear" w:color="auto" w:fill="auto"/>
            <w:noWrap/>
            <w:vAlign w:val="center"/>
            <w:hideMark/>
          </w:tcPr>
          <w:p w14:paraId="1447D81A" w14:textId="77777777" w:rsidR="004515CA" w:rsidRPr="004515CA" w:rsidRDefault="004515CA" w:rsidP="00572C0C">
            <w:pPr>
              <w:jc w:val="center"/>
            </w:pPr>
          </w:p>
        </w:tc>
        <w:tc>
          <w:tcPr>
            <w:tcW w:w="2273" w:type="dxa"/>
            <w:vMerge/>
            <w:shd w:val="clear" w:color="auto" w:fill="auto"/>
            <w:vAlign w:val="center"/>
            <w:hideMark/>
          </w:tcPr>
          <w:p w14:paraId="233A1DA9" w14:textId="77777777" w:rsidR="004515CA" w:rsidRPr="004515CA" w:rsidRDefault="004515CA" w:rsidP="00572C0C">
            <w:pPr>
              <w:widowControl/>
              <w:autoSpaceDE w:val="0"/>
              <w:autoSpaceDN w:val="0"/>
              <w:adjustRightInd w:val="0"/>
              <w:jc w:val="both"/>
            </w:pPr>
          </w:p>
        </w:tc>
        <w:tc>
          <w:tcPr>
            <w:tcW w:w="1701" w:type="dxa"/>
            <w:vMerge w:val="restart"/>
            <w:shd w:val="clear" w:color="auto" w:fill="auto"/>
            <w:vAlign w:val="center"/>
            <w:hideMark/>
          </w:tcPr>
          <w:p w14:paraId="0790A96D" w14:textId="77777777" w:rsidR="004515CA" w:rsidRPr="004515CA" w:rsidRDefault="004515CA" w:rsidP="00572C0C">
            <w:pPr>
              <w:widowControl/>
              <w:jc w:val="center"/>
            </w:pPr>
            <w:r w:rsidRPr="004515CA">
              <w:t xml:space="preserve">Одноставочный, руб./Гкал, </w:t>
            </w:r>
          </w:p>
          <w:p w14:paraId="53C06395" w14:textId="77777777" w:rsidR="004515CA" w:rsidRPr="004515CA" w:rsidRDefault="004515CA" w:rsidP="00572C0C">
            <w:pPr>
              <w:widowControl/>
              <w:jc w:val="center"/>
            </w:pPr>
            <w:r w:rsidRPr="004515CA">
              <w:t>с НДС *</w:t>
            </w:r>
          </w:p>
        </w:tc>
        <w:tc>
          <w:tcPr>
            <w:tcW w:w="700" w:type="dxa"/>
            <w:shd w:val="clear" w:color="auto" w:fill="auto"/>
            <w:noWrap/>
            <w:vAlign w:val="center"/>
            <w:hideMark/>
          </w:tcPr>
          <w:p w14:paraId="16B932AF" w14:textId="77777777" w:rsidR="004515CA" w:rsidRPr="004515CA" w:rsidRDefault="004515CA" w:rsidP="00572C0C">
            <w:pPr>
              <w:widowControl/>
              <w:jc w:val="center"/>
            </w:pPr>
            <w:r w:rsidRPr="004515CA">
              <w:t>2025</w:t>
            </w:r>
          </w:p>
        </w:tc>
        <w:tc>
          <w:tcPr>
            <w:tcW w:w="1143" w:type="dxa"/>
            <w:gridSpan w:val="2"/>
            <w:shd w:val="clear" w:color="auto" w:fill="auto"/>
            <w:noWrap/>
            <w:vAlign w:val="center"/>
          </w:tcPr>
          <w:p w14:paraId="59DA1819" w14:textId="77777777" w:rsidR="004515CA" w:rsidRPr="004515CA" w:rsidRDefault="004515CA" w:rsidP="00572C0C">
            <w:pPr>
              <w:widowControl/>
              <w:jc w:val="center"/>
            </w:pPr>
            <w:r w:rsidRPr="004515CA">
              <w:t>-</w:t>
            </w:r>
          </w:p>
        </w:tc>
        <w:tc>
          <w:tcPr>
            <w:tcW w:w="1275" w:type="dxa"/>
            <w:shd w:val="clear" w:color="auto" w:fill="auto"/>
            <w:vAlign w:val="center"/>
          </w:tcPr>
          <w:p w14:paraId="1EDB5D96" w14:textId="77777777" w:rsidR="004515CA" w:rsidRPr="004515CA" w:rsidRDefault="004515CA" w:rsidP="00572C0C">
            <w:pPr>
              <w:widowControl/>
              <w:jc w:val="center"/>
              <w:rPr>
                <w:vertAlign w:val="superscript"/>
              </w:rPr>
            </w:pPr>
            <w:r w:rsidRPr="004515CA">
              <w:t xml:space="preserve">2 185,57 </w:t>
            </w:r>
            <w:r w:rsidRPr="004515CA">
              <w:rPr>
                <w:vertAlign w:val="superscript"/>
              </w:rPr>
              <w:t>3</w:t>
            </w:r>
          </w:p>
        </w:tc>
        <w:tc>
          <w:tcPr>
            <w:tcW w:w="572" w:type="dxa"/>
            <w:shd w:val="clear" w:color="auto" w:fill="auto"/>
            <w:noWrap/>
            <w:vAlign w:val="center"/>
            <w:hideMark/>
          </w:tcPr>
          <w:p w14:paraId="60A2098C" w14:textId="77777777" w:rsidR="004515CA" w:rsidRPr="004515CA" w:rsidRDefault="004515CA" w:rsidP="00572C0C">
            <w:pPr>
              <w:widowControl/>
              <w:jc w:val="center"/>
            </w:pPr>
            <w:r w:rsidRPr="004515CA">
              <w:t>-</w:t>
            </w:r>
          </w:p>
        </w:tc>
        <w:tc>
          <w:tcPr>
            <w:tcW w:w="569" w:type="dxa"/>
            <w:vAlign w:val="center"/>
          </w:tcPr>
          <w:p w14:paraId="435539B1" w14:textId="77777777" w:rsidR="004515CA" w:rsidRPr="004515CA" w:rsidRDefault="004515CA" w:rsidP="00572C0C">
            <w:pPr>
              <w:widowControl/>
              <w:jc w:val="center"/>
            </w:pPr>
            <w:r w:rsidRPr="004515CA">
              <w:t>-</w:t>
            </w:r>
          </w:p>
        </w:tc>
        <w:tc>
          <w:tcPr>
            <w:tcW w:w="568" w:type="dxa"/>
            <w:vAlign w:val="center"/>
          </w:tcPr>
          <w:p w14:paraId="3793227A" w14:textId="77777777" w:rsidR="004515CA" w:rsidRPr="004515CA" w:rsidRDefault="004515CA" w:rsidP="00572C0C">
            <w:pPr>
              <w:widowControl/>
              <w:jc w:val="center"/>
            </w:pPr>
            <w:r w:rsidRPr="004515CA">
              <w:t>-</w:t>
            </w:r>
          </w:p>
        </w:tc>
        <w:tc>
          <w:tcPr>
            <w:tcW w:w="567" w:type="dxa"/>
            <w:vAlign w:val="center"/>
          </w:tcPr>
          <w:p w14:paraId="229E80BB" w14:textId="77777777" w:rsidR="004515CA" w:rsidRPr="004515CA" w:rsidRDefault="004515CA" w:rsidP="00572C0C">
            <w:pPr>
              <w:widowControl/>
              <w:jc w:val="center"/>
            </w:pPr>
            <w:r w:rsidRPr="004515CA">
              <w:t>-</w:t>
            </w:r>
          </w:p>
        </w:tc>
        <w:tc>
          <w:tcPr>
            <w:tcW w:w="571" w:type="dxa"/>
            <w:shd w:val="clear" w:color="auto" w:fill="auto"/>
            <w:noWrap/>
            <w:vAlign w:val="center"/>
            <w:hideMark/>
          </w:tcPr>
          <w:p w14:paraId="35BD5AAE" w14:textId="77777777" w:rsidR="004515CA" w:rsidRPr="004515CA" w:rsidRDefault="004515CA" w:rsidP="00572C0C">
            <w:pPr>
              <w:widowControl/>
              <w:jc w:val="center"/>
            </w:pPr>
            <w:r w:rsidRPr="004515CA">
              <w:t>-</w:t>
            </w:r>
          </w:p>
        </w:tc>
      </w:tr>
      <w:tr w:rsidR="004515CA" w:rsidRPr="004515CA" w14:paraId="2D598999" w14:textId="77777777" w:rsidTr="00572C0C">
        <w:trPr>
          <w:trHeight w:val="283"/>
        </w:trPr>
        <w:tc>
          <w:tcPr>
            <w:tcW w:w="563" w:type="dxa"/>
            <w:vMerge/>
            <w:shd w:val="clear" w:color="auto" w:fill="auto"/>
            <w:noWrap/>
            <w:vAlign w:val="center"/>
          </w:tcPr>
          <w:p w14:paraId="5F3FCCC5" w14:textId="77777777" w:rsidR="004515CA" w:rsidRPr="004515CA" w:rsidRDefault="004515CA" w:rsidP="00572C0C">
            <w:pPr>
              <w:jc w:val="center"/>
            </w:pPr>
          </w:p>
        </w:tc>
        <w:tc>
          <w:tcPr>
            <w:tcW w:w="2273" w:type="dxa"/>
            <w:vMerge/>
            <w:shd w:val="clear" w:color="auto" w:fill="auto"/>
            <w:vAlign w:val="center"/>
          </w:tcPr>
          <w:p w14:paraId="2D9F7CAE" w14:textId="77777777" w:rsidR="004515CA" w:rsidRPr="004515CA" w:rsidRDefault="004515CA" w:rsidP="00572C0C">
            <w:pPr>
              <w:widowControl/>
              <w:autoSpaceDE w:val="0"/>
              <w:autoSpaceDN w:val="0"/>
              <w:adjustRightInd w:val="0"/>
              <w:jc w:val="both"/>
            </w:pPr>
          </w:p>
        </w:tc>
        <w:tc>
          <w:tcPr>
            <w:tcW w:w="1701" w:type="dxa"/>
            <w:vMerge/>
            <w:shd w:val="clear" w:color="auto" w:fill="auto"/>
            <w:vAlign w:val="center"/>
          </w:tcPr>
          <w:p w14:paraId="5A7EF441" w14:textId="77777777" w:rsidR="004515CA" w:rsidRPr="004515CA" w:rsidRDefault="004515CA" w:rsidP="00572C0C">
            <w:pPr>
              <w:widowControl/>
              <w:jc w:val="center"/>
            </w:pPr>
          </w:p>
        </w:tc>
        <w:tc>
          <w:tcPr>
            <w:tcW w:w="700" w:type="dxa"/>
            <w:shd w:val="clear" w:color="auto" w:fill="auto"/>
            <w:noWrap/>
            <w:vAlign w:val="center"/>
          </w:tcPr>
          <w:p w14:paraId="536D41AC" w14:textId="77777777" w:rsidR="004515CA" w:rsidRPr="004515CA" w:rsidRDefault="004515CA" w:rsidP="00572C0C">
            <w:pPr>
              <w:widowControl/>
              <w:jc w:val="center"/>
            </w:pPr>
            <w:r w:rsidRPr="004515CA">
              <w:t>2026</w:t>
            </w:r>
          </w:p>
        </w:tc>
        <w:tc>
          <w:tcPr>
            <w:tcW w:w="1143" w:type="dxa"/>
            <w:gridSpan w:val="2"/>
            <w:shd w:val="clear" w:color="auto" w:fill="auto"/>
            <w:noWrap/>
            <w:vAlign w:val="center"/>
          </w:tcPr>
          <w:p w14:paraId="217D3815" w14:textId="77777777" w:rsidR="004515CA" w:rsidRPr="004515CA" w:rsidRDefault="004515CA" w:rsidP="00572C0C">
            <w:pPr>
              <w:widowControl/>
              <w:jc w:val="center"/>
            </w:pPr>
            <w:r w:rsidRPr="004515CA">
              <w:t>-</w:t>
            </w:r>
          </w:p>
        </w:tc>
        <w:tc>
          <w:tcPr>
            <w:tcW w:w="1275" w:type="dxa"/>
            <w:shd w:val="clear" w:color="auto" w:fill="auto"/>
            <w:vAlign w:val="center"/>
          </w:tcPr>
          <w:p w14:paraId="5BDD33E0" w14:textId="77777777" w:rsidR="004515CA" w:rsidRPr="004515CA" w:rsidRDefault="004515CA" w:rsidP="00572C0C">
            <w:pPr>
              <w:widowControl/>
              <w:jc w:val="center"/>
            </w:pPr>
            <w:r w:rsidRPr="004515CA">
              <w:t>-</w:t>
            </w:r>
          </w:p>
        </w:tc>
        <w:tc>
          <w:tcPr>
            <w:tcW w:w="572" w:type="dxa"/>
            <w:shd w:val="clear" w:color="auto" w:fill="auto"/>
            <w:noWrap/>
            <w:vAlign w:val="center"/>
          </w:tcPr>
          <w:p w14:paraId="501C05B2" w14:textId="77777777" w:rsidR="004515CA" w:rsidRPr="004515CA" w:rsidRDefault="004515CA" w:rsidP="00572C0C">
            <w:pPr>
              <w:widowControl/>
              <w:jc w:val="center"/>
            </w:pPr>
            <w:r w:rsidRPr="004515CA">
              <w:t>-</w:t>
            </w:r>
          </w:p>
        </w:tc>
        <w:tc>
          <w:tcPr>
            <w:tcW w:w="569" w:type="dxa"/>
            <w:vAlign w:val="center"/>
          </w:tcPr>
          <w:p w14:paraId="5E135807" w14:textId="77777777" w:rsidR="004515CA" w:rsidRPr="004515CA" w:rsidRDefault="004515CA" w:rsidP="00572C0C">
            <w:pPr>
              <w:widowControl/>
              <w:jc w:val="center"/>
            </w:pPr>
            <w:r w:rsidRPr="004515CA">
              <w:t>-</w:t>
            </w:r>
          </w:p>
        </w:tc>
        <w:tc>
          <w:tcPr>
            <w:tcW w:w="568" w:type="dxa"/>
            <w:vAlign w:val="center"/>
          </w:tcPr>
          <w:p w14:paraId="2724E0A2" w14:textId="77777777" w:rsidR="004515CA" w:rsidRPr="004515CA" w:rsidRDefault="004515CA" w:rsidP="00572C0C">
            <w:pPr>
              <w:widowControl/>
              <w:jc w:val="center"/>
            </w:pPr>
            <w:r w:rsidRPr="004515CA">
              <w:t>-</w:t>
            </w:r>
          </w:p>
        </w:tc>
        <w:tc>
          <w:tcPr>
            <w:tcW w:w="567" w:type="dxa"/>
            <w:vAlign w:val="center"/>
          </w:tcPr>
          <w:p w14:paraId="4CCA6365" w14:textId="77777777" w:rsidR="004515CA" w:rsidRPr="004515CA" w:rsidRDefault="004515CA" w:rsidP="00572C0C">
            <w:pPr>
              <w:widowControl/>
              <w:jc w:val="center"/>
            </w:pPr>
            <w:r w:rsidRPr="004515CA">
              <w:t>-</w:t>
            </w:r>
          </w:p>
        </w:tc>
        <w:tc>
          <w:tcPr>
            <w:tcW w:w="571" w:type="dxa"/>
            <w:shd w:val="clear" w:color="auto" w:fill="auto"/>
            <w:noWrap/>
            <w:vAlign w:val="center"/>
          </w:tcPr>
          <w:p w14:paraId="0B53EA8B" w14:textId="77777777" w:rsidR="004515CA" w:rsidRPr="004515CA" w:rsidRDefault="004515CA" w:rsidP="00572C0C">
            <w:pPr>
              <w:widowControl/>
              <w:jc w:val="center"/>
            </w:pPr>
            <w:r w:rsidRPr="004515CA">
              <w:t>-</w:t>
            </w:r>
          </w:p>
        </w:tc>
      </w:tr>
      <w:tr w:rsidR="004515CA" w:rsidRPr="004515CA" w14:paraId="6DB79DF1" w14:textId="77777777" w:rsidTr="00572C0C">
        <w:trPr>
          <w:trHeight w:val="283"/>
        </w:trPr>
        <w:tc>
          <w:tcPr>
            <w:tcW w:w="563" w:type="dxa"/>
            <w:vMerge/>
            <w:shd w:val="clear" w:color="auto" w:fill="auto"/>
            <w:noWrap/>
            <w:vAlign w:val="center"/>
          </w:tcPr>
          <w:p w14:paraId="5F0087C6" w14:textId="77777777" w:rsidR="004515CA" w:rsidRPr="004515CA" w:rsidRDefault="004515CA" w:rsidP="00572C0C">
            <w:pPr>
              <w:jc w:val="center"/>
            </w:pPr>
          </w:p>
        </w:tc>
        <w:tc>
          <w:tcPr>
            <w:tcW w:w="2273" w:type="dxa"/>
            <w:vMerge/>
            <w:shd w:val="clear" w:color="auto" w:fill="auto"/>
            <w:vAlign w:val="center"/>
          </w:tcPr>
          <w:p w14:paraId="3265A4ED" w14:textId="77777777" w:rsidR="004515CA" w:rsidRPr="004515CA" w:rsidRDefault="004515CA" w:rsidP="00572C0C">
            <w:pPr>
              <w:widowControl/>
              <w:autoSpaceDE w:val="0"/>
              <w:autoSpaceDN w:val="0"/>
              <w:adjustRightInd w:val="0"/>
              <w:jc w:val="both"/>
            </w:pPr>
          </w:p>
        </w:tc>
        <w:tc>
          <w:tcPr>
            <w:tcW w:w="1701" w:type="dxa"/>
            <w:vMerge/>
            <w:shd w:val="clear" w:color="auto" w:fill="auto"/>
            <w:vAlign w:val="center"/>
          </w:tcPr>
          <w:p w14:paraId="0074E474" w14:textId="77777777" w:rsidR="004515CA" w:rsidRPr="004515CA" w:rsidRDefault="004515CA" w:rsidP="00572C0C">
            <w:pPr>
              <w:widowControl/>
              <w:jc w:val="center"/>
            </w:pPr>
          </w:p>
        </w:tc>
        <w:tc>
          <w:tcPr>
            <w:tcW w:w="700" w:type="dxa"/>
            <w:shd w:val="clear" w:color="auto" w:fill="auto"/>
            <w:noWrap/>
            <w:vAlign w:val="center"/>
          </w:tcPr>
          <w:p w14:paraId="1F6CED24" w14:textId="77777777" w:rsidR="004515CA" w:rsidRPr="004515CA" w:rsidRDefault="004515CA" w:rsidP="00572C0C">
            <w:pPr>
              <w:widowControl/>
              <w:jc w:val="center"/>
            </w:pPr>
            <w:r w:rsidRPr="004515CA">
              <w:t>2027</w:t>
            </w:r>
          </w:p>
        </w:tc>
        <w:tc>
          <w:tcPr>
            <w:tcW w:w="1143" w:type="dxa"/>
            <w:gridSpan w:val="2"/>
            <w:shd w:val="clear" w:color="auto" w:fill="auto"/>
            <w:noWrap/>
            <w:vAlign w:val="center"/>
          </w:tcPr>
          <w:p w14:paraId="30D23DFF" w14:textId="77777777" w:rsidR="004515CA" w:rsidRPr="004515CA" w:rsidRDefault="004515CA" w:rsidP="00572C0C">
            <w:pPr>
              <w:widowControl/>
              <w:jc w:val="center"/>
            </w:pPr>
            <w:r w:rsidRPr="004515CA">
              <w:t>-</w:t>
            </w:r>
          </w:p>
        </w:tc>
        <w:tc>
          <w:tcPr>
            <w:tcW w:w="1275" w:type="dxa"/>
            <w:shd w:val="clear" w:color="auto" w:fill="auto"/>
            <w:vAlign w:val="center"/>
          </w:tcPr>
          <w:p w14:paraId="0CA11C4B" w14:textId="77777777" w:rsidR="004515CA" w:rsidRPr="004515CA" w:rsidRDefault="004515CA" w:rsidP="00572C0C">
            <w:pPr>
              <w:widowControl/>
              <w:jc w:val="center"/>
              <w:rPr>
                <w:vertAlign w:val="superscript"/>
              </w:rPr>
            </w:pPr>
            <w:r w:rsidRPr="004515CA">
              <w:t xml:space="preserve">2 087,87 </w:t>
            </w:r>
            <w:r w:rsidRPr="004515CA">
              <w:rPr>
                <w:vertAlign w:val="superscript"/>
              </w:rPr>
              <w:t>4</w:t>
            </w:r>
          </w:p>
        </w:tc>
        <w:tc>
          <w:tcPr>
            <w:tcW w:w="572" w:type="dxa"/>
            <w:shd w:val="clear" w:color="auto" w:fill="auto"/>
            <w:noWrap/>
            <w:vAlign w:val="center"/>
          </w:tcPr>
          <w:p w14:paraId="1BC7315E" w14:textId="77777777" w:rsidR="004515CA" w:rsidRPr="004515CA" w:rsidRDefault="004515CA" w:rsidP="00572C0C">
            <w:pPr>
              <w:widowControl/>
              <w:jc w:val="center"/>
            </w:pPr>
            <w:r w:rsidRPr="004515CA">
              <w:t>-</w:t>
            </w:r>
          </w:p>
        </w:tc>
        <w:tc>
          <w:tcPr>
            <w:tcW w:w="569" w:type="dxa"/>
            <w:vAlign w:val="center"/>
          </w:tcPr>
          <w:p w14:paraId="43BDA340" w14:textId="77777777" w:rsidR="004515CA" w:rsidRPr="004515CA" w:rsidRDefault="004515CA" w:rsidP="00572C0C">
            <w:pPr>
              <w:widowControl/>
              <w:jc w:val="center"/>
            </w:pPr>
            <w:r w:rsidRPr="004515CA">
              <w:t>-</w:t>
            </w:r>
          </w:p>
        </w:tc>
        <w:tc>
          <w:tcPr>
            <w:tcW w:w="568" w:type="dxa"/>
            <w:vAlign w:val="center"/>
          </w:tcPr>
          <w:p w14:paraId="5D2CA401" w14:textId="77777777" w:rsidR="004515CA" w:rsidRPr="004515CA" w:rsidRDefault="004515CA" w:rsidP="00572C0C">
            <w:pPr>
              <w:widowControl/>
              <w:jc w:val="center"/>
            </w:pPr>
            <w:r w:rsidRPr="004515CA">
              <w:t>-</w:t>
            </w:r>
          </w:p>
        </w:tc>
        <w:tc>
          <w:tcPr>
            <w:tcW w:w="567" w:type="dxa"/>
            <w:vAlign w:val="center"/>
          </w:tcPr>
          <w:p w14:paraId="149CA31E" w14:textId="77777777" w:rsidR="004515CA" w:rsidRPr="004515CA" w:rsidRDefault="004515CA" w:rsidP="00572C0C">
            <w:pPr>
              <w:widowControl/>
              <w:jc w:val="center"/>
            </w:pPr>
            <w:r w:rsidRPr="004515CA">
              <w:t>-</w:t>
            </w:r>
          </w:p>
        </w:tc>
        <w:tc>
          <w:tcPr>
            <w:tcW w:w="571" w:type="dxa"/>
            <w:shd w:val="clear" w:color="auto" w:fill="auto"/>
            <w:noWrap/>
            <w:vAlign w:val="center"/>
          </w:tcPr>
          <w:p w14:paraId="582A66D3" w14:textId="77777777" w:rsidR="004515CA" w:rsidRPr="004515CA" w:rsidRDefault="004515CA" w:rsidP="00572C0C">
            <w:pPr>
              <w:widowControl/>
              <w:jc w:val="center"/>
            </w:pPr>
            <w:r w:rsidRPr="004515CA">
              <w:t>-</w:t>
            </w:r>
          </w:p>
        </w:tc>
      </w:tr>
      <w:tr w:rsidR="004515CA" w:rsidRPr="004515CA" w14:paraId="7BC4E713" w14:textId="77777777" w:rsidTr="00572C0C">
        <w:trPr>
          <w:trHeight w:val="283"/>
        </w:trPr>
        <w:tc>
          <w:tcPr>
            <w:tcW w:w="563" w:type="dxa"/>
            <w:vMerge/>
            <w:shd w:val="clear" w:color="auto" w:fill="auto"/>
            <w:noWrap/>
            <w:vAlign w:val="center"/>
            <w:hideMark/>
          </w:tcPr>
          <w:p w14:paraId="383318F8" w14:textId="77777777" w:rsidR="004515CA" w:rsidRPr="004515CA" w:rsidRDefault="004515CA" w:rsidP="00572C0C">
            <w:pPr>
              <w:jc w:val="center"/>
            </w:pPr>
          </w:p>
        </w:tc>
        <w:tc>
          <w:tcPr>
            <w:tcW w:w="2273" w:type="dxa"/>
            <w:vMerge/>
            <w:shd w:val="clear" w:color="auto" w:fill="auto"/>
            <w:vAlign w:val="center"/>
            <w:hideMark/>
          </w:tcPr>
          <w:p w14:paraId="1B51A3A9" w14:textId="77777777" w:rsidR="004515CA" w:rsidRPr="004515CA" w:rsidRDefault="004515CA" w:rsidP="00572C0C">
            <w:pPr>
              <w:widowControl/>
              <w:autoSpaceDE w:val="0"/>
              <w:autoSpaceDN w:val="0"/>
              <w:adjustRightInd w:val="0"/>
              <w:jc w:val="both"/>
            </w:pPr>
          </w:p>
        </w:tc>
        <w:tc>
          <w:tcPr>
            <w:tcW w:w="1701" w:type="dxa"/>
            <w:vMerge/>
            <w:shd w:val="clear" w:color="auto" w:fill="auto"/>
            <w:vAlign w:val="center"/>
            <w:hideMark/>
          </w:tcPr>
          <w:p w14:paraId="26003B66" w14:textId="77777777" w:rsidR="004515CA" w:rsidRPr="004515CA" w:rsidRDefault="004515CA" w:rsidP="00572C0C">
            <w:pPr>
              <w:widowControl/>
              <w:jc w:val="center"/>
            </w:pPr>
          </w:p>
        </w:tc>
        <w:tc>
          <w:tcPr>
            <w:tcW w:w="700" w:type="dxa"/>
            <w:shd w:val="clear" w:color="auto" w:fill="auto"/>
            <w:noWrap/>
            <w:vAlign w:val="center"/>
            <w:hideMark/>
          </w:tcPr>
          <w:p w14:paraId="71F389F3" w14:textId="77777777" w:rsidR="004515CA" w:rsidRPr="004515CA" w:rsidRDefault="004515CA" w:rsidP="00572C0C">
            <w:pPr>
              <w:widowControl/>
              <w:jc w:val="center"/>
            </w:pPr>
            <w:r w:rsidRPr="004515CA">
              <w:t>2028</w:t>
            </w:r>
          </w:p>
        </w:tc>
        <w:tc>
          <w:tcPr>
            <w:tcW w:w="1143" w:type="dxa"/>
            <w:gridSpan w:val="2"/>
            <w:shd w:val="clear" w:color="auto" w:fill="auto"/>
            <w:noWrap/>
            <w:vAlign w:val="center"/>
          </w:tcPr>
          <w:p w14:paraId="27001D93" w14:textId="77777777" w:rsidR="004515CA" w:rsidRPr="004515CA" w:rsidRDefault="004515CA" w:rsidP="00572C0C">
            <w:pPr>
              <w:widowControl/>
              <w:jc w:val="center"/>
            </w:pPr>
            <w:r w:rsidRPr="004515CA">
              <w:t xml:space="preserve">2 087,87 </w:t>
            </w:r>
            <w:r w:rsidRPr="004515CA">
              <w:rPr>
                <w:vertAlign w:val="superscript"/>
              </w:rPr>
              <w:t>4</w:t>
            </w:r>
          </w:p>
        </w:tc>
        <w:tc>
          <w:tcPr>
            <w:tcW w:w="1275" w:type="dxa"/>
            <w:shd w:val="clear" w:color="auto" w:fill="auto"/>
            <w:vAlign w:val="center"/>
          </w:tcPr>
          <w:p w14:paraId="4A7B5244" w14:textId="77777777" w:rsidR="004515CA" w:rsidRPr="004515CA" w:rsidRDefault="004515CA" w:rsidP="00572C0C">
            <w:pPr>
              <w:widowControl/>
              <w:jc w:val="center"/>
              <w:rPr>
                <w:vertAlign w:val="superscript"/>
              </w:rPr>
            </w:pPr>
            <w:r w:rsidRPr="004515CA">
              <w:t xml:space="preserve">2 188,09 </w:t>
            </w:r>
            <w:r w:rsidRPr="004515CA">
              <w:rPr>
                <w:vertAlign w:val="superscript"/>
              </w:rPr>
              <w:t>5</w:t>
            </w:r>
          </w:p>
        </w:tc>
        <w:tc>
          <w:tcPr>
            <w:tcW w:w="572" w:type="dxa"/>
            <w:shd w:val="clear" w:color="auto" w:fill="auto"/>
            <w:noWrap/>
            <w:vAlign w:val="center"/>
            <w:hideMark/>
          </w:tcPr>
          <w:p w14:paraId="780FC794" w14:textId="77777777" w:rsidR="004515CA" w:rsidRPr="004515CA" w:rsidRDefault="004515CA" w:rsidP="00572C0C">
            <w:pPr>
              <w:widowControl/>
              <w:jc w:val="center"/>
            </w:pPr>
            <w:r w:rsidRPr="004515CA">
              <w:t>-</w:t>
            </w:r>
          </w:p>
        </w:tc>
        <w:tc>
          <w:tcPr>
            <w:tcW w:w="569" w:type="dxa"/>
            <w:vAlign w:val="center"/>
          </w:tcPr>
          <w:p w14:paraId="1068608B" w14:textId="77777777" w:rsidR="004515CA" w:rsidRPr="004515CA" w:rsidRDefault="004515CA" w:rsidP="00572C0C">
            <w:pPr>
              <w:widowControl/>
              <w:jc w:val="center"/>
            </w:pPr>
            <w:r w:rsidRPr="004515CA">
              <w:t>-</w:t>
            </w:r>
          </w:p>
        </w:tc>
        <w:tc>
          <w:tcPr>
            <w:tcW w:w="568" w:type="dxa"/>
            <w:vAlign w:val="center"/>
          </w:tcPr>
          <w:p w14:paraId="0F4C7E01" w14:textId="77777777" w:rsidR="004515CA" w:rsidRPr="004515CA" w:rsidRDefault="004515CA" w:rsidP="00572C0C">
            <w:pPr>
              <w:widowControl/>
              <w:jc w:val="center"/>
            </w:pPr>
            <w:r w:rsidRPr="004515CA">
              <w:t>-</w:t>
            </w:r>
          </w:p>
        </w:tc>
        <w:tc>
          <w:tcPr>
            <w:tcW w:w="567" w:type="dxa"/>
            <w:vAlign w:val="center"/>
          </w:tcPr>
          <w:p w14:paraId="048AA71C" w14:textId="77777777" w:rsidR="004515CA" w:rsidRPr="004515CA" w:rsidRDefault="004515CA" w:rsidP="00572C0C">
            <w:pPr>
              <w:widowControl/>
              <w:jc w:val="center"/>
            </w:pPr>
            <w:r w:rsidRPr="004515CA">
              <w:t>-</w:t>
            </w:r>
          </w:p>
        </w:tc>
        <w:tc>
          <w:tcPr>
            <w:tcW w:w="571" w:type="dxa"/>
            <w:shd w:val="clear" w:color="auto" w:fill="auto"/>
            <w:noWrap/>
            <w:vAlign w:val="center"/>
            <w:hideMark/>
          </w:tcPr>
          <w:p w14:paraId="5639A03B" w14:textId="77777777" w:rsidR="004515CA" w:rsidRPr="004515CA" w:rsidRDefault="004515CA" w:rsidP="00572C0C">
            <w:pPr>
              <w:widowControl/>
              <w:jc w:val="center"/>
            </w:pPr>
            <w:r w:rsidRPr="004515CA">
              <w:t>-</w:t>
            </w:r>
          </w:p>
        </w:tc>
      </w:tr>
      <w:tr w:rsidR="004515CA" w:rsidRPr="004515CA" w14:paraId="5ADC8584" w14:textId="77777777" w:rsidTr="00572C0C">
        <w:trPr>
          <w:trHeight w:val="340"/>
        </w:trPr>
        <w:tc>
          <w:tcPr>
            <w:tcW w:w="563" w:type="dxa"/>
            <w:vMerge w:val="restart"/>
            <w:shd w:val="clear" w:color="auto" w:fill="auto"/>
            <w:noWrap/>
            <w:vAlign w:val="center"/>
            <w:hideMark/>
          </w:tcPr>
          <w:p w14:paraId="4BE1B678" w14:textId="77777777" w:rsidR="004515CA" w:rsidRPr="004515CA" w:rsidRDefault="004515CA" w:rsidP="00572C0C">
            <w:pPr>
              <w:jc w:val="center"/>
            </w:pPr>
            <w:r w:rsidRPr="004515CA">
              <w:t>3.</w:t>
            </w:r>
          </w:p>
        </w:tc>
        <w:tc>
          <w:tcPr>
            <w:tcW w:w="2273" w:type="dxa"/>
            <w:vMerge w:val="restart"/>
            <w:shd w:val="clear" w:color="auto" w:fill="auto"/>
            <w:vAlign w:val="center"/>
            <w:hideMark/>
          </w:tcPr>
          <w:p w14:paraId="2D21E918" w14:textId="77777777" w:rsidR="004515CA" w:rsidRPr="004515CA" w:rsidRDefault="004515CA" w:rsidP="00572C0C">
            <w:pPr>
              <w:widowControl/>
              <w:autoSpaceDE w:val="0"/>
              <w:autoSpaceDN w:val="0"/>
              <w:adjustRightInd w:val="0"/>
              <w:jc w:val="both"/>
            </w:pPr>
            <w:r w:rsidRPr="004515CA">
              <w:t>МУП «Коммунальщик» (Ивановский район), котельная в д. Ермолино, ул. Колхозная</w:t>
            </w:r>
          </w:p>
        </w:tc>
        <w:tc>
          <w:tcPr>
            <w:tcW w:w="1701" w:type="dxa"/>
            <w:shd w:val="clear" w:color="auto" w:fill="auto"/>
            <w:vAlign w:val="center"/>
            <w:hideMark/>
          </w:tcPr>
          <w:p w14:paraId="08F80CD9" w14:textId="77777777" w:rsidR="004515CA" w:rsidRPr="004515CA" w:rsidRDefault="004515CA" w:rsidP="00572C0C">
            <w:pPr>
              <w:widowControl/>
              <w:jc w:val="center"/>
            </w:pPr>
            <w:r w:rsidRPr="004515CA">
              <w:t>Одноставочный, руб./Гкал, НДС не облагается</w:t>
            </w:r>
          </w:p>
        </w:tc>
        <w:tc>
          <w:tcPr>
            <w:tcW w:w="700" w:type="dxa"/>
            <w:shd w:val="clear" w:color="auto" w:fill="auto"/>
            <w:noWrap/>
            <w:vAlign w:val="center"/>
            <w:hideMark/>
          </w:tcPr>
          <w:p w14:paraId="2F118D1E" w14:textId="77777777" w:rsidR="004515CA" w:rsidRPr="004515CA" w:rsidRDefault="004515CA" w:rsidP="00572C0C">
            <w:pPr>
              <w:widowControl/>
              <w:jc w:val="center"/>
            </w:pPr>
            <w:r w:rsidRPr="004515CA">
              <w:t>2024</w:t>
            </w:r>
          </w:p>
        </w:tc>
        <w:tc>
          <w:tcPr>
            <w:tcW w:w="1143" w:type="dxa"/>
            <w:gridSpan w:val="2"/>
            <w:shd w:val="clear" w:color="auto" w:fill="auto"/>
            <w:noWrap/>
            <w:vAlign w:val="center"/>
          </w:tcPr>
          <w:p w14:paraId="4F5F78C9" w14:textId="77777777" w:rsidR="004515CA" w:rsidRPr="004515CA" w:rsidRDefault="004515CA" w:rsidP="00572C0C">
            <w:pPr>
              <w:jc w:val="center"/>
            </w:pPr>
            <w:r w:rsidRPr="004515CA">
              <w:t>3 289,50</w:t>
            </w:r>
          </w:p>
        </w:tc>
        <w:tc>
          <w:tcPr>
            <w:tcW w:w="1275" w:type="dxa"/>
            <w:shd w:val="clear" w:color="auto" w:fill="auto"/>
            <w:vAlign w:val="center"/>
          </w:tcPr>
          <w:p w14:paraId="1CA99C66" w14:textId="77777777" w:rsidR="004515CA" w:rsidRPr="004515CA" w:rsidRDefault="004515CA" w:rsidP="00572C0C">
            <w:pPr>
              <w:jc w:val="center"/>
            </w:pPr>
            <w:r w:rsidRPr="004515CA">
              <w:t>3 486,57</w:t>
            </w:r>
          </w:p>
        </w:tc>
        <w:tc>
          <w:tcPr>
            <w:tcW w:w="572" w:type="dxa"/>
            <w:shd w:val="clear" w:color="auto" w:fill="auto"/>
            <w:noWrap/>
            <w:vAlign w:val="center"/>
            <w:hideMark/>
          </w:tcPr>
          <w:p w14:paraId="31E1C5AE" w14:textId="77777777" w:rsidR="004515CA" w:rsidRPr="004515CA" w:rsidRDefault="004515CA" w:rsidP="00572C0C">
            <w:pPr>
              <w:widowControl/>
              <w:jc w:val="center"/>
            </w:pPr>
            <w:r w:rsidRPr="004515CA">
              <w:t>-</w:t>
            </w:r>
          </w:p>
        </w:tc>
        <w:tc>
          <w:tcPr>
            <w:tcW w:w="569" w:type="dxa"/>
            <w:vAlign w:val="center"/>
          </w:tcPr>
          <w:p w14:paraId="3D6968C5" w14:textId="77777777" w:rsidR="004515CA" w:rsidRPr="004515CA" w:rsidRDefault="004515CA" w:rsidP="00572C0C">
            <w:pPr>
              <w:widowControl/>
              <w:jc w:val="center"/>
            </w:pPr>
            <w:r w:rsidRPr="004515CA">
              <w:t>-</w:t>
            </w:r>
          </w:p>
        </w:tc>
        <w:tc>
          <w:tcPr>
            <w:tcW w:w="568" w:type="dxa"/>
            <w:vAlign w:val="center"/>
          </w:tcPr>
          <w:p w14:paraId="0FE52F20" w14:textId="77777777" w:rsidR="004515CA" w:rsidRPr="004515CA" w:rsidRDefault="004515CA" w:rsidP="00572C0C">
            <w:pPr>
              <w:widowControl/>
              <w:jc w:val="center"/>
            </w:pPr>
            <w:r w:rsidRPr="004515CA">
              <w:t>-</w:t>
            </w:r>
          </w:p>
        </w:tc>
        <w:tc>
          <w:tcPr>
            <w:tcW w:w="567" w:type="dxa"/>
            <w:vAlign w:val="center"/>
          </w:tcPr>
          <w:p w14:paraId="664DA521" w14:textId="77777777" w:rsidR="004515CA" w:rsidRPr="004515CA" w:rsidRDefault="004515CA" w:rsidP="00572C0C">
            <w:pPr>
              <w:widowControl/>
              <w:jc w:val="center"/>
            </w:pPr>
            <w:r w:rsidRPr="004515CA">
              <w:t>-</w:t>
            </w:r>
          </w:p>
        </w:tc>
        <w:tc>
          <w:tcPr>
            <w:tcW w:w="571" w:type="dxa"/>
            <w:shd w:val="clear" w:color="auto" w:fill="auto"/>
            <w:noWrap/>
            <w:vAlign w:val="center"/>
            <w:hideMark/>
          </w:tcPr>
          <w:p w14:paraId="4BC4E045" w14:textId="77777777" w:rsidR="004515CA" w:rsidRPr="004515CA" w:rsidRDefault="004515CA" w:rsidP="00572C0C">
            <w:pPr>
              <w:widowControl/>
              <w:jc w:val="center"/>
            </w:pPr>
            <w:r w:rsidRPr="004515CA">
              <w:t>-</w:t>
            </w:r>
          </w:p>
        </w:tc>
      </w:tr>
      <w:tr w:rsidR="004515CA" w:rsidRPr="004515CA" w14:paraId="3E2C0987" w14:textId="77777777" w:rsidTr="00572C0C">
        <w:trPr>
          <w:trHeight w:val="283"/>
        </w:trPr>
        <w:tc>
          <w:tcPr>
            <w:tcW w:w="563" w:type="dxa"/>
            <w:vMerge/>
            <w:shd w:val="clear" w:color="auto" w:fill="auto"/>
            <w:noWrap/>
            <w:vAlign w:val="center"/>
            <w:hideMark/>
          </w:tcPr>
          <w:p w14:paraId="58FAF99C" w14:textId="77777777" w:rsidR="004515CA" w:rsidRPr="004515CA" w:rsidRDefault="004515CA" w:rsidP="00572C0C">
            <w:pPr>
              <w:jc w:val="center"/>
            </w:pPr>
          </w:p>
        </w:tc>
        <w:tc>
          <w:tcPr>
            <w:tcW w:w="2273" w:type="dxa"/>
            <w:vMerge/>
            <w:shd w:val="clear" w:color="auto" w:fill="auto"/>
            <w:vAlign w:val="center"/>
            <w:hideMark/>
          </w:tcPr>
          <w:p w14:paraId="2F46BBA7" w14:textId="77777777" w:rsidR="004515CA" w:rsidRPr="004515CA" w:rsidRDefault="004515CA" w:rsidP="00572C0C">
            <w:pPr>
              <w:widowControl/>
              <w:autoSpaceDE w:val="0"/>
              <w:autoSpaceDN w:val="0"/>
              <w:adjustRightInd w:val="0"/>
              <w:jc w:val="both"/>
            </w:pPr>
          </w:p>
        </w:tc>
        <w:tc>
          <w:tcPr>
            <w:tcW w:w="1701" w:type="dxa"/>
            <w:vMerge w:val="restart"/>
            <w:shd w:val="clear" w:color="auto" w:fill="auto"/>
            <w:vAlign w:val="center"/>
          </w:tcPr>
          <w:p w14:paraId="4799B150" w14:textId="77777777" w:rsidR="004515CA" w:rsidRPr="004515CA" w:rsidRDefault="004515CA" w:rsidP="00572C0C">
            <w:pPr>
              <w:widowControl/>
              <w:jc w:val="center"/>
            </w:pPr>
            <w:r w:rsidRPr="004515CA">
              <w:t xml:space="preserve">Одноставочный, руб./Гкал, </w:t>
            </w:r>
          </w:p>
          <w:p w14:paraId="6E341404" w14:textId="77777777" w:rsidR="004515CA" w:rsidRPr="004515CA" w:rsidRDefault="004515CA" w:rsidP="00572C0C">
            <w:pPr>
              <w:widowControl/>
              <w:jc w:val="center"/>
            </w:pPr>
            <w:r w:rsidRPr="004515CA">
              <w:t>с НДС *</w:t>
            </w:r>
          </w:p>
        </w:tc>
        <w:tc>
          <w:tcPr>
            <w:tcW w:w="700" w:type="dxa"/>
            <w:shd w:val="clear" w:color="auto" w:fill="auto"/>
            <w:noWrap/>
            <w:vAlign w:val="center"/>
            <w:hideMark/>
          </w:tcPr>
          <w:p w14:paraId="5EF0C201" w14:textId="77777777" w:rsidR="004515CA" w:rsidRPr="004515CA" w:rsidRDefault="004515CA" w:rsidP="00572C0C">
            <w:pPr>
              <w:widowControl/>
              <w:jc w:val="center"/>
            </w:pPr>
            <w:r w:rsidRPr="004515CA">
              <w:t>2025</w:t>
            </w:r>
          </w:p>
        </w:tc>
        <w:tc>
          <w:tcPr>
            <w:tcW w:w="1143" w:type="dxa"/>
            <w:gridSpan w:val="2"/>
            <w:shd w:val="clear" w:color="auto" w:fill="auto"/>
            <w:noWrap/>
            <w:vAlign w:val="center"/>
          </w:tcPr>
          <w:p w14:paraId="554F9793" w14:textId="77777777" w:rsidR="004515CA" w:rsidRPr="004515CA" w:rsidRDefault="004515CA" w:rsidP="00572C0C">
            <w:pPr>
              <w:widowControl/>
              <w:jc w:val="center"/>
              <w:rPr>
                <w:vertAlign w:val="superscript"/>
              </w:rPr>
            </w:pPr>
            <w:r w:rsidRPr="004515CA">
              <w:t xml:space="preserve">3 486,57 </w:t>
            </w:r>
            <w:r w:rsidRPr="004515CA">
              <w:rPr>
                <w:vertAlign w:val="superscript"/>
              </w:rPr>
              <w:t>6</w:t>
            </w:r>
          </w:p>
        </w:tc>
        <w:tc>
          <w:tcPr>
            <w:tcW w:w="1275" w:type="dxa"/>
            <w:shd w:val="clear" w:color="auto" w:fill="auto"/>
            <w:vAlign w:val="center"/>
          </w:tcPr>
          <w:p w14:paraId="6976BBDD" w14:textId="77777777" w:rsidR="004515CA" w:rsidRPr="004515CA" w:rsidRDefault="004515CA" w:rsidP="00572C0C">
            <w:pPr>
              <w:widowControl/>
              <w:jc w:val="center"/>
              <w:rPr>
                <w:vertAlign w:val="superscript"/>
              </w:rPr>
            </w:pPr>
            <w:r w:rsidRPr="004515CA">
              <w:t xml:space="preserve">3 967,72 </w:t>
            </w:r>
            <w:r w:rsidRPr="004515CA">
              <w:rPr>
                <w:vertAlign w:val="superscript"/>
              </w:rPr>
              <w:t>7</w:t>
            </w:r>
          </w:p>
        </w:tc>
        <w:tc>
          <w:tcPr>
            <w:tcW w:w="572" w:type="dxa"/>
            <w:shd w:val="clear" w:color="auto" w:fill="auto"/>
            <w:noWrap/>
            <w:vAlign w:val="center"/>
            <w:hideMark/>
          </w:tcPr>
          <w:p w14:paraId="0B1208D8" w14:textId="77777777" w:rsidR="004515CA" w:rsidRPr="004515CA" w:rsidRDefault="004515CA" w:rsidP="00572C0C">
            <w:pPr>
              <w:widowControl/>
              <w:jc w:val="center"/>
            </w:pPr>
            <w:r w:rsidRPr="004515CA">
              <w:t>-</w:t>
            </w:r>
          </w:p>
        </w:tc>
        <w:tc>
          <w:tcPr>
            <w:tcW w:w="569" w:type="dxa"/>
            <w:vAlign w:val="center"/>
          </w:tcPr>
          <w:p w14:paraId="4DEA0E1A" w14:textId="77777777" w:rsidR="004515CA" w:rsidRPr="004515CA" w:rsidRDefault="004515CA" w:rsidP="00572C0C">
            <w:pPr>
              <w:widowControl/>
              <w:jc w:val="center"/>
            </w:pPr>
            <w:r w:rsidRPr="004515CA">
              <w:t>-</w:t>
            </w:r>
          </w:p>
        </w:tc>
        <w:tc>
          <w:tcPr>
            <w:tcW w:w="568" w:type="dxa"/>
            <w:vAlign w:val="center"/>
          </w:tcPr>
          <w:p w14:paraId="272BC7CD" w14:textId="77777777" w:rsidR="004515CA" w:rsidRPr="004515CA" w:rsidRDefault="004515CA" w:rsidP="00572C0C">
            <w:pPr>
              <w:widowControl/>
              <w:jc w:val="center"/>
            </w:pPr>
            <w:r w:rsidRPr="004515CA">
              <w:t>-</w:t>
            </w:r>
          </w:p>
        </w:tc>
        <w:tc>
          <w:tcPr>
            <w:tcW w:w="567" w:type="dxa"/>
            <w:vAlign w:val="center"/>
          </w:tcPr>
          <w:p w14:paraId="559CBA78" w14:textId="77777777" w:rsidR="004515CA" w:rsidRPr="004515CA" w:rsidRDefault="004515CA" w:rsidP="00572C0C">
            <w:pPr>
              <w:widowControl/>
              <w:jc w:val="center"/>
            </w:pPr>
            <w:r w:rsidRPr="004515CA">
              <w:t>-</w:t>
            </w:r>
          </w:p>
        </w:tc>
        <w:tc>
          <w:tcPr>
            <w:tcW w:w="571" w:type="dxa"/>
            <w:shd w:val="clear" w:color="auto" w:fill="auto"/>
            <w:noWrap/>
            <w:vAlign w:val="center"/>
            <w:hideMark/>
          </w:tcPr>
          <w:p w14:paraId="78AA73DE" w14:textId="77777777" w:rsidR="004515CA" w:rsidRPr="004515CA" w:rsidRDefault="004515CA" w:rsidP="00572C0C">
            <w:pPr>
              <w:widowControl/>
              <w:jc w:val="center"/>
            </w:pPr>
            <w:r w:rsidRPr="004515CA">
              <w:t>-</w:t>
            </w:r>
          </w:p>
        </w:tc>
      </w:tr>
      <w:tr w:rsidR="004515CA" w:rsidRPr="004515CA" w14:paraId="5EA0CF6B" w14:textId="77777777" w:rsidTr="00572C0C">
        <w:trPr>
          <w:trHeight w:val="283"/>
        </w:trPr>
        <w:tc>
          <w:tcPr>
            <w:tcW w:w="563" w:type="dxa"/>
            <w:vMerge/>
            <w:shd w:val="clear" w:color="auto" w:fill="auto"/>
            <w:noWrap/>
            <w:vAlign w:val="center"/>
          </w:tcPr>
          <w:p w14:paraId="3A765FE0" w14:textId="77777777" w:rsidR="004515CA" w:rsidRPr="004515CA" w:rsidRDefault="004515CA" w:rsidP="00572C0C">
            <w:pPr>
              <w:jc w:val="center"/>
            </w:pPr>
          </w:p>
        </w:tc>
        <w:tc>
          <w:tcPr>
            <w:tcW w:w="2273" w:type="dxa"/>
            <w:vMerge/>
            <w:shd w:val="clear" w:color="auto" w:fill="auto"/>
            <w:vAlign w:val="center"/>
          </w:tcPr>
          <w:p w14:paraId="6A48FA6D" w14:textId="77777777" w:rsidR="004515CA" w:rsidRPr="004515CA" w:rsidRDefault="004515CA" w:rsidP="00572C0C">
            <w:pPr>
              <w:widowControl/>
              <w:autoSpaceDE w:val="0"/>
              <w:autoSpaceDN w:val="0"/>
              <w:adjustRightInd w:val="0"/>
              <w:jc w:val="both"/>
            </w:pPr>
          </w:p>
        </w:tc>
        <w:tc>
          <w:tcPr>
            <w:tcW w:w="1701" w:type="dxa"/>
            <w:vMerge/>
            <w:shd w:val="clear" w:color="auto" w:fill="auto"/>
            <w:vAlign w:val="center"/>
          </w:tcPr>
          <w:p w14:paraId="0CBC1093" w14:textId="77777777" w:rsidR="004515CA" w:rsidRPr="004515CA" w:rsidRDefault="004515CA" w:rsidP="00572C0C">
            <w:pPr>
              <w:widowControl/>
              <w:jc w:val="center"/>
            </w:pPr>
          </w:p>
        </w:tc>
        <w:tc>
          <w:tcPr>
            <w:tcW w:w="700" w:type="dxa"/>
            <w:shd w:val="clear" w:color="auto" w:fill="auto"/>
            <w:noWrap/>
            <w:vAlign w:val="center"/>
          </w:tcPr>
          <w:p w14:paraId="25D49D3D" w14:textId="77777777" w:rsidR="004515CA" w:rsidRPr="004515CA" w:rsidRDefault="004515CA" w:rsidP="00572C0C">
            <w:pPr>
              <w:widowControl/>
              <w:jc w:val="center"/>
            </w:pPr>
            <w:r w:rsidRPr="004515CA">
              <w:t>2026</w:t>
            </w:r>
          </w:p>
        </w:tc>
        <w:tc>
          <w:tcPr>
            <w:tcW w:w="1143" w:type="dxa"/>
            <w:gridSpan w:val="2"/>
            <w:shd w:val="clear" w:color="auto" w:fill="auto"/>
            <w:noWrap/>
            <w:vAlign w:val="center"/>
          </w:tcPr>
          <w:p w14:paraId="68A0EBB9" w14:textId="77777777" w:rsidR="004515CA" w:rsidRPr="004515CA" w:rsidRDefault="004515CA" w:rsidP="00572C0C">
            <w:pPr>
              <w:widowControl/>
              <w:jc w:val="center"/>
            </w:pPr>
            <w:r w:rsidRPr="004515CA">
              <w:t xml:space="preserve">3 967,72 </w:t>
            </w:r>
            <w:r w:rsidRPr="004515CA">
              <w:rPr>
                <w:vertAlign w:val="superscript"/>
              </w:rPr>
              <w:t>7</w:t>
            </w:r>
          </w:p>
        </w:tc>
        <w:tc>
          <w:tcPr>
            <w:tcW w:w="1275" w:type="dxa"/>
            <w:shd w:val="clear" w:color="auto" w:fill="auto"/>
            <w:vAlign w:val="center"/>
          </w:tcPr>
          <w:p w14:paraId="00800BC0" w14:textId="77777777" w:rsidR="004515CA" w:rsidRPr="004515CA" w:rsidRDefault="004515CA" w:rsidP="00572C0C">
            <w:pPr>
              <w:widowControl/>
              <w:jc w:val="center"/>
              <w:rPr>
                <w:vertAlign w:val="superscript"/>
              </w:rPr>
            </w:pPr>
            <w:r w:rsidRPr="004515CA">
              <w:t xml:space="preserve">4 181,98 </w:t>
            </w:r>
            <w:r w:rsidRPr="004515CA">
              <w:rPr>
                <w:vertAlign w:val="superscript"/>
              </w:rPr>
              <w:t>8</w:t>
            </w:r>
          </w:p>
        </w:tc>
        <w:tc>
          <w:tcPr>
            <w:tcW w:w="572" w:type="dxa"/>
            <w:shd w:val="clear" w:color="auto" w:fill="auto"/>
            <w:noWrap/>
            <w:vAlign w:val="center"/>
          </w:tcPr>
          <w:p w14:paraId="4B4F7BAC" w14:textId="77777777" w:rsidR="004515CA" w:rsidRPr="004515CA" w:rsidRDefault="004515CA" w:rsidP="00572C0C">
            <w:pPr>
              <w:widowControl/>
              <w:jc w:val="center"/>
            </w:pPr>
            <w:r w:rsidRPr="004515CA">
              <w:t>-</w:t>
            </w:r>
          </w:p>
        </w:tc>
        <w:tc>
          <w:tcPr>
            <w:tcW w:w="569" w:type="dxa"/>
            <w:vAlign w:val="center"/>
          </w:tcPr>
          <w:p w14:paraId="434854CB" w14:textId="77777777" w:rsidR="004515CA" w:rsidRPr="004515CA" w:rsidRDefault="004515CA" w:rsidP="00572C0C">
            <w:pPr>
              <w:widowControl/>
              <w:jc w:val="center"/>
            </w:pPr>
            <w:r w:rsidRPr="004515CA">
              <w:t>-</w:t>
            </w:r>
          </w:p>
        </w:tc>
        <w:tc>
          <w:tcPr>
            <w:tcW w:w="568" w:type="dxa"/>
            <w:vAlign w:val="center"/>
          </w:tcPr>
          <w:p w14:paraId="48E9D6D9" w14:textId="77777777" w:rsidR="004515CA" w:rsidRPr="004515CA" w:rsidRDefault="004515CA" w:rsidP="00572C0C">
            <w:pPr>
              <w:widowControl/>
              <w:jc w:val="center"/>
            </w:pPr>
            <w:r w:rsidRPr="004515CA">
              <w:t>-</w:t>
            </w:r>
          </w:p>
        </w:tc>
        <w:tc>
          <w:tcPr>
            <w:tcW w:w="567" w:type="dxa"/>
            <w:vAlign w:val="center"/>
          </w:tcPr>
          <w:p w14:paraId="4DE41A46" w14:textId="77777777" w:rsidR="004515CA" w:rsidRPr="004515CA" w:rsidRDefault="004515CA" w:rsidP="00572C0C">
            <w:pPr>
              <w:widowControl/>
              <w:jc w:val="center"/>
            </w:pPr>
            <w:r w:rsidRPr="004515CA">
              <w:t>-</w:t>
            </w:r>
          </w:p>
        </w:tc>
        <w:tc>
          <w:tcPr>
            <w:tcW w:w="571" w:type="dxa"/>
            <w:shd w:val="clear" w:color="auto" w:fill="auto"/>
            <w:noWrap/>
            <w:vAlign w:val="center"/>
          </w:tcPr>
          <w:p w14:paraId="42D0C84B" w14:textId="77777777" w:rsidR="004515CA" w:rsidRPr="004515CA" w:rsidRDefault="004515CA" w:rsidP="00572C0C">
            <w:pPr>
              <w:widowControl/>
              <w:jc w:val="center"/>
            </w:pPr>
            <w:r w:rsidRPr="004515CA">
              <w:t>-</w:t>
            </w:r>
          </w:p>
        </w:tc>
      </w:tr>
      <w:tr w:rsidR="004515CA" w:rsidRPr="004515CA" w14:paraId="6455EC28" w14:textId="77777777" w:rsidTr="00572C0C">
        <w:trPr>
          <w:trHeight w:val="283"/>
        </w:trPr>
        <w:tc>
          <w:tcPr>
            <w:tcW w:w="563" w:type="dxa"/>
            <w:vMerge/>
            <w:shd w:val="clear" w:color="auto" w:fill="auto"/>
            <w:noWrap/>
            <w:vAlign w:val="center"/>
          </w:tcPr>
          <w:p w14:paraId="5A422478" w14:textId="77777777" w:rsidR="004515CA" w:rsidRPr="004515CA" w:rsidRDefault="004515CA" w:rsidP="00572C0C">
            <w:pPr>
              <w:jc w:val="center"/>
            </w:pPr>
          </w:p>
        </w:tc>
        <w:tc>
          <w:tcPr>
            <w:tcW w:w="2273" w:type="dxa"/>
            <w:vMerge/>
            <w:shd w:val="clear" w:color="auto" w:fill="auto"/>
            <w:vAlign w:val="center"/>
          </w:tcPr>
          <w:p w14:paraId="367DFF50" w14:textId="77777777" w:rsidR="004515CA" w:rsidRPr="004515CA" w:rsidRDefault="004515CA" w:rsidP="00572C0C">
            <w:pPr>
              <w:widowControl/>
              <w:autoSpaceDE w:val="0"/>
              <w:autoSpaceDN w:val="0"/>
              <w:adjustRightInd w:val="0"/>
              <w:jc w:val="both"/>
            </w:pPr>
          </w:p>
        </w:tc>
        <w:tc>
          <w:tcPr>
            <w:tcW w:w="1701" w:type="dxa"/>
            <w:vMerge/>
            <w:shd w:val="clear" w:color="auto" w:fill="auto"/>
            <w:vAlign w:val="center"/>
          </w:tcPr>
          <w:p w14:paraId="1AB8733C" w14:textId="77777777" w:rsidR="004515CA" w:rsidRPr="004515CA" w:rsidRDefault="004515CA" w:rsidP="00572C0C">
            <w:pPr>
              <w:widowControl/>
              <w:jc w:val="center"/>
            </w:pPr>
          </w:p>
        </w:tc>
        <w:tc>
          <w:tcPr>
            <w:tcW w:w="700" w:type="dxa"/>
            <w:shd w:val="clear" w:color="auto" w:fill="auto"/>
            <w:noWrap/>
            <w:vAlign w:val="center"/>
          </w:tcPr>
          <w:p w14:paraId="3129901A" w14:textId="77777777" w:rsidR="004515CA" w:rsidRPr="004515CA" w:rsidRDefault="004515CA" w:rsidP="00572C0C">
            <w:pPr>
              <w:widowControl/>
              <w:jc w:val="center"/>
            </w:pPr>
            <w:r w:rsidRPr="004515CA">
              <w:t>2027</w:t>
            </w:r>
          </w:p>
        </w:tc>
        <w:tc>
          <w:tcPr>
            <w:tcW w:w="1143" w:type="dxa"/>
            <w:gridSpan w:val="2"/>
            <w:shd w:val="clear" w:color="auto" w:fill="auto"/>
            <w:noWrap/>
            <w:vAlign w:val="center"/>
          </w:tcPr>
          <w:p w14:paraId="2289FDFA" w14:textId="77777777" w:rsidR="004515CA" w:rsidRPr="004515CA" w:rsidRDefault="004515CA" w:rsidP="00572C0C">
            <w:pPr>
              <w:widowControl/>
              <w:jc w:val="center"/>
            </w:pPr>
            <w:r w:rsidRPr="004515CA">
              <w:t xml:space="preserve">4 181,98 </w:t>
            </w:r>
            <w:r w:rsidRPr="004515CA">
              <w:rPr>
                <w:vertAlign w:val="superscript"/>
              </w:rPr>
              <w:t>8</w:t>
            </w:r>
          </w:p>
        </w:tc>
        <w:tc>
          <w:tcPr>
            <w:tcW w:w="1275" w:type="dxa"/>
            <w:shd w:val="clear" w:color="auto" w:fill="auto"/>
            <w:vAlign w:val="center"/>
          </w:tcPr>
          <w:p w14:paraId="22E13311" w14:textId="77777777" w:rsidR="004515CA" w:rsidRPr="004515CA" w:rsidRDefault="004515CA" w:rsidP="00572C0C">
            <w:pPr>
              <w:widowControl/>
              <w:jc w:val="center"/>
              <w:rPr>
                <w:vertAlign w:val="superscript"/>
              </w:rPr>
            </w:pPr>
            <w:r w:rsidRPr="004515CA">
              <w:t xml:space="preserve">4 382,72 </w:t>
            </w:r>
            <w:r w:rsidRPr="004515CA">
              <w:rPr>
                <w:vertAlign w:val="superscript"/>
              </w:rPr>
              <w:t>9</w:t>
            </w:r>
          </w:p>
        </w:tc>
        <w:tc>
          <w:tcPr>
            <w:tcW w:w="572" w:type="dxa"/>
            <w:shd w:val="clear" w:color="auto" w:fill="auto"/>
            <w:noWrap/>
            <w:vAlign w:val="center"/>
          </w:tcPr>
          <w:p w14:paraId="3470E573" w14:textId="77777777" w:rsidR="004515CA" w:rsidRPr="004515CA" w:rsidRDefault="004515CA" w:rsidP="00572C0C">
            <w:pPr>
              <w:widowControl/>
              <w:jc w:val="center"/>
            </w:pPr>
            <w:r w:rsidRPr="004515CA">
              <w:t>-</w:t>
            </w:r>
          </w:p>
        </w:tc>
        <w:tc>
          <w:tcPr>
            <w:tcW w:w="569" w:type="dxa"/>
            <w:vAlign w:val="center"/>
          </w:tcPr>
          <w:p w14:paraId="6A1F312F" w14:textId="77777777" w:rsidR="004515CA" w:rsidRPr="004515CA" w:rsidRDefault="004515CA" w:rsidP="00572C0C">
            <w:pPr>
              <w:widowControl/>
              <w:jc w:val="center"/>
            </w:pPr>
            <w:r w:rsidRPr="004515CA">
              <w:t>-</w:t>
            </w:r>
          </w:p>
        </w:tc>
        <w:tc>
          <w:tcPr>
            <w:tcW w:w="568" w:type="dxa"/>
            <w:vAlign w:val="center"/>
          </w:tcPr>
          <w:p w14:paraId="49AED20F" w14:textId="77777777" w:rsidR="004515CA" w:rsidRPr="004515CA" w:rsidRDefault="004515CA" w:rsidP="00572C0C">
            <w:pPr>
              <w:widowControl/>
              <w:jc w:val="center"/>
            </w:pPr>
            <w:r w:rsidRPr="004515CA">
              <w:t>-</w:t>
            </w:r>
          </w:p>
        </w:tc>
        <w:tc>
          <w:tcPr>
            <w:tcW w:w="567" w:type="dxa"/>
            <w:vAlign w:val="center"/>
          </w:tcPr>
          <w:p w14:paraId="52BD5833" w14:textId="77777777" w:rsidR="004515CA" w:rsidRPr="004515CA" w:rsidRDefault="004515CA" w:rsidP="00572C0C">
            <w:pPr>
              <w:widowControl/>
              <w:jc w:val="center"/>
            </w:pPr>
            <w:r w:rsidRPr="004515CA">
              <w:t>-</w:t>
            </w:r>
          </w:p>
        </w:tc>
        <w:tc>
          <w:tcPr>
            <w:tcW w:w="571" w:type="dxa"/>
            <w:shd w:val="clear" w:color="auto" w:fill="auto"/>
            <w:noWrap/>
            <w:vAlign w:val="center"/>
          </w:tcPr>
          <w:p w14:paraId="44ED72B2" w14:textId="77777777" w:rsidR="004515CA" w:rsidRPr="004515CA" w:rsidRDefault="004515CA" w:rsidP="00572C0C">
            <w:pPr>
              <w:widowControl/>
              <w:jc w:val="center"/>
            </w:pPr>
            <w:r w:rsidRPr="004515CA">
              <w:t>-</w:t>
            </w:r>
          </w:p>
        </w:tc>
      </w:tr>
      <w:tr w:rsidR="004515CA" w:rsidRPr="004515CA" w14:paraId="0C5EE958" w14:textId="77777777" w:rsidTr="00572C0C">
        <w:trPr>
          <w:trHeight w:val="283"/>
        </w:trPr>
        <w:tc>
          <w:tcPr>
            <w:tcW w:w="563" w:type="dxa"/>
            <w:vMerge/>
            <w:shd w:val="clear" w:color="auto" w:fill="auto"/>
            <w:noWrap/>
            <w:vAlign w:val="center"/>
            <w:hideMark/>
          </w:tcPr>
          <w:p w14:paraId="4F519E09" w14:textId="77777777" w:rsidR="004515CA" w:rsidRPr="004515CA" w:rsidRDefault="004515CA" w:rsidP="00572C0C">
            <w:pPr>
              <w:jc w:val="center"/>
            </w:pPr>
          </w:p>
        </w:tc>
        <w:tc>
          <w:tcPr>
            <w:tcW w:w="2273" w:type="dxa"/>
            <w:vMerge/>
            <w:shd w:val="clear" w:color="auto" w:fill="auto"/>
            <w:vAlign w:val="center"/>
            <w:hideMark/>
          </w:tcPr>
          <w:p w14:paraId="0928A181" w14:textId="77777777" w:rsidR="004515CA" w:rsidRPr="004515CA" w:rsidRDefault="004515CA" w:rsidP="00572C0C">
            <w:pPr>
              <w:widowControl/>
              <w:autoSpaceDE w:val="0"/>
              <w:autoSpaceDN w:val="0"/>
              <w:adjustRightInd w:val="0"/>
              <w:jc w:val="both"/>
            </w:pPr>
          </w:p>
        </w:tc>
        <w:tc>
          <w:tcPr>
            <w:tcW w:w="1701" w:type="dxa"/>
            <w:vMerge/>
            <w:shd w:val="clear" w:color="auto" w:fill="auto"/>
            <w:vAlign w:val="center"/>
            <w:hideMark/>
          </w:tcPr>
          <w:p w14:paraId="76C88A5B" w14:textId="77777777" w:rsidR="004515CA" w:rsidRPr="004515CA" w:rsidRDefault="004515CA" w:rsidP="00572C0C">
            <w:pPr>
              <w:widowControl/>
              <w:jc w:val="center"/>
            </w:pPr>
          </w:p>
        </w:tc>
        <w:tc>
          <w:tcPr>
            <w:tcW w:w="700" w:type="dxa"/>
            <w:shd w:val="clear" w:color="auto" w:fill="auto"/>
            <w:noWrap/>
            <w:vAlign w:val="center"/>
            <w:hideMark/>
          </w:tcPr>
          <w:p w14:paraId="0670C39E" w14:textId="77777777" w:rsidR="004515CA" w:rsidRPr="004515CA" w:rsidRDefault="004515CA" w:rsidP="00572C0C">
            <w:pPr>
              <w:widowControl/>
              <w:jc w:val="center"/>
            </w:pPr>
            <w:r w:rsidRPr="004515CA">
              <w:t>2028</w:t>
            </w:r>
          </w:p>
        </w:tc>
        <w:tc>
          <w:tcPr>
            <w:tcW w:w="1143" w:type="dxa"/>
            <w:gridSpan w:val="2"/>
            <w:shd w:val="clear" w:color="auto" w:fill="auto"/>
            <w:noWrap/>
            <w:vAlign w:val="center"/>
          </w:tcPr>
          <w:p w14:paraId="2F0D2FEF" w14:textId="77777777" w:rsidR="004515CA" w:rsidRPr="004515CA" w:rsidRDefault="004515CA" w:rsidP="00572C0C">
            <w:pPr>
              <w:widowControl/>
              <w:jc w:val="center"/>
            </w:pPr>
            <w:r w:rsidRPr="004515CA">
              <w:t xml:space="preserve">4 382,72 </w:t>
            </w:r>
            <w:r w:rsidRPr="004515CA">
              <w:rPr>
                <w:vertAlign w:val="superscript"/>
              </w:rPr>
              <w:t>9</w:t>
            </w:r>
          </w:p>
        </w:tc>
        <w:tc>
          <w:tcPr>
            <w:tcW w:w="1275" w:type="dxa"/>
            <w:shd w:val="clear" w:color="auto" w:fill="auto"/>
            <w:vAlign w:val="center"/>
          </w:tcPr>
          <w:p w14:paraId="27F4ABC2" w14:textId="77777777" w:rsidR="004515CA" w:rsidRPr="004515CA" w:rsidRDefault="004515CA" w:rsidP="00572C0C">
            <w:pPr>
              <w:widowControl/>
              <w:jc w:val="center"/>
              <w:rPr>
                <w:vertAlign w:val="superscript"/>
              </w:rPr>
            </w:pPr>
            <w:r w:rsidRPr="004515CA">
              <w:t xml:space="preserve">4 593,09 </w:t>
            </w:r>
            <w:r w:rsidRPr="004515CA">
              <w:rPr>
                <w:vertAlign w:val="superscript"/>
              </w:rPr>
              <w:t>10</w:t>
            </w:r>
          </w:p>
        </w:tc>
        <w:tc>
          <w:tcPr>
            <w:tcW w:w="572" w:type="dxa"/>
            <w:shd w:val="clear" w:color="auto" w:fill="auto"/>
            <w:noWrap/>
            <w:vAlign w:val="center"/>
            <w:hideMark/>
          </w:tcPr>
          <w:p w14:paraId="706DF356" w14:textId="77777777" w:rsidR="004515CA" w:rsidRPr="004515CA" w:rsidRDefault="004515CA" w:rsidP="00572C0C">
            <w:pPr>
              <w:widowControl/>
              <w:jc w:val="center"/>
            </w:pPr>
            <w:r w:rsidRPr="004515CA">
              <w:t>-</w:t>
            </w:r>
          </w:p>
        </w:tc>
        <w:tc>
          <w:tcPr>
            <w:tcW w:w="569" w:type="dxa"/>
            <w:vAlign w:val="center"/>
          </w:tcPr>
          <w:p w14:paraId="451D1D7B" w14:textId="77777777" w:rsidR="004515CA" w:rsidRPr="004515CA" w:rsidRDefault="004515CA" w:rsidP="00572C0C">
            <w:pPr>
              <w:widowControl/>
              <w:jc w:val="center"/>
            </w:pPr>
            <w:r w:rsidRPr="004515CA">
              <w:t>-</w:t>
            </w:r>
          </w:p>
        </w:tc>
        <w:tc>
          <w:tcPr>
            <w:tcW w:w="568" w:type="dxa"/>
            <w:vAlign w:val="center"/>
          </w:tcPr>
          <w:p w14:paraId="0900DF9D" w14:textId="77777777" w:rsidR="004515CA" w:rsidRPr="004515CA" w:rsidRDefault="004515CA" w:rsidP="00572C0C">
            <w:pPr>
              <w:widowControl/>
              <w:jc w:val="center"/>
            </w:pPr>
            <w:r w:rsidRPr="004515CA">
              <w:t>-</w:t>
            </w:r>
          </w:p>
        </w:tc>
        <w:tc>
          <w:tcPr>
            <w:tcW w:w="567" w:type="dxa"/>
            <w:vAlign w:val="center"/>
          </w:tcPr>
          <w:p w14:paraId="018F3B0B" w14:textId="77777777" w:rsidR="004515CA" w:rsidRPr="004515CA" w:rsidRDefault="004515CA" w:rsidP="00572C0C">
            <w:pPr>
              <w:widowControl/>
              <w:jc w:val="center"/>
            </w:pPr>
            <w:r w:rsidRPr="004515CA">
              <w:t>-</w:t>
            </w:r>
          </w:p>
        </w:tc>
        <w:tc>
          <w:tcPr>
            <w:tcW w:w="571" w:type="dxa"/>
            <w:shd w:val="clear" w:color="auto" w:fill="auto"/>
            <w:noWrap/>
            <w:vAlign w:val="center"/>
            <w:hideMark/>
          </w:tcPr>
          <w:p w14:paraId="6ED8C087" w14:textId="77777777" w:rsidR="004515CA" w:rsidRPr="004515CA" w:rsidRDefault="004515CA" w:rsidP="00572C0C">
            <w:pPr>
              <w:widowControl/>
              <w:jc w:val="center"/>
            </w:pPr>
            <w:r w:rsidRPr="004515CA">
              <w:t>-</w:t>
            </w:r>
          </w:p>
        </w:tc>
      </w:tr>
    </w:tbl>
    <w:p w14:paraId="302A7C02" w14:textId="77777777" w:rsidR="004515CA" w:rsidRPr="006C37CD" w:rsidRDefault="004515CA" w:rsidP="004515CA">
      <w:pPr>
        <w:widowControl/>
        <w:autoSpaceDE w:val="0"/>
        <w:autoSpaceDN w:val="0"/>
        <w:adjustRightInd w:val="0"/>
        <w:jc w:val="both"/>
        <w:rPr>
          <w:sz w:val="22"/>
          <w:szCs w:val="22"/>
        </w:rPr>
      </w:pPr>
    </w:p>
    <w:p w14:paraId="68E4248D" w14:textId="77777777" w:rsidR="004515CA" w:rsidRPr="006C37CD" w:rsidRDefault="004515CA" w:rsidP="004515CA">
      <w:pPr>
        <w:widowControl/>
        <w:autoSpaceDE w:val="0"/>
        <w:autoSpaceDN w:val="0"/>
        <w:adjustRightInd w:val="0"/>
        <w:ind w:firstLine="540"/>
        <w:jc w:val="both"/>
        <w:outlineLvl w:val="3"/>
        <w:rPr>
          <w:sz w:val="22"/>
          <w:szCs w:val="22"/>
        </w:rPr>
      </w:pPr>
      <w:r w:rsidRPr="006C37CD">
        <w:rPr>
          <w:sz w:val="22"/>
          <w:szCs w:val="22"/>
        </w:rPr>
        <w:t xml:space="preserve">* Выделяется в целях реализации </w:t>
      </w:r>
      <w:hyperlink r:id="rId18" w:history="1">
        <w:r w:rsidRPr="006C37CD">
          <w:rPr>
            <w:rStyle w:val="af5"/>
            <w:rFonts w:eastAsia="Franklin Gothic Demi"/>
            <w:color w:val="auto"/>
            <w:sz w:val="22"/>
            <w:szCs w:val="22"/>
          </w:rPr>
          <w:t>пункта 6 статьи 168</w:t>
        </w:r>
      </w:hyperlink>
      <w:r w:rsidRPr="006C37CD">
        <w:rPr>
          <w:sz w:val="22"/>
          <w:szCs w:val="22"/>
        </w:rPr>
        <w:t xml:space="preserve"> Налогового кодекса Российской Федерации (часть вторая).</w:t>
      </w:r>
    </w:p>
    <w:p w14:paraId="135B2E89" w14:textId="77777777" w:rsidR="004515CA" w:rsidRPr="006C37CD" w:rsidRDefault="004515CA" w:rsidP="004515CA">
      <w:pPr>
        <w:widowControl/>
        <w:autoSpaceDE w:val="0"/>
        <w:autoSpaceDN w:val="0"/>
        <w:adjustRightInd w:val="0"/>
        <w:jc w:val="both"/>
        <w:rPr>
          <w:sz w:val="22"/>
          <w:szCs w:val="22"/>
        </w:rPr>
      </w:pPr>
    </w:p>
    <w:p w14:paraId="2C14F42B" w14:textId="77777777" w:rsidR="004515CA" w:rsidRPr="006C37CD" w:rsidRDefault="004515CA" w:rsidP="004515CA">
      <w:pPr>
        <w:widowControl/>
        <w:autoSpaceDE w:val="0"/>
        <w:autoSpaceDN w:val="0"/>
        <w:adjustRightInd w:val="0"/>
        <w:ind w:firstLine="567"/>
        <w:jc w:val="both"/>
        <w:rPr>
          <w:sz w:val="22"/>
          <w:szCs w:val="22"/>
        </w:rPr>
      </w:pPr>
      <w:r w:rsidRPr="006C37CD">
        <w:rPr>
          <w:sz w:val="22"/>
          <w:szCs w:val="22"/>
        </w:rPr>
        <w:t>Примечания:</w:t>
      </w:r>
    </w:p>
    <w:p w14:paraId="3AE7EA84" w14:textId="77777777" w:rsidR="004515CA" w:rsidRPr="006C37CD" w:rsidRDefault="004515CA" w:rsidP="004515CA">
      <w:pPr>
        <w:widowControl/>
        <w:autoSpaceDE w:val="0"/>
        <w:autoSpaceDN w:val="0"/>
        <w:adjustRightInd w:val="0"/>
        <w:ind w:firstLine="567"/>
        <w:jc w:val="both"/>
        <w:rPr>
          <w:sz w:val="22"/>
          <w:szCs w:val="22"/>
        </w:rPr>
      </w:pPr>
      <w:r w:rsidRPr="006C37CD">
        <w:rPr>
          <w:sz w:val="22"/>
          <w:szCs w:val="22"/>
        </w:rPr>
        <w:t>1. В соответствии с Главой 26.2 части 2 Налогового кодекса Российской Федерации (НК РФ) организация применяет упрощенную систему налогообложения и до 1 января 2025 г. использует право на освобождение от исполнения обязанностей налогоплательщика, связанных с исчислением и уплатой налога на добавленную стоимость.</w:t>
      </w:r>
    </w:p>
    <w:p w14:paraId="6E1C9C12" w14:textId="77777777" w:rsidR="004515CA" w:rsidRPr="006C37CD" w:rsidRDefault="004515CA" w:rsidP="004515CA">
      <w:pPr>
        <w:widowControl/>
        <w:autoSpaceDE w:val="0"/>
        <w:autoSpaceDN w:val="0"/>
        <w:adjustRightInd w:val="0"/>
        <w:ind w:firstLine="567"/>
        <w:jc w:val="both"/>
        <w:rPr>
          <w:sz w:val="22"/>
          <w:szCs w:val="22"/>
        </w:rPr>
      </w:pPr>
      <w:r w:rsidRPr="006C37CD">
        <w:rPr>
          <w:sz w:val="22"/>
          <w:szCs w:val="22"/>
        </w:rPr>
        <w:t>2. В соответствии с Главой 26.2 части 2 НК РФ организация применяет упрощенную систему налогообложения и, в соответствии с Главой 21 части 2 НК РФ (в ред. Федерального закона от 12.07.2024 № 176-ФЗ), с 1 января 2025 г. исполняет обязанности налогоплательщика, связанные с исчислением и уплатой налога на добавленную стоимость, с использованием налоговой ставки, установленной в подпункте 1 пункта 8 статьи 164 части 2 НК РФ, в размере 5%.</w:t>
      </w:r>
    </w:p>
    <w:p w14:paraId="5A9C61BD" w14:textId="77777777" w:rsidR="004515CA" w:rsidRPr="006C37CD" w:rsidRDefault="004515CA" w:rsidP="004515CA">
      <w:pPr>
        <w:widowControl/>
        <w:tabs>
          <w:tab w:val="left" w:pos="3970"/>
        </w:tabs>
        <w:autoSpaceDE w:val="0"/>
        <w:autoSpaceDN w:val="0"/>
        <w:adjustRightInd w:val="0"/>
        <w:jc w:val="right"/>
        <w:rPr>
          <w:sz w:val="22"/>
          <w:szCs w:val="22"/>
        </w:rPr>
      </w:pPr>
    </w:p>
    <w:p w14:paraId="3C5E6B99" w14:textId="77777777" w:rsidR="004515CA" w:rsidRPr="006C37CD" w:rsidRDefault="004515CA" w:rsidP="004515CA">
      <w:pPr>
        <w:widowControl/>
        <w:autoSpaceDE w:val="0"/>
        <w:autoSpaceDN w:val="0"/>
        <w:adjustRightInd w:val="0"/>
        <w:spacing w:line="276" w:lineRule="auto"/>
        <w:ind w:firstLine="540"/>
        <w:jc w:val="both"/>
      </w:pPr>
      <w:r w:rsidRPr="006C37CD">
        <w:rPr>
          <w:sz w:val="22"/>
          <w:szCs w:val="22"/>
          <w:vertAlign w:val="superscript"/>
        </w:rPr>
        <w:t xml:space="preserve">1 </w:t>
      </w:r>
      <w:r w:rsidRPr="006C37CD">
        <w:t>Тариф без учета НДС –  3 311,39 руб./Гкал</w:t>
      </w:r>
    </w:p>
    <w:p w14:paraId="0D52A18E" w14:textId="77777777" w:rsidR="004515CA" w:rsidRPr="006C37CD" w:rsidRDefault="004515CA" w:rsidP="004515CA">
      <w:pPr>
        <w:widowControl/>
        <w:autoSpaceDE w:val="0"/>
        <w:autoSpaceDN w:val="0"/>
        <w:adjustRightInd w:val="0"/>
        <w:spacing w:line="276" w:lineRule="auto"/>
        <w:ind w:firstLine="540"/>
        <w:jc w:val="both"/>
      </w:pPr>
      <w:r w:rsidRPr="006C37CD">
        <w:rPr>
          <w:sz w:val="22"/>
          <w:szCs w:val="22"/>
          <w:vertAlign w:val="superscript"/>
        </w:rPr>
        <w:t xml:space="preserve">2 </w:t>
      </w:r>
      <w:r w:rsidRPr="006C37CD">
        <w:t>Тариф без учета НДС –  3 470,33 руб./Гкал</w:t>
      </w:r>
    </w:p>
    <w:p w14:paraId="360C7750" w14:textId="77777777" w:rsidR="004515CA" w:rsidRPr="006C37CD" w:rsidRDefault="004515CA" w:rsidP="004515CA">
      <w:pPr>
        <w:widowControl/>
        <w:autoSpaceDE w:val="0"/>
        <w:autoSpaceDN w:val="0"/>
        <w:adjustRightInd w:val="0"/>
        <w:spacing w:line="276" w:lineRule="auto"/>
        <w:ind w:firstLine="540"/>
        <w:jc w:val="both"/>
      </w:pPr>
      <w:r w:rsidRPr="006C37CD">
        <w:rPr>
          <w:sz w:val="22"/>
          <w:szCs w:val="22"/>
          <w:vertAlign w:val="superscript"/>
        </w:rPr>
        <w:t xml:space="preserve">3 </w:t>
      </w:r>
      <w:r w:rsidRPr="006C37CD">
        <w:t>Тариф без учета НДС –  2 081,50 руб./Гкал</w:t>
      </w:r>
    </w:p>
    <w:p w14:paraId="174A10C8" w14:textId="77777777" w:rsidR="004515CA" w:rsidRPr="006C37CD" w:rsidRDefault="004515CA" w:rsidP="004515CA">
      <w:pPr>
        <w:widowControl/>
        <w:autoSpaceDE w:val="0"/>
        <w:autoSpaceDN w:val="0"/>
        <w:adjustRightInd w:val="0"/>
        <w:spacing w:line="276" w:lineRule="auto"/>
        <w:ind w:firstLine="540"/>
        <w:jc w:val="both"/>
      </w:pPr>
      <w:r w:rsidRPr="006C37CD">
        <w:rPr>
          <w:sz w:val="22"/>
          <w:szCs w:val="22"/>
          <w:vertAlign w:val="superscript"/>
        </w:rPr>
        <w:t xml:space="preserve">4 </w:t>
      </w:r>
      <w:r w:rsidRPr="006C37CD">
        <w:t>Тариф без учета НДС –  1 988,45 руб./Гкал</w:t>
      </w:r>
    </w:p>
    <w:p w14:paraId="0F727E88" w14:textId="77777777" w:rsidR="004515CA" w:rsidRPr="006C37CD" w:rsidRDefault="004515CA" w:rsidP="004515CA">
      <w:pPr>
        <w:widowControl/>
        <w:autoSpaceDE w:val="0"/>
        <w:autoSpaceDN w:val="0"/>
        <w:adjustRightInd w:val="0"/>
        <w:spacing w:line="276" w:lineRule="auto"/>
        <w:ind w:firstLine="540"/>
        <w:jc w:val="both"/>
      </w:pPr>
      <w:r w:rsidRPr="006C37CD">
        <w:rPr>
          <w:sz w:val="22"/>
          <w:szCs w:val="22"/>
          <w:vertAlign w:val="superscript"/>
        </w:rPr>
        <w:t xml:space="preserve">5 </w:t>
      </w:r>
      <w:r w:rsidRPr="006C37CD">
        <w:t>Тариф без учета НДС –  2 083,90 руб./Гкал</w:t>
      </w:r>
    </w:p>
    <w:p w14:paraId="366CF1E3" w14:textId="77777777" w:rsidR="004515CA" w:rsidRPr="006C37CD" w:rsidRDefault="004515CA" w:rsidP="004515CA">
      <w:pPr>
        <w:widowControl/>
        <w:autoSpaceDE w:val="0"/>
        <w:autoSpaceDN w:val="0"/>
        <w:adjustRightInd w:val="0"/>
        <w:spacing w:line="276" w:lineRule="auto"/>
        <w:ind w:firstLine="540"/>
        <w:jc w:val="both"/>
      </w:pPr>
      <w:r w:rsidRPr="006C37CD">
        <w:rPr>
          <w:sz w:val="22"/>
          <w:szCs w:val="22"/>
          <w:vertAlign w:val="superscript"/>
        </w:rPr>
        <w:lastRenderedPageBreak/>
        <w:t xml:space="preserve">6 </w:t>
      </w:r>
      <w:r w:rsidRPr="006C37CD">
        <w:t>Тариф без учета НДС –  3 320,54 руб./Гкал</w:t>
      </w:r>
    </w:p>
    <w:p w14:paraId="0C885A13" w14:textId="77777777" w:rsidR="004515CA" w:rsidRPr="006C37CD" w:rsidRDefault="004515CA" w:rsidP="004515CA">
      <w:pPr>
        <w:widowControl/>
        <w:autoSpaceDE w:val="0"/>
        <w:autoSpaceDN w:val="0"/>
        <w:adjustRightInd w:val="0"/>
        <w:spacing w:line="276" w:lineRule="auto"/>
        <w:ind w:firstLine="540"/>
        <w:jc w:val="both"/>
      </w:pPr>
      <w:r w:rsidRPr="006C37CD">
        <w:rPr>
          <w:sz w:val="22"/>
          <w:szCs w:val="22"/>
          <w:vertAlign w:val="superscript"/>
        </w:rPr>
        <w:t xml:space="preserve">7 </w:t>
      </w:r>
      <w:r w:rsidRPr="006C37CD">
        <w:t>Тариф без учета НДС –  3 778,78 руб./Гкал</w:t>
      </w:r>
    </w:p>
    <w:p w14:paraId="65F43EC0" w14:textId="77777777" w:rsidR="004515CA" w:rsidRPr="006C37CD" w:rsidRDefault="004515CA" w:rsidP="004515CA">
      <w:pPr>
        <w:widowControl/>
        <w:autoSpaceDE w:val="0"/>
        <w:autoSpaceDN w:val="0"/>
        <w:adjustRightInd w:val="0"/>
        <w:spacing w:line="276" w:lineRule="auto"/>
        <w:ind w:firstLine="540"/>
        <w:jc w:val="both"/>
      </w:pPr>
      <w:r w:rsidRPr="006C37CD">
        <w:rPr>
          <w:sz w:val="22"/>
          <w:szCs w:val="22"/>
          <w:vertAlign w:val="superscript"/>
        </w:rPr>
        <w:t xml:space="preserve">8 </w:t>
      </w:r>
      <w:r w:rsidRPr="006C37CD">
        <w:t>Тариф без учета НДС –  3 982,84 руб./Гкал</w:t>
      </w:r>
    </w:p>
    <w:p w14:paraId="66184043" w14:textId="77777777" w:rsidR="004515CA" w:rsidRPr="006C37CD" w:rsidRDefault="004515CA" w:rsidP="004515CA">
      <w:pPr>
        <w:widowControl/>
        <w:autoSpaceDE w:val="0"/>
        <w:autoSpaceDN w:val="0"/>
        <w:adjustRightInd w:val="0"/>
        <w:spacing w:line="276" w:lineRule="auto"/>
        <w:ind w:firstLine="540"/>
        <w:jc w:val="both"/>
      </w:pPr>
      <w:r w:rsidRPr="006C37CD">
        <w:rPr>
          <w:sz w:val="22"/>
          <w:szCs w:val="22"/>
          <w:vertAlign w:val="superscript"/>
        </w:rPr>
        <w:t xml:space="preserve">9 </w:t>
      </w:r>
      <w:r w:rsidRPr="006C37CD">
        <w:t>Тариф без учета НДС –  4 174,02 руб./Гкал</w:t>
      </w:r>
    </w:p>
    <w:p w14:paraId="4B66357D" w14:textId="77777777" w:rsidR="004515CA" w:rsidRPr="006C37CD" w:rsidRDefault="004515CA" w:rsidP="004515CA">
      <w:pPr>
        <w:widowControl/>
        <w:autoSpaceDE w:val="0"/>
        <w:autoSpaceDN w:val="0"/>
        <w:adjustRightInd w:val="0"/>
        <w:spacing w:line="276" w:lineRule="auto"/>
        <w:ind w:firstLine="540"/>
        <w:jc w:val="both"/>
      </w:pPr>
      <w:r w:rsidRPr="006C37CD">
        <w:rPr>
          <w:sz w:val="22"/>
          <w:szCs w:val="22"/>
          <w:vertAlign w:val="superscript"/>
        </w:rPr>
        <w:t xml:space="preserve">10 </w:t>
      </w:r>
      <w:r w:rsidRPr="006C37CD">
        <w:t>Тариф без учета НДС –  4 374,37 руб./Гкал</w:t>
      </w:r>
    </w:p>
    <w:p w14:paraId="7858E9C0" w14:textId="77777777" w:rsidR="004515CA" w:rsidRDefault="004515CA" w:rsidP="004515CA">
      <w:pPr>
        <w:tabs>
          <w:tab w:val="left" w:pos="993"/>
          <w:tab w:val="left" w:pos="1134"/>
        </w:tabs>
        <w:spacing w:line="276" w:lineRule="auto"/>
        <w:jc w:val="both"/>
        <w:rPr>
          <w:sz w:val="24"/>
          <w:szCs w:val="24"/>
          <w:lang w:val="x-none" w:eastAsia="x-none"/>
        </w:rPr>
      </w:pPr>
    </w:p>
    <w:p w14:paraId="5292B9C1" w14:textId="6C730C46" w:rsidR="009E06B6" w:rsidRDefault="009E06B6" w:rsidP="00721F4C">
      <w:pPr>
        <w:numPr>
          <w:ilvl w:val="0"/>
          <w:numId w:val="8"/>
        </w:numPr>
        <w:tabs>
          <w:tab w:val="left" w:pos="993"/>
        </w:tabs>
        <w:spacing w:line="276" w:lineRule="auto"/>
        <w:ind w:left="0" w:firstLine="709"/>
        <w:jc w:val="both"/>
        <w:rPr>
          <w:color w:val="000000"/>
          <w:sz w:val="24"/>
          <w:szCs w:val="24"/>
        </w:rPr>
      </w:pPr>
      <w:r w:rsidRPr="009E06B6">
        <w:rPr>
          <w:color w:val="000000"/>
          <w:sz w:val="24"/>
          <w:szCs w:val="24"/>
        </w:rPr>
        <w:t xml:space="preserve">С 01.01.2025 произвести корректировку установленных долгосрочных тарифов на тепловую энергию </w:t>
      </w:r>
      <w:r w:rsidRPr="009E06B6">
        <w:rPr>
          <w:bCs/>
          <w:color w:val="000000"/>
          <w:sz w:val="24"/>
          <w:szCs w:val="24"/>
        </w:rPr>
        <w:t xml:space="preserve">для потребителей </w:t>
      </w:r>
      <w:r w:rsidRPr="009E06B6">
        <w:rPr>
          <w:color w:val="000000"/>
          <w:sz w:val="24"/>
          <w:szCs w:val="24"/>
        </w:rPr>
        <w:t xml:space="preserve">МУП «Коммунальщик» (Ивановский район, д. </w:t>
      </w:r>
      <w:proofErr w:type="spellStart"/>
      <w:r w:rsidRPr="009E06B6">
        <w:rPr>
          <w:color w:val="000000"/>
          <w:sz w:val="24"/>
          <w:szCs w:val="24"/>
        </w:rPr>
        <w:t>жд</w:t>
      </w:r>
      <w:proofErr w:type="spellEnd"/>
      <w:r w:rsidRPr="009E06B6">
        <w:rPr>
          <w:color w:val="000000"/>
          <w:sz w:val="24"/>
          <w:szCs w:val="24"/>
        </w:rPr>
        <w:t>. Ст. Ермолино, ул. Завокзальная)</w:t>
      </w:r>
      <w:r w:rsidRPr="009E06B6">
        <w:rPr>
          <w:bCs/>
          <w:color w:val="000000"/>
          <w:sz w:val="24"/>
          <w:szCs w:val="24"/>
        </w:rPr>
        <w:t xml:space="preserve"> </w:t>
      </w:r>
      <w:r w:rsidRPr="009E06B6">
        <w:rPr>
          <w:color w:val="000000"/>
          <w:sz w:val="24"/>
          <w:szCs w:val="24"/>
        </w:rPr>
        <w:t>на 2025 год, изложив приложение 1 к постановлению Департамента энергетики и тарифов Ивановской области от 24.01.2023 № 2-т/2</w:t>
      </w:r>
      <w:r w:rsidRPr="009E06B6">
        <w:rPr>
          <w:bCs/>
          <w:color w:val="000000"/>
          <w:sz w:val="24"/>
          <w:szCs w:val="24"/>
        </w:rPr>
        <w:t xml:space="preserve"> в</w:t>
      </w:r>
      <w:r w:rsidRPr="009E06B6">
        <w:rPr>
          <w:color w:val="000000"/>
          <w:sz w:val="24"/>
          <w:szCs w:val="24"/>
        </w:rPr>
        <w:t xml:space="preserve"> новой редакции</w:t>
      </w:r>
      <w:r w:rsidR="004515CA">
        <w:rPr>
          <w:color w:val="000000"/>
          <w:sz w:val="24"/>
          <w:szCs w:val="24"/>
        </w:rPr>
        <w:t>:</w:t>
      </w:r>
    </w:p>
    <w:p w14:paraId="0929A952" w14:textId="77777777" w:rsidR="004515CA" w:rsidRDefault="004515CA" w:rsidP="004515CA">
      <w:pPr>
        <w:tabs>
          <w:tab w:val="left" w:pos="993"/>
        </w:tabs>
        <w:spacing w:line="276" w:lineRule="auto"/>
        <w:jc w:val="both"/>
        <w:rPr>
          <w:color w:val="000000"/>
          <w:sz w:val="24"/>
          <w:szCs w:val="24"/>
        </w:rPr>
      </w:pPr>
    </w:p>
    <w:p w14:paraId="1C64B464" w14:textId="77777777" w:rsidR="004515CA" w:rsidRPr="003E7F23" w:rsidRDefault="004515CA" w:rsidP="004515CA">
      <w:pPr>
        <w:widowControl/>
        <w:tabs>
          <w:tab w:val="left" w:pos="3970"/>
        </w:tabs>
        <w:autoSpaceDE w:val="0"/>
        <w:autoSpaceDN w:val="0"/>
        <w:adjustRightInd w:val="0"/>
        <w:jc w:val="right"/>
        <w:rPr>
          <w:sz w:val="22"/>
          <w:szCs w:val="22"/>
        </w:rPr>
      </w:pPr>
      <w:r w:rsidRPr="003E7F23">
        <w:rPr>
          <w:sz w:val="22"/>
          <w:szCs w:val="22"/>
        </w:rPr>
        <w:t xml:space="preserve">Приложение 1 к постановлению Департамента энергетики и тарифов </w:t>
      </w:r>
    </w:p>
    <w:p w14:paraId="5E692F9A" w14:textId="77777777" w:rsidR="004515CA" w:rsidRPr="003E7F23" w:rsidRDefault="004515CA" w:rsidP="004515CA">
      <w:pPr>
        <w:widowControl/>
        <w:tabs>
          <w:tab w:val="left" w:pos="3970"/>
        </w:tabs>
        <w:autoSpaceDE w:val="0"/>
        <w:autoSpaceDN w:val="0"/>
        <w:adjustRightInd w:val="0"/>
        <w:jc w:val="right"/>
        <w:rPr>
          <w:sz w:val="22"/>
          <w:szCs w:val="22"/>
        </w:rPr>
      </w:pPr>
      <w:r w:rsidRPr="003E7F23">
        <w:rPr>
          <w:sz w:val="22"/>
          <w:szCs w:val="22"/>
        </w:rPr>
        <w:t>Ивановской области от 24.01.2023 № 2-т/2</w:t>
      </w:r>
    </w:p>
    <w:p w14:paraId="04540788" w14:textId="77777777" w:rsidR="004515CA" w:rsidRPr="00B60EBA" w:rsidRDefault="004515CA" w:rsidP="004515CA">
      <w:pPr>
        <w:widowControl/>
        <w:autoSpaceDE w:val="0"/>
        <w:autoSpaceDN w:val="0"/>
        <w:adjustRightInd w:val="0"/>
        <w:jc w:val="center"/>
        <w:rPr>
          <w:b/>
          <w:color w:val="FF0000"/>
          <w:sz w:val="22"/>
          <w:szCs w:val="22"/>
        </w:rPr>
      </w:pPr>
    </w:p>
    <w:p w14:paraId="26B1A50E" w14:textId="77777777" w:rsidR="004515CA" w:rsidRPr="003E7F23" w:rsidRDefault="004515CA" w:rsidP="004515CA">
      <w:pPr>
        <w:widowControl/>
        <w:autoSpaceDE w:val="0"/>
        <w:autoSpaceDN w:val="0"/>
        <w:adjustRightInd w:val="0"/>
        <w:jc w:val="center"/>
        <w:rPr>
          <w:b/>
          <w:bCs/>
          <w:sz w:val="22"/>
          <w:szCs w:val="22"/>
        </w:rPr>
      </w:pPr>
      <w:bookmarkStart w:id="12" w:name="_Hlk125562810"/>
      <w:r w:rsidRPr="003E7F23">
        <w:rPr>
          <w:b/>
          <w:bCs/>
          <w:sz w:val="22"/>
          <w:szCs w:val="22"/>
        </w:rPr>
        <w:t>Тарифы на тепловую энергию (мощность), поставляемую потребителям</w:t>
      </w:r>
    </w:p>
    <w:p w14:paraId="0815C9DB" w14:textId="77777777" w:rsidR="004515CA" w:rsidRPr="003E7F23" w:rsidRDefault="004515CA" w:rsidP="004515CA">
      <w:pPr>
        <w:widowControl/>
        <w:autoSpaceDE w:val="0"/>
        <w:autoSpaceDN w:val="0"/>
        <w:adjustRightInd w:val="0"/>
        <w:jc w:val="center"/>
        <w:rPr>
          <w:b/>
          <w:sz w:val="22"/>
          <w:szCs w:val="22"/>
        </w:rPr>
      </w:pPr>
    </w:p>
    <w:tbl>
      <w:tblPr>
        <w:tblW w:w="106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2128"/>
        <w:gridCol w:w="1701"/>
        <w:gridCol w:w="709"/>
        <w:gridCol w:w="1276"/>
        <w:gridCol w:w="1276"/>
        <w:gridCol w:w="563"/>
        <w:gridCol w:w="572"/>
        <w:gridCol w:w="568"/>
        <w:gridCol w:w="567"/>
        <w:gridCol w:w="709"/>
      </w:tblGrid>
      <w:tr w:rsidR="004515CA" w:rsidRPr="004515CA" w14:paraId="4E3BB2D5" w14:textId="77777777" w:rsidTr="00572C0C">
        <w:trPr>
          <w:trHeight w:val="264"/>
        </w:trPr>
        <w:tc>
          <w:tcPr>
            <w:tcW w:w="566" w:type="dxa"/>
            <w:vMerge w:val="restart"/>
            <w:shd w:val="clear" w:color="auto" w:fill="auto"/>
            <w:vAlign w:val="center"/>
            <w:hideMark/>
          </w:tcPr>
          <w:p w14:paraId="46ED79C6" w14:textId="77777777" w:rsidR="004515CA" w:rsidRPr="004515CA" w:rsidRDefault="004515CA" w:rsidP="00572C0C">
            <w:pPr>
              <w:widowControl/>
              <w:jc w:val="center"/>
            </w:pPr>
            <w:r w:rsidRPr="004515CA">
              <w:t>№ п/п</w:t>
            </w:r>
          </w:p>
        </w:tc>
        <w:tc>
          <w:tcPr>
            <w:tcW w:w="2128" w:type="dxa"/>
            <w:vMerge w:val="restart"/>
            <w:shd w:val="clear" w:color="auto" w:fill="auto"/>
            <w:vAlign w:val="center"/>
            <w:hideMark/>
          </w:tcPr>
          <w:p w14:paraId="1F658902" w14:textId="77777777" w:rsidR="004515CA" w:rsidRPr="004515CA" w:rsidRDefault="004515CA" w:rsidP="00572C0C">
            <w:pPr>
              <w:widowControl/>
              <w:jc w:val="center"/>
            </w:pPr>
            <w:r w:rsidRPr="004515CA">
              <w:t>Наименование регулируемой организации</w:t>
            </w:r>
          </w:p>
        </w:tc>
        <w:tc>
          <w:tcPr>
            <w:tcW w:w="1701" w:type="dxa"/>
            <w:vMerge w:val="restart"/>
            <w:shd w:val="clear" w:color="auto" w:fill="auto"/>
            <w:noWrap/>
            <w:vAlign w:val="center"/>
            <w:hideMark/>
          </w:tcPr>
          <w:p w14:paraId="1545D0AB" w14:textId="77777777" w:rsidR="004515CA" w:rsidRPr="004515CA" w:rsidRDefault="004515CA" w:rsidP="00572C0C">
            <w:pPr>
              <w:widowControl/>
              <w:jc w:val="center"/>
            </w:pPr>
            <w:r w:rsidRPr="004515CA">
              <w:t>Вид тарифа</w:t>
            </w:r>
          </w:p>
        </w:tc>
        <w:tc>
          <w:tcPr>
            <w:tcW w:w="709" w:type="dxa"/>
            <w:vMerge w:val="restart"/>
            <w:shd w:val="clear" w:color="auto" w:fill="auto"/>
            <w:noWrap/>
            <w:vAlign w:val="center"/>
            <w:hideMark/>
          </w:tcPr>
          <w:p w14:paraId="3262F9C7" w14:textId="77777777" w:rsidR="004515CA" w:rsidRPr="004515CA" w:rsidRDefault="004515CA" w:rsidP="00572C0C">
            <w:pPr>
              <w:widowControl/>
              <w:jc w:val="center"/>
            </w:pPr>
            <w:r w:rsidRPr="004515CA">
              <w:t>Год</w:t>
            </w:r>
          </w:p>
        </w:tc>
        <w:tc>
          <w:tcPr>
            <w:tcW w:w="2552" w:type="dxa"/>
            <w:gridSpan w:val="2"/>
            <w:shd w:val="clear" w:color="auto" w:fill="auto"/>
            <w:noWrap/>
            <w:vAlign w:val="center"/>
            <w:hideMark/>
          </w:tcPr>
          <w:p w14:paraId="1A150FFA" w14:textId="77777777" w:rsidR="004515CA" w:rsidRPr="004515CA" w:rsidRDefault="004515CA" w:rsidP="00572C0C">
            <w:pPr>
              <w:widowControl/>
              <w:jc w:val="center"/>
            </w:pPr>
            <w:r w:rsidRPr="004515CA">
              <w:t>Вода</w:t>
            </w:r>
          </w:p>
        </w:tc>
        <w:tc>
          <w:tcPr>
            <w:tcW w:w="2270" w:type="dxa"/>
            <w:gridSpan w:val="4"/>
            <w:shd w:val="clear" w:color="auto" w:fill="auto"/>
            <w:noWrap/>
            <w:vAlign w:val="center"/>
            <w:hideMark/>
          </w:tcPr>
          <w:p w14:paraId="3512A4A4" w14:textId="77777777" w:rsidR="004515CA" w:rsidRPr="004515CA" w:rsidRDefault="004515CA" w:rsidP="00572C0C">
            <w:pPr>
              <w:widowControl/>
              <w:jc w:val="center"/>
            </w:pPr>
            <w:r w:rsidRPr="004515CA">
              <w:t>Отборный пар давлением</w:t>
            </w:r>
          </w:p>
        </w:tc>
        <w:tc>
          <w:tcPr>
            <w:tcW w:w="709" w:type="dxa"/>
            <w:vMerge w:val="restart"/>
            <w:shd w:val="clear" w:color="auto" w:fill="auto"/>
            <w:vAlign w:val="center"/>
            <w:hideMark/>
          </w:tcPr>
          <w:p w14:paraId="2742F19C" w14:textId="77777777" w:rsidR="004515CA" w:rsidRPr="004515CA" w:rsidRDefault="004515CA" w:rsidP="00572C0C">
            <w:pPr>
              <w:widowControl/>
              <w:jc w:val="center"/>
            </w:pPr>
            <w:r w:rsidRPr="004515CA">
              <w:t>Острый и редуцированный пар</w:t>
            </w:r>
          </w:p>
        </w:tc>
      </w:tr>
      <w:tr w:rsidR="004515CA" w:rsidRPr="004515CA" w14:paraId="717293DB" w14:textId="77777777" w:rsidTr="00572C0C">
        <w:trPr>
          <w:trHeight w:val="540"/>
        </w:trPr>
        <w:tc>
          <w:tcPr>
            <w:tcW w:w="566" w:type="dxa"/>
            <w:vMerge/>
            <w:shd w:val="clear" w:color="auto" w:fill="auto"/>
            <w:noWrap/>
            <w:vAlign w:val="center"/>
            <w:hideMark/>
          </w:tcPr>
          <w:p w14:paraId="634861F4" w14:textId="77777777" w:rsidR="004515CA" w:rsidRPr="004515CA" w:rsidRDefault="004515CA" w:rsidP="00572C0C">
            <w:pPr>
              <w:widowControl/>
              <w:jc w:val="center"/>
            </w:pPr>
          </w:p>
        </w:tc>
        <w:tc>
          <w:tcPr>
            <w:tcW w:w="2128" w:type="dxa"/>
            <w:vMerge/>
            <w:shd w:val="clear" w:color="auto" w:fill="auto"/>
            <w:vAlign w:val="center"/>
            <w:hideMark/>
          </w:tcPr>
          <w:p w14:paraId="6AE2BFE7" w14:textId="77777777" w:rsidR="004515CA" w:rsidRPr="004515CA" w:rsidRDefault="004515CA" w:rsidP="00572C0C">
            <w:pPr>
              <w:widowControl/>
            </w:pPr>
          </w:p>
        </w:tc>
        <w:tc>
          <w:tcPr>
            <w:tcW w:w="1701" w:type="dxa"/>
            <w:vMerge/>
            <w:shd w:val="clear" w:color="auto" w:fill="auto"/>
            <w:noWrap/>
            <w:vAlign w:val="center"/>
            <w:hideMark/>
          </w:tcPr>
          <w:p w14:paraId="17E90133" w14:textId="77777777" w:rsidR="004515CA" w:rsidRPr="004515CA" w:rsidRDefault="004515CA" w:rsidP="00572C0C">
            <w:pPr>
              <w:widowControl/>
              <w:jc w:val="center"/>
            </w:pPr>
          </w:p>
        </w:tc>
        <w:tc>
          <w:tcPr>
            <w:tcW w:w="709" w:type="dxa"/>
            <w:vMerge/>
            <w:shd w:val="clear" w:color="auto" w:fill="auto"/>
            <w:noWrap/>
            <w:vAlign w:val="center"/>
            <w:hideMark/>
          </w:tcPr>
          <w:p w14:paraId="60DFB3CD" w14:textId="77777777" w:rsidR="004515CA" w:rsidRPr="004515CA" w:rsidRDefault="004515CA" w:rsidP="00572C0C">
            <w:pPr>
              <w:widowControl/>
              <w:jc w:val="center"/>
            </w:pPr>
          </w:p>
        </w:tc>
        <w:tc>
          <w:tcPr>
            <w:tcW w:w="1276" w:type="dxa"/>
            <w:shd w:val="clear" w:color="auto" w:fill="auto"/>
            <w:noWrap/>
            <w:vAlign w:val="center"/>
            <w:hideMark/>
          </w:tcPr>
          <w:p w14:paraId="0101BB1C" w14:textId="77777777" w:rsidR="004515CA" w:rsidRPr="004515CA" w:rsidRDefault="004515CA" w:rsidP="00572C0C">
            <w:pPr>
              <w:widowControl/>
              <w:jc w:val="center"/>
            </w:pPr>
            <w:r w:rsidRPr="004515CA">
              <w:t>1 полугодие</w:t>
            </w:r>
          </w:p>
        </w:tc>
        <w:tc>
          <w:tcPr>
            <w:tcW w:w="1276" w:type="dxa"/>
            <w:shd w:val="clear" w:color="auto" w:fill="auto"/>
            <w:vAlign w:val="center"/>
          </w:tcPr>
          <w:p w14:paraId="3A73C969" w14:textId="77777777" w:rsidR="004515CA" w:rsidRPr="004515CA" w:rsidRDefault="004515CA" w:rsidP="00572C0C">
            <w:pPr>
              <w:widowControl/>
              <w:jc w:val="center"/>
            </w:pPr>
            <w:r w:rsidRPr="004515CA">
              <w:t>2 полугодие</w:t>
            </w:r>
          </w:p>
        </w:tc>
        <w:tc>
          <w:tcPr>
            <w:tcW w:w="563" w:type="dxa"/>
            <w:shd w:val="clear" w:color="auto" w:fill="auto"/>
            <w:vAlign w:val="center"/>
            <w:hideMark/>
          </w:tcPr>
          <w:p w14:paraId="07028961" w14:textId="77777777" w:rsidR="004515CA" w:rsidRPr="004515CA" w:rsidRDefault="004515CA" w:rsidP="00572C0C">
            <w:pPr>
              <w:widowControl/>
              <w:jc w:val="center"/>
            </w:pPr>
            <w:r w:rsidRPr="004515CA">
              <w:t>от 1,2 до 2,5 кг/</w:t>
            </w:r>
          </w:p>
          <w:p w14:paraId="075D1114" w14:textId="77777777" w:rsidR="004515CA" w:rsidRPr="004515CA" w:rsidRDefault="004515CA" w:rsidP="00572C0C">
            <w:pPr>
              <w:widowControl/>
              <w:jc w:val="center"/>
            </w:pPr>
            <w:r w:rsidRPr="004515CA">
              <w:t>см</w:t>
            </w:r>
            <w:r w:rsidRPr="004515CA">
              <w:rPr>
                <w:vertAlign w:val="superscript"/>
              </w:rPr>
              <w:t>2</w:t>
            </w:r>
          </w:p>
        </w:tc>
        <w:tc>
          <w:tcPr>
            <w:tcW w:w="572" w:type="dxa"/>
            <w:vAlign w:val="center"/>
          </w:tcPr>
          <w:p w14:paraId="1864E0A5" w14:textId="77777777" w:rsidR="004515CA" w:rsidRPr="004515CA" w:rsidRDefault="004515CA" w:rsidP="00572C0C">
            <w:pPr>
              <w:widowControl/>
              <w:jc w:val="center"/>
            </w:pPr>
            <w:r w:rsidRPr="004515CA">
              <w:t>от 2,5 до 7,0 кг/см</w:t>
            </w:r>
            <w:r w:rsidRPr="004515CA">
              <w:rPr>
                <w:vertAlign w:val="superscript"/>
              </w:rPr>
              <w:t>2</w:t>
            </w:r>
          </w:p>
        </w:tc>
        <w:tc>
          <w:tcPr>
            <w:tcW w:w="568" w:type="dxa"/>
            <w:vAlign w:val="center"/>
          </w:tcPr>
          <w:p w14:paraId="710ACC24" w14:textId="77777777" w:rsidR="004515CA" w:rsidRPr="004515CA" w:rsidRDefault="004515CA" w:rsidP="00572C0C">
            <w:pPr>
              <w:widowControl/>
              <w:jc w:val="center"/>
            </w:pPr>
            <w:r w:rsidRPr="004515CA">
              <w:t>от 7,0 до 13,0 кг/</w:t>
            </w:r>
          </w:p>
          <w:p w14:paraId="464675BE" w14:textId="77777777" w:rsidR="004515CA" w:rsidRPr="004515CA" w:rsidRDefault="004515CA" w:rsidP="00572C0C">
            <w:pPr>
              <w:widowControl/>
              <w:jc w:val="center"/>
            </w:pPr>
            <w:r w:rsidRPr="004515CA">
              <w:t>см</w:t>
            </w:r>
            <w:r w:rsidRPr="004515CA">
              <w:rPr>
                <w:vertAlign w:val="superscript"/>
              </w:rPr>
              <w:t>2</w:t>
            </w:r>
          </w:p>
        </w:tc>
        <w:tc>
          <w:tcPr>
            <w:tcW w:w="567" w:type="dxa"/>
            <w:vAlign w:val="center"/>
          </w:tcPr>
          <w:p w14:paraId="181FCCD2" w14:textId="77777777" w:rsidR="004515CA" w:rsidRPr="004515CA" w:rsidRDefault="004515CA" w:rsidP="00572C0C">
            <w:pPr>
              <w:widowControl/>
              <w:ind w:right="-108" w:hanging="109"/>
              <w:jc w:val="center"/>
            </w:pPr>
            <w:r w:rsidRPr="004515CA">
              <w:t>Свыше 13,0 кг/</w:t>
            </w:r>
          </w:p>
          <w:p w14:paraId="1701631E" w14:textId="77777777" w:rsidR="004515CA" w:rsidRPr="004515CA" w:rsidRDefault="004515CA" w:rsidP="00572C0C">
            <w:pPr>
              <w:widowControl/>
              <w:jc w:val="center"/>
            </w:pPr>
            <w:r w:rsidRPr="004515CA">
              <w:t>см</w:t>
            </w:r>
            <w:r w:rsidRPr="004515CA">
              <w:rPr>
                <w:vertAlign w:val="superscript"/>
              </w:rPr>
              <w:t>2</w:t>
            </w:r>
          </w:p>
        </w:tc>
        <w:tc>
          <w:tcPr>
            <w:tcW w:w="709" w:type="dxa"/>
            <w:vMerge/>
            <w:shd w:val="clear" w:color="auto" w:fill="auto"/>
            <w:vAlign w:val="center"/>
            <w:hideMark/>
          </w:tcPr>
          <w:p w14:paraId="2B442CAC" w14:textId="77777777" w:rsidR="004515CA" w:rsidRPr="004515CA" w:rsidRDefault="004515CA" w:rsidP="00572C0C">
            <w:pPr>
              <w:widowControl/>
              <w:jc w:val="center"/>
            </w:pPr>
          </w:p>
        </w:tc>
      </w:tr>
      <w:tr w:rsidR="004515CA" w:rsidRPr="004515CA" w14:paraId="1A12D379" w14:textId="77777777" w:rsidTr="00572C0C">
        <w:trPr>
          <w:trHeight w:val="300"/>
        </w:trPr>
        <w:tc>
          <w:tcPr>
            <w:tcW w:w="10635" w:type="dxa"/>
            <w:gridSpan w:val="11"/>
            <w:shd w:val="clear" w:color="auto" w:fill="auto"/>
            <w:noWrap/>
            <w:vAlign w:val="center"/>
            <w:hideMark/>
          </w:tcPr>
          <w:p w14:paraId="539F1C70" w14:textId="77777777" w:rsidR="004515CA" w:rsidRPr="004515CA" w:rsidRDefault="004515CA" w:rsidP="00572C0C">
            <w:pPr>
              <w:widowControl/>
              <w:jc w:val="center"/>
            </w:pPr>
            <w:r w:rsidRPr="004515CA">
              <w:t>Для потребителей, в случае отсутствия дифференциации тарифов по схеме подключения</w:t>
            </w:r>
          </w:p>
        </w:tc>
      </w:tr>
      <w:tr w:rsidR="004515CA" w:rsidRPr="004515CA" w14:paraId="277E34B5" w14:textId="77777777" w:rsidTr="00572C0C">
        <w:trPr>
          <w:trHeight w:val="454"/>
        </w:trPr>
        <w:tc>
          <w:tcPr>
            <w:tcW w:w="566" w:type="dxa"/>
            <w:vMerge w:val="restart"/>
            <w:shd w:val="clear" w:color="auto" w:fill="auto"/>
            <w:noWrap/>
            <w:vAlign w:val="center"/>
            <w:hideMark/>
          </w:tcPr>
          <w:p w14:paraId="5F479A2D" w14:textId="77777777" w:rsidR="004515CA" w:rsidRPr="004515CA" w:rsidRDefault="004515CA" w:rsidP="00572C0C">
            <w:pPr>
              <w:jc w:val="center"/>
            </w:pPr>
            <w:r w:rsidRPr="004515CA">
              <w:t>1.</w:t>
            </w:r>
          </w:p>
        </w:tc>
        <w:tc>
          <w:tcPr>
            <w:tcW w:w="2128" w:type="dxa"/>
            <w:vMerge w:val="restart"/>
            <w:shd w:val="clear" w:color="auto" w:fill="auto"/>
            <w:vAlign w:val="center"/>
          </w:tcPr>
          <w:p w14:paraId="58F2ACA7" w14:textId="77777777" w:rsidR="004515CA" w:rsidRPr="004515CA" w:rsidRDefault="004515CA" w:rsidP="00572C0C">
            <w:pPr>
              <w:widowControl/>
            </w:pPr>
            <w:r w:rsidRPr="004515CA">
              <w:rPr>
                <w:bCs/>
              </w:rPr>
              <w:t xml:space="preserve">МУП «Коммунальщик» (Ивановский район, д. </w:t>
            </w:r>
            <w:proofErr w:type="spellStart"/>
            <w:r w:rsidRPr="004515CA">
              <w:rPr>
                <w:bCs/>
              </w:rPr>
              <w:t>жд</w:t>
            </w:r>
            <w:proofErr w:type="spellEnd"/>
            <w:r w:rsidRPr="004515CA">
              <w:rPr>
                <w:bCs/>
              </w:rPr>
              <w:t xml:space="preserve">. </w:t>
            </w:r>
            <w:proofErr w:type="spellStart"/>
            <w:r w:rsidRPr="004515CA">
              <w:rPr>
                <w:bCs/>
              </w:rPr>
              <w:t>ст</w:t>
            </w:r>
            <w:proofErr w:type="spellEnd"/>
            <w:r w:rsidRPr="004515CA">
              <w:rPr>
                <w:bCs/>
              </w:rPr>
              <w:t xml:space="preserve"> Ермолино, ул. Завокзальная)</w:t>
            </w:r>
          </w:p>
        </w:tc>
        <w:tc>
          <w:tcPr>
            <w:tcW w:w="1701" w:type="dxa"/>
            <w:vMerge w:val="restart"/>
            <w:shd w:val="clear" w:color="auto" w:fill="auto"/>
            <w:vAlign w:val="center"/>
            <w:hideMark/>
          </w:tcPr>
          <w:p w14:paraId="70D6699E" w14:textId="77777777" w:rsidR="004515CA" w:rsidRPr="004515CA" w:rsidRDefault="004515CA" w:rsidP="00572C0C">
            <w:pPr>
              <w:widowControl/>
              <w:jc w:val="center"/>
            </w:pPr>
            <w:r w:rsidRPr="004515CA">
              <w:t xml:space="preserve">Одноставочный, руб./Гкал, </w:t>
            </w:r>
          </w:p>
          <w:p w14:paraId="6C9EC244" w14:textId="77777777" w:rsidR="004515CA" w:rsidRPr="004515CA" w:rsidRDefault="004515CA" w:rsidP="00572C0C">
            <w:pPr>
              <w:widowControl/>
              <w:jc w:val="center"/>
            </w:pPr>
            <w:r w:rsidRPr="004515CA">
              <w:t>НДС не облагается</w:t>
            </w:r>
          </w:p>
        </w:tc>
        <w:tc>
          <w:tcPr>
            <w:tcW w:w="709" w:type="dxa"/>
            <w:shd w:val="clear" w:color="auto" w:fill="auto"/>
            <w:noWrap/>
            <w:vAlign w:val="center"/>
            <w:hideMark/>
          </w:tcPr>
          <w:p w14:paraId="218F8BE3" w14:textId="77777777" w:rsidR="004515CA" w:rsidRPr="004515CA" w:rsidRDefault="004515CA" w:rsidP="00572C0C">
            <w:pPr>
              <w:widowControl/>
              <w:jc w:val="center"/>
            </w:pPr>
            <w:r w:rsidRPr="004515CA">
              <w:t>2023</w:t>
            </w:r>
          </w:p>
        </w:tc>
        <w:tc>
          <w:tcPr>
            <w:tcW w:w="2552" w:type="dxa"/>
            <w:gridSpan w:val="2"/>
            <w:shd w:val="clear" w:color="auto" w:fill="auto"/>
            <w:noWrap/>
            <w:vAlign w:val="center"/>
          </w:tcPr>
          <w:p w14:paraId="1AF64D92" w14:textId="77777777" w:rsidR="004515CA" w:rsidRPr="004515CA" w:rsidRDefault="004515CA" w:rsidP="00572C0C">
            <w:pPr>
              <w:widowControl/>
              <w:jc w:val="center"/>
            </w:pPr>
            <w:r w:rsidRPr="004515CA">
              <w:t>8 069,69 *</w:t>
            </w:r>
          </w:p>
        </w:tc>
        <w:tc>
          <w:tcPr>
            <w:tcW w:w="563" w:type="dxa"/>
            <w:shd w:val="clear" w:color="auto" w:fill="auto"/>
            <w:noWrap/>
            <w:vAlign w:val="center"/>
          </w:tcPr>
          <w:p w14:paraId="760AA62A" w14:textId="77777777" w:rsidR="004515CA" w:rsidRPr="004515CA" w:rsidRDefault="004515CA" w:rsidP="00572C0C">
            <w:pPr>
              <w:widowControl/>
              <w:jc w:val="center"/>
            </w:pPr>
            <w:r w:rsidRPr="004515CA">
              <w:t>-</w:t>
            </w:r>
          </w:p>
        </w:tc>
        <w:tc>
          <w:tcPr>
            <w:tcW w:w="572" w:type="dxa"/>
            <w:vAlign w:val="center"/>
          </w:tcPr>
          <w:p w14:paraId="11958814" w14:textId="77777777" w:rsidR="004515CA" w:rsidRPr="004515CA" w:rsidRDefault="004515CA" w:rsidP="00572C0C">
            <w:pPr>
              <w:widowControl/>
              <w:jc w:val="center"/>
            </w:pPr>
            <w:r w:rsidRPr="004515CA">
              <w:t>-</w:t>
            </w:r>
          </w:p>
        </w:tc>
        <w:tc>
          <w:tcPr>
            <w:tcW w:w="568" w:type="dxa"/>
            <w:vAlign w:val="center"/>
          </w:tcPr>
          <w:p w14:paraId="3092339E" w14:textId="77777777" w:rsidR="004515CA" w:rsidRPr="004515CA" w:rsidRDefault="004515CA" w:rsidP="00572C0C">
            <w:pPr>
              <w:widowControl/>
              <w:jc w:val="center"/>
            </w:pPr>
            <w:r w:rsidRPr="004515CA">
              <w:t>-</w:t>
            </w:r>
          </w:p>
        </w:tc>
        <w:tc>
          <w:tcPr>
            <w:tcW w:w="567" w:type="dxa"/>
            <w:vAlign w:val="center"/>
          </w:tcPr>
          <w:p w14:paraId="73D311C2" w14:textId="77777777" w:rsidR="004515CA" w:rsidRPr="004515CA" w:rsidRDefault="004515CA" w:rsidP="00572C0C">
            <w:pPr>
              <w:widowControl/>
              <w:jc w:val="center"/>
            </w:pPr>
            <w:r w:rsidRPr="004515CA">
              <w:t>-</w:t>
            </w:r>
          </w:p>
        </w:tc>
        <w:tc>
          <w:tcPr>
            <w:tcW w:w="709" w:type="dxa"/>
            <w:shd w:val="clear" w:color="auto" w:fill="auto"/>
            <w:noWrap/>
            <w:vAlign w:val="center"/>
          </w:tcPr>
          <w:p w14:paraId="035D25C2" w14:textId="77777777" w:rsidR="004515CA" w:rsidRPr="004515CA" w:rsidRDefault="004515CA" w:rsidP="00572C0C">
            <w:pPr>
              <w:widowControl/>
              <w:jc w:val="center"/>
            </w:pPr>
            <w:r w:rsidRPr="004515CA">
              <w:t>-</w:t>
            </w:r>
          </w:p>
        </w:tc>
      </w:tr>
      <w:tr w:rsidR="004515CA" w:rsidRPr="004515CA" w14:paraId="027A76AD" w14:textId="77777777" w:rsidTr="00572C0C">
        <w:trPr>
          <w:trHeight w:val="454"/>
        </w:trPr>
        <w:tc>
          <w:tcPr>
            <w:tcW w:w="566" w:type="dxa"/>
            <w:vMerge/>
            <w:shd w:val="clear" w:color="auto" w:fill="auto"/>
            <w:noWrap/>
            <w:vAlign w:val="center"/>
          </w:tcPr>
          <w:p w14:paraId="2FB8C432" w14:textId="77777777" w:rsidR="004515CA" w:rsidRPr="004515CA" w:rsidRDefault="004515CA" w:rsidP="00572C0C">
            <w:pPr>
              <w:jc w:val="center"/>
            </w:pPr>
          </w:p>
        </w:tc>
        <w:tc>
          <w:tcPr>
            <w:tcW w:w="2128" w:type="dxa"/>
            <w:vMerge/>
            <w:shd w:val="clear" w:color="auto" w:fill="auto"/>
            <w:vAlign w:val="center"/>
          </w:tcPr>
          <w:p w14:paraId="5E4B6DBB" w14:textId="77777777" w:rsidR="004515CA" w:rsidRPr="004515CA" w:rsidRDefault="004515CA" w:rsidP="00572C0C">
            <w:pPr>
              <w:widowControl/>
              <w:rPr>
                <w:bCs/>
              </w:rPr>
            </w:pPr>
          </w:p>
        </w:tc>
        <w:tc>
          <w:tcPr>
            <w:tcW w:w="1701" w:type="dxa"/>
            <w:vMerge/>
            <w:shd w:val="clear" w:color="auto" w:fill="auto"/>
            <w:vAlign w:val="center"/>
          </w:tcPr>
          <w:p w14:paraId="0EBD8849" w14:textId="77777777" w:rsidR="004515CA" w:rsidRPr="004515CA" w:rsidRDefault="004515CA" w:rsidP="00572C0C">
            <w:pPr>
              <w:widowControl/>
              <w:jc w:val="center"/>
            </w:pPr>
          </w:p>
        </w:tc>
        <w:tc>
          <w:tcPr>
            <w:tcW w:w="709" w:type="dxa"/>
            <w:shd w:val="clear" w:color="auto" w:fill="auto"/>
            <w:noWrap/>
            <w:vAlign w:val="center"/>
          </w:tcPr>
          <w:p w14:paraId="18221AD5" w14:textId="77777777" w:rsidR="004515CA" w:rsidRPr="004515CA" w:rsidRDefault="004515CA" w:rsidP="00572C0C">
            <w:pPr>
              <w:widowControl/>
              <w:jc w:val="center"/>
            </w:pPr>
            <w:r w:rsidRPr="004515CA">
              <w:t>2024</w:t>
            </w:r>
          </w:p>
        </w:tc>
        <w:tc>
          <w:tcPr>
            <w:tcW w:w="1276" w:type="dxa"/>
            <w:shd w:val="clear" w:color="auto" w:fill="auto"/>
            <w:noWrap/>
            <w:vAlign w:val="center"/>
          </w:tcPr>
          <w:p w14:paraId="6F6C2DB3" w14:textId="77777777" w:rsidR="004515CA" w:rsidRPr="004515CA" w:rsidRDefault="004515CA" w:rsidP="00572C0C">
            <w:pPr>
              <w:widowControl/>
              <w:jc w:val="center"/>
            </w:pPr>
            <w:r w:rsidRPr="004515CA">
              <w:t>8 069,69</w:t>
            </w:r>
          </w:p>
        </w:tc>
        <w:tc>
          <w:tcPr>
            <w:tcW w:w="1276" w:type="dxa"/>
            <w:shd w:val="clear" w:color="auto" w:fill="auto"/>
            <w:vAlign w:val="center"/>
          </w:tcPr>
          <w:p w14:paraId="24222171" w14:textId="77777777" w:rsidR="004515CA" w:rsidRPr="004515CA" w:rsidRDefault="004515CA" w:rsidP="00572C0C">
            <w:pPr>
              <w:widowControl/>
              <w:jc w:val="center"/>
            </w:pPr>
            <w:r w:rsidRPr="004515CA">
              <w:t>12 456,30</w:t>
            </w:r>
          </w:p>
        </w:tc>
        <w:tc>
          <w:tcPr>
            <w:tcW w:w="563" w:type="dxa"/>
            <w:shd w:val="clear" w:color="auto" w:fill="auto"/>
            <w:noWrap/>
            <w:vAlign w:val="center"/>
          </w:tcPr>
          <w:p w14:paraId="4C69B7CE" w14:textId="77777777" w:rsidR="004515CA" w:rsidRPr="004515CA" w:rsidRDefault="004515CA" w:rsidP="00572C0C">
            <w:pPr>
              <w:widowControl/>
              <w:jc w:val="center"/>
            </w:pPr>
            <w:r w:rsidRPr="004515CA">
              <w:t>-</w:t>
            </w:r>
          </w:p>
        </w:tc>
        <w:tc>
          <w:tcPr>
            <w:tcW w:w="572" w:type="dxa"/>
            <w:vAlign w:val="center"/>
          </w:tcPr>
          <w:p w14:paraId="0EBD25D1" w14:textId="77777777" w:rsidR="004515CA" w:rsidRPr="004515CA" w:rsidRDefault="004515CA" w:rsidP="00572C0C">
            <w:pPr>
              <w:widowControl/>
              <w:jc w:val="center"/>
            </w:pPr>
            <w:r w:rsidRPr="004515CA">
              <w:t>-</w:t>
            </w:r>
          </w:p>
        </w:tc>
        <w:tc>
          <w:tcPr>
            <w:tcW w:w="568" w:type="dxa"/>
            <w:vAlign w:val="center"/>
          </w:tcPr>
          <w:p w14:paraId="09607D73" w14:textId="77777777" w:rsidR="004515CA" w:rsidRPr="004515CA" w:rsidRDefault="004515CA" w:rsidP="00572C0C">
            <w:pPr>
              <w:widowControl/>
              <w:jc w:val="center"/>
            </w:pPr>
            <w:r w:rsidRPr="004515CA">
              <w:t>-</w:t>
            </w:r>
          </w:p>
        </w:tc>
        <w:tc>
          <w:tcPr>
            <w:tcW w:w="567" w:type="dxa"/>
            <w:vAlign w:val="center"/>
          </w:tcPr>
          <w:p w14:paraId="55B952EF" w14:textId="77777777" w:rsidR="004515CA" w:rsidRPr="004515CA" w:rsidRDefault="004515CA" w:rsidP="00572C0C">
            <w:pPr>
              <w:widowControl/>
              <w:jc w:val="center"/>
            </w:pPr>
            <w:r w:rsidRPr="004515CA">
              <w:t>-</w:t>
            </w:r>
          </w:p>
        </w:tc>
        <w:tc>
          <w:tcPr>
            <w:tcW w:w="709" w:type="dxa"/>
            <w:shd w:val="clear" w:color="auto" w:fill="auto"/>
            <w:noWrap/>
            <w:vAlign w:val="center"/>
          </w:tcPr>
          <w:p w14:paraId="41AF7078" w14:textId="77777777" w:rsidR="004515CA" w:rsidRPr="004515CA" w:rsidRDefault="004515CA" w:rsidP="00572C0C">
            <w:pPr>
              <w:widowControl/>
              <w:jc w:val="center"/>
            </w:pPr>
            <w:r w:rsidRPr="004515CA">
              <w:t>-</w:t>
            </w:r>
          </w:p>
        </w:tc>
      </w:tr>
      <w:tr w:rsidR="004515CA" w:rsidRPr="004515CA" w14:paraId="75F415AB" w14:textId="77777777" w:rsidTr="00572C0C">
        <w:trPr>
          <w:trHeight w:val="454"/>
        </w:trPr>
        <w:tc>
          <w:tcPr>
            <w:tcW w:w="566" w:type="dxa"/>
            <w:vMerge/>
            <w:shd w:val="clear" w:color="auto" w:fill="auto"/>
            <w:noWrap/>
            <w:vAlign w:val="center"/>
          </w:tcPr>
          <w:p w14:paraId="2F277E79" w14:textId="77777777" w:rsidR="004515CA" w:rsidRPr="004515CA" w:rsidRDefault="004515CA" w:rsidP="00572C0C">
            <w:pPr>
              <w:jc w:val="center"/>
            </w:pPr>
          </w:p>
        </w:tc>
        <w:tc>
          <w:tcPr>
            <w:tcW w:w="2128" w:type="dxa"/>
            <w:vMerge/>
            <w:shd w:val="clear" w:color="auto" w:fill="auto"/>
            <w:vAlign w:val="center"/>
          </w:tcPr>
          <w:p w14:paraId="192BC792" w14:textId="77777777" w:rsidR="004515CA" w:rsidRPr="004515CA" w:rsidRDefault="004515CA" w:rsidP="00572C0C">
            <w:pPr>
              <w:widowControl/>
              <w:rPr>
                <w:bCs/>
              </w:rPr>
            </w:pPr>
          </w:p>
        </w:tc>
        <w:tc>
          <w:tcPr>
            <w:tcW w:w="1701" w:type="dxa"/>
            <w:shd w:val="clear" w:color="auto" w:fill="auto"/>
            <w:vAlign w:val="center"/>
          </w:tcPr>
          <w:p w14:paraId="3F93EDD4" w14:textId="77777777" w:rsidR="004515CA" w:rsidRPr="004515CA" w:rsidRDefault="004515CA" w:rsidP="00572C0C">
            <w:pPr>
              <w:widowControl/>
              <w:jc w:val="center"/>
            </w:pPr>
            <w:r w:rsidRPr="004515CA">
              <w:t>Одноставочный, руб./Гкал, без НДС</w:t>
            </w:r>
          </w:p>
        </w:tc>
        <w:tc>
          <w:tcPr>
            <w:tcW w:w="709" w:type="dxa"/>
            <w:shd w:val="clear" w:color="auto" w:fill="auto"/>
            <w:noWrap/>
            <w:vAlign w:val="center"/>
          </w:tcPr>
          <w:p w14:paraId="2917A3ED" w14:textId="77777777" w:rsidR="004515CA" w:rsidRPr="004515CA" w:rsidRDefault="004515CA" w:rsidP="00572C0C">
            <w:pPr>
              <w:widowControl/>
              <w:jc w:val="center"/>
            </w:pPr>
            <w:r w:rsidRPr="004515CA">
              <w:t>2025</w:t>
            </w:r>
          </w:p>
        </w:tc>
        <w:tc>
          <w:tcPr>
            <w:tcW w:w="1276" w:type="dxa"/>
            <w:shd w:val="clear" w:color="auto" w:fill="auto"/>
            <w:noWrap/>
            <w:vAlign w:val="center"/>
          </w:tcPr>
          <w:p w14:paraId="0AF880A2" w14:textId="77777777" w:rsidR="004515CA" w:rsidRPr="004515CA" w:rsidRDefault="004515CA" w:rsidP="00572C0C">
            <w:pPr>
              <w:widowControl/>
              <w:jc w:val="center"/>
            </w:pPr>
            <w:r w:rsidRPr="004515CA">
              <w:t>11 714,08</w:t>
            </w:r>
          </w:p>
        </w:tc>
        <w:tc>
          <w:tcPr>
            <w:tcW w:w="1276" w:type="dxa"/>
            <w:shd w:val="clear" w:color="auto" w:fill="auto"/>
            <w:vAlign w:val="center"/>
          </w:tcPr>
          <w:p w14:paraId="7A6B8FE7" w14:textId="77777777" w:rsidR="004515CA" w:rsidRPr="004515CA" w:rsidRDefault="004515CA" w:rsidP="00572C0C">
            <w:pPr>
              <w:widowControl/>
              <w:jc w:val="center"/>
            </w:pPr>
            <w:r w:rsidRPr="004515CA">
              <w:t>11 717,41</w:t>
            </w:r>
          </w:p>
        </w:tc>
        <w:tc>
          <w:tcPr>
            <w:tcW w:w="563" w:type="dxa"/>
            <w:shd w:val="clear" w:color="auto" w:fill="auto"/>
            <w:noWrap/>
            <w:vAlign w:val="center"/>
          </w:tcPr>
          <w:p w14:paraId="0B7C94F2" w14:textId="77777777" w:rsidR="004515CA" w:rsidRPr="004515CA" w:rsidRDefault="004515CA" w:rsidP="00572C0C">
            <w:pPr>
              <w:widowControl/>
              <w:jc w:val="center"/>
            </w:pPr>
            <w:r w:rsidRPr="004515CA">
              <w:t>-</w:t>
            </w:r>
          </w:p>
        </w:tc>
        <w:tc>
          <w:tcPr>
            <w:tcW w:w="572" w:type="dxa"/>
            <w:vAlign w:val="center"/>
          </w:tcPr>
          <w:p w14:paraId="456ABD7D" w14:textId="77777777" w:rsidR="004515CA" w:rsidRPr="004515CA" w:rsidRDefault="004515CA" w:rsidP="00572C0C">
            <w:pPr>
              <w:widowControl/>
              <w:jc w:val="center"/>
            </w:pPr>
            <w:r w:rsidRPr="004515CA">
              <w:t>-</w:t>
            </w:r>
          </w:p>
        </w:tc>
        <w:tc>
          <w:tcPr>
            <w:tcW w:w="568" w:type="dxa"/>
            <w:vAlign w:val="center"/>
          </w:tcPr>
          <w:p w14:paraId="2AF43961" w14:textId="77777777" w:rsidR="004515CA" w:rsidRPr="004515CA" w:rsidRDefault="004515CA" w:rsidP="00572C0C">
            <w:pPr>
              <w:widowControl/>
              <w:jc w:val="center"/>
            </w:pPr>
            <w:r w:rsidRPr="004515CA">
              <w:t>-</w:t>
            </w:r>
          </w:p>
        </w:tc>
        <w:tc>
          <w:tcPr>
            <w:tcW w:w="567" w:type="dxa"/>
            <w:vAlign w:val="center"/>
          </w:tcPr>
          <w:p w14:paraId="764A1753" w14:textId="77777777" w:rsidR="004515CA" w:rsidRPr="004515CA" w:rsidRDefault="004515CA" w:rsidP="00572C0C">
            <w:pPr>
              <w:widowControl/>
              <w:jc w:val="center"/>
            </w:pPr>
            <w:r w:rsidRPr="004515CA">
              <w:t>-</w:t>
            </w:r>
          </w:p>
        </w:tc>
        <w:tc>
          <w:tcPr>
            <w:tcW w:w="709" w:type="dxa"/>
            <w:shd w:val="clear" w:color="auto" w:fill="auto"/>
            <w:noWrap/>
            <w:vAlign w:val="center"/>
          </w:tcPr>
          <w:p w14:paraId="136DCA3C" w14:textId="77777777" w:rsidR="004515CA" w:rsidRPr="004515CA" w:rsidRDefault="004515CA" w:rsidP="00572C0C">
            <w:pPr>
              <w:widowControl/>
              <w:jc w:val="center"/>
            </w:pPr>
            <w:r w:rsidRPr="004515CA">
              <w:t>-</w:t>
            </w:r>
          </w:p>
        </w:tc>
      </w:tr>
    </w:tbl>
    <w:p w14:paraId="2FF031F7" w14:textId="77777777" w:rsidR="004515CA" w:rsidRPr="00B60EBA" w:rsidRDefault="004515CA" w:rsidP="004515CA">
      <w:pPr>
        <w:widowControl/>
        <w:autoSpaceDE w:val="0"/>
        <w:autoSpaceDN w:val="0"/>
        <w:adjustRightInd w:val="0"/>
        <w:ind w:firstLine="540"/>
        <w:jc w:val="both"/>
        <w:rPr>
          <w:color w:val="FF0000"/>
          <w:sz w:val="22"/>
          <w:szCs w:val="22"/>
        </w:rPr>
      </w:pPr>
    </w:p>
    <w:p w14:paraId="2CB9997D" w14:textId="77777777" w:rsidR="004515CA" w:rsidRPr="00D103FF" w:rsidRDefault="004515CA" w:rsidP="004515CA">
      <w:pPr>
        <w:widowControl/>
        <w:autoSpaceDE w:val="0"/>
        <w:autoSpaceDN w:val="0"/>
        <w:adjustRightInd w:val="0"/>
        <w:ind w:firstLine="540"/>
        <w:jc w:val="both"/>
        <w:rPr>
          <w:sz w:val="22"/>
          <w:szCs w:val="22"/>
        </w:rPr>
      </w:pPr>
      <w:r w:rsidRPr="00D103FF">
        <w:rPr>
          <w:sz w:val="22"/>
          <w:szCs w:val="22"/>
        </w:rPr>
        <w:t>Примечания:</w:t>
      </w:r>
    </w:p>
    <w:p w14:paraId="67421232" w14:textId="77777777" w:rsidR="004515CA" w:rsidRPr="00D103FF" w:rsidRDefault="004515CA" w:rsidP="004515CA">
      <w:pPr>
        <w:widowControl/>
        <w:autoSpaceDE w:val="0"/>
        <w:autoSpaceDN w:val="0"/>
        <w:adjustRightInd w:val="0"/>
        <w:ind w:firstLine="540"/>
        <w:jc w:val="both"/>
        <w:rPr>
          <w:sz w:val="22"/>
          <w:szCs w:val="22"/>
        </w:rPr>
      </w:pPr>
      <w:r w:rsidRPr="00D103FF">
        <w:rPr>
          <w:sz w:val="22"/>
          <w:szCs w:val="22"/>
        </w:rPr>
        <w:t>1. В соответствии с Главой 26.2 части 2 Налогового кодекса Российской Федерации (НК РФ) организация применяет упрощенную систему налогообложения и до 1 января 2025 г. использует право на освобождение от исполнения обязанностей налогоплательщика, связанных с исчислением и уплатой налога на добавленную стоимость.</w:t>
      </w:r>
    </w:p>
    <w:p w14:paraId="6CC0F46F" w14:textId="77777777" w:rsidR="004515CA" w:rsidRPr="003E7F23" w:rsidRDefault="004515CA" w:rsidP="004515CA">
      <w:pPr>
        <w:widowControl/>
        <w:autoSpaceDE w:val="0"/>
        <w:autoSpaceDN w:val="0"/>
        <w:adjustRightInd w:val="0"/>
        <w:ind w:firstLine="540"/>
        <w:jc w:val="both"/>
        <w:rPr>
          <w:sz w:val="22"/>
          <w:szCs w:val="22"/>
        </w:rPr>
      </w:pPr>
      <w:r w:rsidRPr="00D103FF">
        <w:rPr>
          <w:sz w:val="22"/>
          <w:szCs w:val="22"/>
        </w:rPr>
        <w:t>2. В соответствии с Главой 26.2 части 2 НК РФ организация применяет упрощенную систему налогообложения и, в соответствии с Главой 21 части 2 НК РФ (в ред. Федерального закона от 12.07.2024 № 176-ФЗ), с 1 января 2025 г. исполняет обязанности налогоплательщика, связанные с исчислением и уплатой налога на добавленную стоимость, с использованием налоговой ставки, установленной в подпункте 1 пункта 8 статьи 164 части 2 НК РФ, в размере 5%.</w:t>
      </w:r>
    </w:p>
    <w:p w14:paraId="416E3239" w14:textId="77777777" w:rsidR="004515CA" w:rsidRPr="003E7F23" w:rsidRDefault="004515CA" w:rsidP="004515CA">
      <w:pPr>
        <w:widowControl/>
        <w:autoSpaceDE w:val="0"/>
        <w:autoSpaceDN w:val="0"/>
        <w:adjustRightInd w:val="0"/>
        <w:ind w:firstLine="540"/>
        <w:jc w:val="both"/>
        <w:rPr>
          <w:sz w:val="22"/>
          <w:szCs w:val="22"/>
        </w:rPr>
      </w:pPr>
      <w:r w:rsidRPr="003E7F23">
        <w:rPr>
          <w:spacing w:val="2"/>
          <w:sz w:val="22"/>
          <w:szCs w:val="22"/>
          <w:shd w:val="clear" w:color="auto" w:fill="FFFFFF"/>
        </w:rPr>
        <w:t>* Тариф, установленный на 2023 год, вводится в действие 24.01.2023</w:t>
      </w:r>
      <w:r>
        <w:rPr>
          <w:spacing w:val="2"/>
          <w:sz w:val="22"/>
          <w:szCs w:val="22"/>
          <w:shd w:val="clear" w:color="auto" w:fill="FFFFFF"/>
        </w:rPr>
        <w:t xml:space="preserve"> г</w:t>
      </w:r>
      <w:r w:rsidRPr="003E7F23">
        <w:rPr>
          <w:spacing w:val="2"/>
          <w:sz w:val="22"/>
          <w:szCs w:val="22"/>
          <w:shd w:val="clear" w:color="auto" w:fill="FFFFFF"/>
        </w:rPr>
        <w:t>.</w:t>
      </w:r>
    </w:p>
    <w:bookmarkEnd w:id="12"/>
    <w:p w14:paraId="5A3277B5" w14:textId="77777777" w:rsidR="004515CA" w:rsidRDefault="004515CA" w:rsidP="004515CA">
      <w:pPr>
        <w:tabs>
          <w:tab w:val="left" w:pos="993"/>
        </w:tabs>
        <w:spacing w:line="276" w:lineRule="auto"/>
        <w:jc w:val="both"/>
        <w:rPr>
          <w:color w:val="000000"/>
          <w:sz w:val="24"/>
          <w:szCs w:val="24"/>
        </w:rPr>
      </w:pPr>
    </w:p>
    <w:p w14:paraId="61ECFC4D" w14:textId="7B68E7B4" w:rsidR="009E06B6" w:rsidRPr="004515CA" w:rsidRDefault="009E06B6" w:rsidP="00721F4C">
      <w:pPr>
        <w:numPr>
          <w:ilvl w:val="0"/>
          <w:numId w:val="8"/>
        </w:numPr>
        <w:tabs>
          <w:tab w:val="left" w:pos="993"/>
        </w:tabs>
        <w:spacing w:line="276" w:lineRule="auto"/>
        <w:ind w:left="0" w:firstLine="709"/>
        <w:jc w:val="both"/>
        <w:rPr>
          <w:color w:val="000000"/>
          <w:sz w:val="24"/>
          <w:szCs w:val="24"/>
        </w:rPr>
      </w:pPr>
      <w:r w:rsidRPr="009E06B6">
        <w:rPr>
          <w:bCs/>
          <w:color w:val="000000"/>
          <w:sz w:val="24"/>
          <w:szCs w:val="24"/>
        </w:rPr>
        <w:t xml:space="preserve">С 01.01.2025 произвести корректировку установленных долгосрочных льготных тарифов на тепловую энергию для потребителей МУП «Коммунальщик» (Ивановский район, д. </w:t>
      </w:r>
      <w:proofErr w:type="spellStart"/>
      <w:r w:rsidRPr="009E06B6">
        <w:rPr>
          <w:bCs/>
          <w:color w:val="000000"/>
          <w:sz w:val="24"/>
          <w:szCs w:val="24"/>
        </w:rPr>
        <w:t>жд</w:t>
      </w:r>
      <w:proofErr w:type="spellEnd"/>
      <w:r w:rsidRPr="009E06B6">
        <w:rPr>
          <w:bCs/>
          <w:color w:val="000000"/>
          <w:sz w:val="24"/>
          <w:szCs w:val="24"/>
        </w:rPr>
        <w:t xml:space="preserve">. </w:t>
      </w:r>
      <w:proofErr w:type="spellStart"/>
      <w:r w:rsidRPr="009E06B6">
        <w:rPr>
          <w:bCs/>
          <w:color w:val="000000"/>
          <w:sz w:val="24"/>
          <w:szCs w:val="24"/>
        </w:rPr>
        <w:t>ст</w:t>
      </w:r>
      <w:proofErr w:type="spellEnd"/>
      <w:r w:rsidRPr="009E06B6">
        <w:rPr>
          <w:bCs/>
          <w:color w:val="000000"/>
          <w:sz w:val="24"/>
          <w:szCs w:val="24"/>
        </w:rPr>
        <w:t xml:space="preserve"> Ермолино, ул. Завокзальная) на 2025 год, </w:t>
      </w:r>
      <w:r w:rsidRPr="009E06B6">
        <w:rPr>
          <w:color w:val="000000"/>
          <w:sz w:val="24"/>
          <w:szCs w:val="24"/>
        </w:rPr>
        <w:t>изложив</w:t>
      </w:r>
      <w:r w:rsidRPr="009E06B6">
        <w:rPr>
          <w:bCs/>
          <w:color w:val="000000"/>
          <w:sz w:val="24"/>
          <w:szCs w:val="24"/>
        </w:rPr>
        <w:t xml:space="preserve"> приложение 2 к постановлению Департамента энергетики и тарифов Ивановской области от 24.01.2023 № 2-т/2 в новой редакции</w:t>
      </w:r>
      <w:r w:rsidR="004515CA">
        <w:rPr>
          <w:bCs/>
          <w:color w:val="000000"/>
          <w:sz w:val="24"/>
          <w:szCs w:val="24"/>
        </w:rPr>
        <w:t>:</w:t>
      </w:r>
    </w:p>
    <w:p w14:paraId="73D476B3" w14:textId="77777777" w:rsidR="004515CA" w:rsidRDefault="004515CA" w:rsidP="004515CA">
      <w:pPr>
        <w:tabs>
          <w:tab w:val="left" w:pos="993"/>
        </w:tabs>
        <w:spacing w:line="276" w:lineRule="auto"/>
        <w:jc w:val="both"/>
        <w:rPr>
          <w:bCs/>
          <w:color w:val="000000"/>
          <w:sz w:val="24"/>
          <w:szCs w:val="24"/>
        </w:rPr>
      </w:pPr>
    </w:p>
    <w:p w14:paraId="7A3F2B78" w14:textId="77777777" w:rsidR="004515CA" w:rsidRPr="003E7F23" w:rsidRDefault="004515CA" w:rsidP="004515CA">
      <w:pPr>
        <w:widowControl/>
        <w:autoSpaceDE w:val="0"/>
        <w:autoSpaceDN w:val="0"/>
        <w:adjustRightInd w:val="0"/>
        <w:ind w:firstLine="3686"/>
        <w:rPr>
          <w:sz w:val="22"/>
          <w:szCs w:val="22"/>
        </w:rPr>
      </w:pPr>
      <w:r w:rsidRPr="003E7F23">
        <w:rPr>
          <w:sz w:val="22"/>
          <w:szCs w:val="22"/>
        </w:rPr>
        <w:t xml:space="preserve">Приложение 2 к постановлению Департамента энергетики и тарифов </w:t>
      </w:r>
    </w:p>
    <w:p w14:paraId="64739087" w14:textId="77777777" w:rsidR="004515CA" w:rsidRPr="003E7F23" w:rsidRDefault="004515CA" w:rsidP="004515CA">
      <w:pPr>
        <w:widowControl/>
        <w:autoSpaceDE w:val="0"/>
        <w:autoSpaceDN w:val="0"/>
        <w:adjustRightInd w:val="0"/>
        <w:jc w:val="right"/>
        <w:rPr>
          <w:sz w:val="22"/>
          <w:szCs w:val="22"/>
        </w:rPr>
      </w:pPr>
      <w:r w:rsidRPr="003E7F23">
        <w:rPr>
          <w:sz w:val="22"/>
          <w:szCs w:val="22"/>
        </w:rPr>
        <w:t>Ивановской области от 24.01.2023 № 2-т/2</w:t>
      </w:r>
    </w:p>
    <w:p w14:paraId="407C87A6" w14:textId="77777777" w:rsidR="004515CA" w:rsidRPr="003E7F23" w:rsidRDefault="004515CA" w:rsidP="004515CA">
      <w:pPr>
        <w:widowControl/>
        <w:autoSpaceDE w:val="0"/>
        <w:autoSpaceDN w:val="0"/>
        <w:adjustRightInd w:val="0"/>
        <w:jc w:val="right"/>
        <w:rPr>
          <w:b/>
          <w:bCs/>
          <w:sz w:val="22"/>
          <w:szCs w:val="22"/>
        </w:rPr>
      </w:pPr>
    </w:p>
    <w:p w14:paraId="046CC7C5" w14:textId="77777777" w:rsidR="004515CA" w:rsidRPr="003E7F23" w:rsidRDefault="004515CA" w:rsidP="004515CA">
      <w:pPr>
        <w:widowControl/>
        <w:autoSpaceDE w:val="0"/>
        <w:autoSpaceDN w:val="0"/>
        <w:adjustRightInd w:val="0"/>
        <w:jc w:val="center"/>
        <w:rPr>
          <w:b/>
          <w:bCs/>
          <w:sz w:val="22"/>
          <w:szCs w:val="22"/>
        </w:rPr>
      </w:pPr>
      <w:r w:rsidRPr="003E7F23">
        <w:rPr>
          <w:b/>
          <w:bCs/>
          <w:sz w:val="22"/>
          <w:szCs w:val="22"/>
        </w:rPr>
        <w:t>Льготные тарифы на тепловую энергию (мощность), поставляемую потребителям</w:t>
      </w:r>
    </w:p>
    <w:p w14:paraId="5C388996" w14:textId="77777777" w:rsidR="004515CA" w:rsidRPr="00B60EBA" w:rsidRDefault="004515CA" w:rsidP="004515CA">
      <w:pPr>
        <w:widowControl/>
        <w:autoSpaceDE w:val="0"/>
        <w:autoSpaceDN w:val="0"/>
        <w:adjustRightInd w:val="0"/>
        <w:jc w:val="center"/>
        <w:rPr>
          <w:b/>
          <w:color w:val="FF0000"/>
          <w:sz w:val="22"/>
          <w:szCs w:val="22"/>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410"/>
        <w:gridCol w:w="1692"/>
        <w:gridCol w:w="709"/>
        <w:gridCol w:w="1134"/>
        <w:gridCol w:w="1143"/>
        <w:gridCol w:w="563"/>
        <w:gridCol w:w="569"/>
        <w:gridCol w:w="568"/>
        <w:gridCol w:w="567"/>
        <w:gridCol w:w="709"/>
      </w:tblGrid>
      <w:tr w:rsidR="004515CA" w:rsidRPr="004515CA" w14:paraId="2B964C07" w14:textId="77777777" w:rsidTr="00572C0C">
        <w:trPr>
          <w:trHeight w:val="264"/>
        </w:trPr>
        <w:tc>
          <w:tcPr>
            <w:tcW w:w="568" w:type="dxa"/>
            <w:vMerge w:val="restart"/>
            <w:shd w:val="clear" w:color="auto" w:fill="auto"/>
            <w:vAlign w:val="center"/>
            <w:hideMark/>
          </w:tcPr>
          <w:p w14:paraId="0003221A" w14:textId="77777777" w:rsidR="004515CA" w:rsidRPr="004515CA" w:rsidRDefault="004515CA" w:rsidP="00572C0C">
            <w:pPr>
              <w:widowControl/>
              <w:jc w:val="center"/>
            </w:pPr>
            <w:bookmarkStart w:id="13" w:name="_Hlk125562849"/>
            <w:r w:rsidRPr="004515CA">
              <w:t>№ п/п</w:t>
            </w:r>
          </w:p>
        </w:tc>
        <w:tc>
          <w:tcPr>
            <w:tcW w:w="2410" w:type="dxa"/>
            <w:vMerge w:val="restart"/>
            <w:shd w:val="clear" w:color="auto" w:fill="auto"/>
            <w:vAlign w:val="center"/>
            <w:hideMark/>
          </w:tcPr>
          <w:p w14:paraId="133FF46C" w14:textId="77777777" w:rsidR="004515CA" w:rsidRPr="004515CA" w:rsidRDefault="004515CA" w:rsidP="00572C0C">
            <w:pPr>
              <w:widowControl/>
              <w:jc w:val="center"/>
            </w:pPr>
            <w:r w:rsidRPr="004515CA">
              <w:t xml:space="preserve">Наименование регулируемой </w:t>
            </w:r>
            <w:r w:rsidRPr="004515CA">
              <w:lastRenderedPageBreak/>
              <w:t>организации</w:t>
            </w:r>
          </w:p>
        </w:tc>
        <w:tc>
          <w:tcPr>
            <w:tcW w:w="1692" w:type="dxa"/>
            <w:vMerge w:val="restart"/>
            <w:shd w:val="clear" w:color="auto" w:fill="auto"/>
            <w:noWrap/>
            <w:vAlign w:val="center"/>
            <w:hideMark/>
          </w:tcPr>
          <w:p w14:paraId="179096D3" w14:textId="77777777" w:rsidR="004515CA" w:rsidRPr="004515CA" w:rsidRDefault="004515CA" w:rsidP="00572C0C">
            <w:pPr>
              <w:widowControl/>
              <w:jc w:val="center"/>
            </w:pPr>
            <w:r w:rsidRPr="004515CA">
              <w:lastRenderedPageBreak/>
              <w:t>Вид тарифа</w:t>
            </w:r>
          </w:p>
        </w:tc>
        <w:tc>
          <w:tcPr>
            <w:tcW w:w="709" w:type="dxa"/>
            <w:vMerge w:val="restart"/>
            <w:shd w:val="clear" w:color="auto" w:fill="auto"/>
            <w:noWrap/>
            <w:vAlign w:val="center"/>
            <w:hideMark/>
          </w:tcPr>
          <w:p w14:paraId="20F6D7CF" w14:textId="77777777" w:rsidR="004515CA" w:rsidRPr="004515CA" w:rsidRDefault="004515CA" w:rsidP="00572C0C">
            <w:pPr>
              <w:widowControl/>
              <w:jc w:val="center"/>
            </w:pPr>
            <w:r w:rsidRPr="004515CA">
              <w:t>Год</w:t>
            </w:r>
          </w:p>
        </w:tc>
        <w:tc>
          <w:tcPr>
            <w:tcW w:w="2277" w:type="dxa"/>
            <w:gridSpan w:val="2"/>
            <w:shd w:val="clear" w:color="auto" w:fill="auto"/>
            <w:noWrap/>
            <w:vAlign w:val="center"/>
            <w:hideMark/>
          </w:tcPr>
          <w:p w14:paraId="38C1F668" w14:textId="77777777" w:rsidR="004515CA" w:rsidRPr="004515CA" w:rsidRDefault="004515CA" w:rsidP="00572C0C">
            <w:pPr>
              <w:widowControl/>
              <w:jc w:val="center"/>
            </w:pPr>
            <w:r w:rsidRPr="004515CA">
              <w:t>Вода</w:t>
            </w:r>
          </w:p>
        </w:tc>
        <w:tc>
          <w:tcPr>
            <w:tcW w:w="2267" w:type="dxa"/>
            <w:gridSpan w:val="4"/>
            <w:shd w:val="clear" w:color="auto" w:fill="auto"/>
            <w:noWrap/>
            <w:vAlign w:val="center"/>
            <w:hideMark/>
          </w:tcPr>
          <w:p w14:paraId="0416B995" w14:textId="77777777" w:rsidR="004515CA" w:rsidRPr="004515CA" w:rsidRDefault="004515CA" w:rsidP="00572C0C">
            <w:pPr>
              <w:widowControl/>
              <w:jc w:val="center"/>
            </w:pPr>
            <w:r w:rsidRPr="004515CA">
              <w:t>Отборный пар давлением</w:t>
            </w:r>
          </w:p>
        </w:tc>
        <w:tc>
          <w:tcPr>
            <w:tcW w:w="709" w:type="dxa"/>
            <w:vMerge w:val="restart"/>
            <w:shd w:val="clear" w:color="auto" w:fill="auto"/>
            <w:vAlign w:val="center"/>
            <w:hideMark/>
          </w:tcPr>
          <w:p w14:paraId="76DA30FD" w14:textId="77777777" w:rsidR="004515CA" w:rsidRPr="004515CA" w:rsidRDefault="004515CA" w:rsidP="00572C0C">
            <w:pPr>
              <w:widowControl/>
              <w:jc w:val="center"/>
            </w:pPr>
            <w:r w:rsidRPr="004515CA">
              <w:t xml:space="preserve">Острый и </w:t>
            </w:r>
            <w:r w:rsidRPr="004515CA">
              <w:lastRenderedPageBreak/>
              <w:t>редуцированный пар</w:t>
            </w:r>
          </w:p>
        </w:tc>
      </w:tr>
      <w:tr w:rsidR="004515CA" w:rsidRPr="004515CA" w14:paraId="74668716" w14:textId="77777777" w:rsidTr="00572C0C">
        <w:trPr>
          <w:trHeight w:val="540"/>
        </w:trPr>
        <w:tc>
          <w:tcPr>
            <w:tcW w:w="568" w:type="dxa"/>
            <w:vMerge/>
            <w:shd w:val="clear" w:color="auto" w:fill="auto"/>
            <w:noWrap/>
            <w:vAlign w:val="center"/>
            <w:hideMark/>
          </w:tcPr>
          <w:p w14:paraId="3FEF7498" w14:textId="77777777" w:rsidR="004515CA" w:rsidRPr="004515CA" w:rsidRDefault="004515CA" w:rsidP="00572C0C">
            <w:pPr>
              <w:widowControl/>
              <w:jc w:val="center"/>
            </w:pPr>
          </w:p>
        </w:tc>
        <w:tc>
          <w:tcPr>
            <w:tcW w:w="2410" w:type="dxa"/>
            <w:vMerge/>
            <w:shd w:val="clear" w:color="auto" w:fill="auto"/>
            <w:vAlign w:val="center"/>
            <w:hideMark/>
          </w:tcPr>
          <w:p w14:paraId="6058D311" w14:textId="77777777" w:rsidR="004515CA" w:rsidRPr="004515CA" w:rsidRDefault="004515CA" w:rsidP="00572C0C">
            <w:pPr>
              <w:widowControl/>
            </w:pPr>
          </w:p>
        </w:tc>
        <w:tc>
          <w:tcPr>
            <w:tcW w:w="1692" w:type="dxa"/>
            <w:vMerge/>
            <w:shd w:val="clear" w:color="auto" w:fill="auto"/>
            <w:noWrap/>
            <w:vAlign w:val="center"/>
            <w:hideMark/>
          </w:tcPr>
          <w:p w14:paraId="4AA629F0" w14:textId="77777777" w:rsidR="004515CA" w:rsidRPr="004515CA" w:rsidRDefault="004515CA" w:rsidP="00572C0C">
            <w:pPr>
              <w:widowControl/>
              <w:jc w:val="center"/>
            </w:pPr>
          </w:p>
        </w:tc>
        <w:tc>
          <w:tcPr>
            <w:tcW w:w="709" w:type="dxa"/>
            <w:vMerge/>
            <w:shd w:val="clear" w:color="auto" w:fill="auto"/>
            <w:noWrap/>
            <w:vAlign w:val="center"/>
            <w:hideMark/>
          </w:tcPr>
          <w:p w14:paraId="63A3B234" w14:textId="77777777" w:rsidR="004515CA" w:rsidRPr="004515CA" w:rsidRDefault="004515CA" w:rsidP="00572C0C">
            <w:pPr>
              <w:widowControl/>
              <w:jc w:val="center"/>
            </w:pPr>
          </w:p>
        </w:tc>
        <w:tc>
          <w:tcPr>
            <w:tcW w:w="1134" w:type="dxa"/>
            <w:shd w:val="clear" w:color="auto" w:fill="auto"/>
            <w:noWrap/>
            <w:vAlign w:val="center"/>
            <w:hideMark/>
          </w:tcPr>
          <w:p w14:paraId="19F862D0" w14:textId="77777777" w:rsidR="004515CA" w:rsidRPr="004515CA" w:rsidRDefault="004515CA" w:rsidP="00572C0C">
            <w:pPr>
              <w:widowControl/>
              <w:jc w:val="center"/>
            </w:pPr>
            <w:r w:rsidRPr="004515CA">
              <w:t>1 полугодие</w:t>
            </w:r>
          </w:p>
        </w:tc>
        <w:tc>
          <w:tcPr>
            <w:tcW w:w="1143" w:type="dxa"/>
            <w:shd w:val="clear" w:color="auto" w:fill="auto"/>
            <w:vAlign w:val="center"/>
          </w:tcPr>
          <w:p w14:paraId="68F38AF2" w14:textId="77777777" w:rsidR="004515CA" w:rsidRPr="004515CA" w:rsidRDefault="004515CA" w:rsidP="00572C0C">
            <w:pPr>
              <w:widowControl/>
              <w:jc w:val="center"/>
            </w:pPr>
            <w:r w:rsidRPr="004515CA">
              <w:t>2 полугодие</w:t>
            </w:r>
          </w:p>
        </w:tc>
        <w:tc>
          <w:tcPr>
            <w:tcW w:w="563" w:type="dxa"/>
            <w:shd w:val="clear" w:color="auto" w:fill="auto"/>
            <w:vAlign w:val="center"/>
            <w:hideMark/>
          </w:tcPr>
          <w:p w14:paraId="62264765" w14:textId="77777777" w:rsidR="004515CA" w:rsidRPr="004515CA" w:rsidRDefault="004515CA" w:rsidP="00572C0C">
            <w:pPr>
              <w:widowControl/>
              <w:jc w:val="center"/>
            </w:pPr>
            <w:r w:rsidRPr="004515CA">
              <w:t>от 1,2 до 2,5 кг/</w:t>
            </w:r>
          </w:p>
          <w:p w14:paraId="718DD397" w14:textId="77777777" w:rsidR="004515CA" w:rsidRPr="004515CA" w:rsidRDefault="004515CA" w:rsidP="00572C0C">
            <w:pPr>
              <w:widowControl/>
              <w:jc w:val="center"/>
            </w:pPr>
            <w:r w:rsidRPr="004515CA">
              <w:t>см</w:t>
            </w:r>
            <w:r w:rsidRPr="004515CA">
              <w:rPr>
                <w:vertAlign w:val="superscript"/>
              </w:rPr>
              <w:t>2</w:t>
            </w:r>
          </w:p>
        </w:tc>
        <w:tc>
          <w:tcPr>
            <w:tcW w:w="569" w:type="dxa"/>
            <w:vAlign w:val="center"/>
          </w:tcPr>
          <w:p w14:paraId="68FB4941" w14:textId="77777777" w:rsidR="004515CA" w:rsidRPr="004515CA" w:rsidRDefault="004515CA" w:rsidP="00572C0C">
            <w:pPr>
              <w:widowControl/>
              <w:jc w:val="center"/>
            </w:pPr>
            <w:r w:rsidRPr="004515CA">
              <w:t>от 2,5 до 7,0 кг/см</w:t>
            </w:r>
            <w:r w:rsidRPr="004515CA">
              <w:rPr>
                <w:vertAlign w:val="superscript"/>
              </w:rPr>
              <w:t>2</w:t>
            </w:r>
          </w:p>
        </w:tc>
        <w:tc>
          <w:tcPr>
            <w:tcW w:w="568" w:type="dxa"/>
            <w:vAlign w:val="center"/>
          </w:tcPr>
          <w:p w14:paraId="0B363721" w14:textId="77777777" w:rsidR="004515CA" w:rsidRPr="004515CA" w:rsidRDefault="004515CA" w:rsidP="00572C0C">
            <w:pPr>
              <w:widowControl/>
              <w:jc w:val="center"/>
            </w:pPr>
            <w:r w:rsidRPr="004515CA">
              <w:t>от 7,0 до 13,0 кг/</w:t>
            </w:r>
          </w:p>
          <w:p w14:paraId="39EDB1C6" w14:textId="77777777" w:rsidR="004515CA" w:rsidRPr="004515CA" w:rsidRDefault="004515CA" w:rsidP="00572C0C">
            <w:pPr>
              <w:widowControl/>
              <w:jc w:val="center"/>
            </w:pPr>
            <w:r w:rsidRPr="004515CA">
              <w:t>см</w:t>
            </w:r>
            <w:r w:rsidRPr="004515CA">
              <w:rPr>
                <w:vertAlign w:val="superscript"/>
              </w:rPr>
              <w:t>2</w:t>
            </w:r>
          </w:p>
        </w:tc>
        <w:tc>
          <w:tcPr>
            <w:tcW w:w="567" w:type="dxa"/>
            <w:vAlign w:val="center"/>
          </w:tcPr>
          <w:p w14:paraId="6EC9C907" w14:textId="77777777" w:rsidR="004515CA" w:rsidRPr="004515CA" w:rsidRDefault="004515CA" w:rsidP="00572C0C">
            <w:pPr>
              <w:widowControl/>
              <w:ind w:right="-108" w:hanging="109"/>
              <w:jc w:val="center"/>
            </w:pPr>
            <w:r w:rsidRPr="004515CA">
              <w:t>Свыше 13,0 кг/</w:t>
            </w:r>
          </w:p>
          <w:p w14:paraId="4E31F20D" w14:textId="77777777" w:rsidR="004515CA" w:rsidRPr="004515CA" w:rsidRDefault="004515CA" w:rsidP="00572C0C">
            <w:pPr>
              <w:widowControl/>
              <w:jc w:val="center"/>
            </w:pPr>
            <w:r w:rsidRPr="004515CA">
              <w:t>см</w:t>
            </w:r>
            <w:r w:rsidRPr="004515CA">
              <w:rPr>
                <w:vertAlign w:val="superscript"/>
              </w:rPr>
              <w:t>2</w:t>
            </w:r>
          </w:p>
        </w:tc>
        <w:tc>
          <w:tcPr>
            <w:tcW w:w="709" w:type="dxa"/>
            <w:vMerge/>
            <w:shd w:val="clear" w:color="auto" w:fill="auto"/>
            <w:vAlign w:val="center"/>
            <w:hideMark/>
          </w:tcPr>
          <w:p w14:paraId="6D1FB4C3" w14:textId="77777777" w:rsidR="004515CA" w:rsidRPr="004515CA" w:rsidRDefault="004515CA" w:rsidP="00572C0C">
            <w:pPr>
              <w:widowControl/>
              <w:jc w:val="center"/>
            </w:pPr>
          </w:p>
        </w:tc>
      </w:tr>
      <w:tr w:rsidR="004515CA" w:rsidRPr="004515CA" w14:paraId="27FA875D" w14:textId="77777777" w:rsidTr="00572C0C">
        <w:trPr>
          <w:trHeight w:val="300"/>
        </w:trPr>
        <w:tc>
          <w:tcPr>
            <w:tcW w:w="10632" w:type="dxa"/>
            <w:gridSpan w:val="11"/>
            <w:shd w:val="clear" w:color="auto" w:fill="auto"/>
            <w:noWrap/>
            <w:vAlign w:val="center"/>
            <w:hideMark/>
          </w:tcPr>
          <w:p w14:paraId="1C5946B6" w14:textId="77777777" w:rsidR="004515CA" w:rsidRPr="004515CA" w:rsidRDefault="004515CA" w:rsidP="00572C0C">
            <w:pPr>
              <w:widowControl/>
              <w:jc w:val="center"/>
            </w:pPr>
            <w:r w:rsidRPr="004515CA">
              <w:t>Для потребителей, в случае отсутствия дифференциации тарифов по схеме подключения</w:t>
            </w:r>
          </w:p>
        </w:tc>
      </w:tr>
      <w:tr w:rsidR="004515CA" w:rsidRPr="004515CA" w14:paraId="7EF27CDB" w14:textId="77777777" w:rsidTr="00572C0C">
        <w:trPr>
          <w:trHeight w:val="284"/>
        </w:trPr>
        <w:tc>
          <w:tcPr>
            <w:tcW w:w="10632" w:type="dxa"/>
            <w:gridSpan w:val="11"/>
            <w:shd w:val="clear" w:color="auto" w:fill="auto"/>
            <w:noWrap/>
            <w:vAlign w:val="center"/>
            <w:hideMark/>
          </w:tcPr>
          <w:p w14:paraId="5127CD0E" w14:textId="77777777" w:rsidR="004515CA" w:rsidRPr="004515CA" w:rsidRDefault="004515CA" w:rsidP="00572C0C">
            <w:pPr>
              <w:widowControl/>
              <w:jc w:val="center"/>
            </w:pPr>
            <w:r w:rsidRPr="004515CA">
              <w:t>Население</w:t>
            </w:r>
          </w:p>
        </w:tc>
      </w:tr>
      <w:tr w:rsidR="004515CA" w:rsidRPr="004515CA" w14:paraId="0A89D7CD" w14:textId="77777777" w:rsidTr="00572C0C">
        <w:trPr>
          <w:trHeight w:val="397"/>
        </w:trPr>
        <w:tc>
          <w:tcPr>
            <w:tcW w:w="568" w:type="dxa"/>
            <w:vMerge w:val="restart"/>
            <w:shd w:val="clear" w:color="auto" w:fill="auto"/>
            <w:noWrap/>
            <w:vAlign w:val="center"/>
            <w:hideMark/>
          </w:tcPr>
          <w:p w14:paraId="37ACD78B" w14:textId="77777777" w:rsidR="004515CA" w:rsidRPr="004515CA" w:rsidRDefault="004515CA" w:rsidP="00572C0C">
            <w:pPr>
              <w:jc w:val="center"/>
            </w:pPr>
            <w:r w:rsidRPr="004515CA">
              <w:t>1.</w:t>
            </w:r>
          </w:p>
        </w:tc>
        <w:tc>
          <w:tcPr>
            <w:tcW w:w="2410" w:type="dxa"/>
            <w:vMerge w:val="restart"/>
            <w:shd w:val="clear" w:color="auto" w:fill="auto"/>
            <w:vAlign w:val="center"/>
          </w:tcPr>
          <w:p w14:paraId="7CD5BE3E" w14:textId="77777777" w:rsidR="004515CA" w:rsidRPr="004515CA" w:rsidRDefault="004515CA" w:rsidP="00572C0C">
            <w:pPr>
              <w:widowControl/>
            </w:pPr>
            <w:r w:rsidRPr="004515CA">
              <w:rPr>
                <w:bCs/>
              </w:rPr>
              <w:t xml:space="preserve">МУП «Коммунальщик» (Ивановский район, д. </w:t>
            </w:r>
            <w:proofErr w:type="spellStart"/>
            <w:r w:rsidRPr="004515CA">
              <w:rPr>
                <w:bCs/>
              </w:rPr>
              <w:t>жд</w:t>
            </w:r>
            <w:proofErr w:type="spellEnd"/>
            <w:r w:rsidRPr="004515CA">
              <w:rPr>
                <w:bCs/>
              </w:rPr>
              <w:t xml:space="preserve">. </w:t>
            </w:r>
            <w:proofErr w:type="spellStart"/>
            <w:r w:rsidRPr="004515CA">
              <w:rPr>
                <w:bCs/>
              </w:rPr>
              <w:t>ст</w:t>
            </w:r>
            <w:proofErr w:type="spellEnd"/>
            <w:r w:rsidRPr="004515CA">
              <w:rPr>
                <w:bCs/>
              </w:rPr>
              <w:t xml:space="preserve"> Ермолино, ул. Завокзальная)</w:t>
            </w:r>
          </w:p>
        </w:tc>
        <w:tc>
          <w:tcPr>
            <w:tcW w:w="1692" w:type="dxa"/>
            <w:vMerge w:val="restart"/>
            <w:shd w:val="clear" w:color="auto" w:fill="auto"/>
            <w:vAlign w:val="center"/>
            <w:hideMark/>
          </w:tcPr>
          <w:p w14:paraId="2EF04D0E" w14:textId="77777777" w:rsidR="004515CA" w:rsidRPr="004515CA" w:rsidRDefault="004515CA" w:rsidP="00572C0C">
            <w:pPr>
              <w:widowControl/>
              <w:jc w:val="center"/>
            </w:pPr>
            <w:r w:rsidRPr="004515CA">
              <w:t xml:space="preserve">Одноставочный, руб./Гкал, </w:t>
            </w:r>
          </w:p>
          <w:p w14:paraId="53C8E7BA" w14:textId="77777777" w:rsidR="004515CA" w:rsidRPr="004515CA" w:rsidRDefault="004515CA" w:rsidP="00572C0C">
            <w:pPr>
              <w:widowControl/>
              <w:jc w:val="center"/>
            </w:pPr>
            <w:r w:rsidRPr="004515CA">
              <w:t>НДС не облагается</w:t>
            </w:r>
          </w:p>
        </w:tc>
        <w:tc>
          <w:tcPr>
            <w:tcW w:w="709" w:type="dxa"/>
            <w:shd w:val="clear" w:color="auto" w:fill="auto"/>
            <w:noWrap/>
            <w:vAlign w:val="center"/>
          </w:tcPr>
          <w:p w14:paraId="5D6EBC03" w14:textId="77777777" w:rsidR="004515CA" w:rsidRPr="004515CA" w:rsidRDefault="004515CA" w:rsidP="00572C0C">
            <w:pPr>
              <w:widowControl/>
              <w:jc w:val="center"/>
            </w:pPr>
            <w:r w:rsidRPr="004515CA">
              <w:t>2023</w:t>
            </w:r>
          </w:p>
        </w:tc>
        <w:tc>
          <w:tcPr>
            <w:tcW w:w="2277" w:type="dxa"/>
            <w:gridSpan w:val="2"/>
            <w:shd w:val="clear" w:color="auto" w:fill="auto"/>
            <w:noWrap/>
            <w:vAlign w:val="center"/>
          </w:tcPr>
          <w:p w14:paraId="7C2F9913" w14:textId="77777777" w:rsidR="004515CA" w:rsidRPr="004515CA" w:rsidRDefault="004515CA" w:rsidP="00572C0C">
            <w:pPr>
              <w:widowControl/>
              <w:jc w:val="center"/>
            </w:pPr>
            <w:r w:rsidRPr="004515CA">
              <w:t>2 089,36 *</w:t>
            </w:r>
          </w:p>
        </w:tc>
        <w:tc>
          <w:tcPr>
            <w:tcW w:w="563" w:type="dxa"/>
            <w:shd w:val="clear" w:color="auto" w:fill="auto"/>
            <w:noWrap/>
            <w:vAlign w:val="center"/>
          </w:tcPr>
          <w:p w14:paraId="491073E0" w14:textId="77777777" w:rsidR="004515CA" w:rsidRPr="004515CA" w:rsidRDefault="004515CA" w:rsidP="00572C0C">
            <w:pPr>
              <w:widowControl/>
              <w:jc w:val="center"/>
            </w:pPr>
            <w:r w:rsidRPr="004515CA">
              <w:t>-</w:t>
            </w:r>
          </w:p>
        </w:tc>
        <w:tc>
          <w:tcPr>
            <w:tcW w:w="569" w:type="dxa"/>
            <w:vAlign w:val="center"/>
          </w:tcPr>
          <w:p w14:paraId="173A2986" w14:textId="77777777" w:rsidR="004515CA" w:rsidRPr="004515CA" w:rsidRDefault="004515CA" w:rsidP="00572C0C">
            <w:pPr>
              <w:widowControl/>
              <w:jc w:val="center"/>
            </w:pPr>
            <w:r w:rsidRPr="004515CA">
              <w:t>-</w:t>
            </w:r>
          </w:p>
        </w:tc>
        <w:tc>
          <w:tcPr>
            <w:tcW w:w="568" w:type="dxa"/>
            <w:vAlign w:val="center"/>
          </w:tcPr>
          <w:p w14:paraId="2D57C8A8" w14:textId="77777777" w:rsidR="004515CA" w:rsidRPr="004515CA" w:rsidRDefault="004515CA" w:rsidP="00572C0C">
            <w:pPr>
              <w:widowControl/>
              <w:jc w:val="center"/>
            </w:pPr>
            <w:r w:rsidRPr="004515CA">
              <w:t>-</w:t>
            </w:r>
          </w:p>
        </w:tc>
        <w:tc>
          <w:tcPr>
            <w:tcW w:w="567" w:type="dxa"/>
            <w:vAlign w:val="center"/>
          </w:tcPr>
          <w:p w14:paraId="1BB999BE" w14:textId="77777777" w:rsidR="004515CA" w:rsidRPr="004515CA" w:rsidRDefault="004515CA" w:rsidP="00572C0C">
            <w:pPr>
              <w:widowControl/>
              <w:jc w:val="center"/>
            </w:pPr>
            <w:r w:rsidRPr="004515CA">
              <w:t>-</w:t>
            </w:r>
          </w:p>
        </w:tc>
        <w:tc>
          <w:tcPr>
            <w:tcW w:w="709" w:type="dxa"/>
            <w:shd w:val="clear" w:color="auto" w:fill="auto"/>
            <w:noWrap/>
            <w:vAlign w:val="center"/>
          </w:tcPr>
          <w:p w14:paraId="3A4BD727" w14:textId="77777777" w:rsidR="004515CA" w:rsidRPr="004515CA" w:rsidRDefault="004515CA" w:rsidP="00572C0C">
            <w:pPr>
              <w:widowControl/>
              <w:jc w:val="center"/>
            </w:pPr>
            <w:r w:rsidRPr="004515CA">
              <w:t>-</w:t>
            </w:r>
          </w:p>
        </w:tc>
      </w:tr>
      <w:tr w:rsidR="004515CA" w:rsidRPr="004515CA" w14:paraId="39C7B746" w14:textId="77777777" w:rsidTr="00572C0C">
        <w:trPr>
          <w:trHeight w:val="397"/>
        </w:trPr>
        <w:tc>
          <w:tcPr>
            <w:tcW w:w="568" w:type="dxa"/>
            <w:vMerge/>
            <w:shd w:val="clear" w:color="auto" w:fill="auto"/>
            <w:noWrap/>
            <w:vAlign w:val="center"/>
          </w:tcPr>
          <w:p w14:paraId="652884C6" w14:textId="77777777" w:rsidR="004515CA" w:rsidRPr="004515CA" w:rsidRDefault="004515CA" w:rsidP="00572C0C">
            <w:pPr>
              <w:jc w:val="center"/>
            </w:pPr>
          </w:p>
        </w:tc>
        <w:tc>
          <w:tcPr>
            <w:tcW w:w="2410" w:type="dxa"/>
            <w:vMerge/>
            <w:shd w:val="clear" w:color="auto" w:fill="auto"/>
            <w:vAlign w:val="center"/>
          </w:tcPr>
          <w:p w14:paraId="5E7A8DB3" w14:textId="77777777" w:rsidR="004515CA" w:rsidRPr="004515CA" w:rsidRDefault="004515CA" w:rsidP="00572C0C">
            <w:pPr>
              <w:widowControl/>
              <w:rPr>
                <w:bCs/>
              </w:rPr>
            </w:pPr>
          </w:p>
        </w:tc>
        <w:tc>
          <w:tcPr>
            <w:tcW w:w="1692" w:type="dxa"/>
            <w:vMerge/>
            <w:shd w:val="clear" w:color="auto" w:fill="auto"/>
            <w:vAlign w:val="center"/>
          </w:tcPr>
          <w:p w14:paraId="1E9AE9D7" w14:textId="77777777" w:rsidR="004515CA" w:rsidRPr="004515CA" w:rsidRDefault="004515CA" w:rsidP="00572C0C">
            <w:pPr>
              <w:widowControl/>
              <w:jc w:val="center"/>
            </w:pPr>
          </w:p>
        </w:tc>
        <w:tc>
          <w:tcPr>
            <w:tcW w:w="709" w:type="dxa"/>
            <w:shd w:val="clear" w:color="auto" w:fill="auto"/>
            <w:noWrap/>
            <w:vAlign w:val="center"/>
          </w:tcPr>
          <w:p w14:paraId="3809A078" w14:textId="77777777" w:rsidR="004515CA" w:rsidRPr="004515CA" w:rsidRDefault="004515CA" w:rsidP="00572C0C">
            <w:pPr>
              <w:widowControl/>
              <w:jc w:val="center"/>
            </w:pPr>
            <w:r w:rsidRPr="004515CA">
              <w:t>2024</w:t>
            </w:r>
          </w:p>
        </w:tc>
        <w:tc>
          <w:tcPr>
            <w:tcW w:w="1134" w:type="dxa"/>
            <w:shd w:val="clear" w:color="auto" w:fill="auto"/>
            <w:noWrap/>
            <w:vAlign w:val="center"/>
          </w:tcPr>
          <w:p w14:paraId="645DDA62" w14:textId="77777777" w:rsidR="004515CA" w:rsidRPr="004515CA" w:rsidRDefault="004515CA" w:rsidP="00572C0C">
            <w:pPr>
              <w:widowControl/>
              <w:jc w:val="center"/>
            </w:pPr>
            <w:r w:rsidRPr="004515CA">
              <w:t>2 089,36</w:t>
            </w:r>
          </w:p>
        </w:tc>
        <w:tc>
          <w:tcPr>
            <w:tcW w:w="1143" w:type="dxa"/>
            <w:shd w:val="clear" w:color="auto" w:fill="auto"/>
            <w:vAlign w:val="center"/>
          </w:tcPr>
          <w:p w14:paraId="7F8FC3AE" w14:textId="77777777" w:rsidR="004515CA" w:rsidRPr="004515CA" w:rsidRDefault="004515CA" w:rsidP="00572C0C">
            <w:pPr>
              <w:widowControl/>
              <w:jc w:val="center"/>
            </w:pPr>
            <w:r w:rsidRPr="004515CA">
              <w:t>2 375,60</w:t>
            </w:r>
          </w:p>
        </w:tc>
        <w:tc>
          <w:tcPr>
            <w:tcW w:w="563" w:type="dxa"/>
            <w:shd w:val="clear" w:color="auto" w:fill="auto"/>
            <w:noWrap/>
            <w:vAlign w:val="center"/>
          </w:tcPr>
          <w:p w14:paraId="4952E17F" w14:textId="77777777" w:rsidR="004515CA" w:rsidRPr="004515CA" w:rsidRDefault="004515CA" w:rsidP="00572C0C">
            <w:pPr>
              <w:widowControl/>
              <w:jc w:val="center"/>
            </w:pPr>
            <w:r w:rsidRPr="004515CA">
              <w:t>-</w:t>
            </w:r>
          </w:p>
        </w:tc>
        <w:tc>
          <w:tcPr>
            <w:tcW w:w="569" w:type="dxa"/>
            <w:vAlign w:val="center"/>
          </w:tcPr>
          <w:p w14:paraId="0BA1A593" w14:textId="77777777" w:rsidR="004515CA" w:rsidRPr="004515CA" w:rsidRDefault="004515CA" w:rsidP="00572C0C">
            <w:pPr>
              <w:widowControl/>
              <w:jc w:val="center"/>
            </w:pPr>
            <w:r w:rsidRPr="004515CA">
              <w:t>-</w:t>
            </w:r>
          </w:p>
        </w:tc>
        <w:tc>
          <w:tcPr>
            <w:tcW w:w="568" w:type="dxa"/>
            <w:vAlign w:val="center"/>
          </w:tcPr>
          <w:p w14:paraId="5359A31C" w14:textId="77777777" w:rsidR="004515CA" w:rsidRPr="004515CA" w:rsidRDefault="004515CA" w:rsidP="00572C0C">
            <w:pPr>
              <w:widowControl/>
              <w:jc w:val="center"/>
            </w:pPr>
            <w:r w:rsidRPr="004515CA">
              <w:t>-</w:t>
            </w:r>
          </w:p>
        </w:tc>
        <w:tc>
          <w:tcPr>
            <w:tcW w:w="567" w:type="dxa"/>
            <w:vAlign w:val="center"/>
          </w:tcPr>
          <w:p w14:paraId="30D3578B" w14:textId="77777777" w:rsidR="004515CA" w:rsidRPr="004515CA" w:rsidRDefault="004515CA" w:rsidP="00572C0C">
            <w:pPr>
              <w:widowControl/>
              <w:jc w:val="center"/>
            </w:pPr>
            <w:r w:rsidRPr="004515CA">
              <w:t>-</w:t>
            </w:r>
          </w:p>
        </w:tc>
        <w:tc>
          <w:tcPr>
            <w:tcW w:w="709" w:type="dxa"/>
            <w:shd w:val="clear" w:color="auto" w:fill="auto"/>
            <w:noWrap/>
            <w:vAlign w:val="center"/>
          </w:tcPr>
          <w:p w14:paraId="36D23854" w14:textId="77777777" w:rsidR="004515CA" w:rsidRPr="004515CA" w:rsidRDefault="004515CA" w:rsidP="00572C0C">
            <w:pPr>
              <w:widowControl/>
              <w:jc w:val="center"/>
            </w:pPr>
            <w:r w:rsidRPr="004515CA">
              <w:t>-</w:t>
            </w:r>
          </w:p>
        </w:tc>
      </w:tr>
      <w:tr w:rsidR="004515CA" w:rsidRPr="004515CA" w14:paraId="40C56559" w14:textId="77777777" w:rsidTr="00572C0C">
        <w:trPr>
          <w:trHeight w:val="707"/>
        </w:trPr>
        <w:tc>
          <w:tcPr>
            <w:tcW w:w="568" w:type="dxa"/>
            <w:vMerge/>
            <w:shd w:val="clear" w:color="auto" w:fill="auto"/>
            <w:noWrap/>
            <w:vAlign w:val="center"/>
          </w:tcPr>
          <w:p w14:paraId="3DCEBA38" w14:textId="77777777" w:rsidR="004515CA" w:rsidRPr="004515CA" w:rsidRDefault="004515CA" w:rsidP="00572C0C">
            <w:pPr>
              <w:jc w:val="center"/>
            </w:pPr>
          </w:p>
        </w:tc>
        <w:tc>
          <w:tcPr>
            <w:tcW w:w="2410" w:type="dxa"/>
            <w:vMerge/>
            <w:shd w:val="clear" w:color="auto" w:fill="auto"/>
            <w:vAlign w:val="center"/>
          </w:tcPr>
          <w:p w14:paraId="3ECABC41" w14:textId="77777777" w:rsidR="004515CA" w:rsidRPr="004515CA" w:rsidRDefault="004515CA" w:rsidP="00572C0C">
            <w:pPr>
              <w:widowControl/>
              <w:rPr>
                <w:bCs/>
              </w:rPr>
            </w:pPr>
          </w:p>
        </w:tc>
        <w:tc>
          <w:tcPr>
            <w:tcW w:w="1692" w:type="dxa"/>
            <w:shd w:val="clear" w:color="auto" w:fill="auto"/>
            <w:vAlign w:val="center"/>
          </w:tcPr>
          <w:p w14:paraId="02A4CF27" w14:textId="77777777" w:rsidR="004515CA" w:rsidRPr="004515CA" w:rsidRDefault="004515CA" w:rsidP="00572C0C">
            <w:pPr>
              <w:widowControl/>
              <w:jc w:val="center"/>
            </w:pPr>
            <w:r w:rsidRPr="004515CA">
              <w:t xml:space="preserve">Одноставочный, руб./Гкал, </w:t>
            </w:r>
          </w:p>
          <w:p w14:paraId="07ABADDD" w14:textId="77777777" w:rsidR="004515CA" w:rsidRPr="004515CA" w:rsidRDefault="004515CA" w:rsidP="00572C0C">
            <w:pPr>
              <w:widowControl/>
              <w:jc w:val="center"/>
            </w:pPr>
            <w:r w:rsidRPr="004515CA">
              <w:t>с НДС **</w:t>
            </w:r>
          </w:p>
        </w:tc>
        <w:tc>
          <w:tcPr>
            <w:tcW w:w="709" w:type="dxa"/>
            <w:shd w:val="clear" w:color="auto" w:fill="auto"/>
            <w:noWrap/>
            <w:vAlign w:val="center"/>
          </w:tcPr>
          <w:p w14:paraId="6039AE95" w14:textId="77777777" w:rsidR="004515CA" w:rsidRPr="004515CA" w:rsidRDefault="004515CA" w:rsidP="00572C0C">
            <w:pPr>
              <w:widowControl/>
              <w:jc w:val="center"/>
            </w:pPr>
            <w:r w:rsidRPr="004515CA">
              <w:t>2025</w:t>
            </w:r>
          </w:p>
        </w:tc>
        <w:tc>
          <w:tcPr>
            <w:tcW w:w="1134" w:type="dxa"/>
            <w:shd w:val="clear" w:color="auto" w:fill="auto"/>
            <w:noWrap/>
            <w:vAlign w:val="center"/>
          </w:tcPr>
          <w:p w14:paraId="1FEB7CE9" w14:textId="77777777" w:rsidR="004515CA" w:rsidRPr="004515CA" w:rsidRDefault="004515CA" w:rsidP="00572C0C">
            <w:pPr>
              <w:widowControl/>
              <w:jc w:val="center"/>
              <w:rPr>
                <w:vertAlign w:val="superscript"/>
              </w:rPr>
            </w:pPr>
            <w:r w:rsidRPr="004515CA">
              <w:t xml:space="preserve">2 375,60 </w:t>
            </w:r>
            <w:r w:rsidRPr="004515CA">
              <w:rPr>
                <w:vertAlign w:val="superscript"/>
              </w:rPr>
              <w:t>1</w:t>
            </w:r>
          </w:p>
        </w:tc>
        <w:tc>
          <w:tcPr>
            <w:tcW w:w="1143" w:type="dxa"/>
            <w:shd w:val="clear" w:color="auto" w:fill="auto"/>
            <w:vAlign w:val="center"/>
          </w:tcPr>
          <w:p w14:paraId="2823CBB1" w14:textId="77777777" w:rsidR="004515CA" w:rsidRPr="004515CA" w:rsidRDefault="004515CA" w:rsidP="00572C0C">
            <w:pPr>
              <w:widowControl/>
              <w:jc w:val="center"/>
              <w:rPr>
                <w:vertAlign w:val="superscript"/>
              </w:rPr>
            </w:pPr>
            <w:r w:rsidRPr="004515CA">
              <w:t xml:space="preserve">2 703,43 </w:t>
            </w:r>
            <w:r w:rsidRPr="004515CA">
              <w:rPr>
                <w:vertAlign w:val="superscript"/>
              </w:rPr>
              <w:t>2</w:t>
            </w:r>
          </w:p>
        </w:tc>
        <w:tc>
          <w:tcPr>
            <w:tcW w:w="563" w:type="dxa"/>
            <w:shd w:val="clear" w:color="auto" w:fill="auto"/>
            <w:noWrap/>
            <w:vAlign w:val="center"/>
          </w:tcPr>
          <w:p w14:paraId="0049FF00" w14:textId="77777777" w:rsidR="004515CA" w:rsidRPr="004515CA" w:rsidRDefault="004515CA" w:rsidP="00572C0C">
            <w:pPr>
              <w:widowControl/>
              <w:jc w:val="center"/>
            </w:pPr>
            <w:r w:rsidRPr="004515CA">
              <w:t>-</w:t>
            </w:r>
          </w:p>
        </w:tc>
        <w:tc>
          <w:tcPr>
            <w:tcW w:w="569" w:type="dxa"/>
            <w:vAlign w:val="center"/>
          </w:tcPr>
          <w:p w14:paraId="31C8513B" w14:textId="77777777" w:rsidR="004515CA" w:rsidRPr="004515CA" w:rsidRDefault="004515CA" w:rsidP="00572C0C">
            <w:pPr>
              <w:widowControl/>
              <w:jc w:val="center"/>
            </w:pPr>
            <w:r w:rsidRPr="004515CA">
              <w:t>-</w:t>
            </w:r>
          </w:p>
        </w:tc>
        <w:tc>
          <w:tcPr>
            <w:tcW w:w="568" w:type="dxa"/>
            <w:vAlign w:val="center"/>
          </w:tcPr>
          <w:p w14:paraId="6CE1210B" w14:textId="77777777" w:rsidR="004515CA" w:rsidRPr="004515CA" w:rsidRDefault="004515CA" w:rsidP="00572C0C">
            <w:pPr>
              <w:widowControl/>
              <w:jc w:val="center"/>
            </w:pPr>
            <w:r w:rsidRPr="004515CA">
              <w:t>-</w:t>
            </w:r>
          </w:p>
        </w:tc>
        <w:tc>
          <w:tcPr>
            <w:tcW w:w="567" w:type="dxa"/>
            <w:vAlign w:val="center"/>
          </w:tcPr>
          <w:p w14:paraId="13BD9EB5" w14:textId="77777777" w:rsidR="004515CA" w:rsidRPr="004515CA" w:rsidRDefault="004515CA" w:rsidP="00572C0C">
            <w:pPr>
              <w:widowControl/>
              <w:jc w:val="center"/>
            </w:pPr>
            <w:r w:rsidRPr="004515CA">
              <w:t>-</w:t>
            </w:r>
          </w:p>
        </w:tc>
        <w:tc>
          <w:tcPr>
            <w:tcW w:w="709" w:type="dxa"/>
            <w:shd w:val="clear" w:color="auto" w:fill="auto"/>
            <w:noWrap/>
            <w:vAlign w:val="center"/>
          </w:tcPr>
          <w:p w14:paraId="6C7E3508" w14:textId="77777777" w:rsidR="004515CA" w:rsidRPr="004515CA" w:rsidRDefault="004515CA" w:rsidP="00572C0C">
            <w:pPr>
              <w:widowControl/>
              <w:jc w:val="center"/>
            </w:pPr>
            <w:r w:rsidRPr="004515CA">
              <w:t>-</w:t>
            </w:r>
          </w:p>
        </w:tc>
      </w:tr>
    </w:tbl>
    <w:p w14:paraId="6FCDE178" w14:textId="77777777" w:rsidR="004515CA" w:rsidRPr="003E7F23" w:rsidRDefault="004515CA" w:rsidP="004515CA">
      <w:pPr>
        <w:widowControl/>
        <w:autoSpaceDE w:val="0"/>
        <w:autoSpaceDN w:val="0"/>
        <w:adjustRightInd w:val="0"/>
        <w:jc w:val="both"/>
        <w:outlineLvl w:val="3"/>
        <w:rPr>
          <w:sz w:val="10"/>
          <w:szCs w:val="10"/>
        </w:rPr>
      </w:pPr>
    </w:p>
    <w:bookmarkEnd w:id="13"/>
    <w:p w14:paraId="484FA624" w14:textId="77777777" w:rsidR="004515CA" w:rsidRDefault="004515CA" w:rsidP="004515CA">
      <w:pPr>
        <w:widowControl/>
        <w:autoSpaceDE w:val="0"/>
        <w:autoSpaceDN w:val="0"/>
        <w:adjustRightInd w:val="0"/>
        <w:ind w:firstLine="540"/>
        <w:jc w:val="both"/>
        <w:rPr>
          <w:spacing w:val="2"/>
          <w:sz w:val="22"/>
          <w:szCs w:val="22"/>
          <w:shd w:val="clear" w:color="auto" w:fill="FFFFFF"/>
        </w:rPr>
      </w:pPr>
      <w:r w:rsidRPr="003E7F23">
        <w:rPr>
          <w:spacing w:val="2"/>
          <w:sz w:val="22"/>
          <w:szCs w:val="22"/>
          <w:shd w:val="clear" w:color="auto" w:fill="FFFFFF"/>
        </w:rPr>
        <w:t>* Тариф, установленный на 2023 год, вводится в действие 24.01.2023</w:t>
      </w:r>
      <w:r>
        <w:rPr>
          <w:spacing w:val="2"/>
          <w:sz w:val="22"/>
          <w:szCs w:val="22"/>
          <w:shd w:val="clear" w:color="auto" w:fill="FFFFFF"/>
        </w:rPr>
        <w:t xml:space="preserve"> г</w:t>
      </w:r>
      <w:r w:rsidRPr="003E7F23">
        <w:rPr>
          <w:spacing w:val="2"/>
          <w:sz w:val="22"/>
          <w:szCs w:val="22"/>
          <w:shd w:val="clear" w:color="auto" w:fill="FFFFFF"/>
        </w:rPr>
        <w:t>.</w:t>
      </w:r>
    </w:p>
    <w:p w14:paraId="32A57C22" w14:textId="77777777" w:rsidR="004515CA" w:rsidRPr="006C37CD" w:rsidRDefault="004515CA" w:rsidP="004515CA">
      <w:pPr>
        <w:widowControl/>
        <w:autoSpaceDE w:val="0"/>
        <w:autoSpaceDN w:val="0"/>
        <w:adjustRightInd w:val="0"/>
        <w:ind w:firstLine="540"/>
        <w:jc w:val="both"/>
        <w:outlineLvl w:val="3"/>
        <w:rPr>
          <w:sz w:val="22"/>
          <w:szCs w:val="22"/>
        </w:rPr>
      </w:pPr>
      <w:r w:rsidRPr="006C37CD">
        <w:rPr>
          <w:sz w:val="22"/>
          <w:szCs w:val="22"/>
        </w:rPr>
        <w:t xml:space="preserve">** Выделяется в целях реализации </w:t>
      </w:r>
      <w:hyperlink r:id="rId19" w:history="1">
        <w:r w:rsidRPr="006C37CD">
          <w:rPr>
            <w:rStyle w:val="af5"/>
            <w:rFonts w:eastAsia="Franklin Gothic Demi"/>
            <w:color w:val="auto"/>
            <w:sz w:val="22"/>
            <w:szCs w:val="22"/>
          </w:rPr>
          <w:t>пункта 6 статьи 168</w:t>
        </w:r>
      </w:hyperlink>
      <w:r w:rsidRPr="006C37CD">
        <w:rPr>
          <w:sz w:val="22"/>
          <w:szCs w:val="22"/>
        </w:rPr>
        <w:t xml:space="preserve"> Налогового кодекса Российской Федерации (часть вторая).</w:t>
      </w:r>
    </w:p>
    <w:p w14:paraId="11980204" w14:textId="77777777" w:rsidR="004515CA" w:rsidRDefault="004515CA" w:rsidP="004515CA">
      <w:pPr>
        <w:widowControl/>
        <w:autoSpaceDE w:val="0"/>
        <w:autoSpaceDN w:val="0"/>
        <w:adjustRightInd w:val="0"/>
        <w:ind w:firstLine="540"/>
        <w:jc w:val="both"/>
        <w:rPr>
          <w:sz w:val="22"/>
          <w:szCs w:val="22"/>
        </w:rPr>
      </w:pPr>
    </w:p>
    <w:p w14:paraId="0F9208E1" w14:textId="77777777" w:rsidR="004515CA" w:rsidRPr="00D103FF" w:rsidRDefault="004515CA" w:rsidP="004515CA">
      <w:pPr>
        <w:widowControl/>
        <w:autoSpaceDE w:val="0"/>
        <w:autoSpaceDN w:val="0"/>
        <w:adjustRightInd w:val="0"/>
        <w:ind w:firstLine="540"/>
        <w:jc w:val="both"/>
        <w:rPr>
          <w:sz w:val="22"/>
          <w:szCs w:val="22"/>
        </w:rPr>
      </w:pPr>
      <w:r w:rsidRPr="00D103FF">
        <w:rPr>
          <w:sz w:val="22"/>
          <w:szCs w:val="22"/>
        </w:rPr>
        <w:t>Примечания:</w:t>
      </w:r>
    </w:p>
    <w:p w14:paraId="706B66C5" w14:textId="77777777" w:rsidR="004515CA" w:rsidRPr="00D103FF" w:rsidRDefault="004515CA" w:rsidP="004515CA">
      <w:pPr>
        <w:widowControl/>
        <w:autoSpaceDE w:val="0"/>
        <w:autoSpaceDN w:val="0"/>
        <w:adjustRightInd w:val="0"/>
        <w:ind w:firstLine="540"/>
        <w:jc w:val="both"/>
        <w:rPr>
          <w:sz w:val="22"/>
          <w:szCs w:val="22"/>
        </w:rPr>
      </w:pPr>
      <w:r w:rsidRPr="00D103FF">
        <w:rPr>
          <w:sz w:val="22"/>
          <w:szCs w:val="22"/>
        </w:rPr>
        <w:t>1. В соответствии с Главой 26.2 части 2 Налогового кодекса Российской Федерации (НК РФ) организация применяет упрощенную систему налогообложения и до 1 января 2025 г. использует право на освобождение от исполнения обязанностей налогоплательщика, связанных с исчислением и уплатой налога на добавленную стоимость.</w:t>
      </w:r>
    </w:p>
    <w:p w14:paraId="635274E5" w14:textId="77777777" w:rsidR="004515CA" w:rsidRPr="003E7F23" w:rsidRDefault="004515CA" w:rsidP="004515CA">
      <w:pPr>
        <w:widowControl/>
        <w:autoSpaceDE w:val="0"/>
        <w:autoSpaceDN w:val="0"/>
        <w:adjustRightInd w:val="0"/>
        <w:ind w:firstLine="540"/>
        <w:jc w:val="both"/>
        <w:rPr>
          <w:sz w:val="22"/>
          <w:szCs w:val="22"/>
        </w:rPr>
      </w:pPr>
      <w:r w:rsidRPr="00D103FF">
        <w:rPr>
          <w:sz w:val="22"/>
          <w:szCs w:val="22"/>
        </w:rPr>
        <w:t>2. В соответствии с Главой 26.2 части 2 НК РФ организация применяет упрощенную систему налогообложения и, в соответствии с Главой 21 части 2 НК РФ (в ред. Федерального закона от 12.07.2024 № 176-ФЗ), с 1 января 2025 г. исполняет обязанности налогоплательщика, связанные с исчислением и уплатой налога на добавленную стоимость, с использованием налоговой ставки, установленной в подпункте 1 пункта 8 статьи 164 части 2 НК РФ, в размере 5%.</w:t>
      </w:r>
    </w:p>
    <w:p w14:paraId="6D5B7398" w14:textId="77777777" w:rsidR="004515CA" w:rsidRPr="00667AEC" w:rsidRDefault="004515CA" w:rsidP="004515CA">
      <w:pPr>
        <w:widowControl/>
        <w:autoSpaceDE w:val="0"/>
        <w:autoSpaceDN w:val="0"/>
        <w:adjustRightInd w:val="0"/>
        <w:ind w:firstLine="540"/>
        <w:jc w:val="both"/>
        <w:rPr>
          <w:spacing w:val="2"/>
          <w:sz w:val="22"/>
          <w:szCs w:val="22"/>
          <w:shd w:val="clear" w:color="auto" w:fill="FFFFFF"/>
        </w:rPr>
      </w:pPr>
    </w:p>
    <w:p w14:paraId="686E7877" w14:textId="77777777" w:rsidR="004515CA" w:rsidRPr="00667AEC" w:rsidRDefault="004515CA" w:rsidP="004515CA">
      <w:pPr>
        <w:widowControl/>
        <w:autoSpaceDE w:val="0"/>
        <w:autoSpaceDN w:val="0"/>
        <w:adjustRightInd w:val="0"/>
        <w:spacing w:line="276" w:lineRule="auto"/>
        <w:ind w:firstLine="540"/>
        <w:jc w:val="both"/>
      </w:pPr>
      <w:r w:rsidRPr="00667AEC">
        <w:rPr>
          <w:sz w:val="22"/>
          <w:szCs w:val="22"/>
          <w:vertAlign w:val="superscript"/>
        </w:rPr>
        <w:t xml:space="preserve">1 </w:t>
      </w:r>
      <w:r w:rsidRPr="00667AEC">
        <w:t>Тариф без учета НДС –  2 262,48 руб./Гкал</w:t>
      </w:r>
    </w:p>
    <w:p w14:paraId="71105CF2" w14:textId="77777777" w:rsidR="004515CA" w:rsidRPr="00667AEC" w:rsidRDefault="004515CA" w:rsidP="004515CA">
      <w:pPr>
        <w:widowControl/>
        <w:autoSpaceDE w:val="0"/>
        <w:autoSpaceDN w:val="0"/>
        <w:adjustRightInd w:val="0"/>
        <w:spacing w:line="276" w:lineRule="auto"/>
        <w:ind w:firstLine="540"/>
        <w:jc w:val="both"/>
      </w:pPr>
      <w:r w:rsidRPr="00667AEC">
        <w:rPr>
          <w:sz w:val="22"/>
          <w:szCs w:val="22"/>
          <w:vertAlign w:val="superscript"/>
        </w:rPr>
        <w:t xml:space="preserve">2 </w:t>
      </w:r>
      <w:r w:rsidRPr="00667AEC">
        <w:t>Тариф без учета НДС –  2 574,70 руб./Гкал</w:t>
      </w:r>
    </w:p>
    <w:p w14:paraId="5B97F1FC" w14:textId="4B9B9DA3" w:rsidR="009E06B6" w:rsidRPr="009E06B6" w:rsidRDefault="009E06B6" w:rsidP="00721F4C">
      <w:pPr>
        <w:numPr>
          <w:ilvl w:val="0"/>
          <w:numId w:val="8"/>
        </w:numPr>
        <w:tabs>
          <w:tab w:val="left" w:pos="993"/>
          <w:tab w:val="left" w:pos="1134"/>
        </w:tabs>
        <w:spacing w:line="276" w:lineRule="auto"/>
        <w:ind w:left="0" w:firstLine="709"/>
        <w:jc w:val="both"/>
        <w:rPr>
          <w:b/>
          <w:sz w:val="24"/>
          <w:szCs w:val="24"/>
        </w:rPr>
      </w:pPr>
      <w:r>
        <w:rPr>
          <w:sz w:val="24"/>
          <w:szCs w:val="24"/>
        </w:rPr>
        <w:t>П</w:t>
      </w:r>
      <w:r w:rsidRPr="009E06B6">
        <w:rPr>
          <w:sz w:val="24"/>
          <w:szCs w:val="24"/>
        </w:rPr>
        <w:t>остановление вступает в силу после дня его официального опубликования.</w:t>
      </w:r>
    </w:p>
    <w:bookmarkEnd w:id="10"/>
    <w:p w14:paraId="55D9C7DC" w14:textId="6F2B2C7B" w:rsidR="00EA26D4" w:rsidRPr="009A7174" w:rsidRDefault="00EA26D4" w:rsidP="009E06B6">
      <w:pPr>
        <w:pStyle w:val="a4"/>
        <w:ind w:left="0" w:firstLine="709"/>
        <w:jc w:val="both"/>
        <w:rPr>
          <w:color w:val="FF0000"/>
          <w:sz w:val="24"/>
          <w:szCs w:val="24"/>
        </w:rPr>
      </w:pPr>
    </w:p>
    <w:p w14:paraId="1ED51C17" w14:textId="77777777" w:rsidR="00EA26D4" w:rsidRPr="009E06B6" w:rsidRDefault="00EA26D4" w:rsidP="00EA26D4">
      <w:pPr>
        <w:pStyle w:val="a4"/>
        <w:tabs>
          <w:tab w:val="left" w:pos="993"/>
        </w:tabs>
        <w:ind w:left="709"/>
        <w:jc w:val="both"/>
        <w:rPr>
          <w:b/>
          <w:bCs/>
          <w:sz w:val="22"/>
          <w:szCs w:val="22"/>
        </w:rPr>
      </w:pPr>
      <w:bookmarkStart w:id="14" w:name="_Hlk184974016"/>
      <w:r w:rsidRPr="009E06B6">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9E06B6" w:rsidRPr="009E06B6" w14:paraId="111BAC94" w14:textId="77777777" w:rsidTr="00C6061C">
        <w:tc>
          <w:tcPr>
            <w:tcW w:w="959" w:type="dxa"/>
          </w:tcPr>
          <w:p w14:paraId="70A357AC" w14:textId="77777777" w:rsidR="00EA26D4" w:rsidRPr="009E06B6" w:rsidRDefault="00EA26D4" w:rsidP="00C6061C">
            <w:pPr>
              <w:tabs>
                <w:tab w:val="left" w:pos="4020"/>
              </w:tabs>
              <w:jc w:val="center"/>
              <w:rPr>
                <w:sz w:val="22"/>
                <w:szCs w:val="22"/>
              </w:rPr>
            </w:pPr>
            <w:r w:rsidRPr="009E06B6">
              <w:rPr>
                <w:sz w:val="22"/>
                <w:szCs w:val="22"/>
              </w:rPr>
              <w:t>№ п/п</w:t>
            </w:r>
          </w:p>
        </w:tc>
        <w:tc>
          <w:tcPr>
            <w:tcW w:w="2391" w:type="dxa"/>
          </w:tcPr>
          <w:p w14:paraId="45675FF7" w14:textId="77777777" w:rsidR="00EA26D4" w:rsidRPr="009E06B6" w:rsidRDefault="00EA26D4" w:rsidP="00C6061C">
            <w:pPr>
              <w:tabs>
                <w:tab w:val="left" w:pos="4020"/>
              </w:tabs>
              <w:rPr>
                <w:sz w:val="22"/>
                <w:szCs w:val="22"/>
              </w:rPr>
            </w:pPr>
            <w:r w:rsidRPr="009E06B6">
              <w:rPr>
                <w:sz w:val="22"/>
                <w:szCs w:val="22"/>
              </w:rPr>
              <w:t>Члены правления</w:t>
            </w:r>
          </w:p>
        </w:tc>
        <w:tc>
          <w:tcPr>
            <w:tcW w:w="3493" w:type="dxa"/>
          </w:tcPr>
          <w:p w14:paraId="29D95196" w14:textId="77777777" w:rsidR="00EA26D4" w:rsidRPr="009E06B6" w:rsidRDefault="00EA26D4" w:rsidP="00C6061C">
            <w:pPr>
              <w:tabs>
                <w:tab w:val="left" w:pos="4020"/>
              </w:tabs>
              <w:jc w:val="center"/>
              <w:rPr>
                <w:sz w:val="22"/>
                <w:szCs w:val="22"/>
              </w:rPr>
            </w:pPr>
            <w:r w:rsidRPr="009E06B6">
              <w:rPr>
                <w:sz w:val="22"/>
                <w:szCs w:val="22"/>
              </w:rPr>
              <w:t>Результаты голосования</w:t>
            </w:r>
          </w:p>
        </w:tc>
      </w:tr>
      <w:tr w:rsidR="009E06B6" w:rsidRPr="009E06B6" w14:paraId="63DD4EE1" w14:textId="77777777" w:rsidTr="00C6061C">
        <w:tc>
          <w:tcPr>
            <w:tcW w:w="959" w:type="dxa"/>
          </w:tcPr>
          <w:p w14:paraId="6DB86F5F" w14:textId="77777777" w:rsidR="00EA26D4" w:rsidRPr="009E06B6" w:rsidRDefault="00EA26D4" w:rsidP="00C6061C">
            <w:pPr>
              <w:tabs>
                <w:tab w:val="left" w:pos="4020"/>
              </w:tabs>
              <w:jc w:val="center"/>
              <w:rPr>
                <w:sz w:val="22"/>
                <w:szCs w:val="22"/>
              </w:rPr>
            </w:pPr>
            <w:r w:rsidRPr="009E06B6">
              <w:rPr>
                <w:sz w:val="22"/>
                <w:szCs w:val="22"/>
              </w:rPr>
              <w:t>1.</w:t>
            </w:r>
          </w:p>
        </w:tc>
        <w:tc>
          <w:tcPr>
            <w:tcW w:w="2391" w:type="dxa"/>
          </w:tcPr>
          <w:p w14:paraId="579585E6" w14:textId="77777777" w:rsidR="00EA26D4" w:rsidRPr="009E06B6" w:rsidRDefault="00EA26D4" w:rsidP="00C6061C">
            <w:pPr>
              <w:tabs>
                <w:tab w:val="left" w:pos="4020"/>
              </w:tabs>
              <w:rPr>
                <w:sz w:val="22"/>
                <w:szCs w:val="22"/>
              </w:rPr>
            </w:pPr>
            <w:r w:rsidRPr="009E06B6">
              <w:rPr>
                <w:sz w:val="22"/>
                <w:szCs w:val="22"/>
              </w:rPr>
              <w:t>Морева Е.Н.</w:t>
            </w:r>
          </w:p>
        </w:tc>
        <w:tc>
          <w:tcPr>
            <w:tcW w:w="3493" w:type="dxa"/>
          </w:tcPr>
          <w:p w14:paraId="1E3EA219" w14:textId="77777777" w:rsidR="00EA26D4" w:rsidRPr="009E06B6" w:rsidRDefault="00EA26D4" w:rsidP="00C6061C">
            <w:pPr>
              <w:jc w:val="center"/>
              <w:rPr>
                <w:sz w:val="22"/>
                <w:szCs w:val="22"/>
              </w:rPr>
            </w:pPr>
            <w:r w:rsidRPr="009E06B6">
              <w:rPr>
                <w:sz w:val="22"/>
                <w:szCs w:val="22"/>
              </w:rPr>
              <w:t>за</w:t>
            </w:r>
          </w:p>
        </w:tc>
      </w:tr>
      <w:tr w:rsidR="009E06B6" w:rsidRPr="009E06B6" w14:paraId="40A76CE2" w14:textId="77777777" w:rsidTr="00C6061C">
        <w:tc>
          <w:tcPr>
            <w:tcW w:w="959" w:type="dxa"/>
          </w:tcPr>
          <w:p w14:paraId="3C27F79D" w14:textId="77777777" w:rsidR="00EA26D4" w:rsidRPr="009E06B6" w:rsidRDefault="00EA26D4" w:rsidP="00C6061C">
            <w:pPr>
              <w:tabs>
                <w:tab w:val="left" w:pos="4020"/>
              </w:tabs>
              <w:jc w:val="center"/>
              <w:rPr>
                <w:sz w:val="22"/>
                <w:szCs w:val="22"/>
              </w:rPr>
            </w:pPr>
            <w:r w:rsidRPr="009E06B6">
              <w:rPr>
                <w:sz w:val="22"/>
                <w:szCs w:val="22"/>
              </w:rPr>
              <w:t>2.</w:t>
            </w:r>
          </w:p>
        </w:tc>
        <w:tc>
          <w:tcPr>
            <w:tcW w:w="2391" w:type="dxa"/>
          </w:tcPr>
          <w:p w14:paraId="64530EC3" w14:textId="77777777" w:rsidR="00EA26D4" w:rsidRPr="009E06B6" w:rsidRDefault="00EA26D4" w:rsidP="00C6061C">
            <w:pPr>
              <w:tabs>
                <w:tab w:val="left" w:pos="4020"/>
              </w:tabs>
              <w:rPr>
                <w:sz w:val="22"/>
                <w:szCs w:val="22"/>
              </w:rPr>
            </w:pPr>
            <w:r w:rsidRPr="009E06B6">
              <w:rPr>
                <w:sz w:val="22"/>
                <w:szCs w:val="22"/>
              </w:rPr>
              <w:t>Бугаева С.Е.</w:t>
            </w:r>
          </w:p>
        </w:tc>
        <w:tc>
          <w:tcPr>
            <w:tcW w:w="3493" w:type="dxa"/>
          </w:tcPr>
          <w:p w14:paraId="616A28AD" w14:textId="77777777" w:rsidR="00EA26D4" w:rsidRPr="009E06B6" w:rsidRDefault="00EA26D4" w:rsidP="00C6061C">
            <w:pPr>
              <w:jc w:val="center"/>
              <w:rPr>
                <w:sz w:val="22"/>
                <w:szCs w:val="22"/>
              </w:rPr>
            </w:pPr>
            <w:r w:rsidRPr="009E06B6">
              <w:rPr>
                <w:sz w:val="22"/>
                <w:szCs w:val="22"/>
              </w:rPr>
              <w:t>за</w:t>
            </w:r>
          </w:p>
        </w:tc>
      </w:tr>
      <w:tr w:rsidR="009E06B6" w:rsidRPr="009E06B6" w14:paraId="56C76617" w14:textId="77777777" w:rsidTr="00C6061C">
        <w:tc>
          <w:tcPr>
            <w:tcW w:w="959" w:type="dxa"/>
          </w:tcPr>
          <w:p w14:paraId="7208F37D" w14:textId="77777777" w:rsidR="00EA26D4" w:rsidRPr="009E06B6" w:rsidRDefault="00EA26D4" w:rsidP="00C6061C">
            <w:pPr>
              <w:tabs>
                <w:tab w:val="left" w:pos="4020"/>
              </w:tabs>
              <w:jc w:val="center"/>
              <w:rPr>
                <w:sz w:val="22"/>
                <w:szCs w:val="22"/>
              </w:rPr>
            </w:pPr>
            <w:r w:rsidRPr="009E06B6">
              <w:rPr>
                <w:sz w:val="22"/>
                <w:szCs w:val="22"/>
              </w:rPr>
              <w:t>3.</w:t>
            </w:r>
          </w:p>
        </w:tc>
        <w:tc>
          <w:tcPr>
            <w:tcW w:w="2391" w:type="dxa"/>
          </w:tcPr>
          <w:p w14:paraId="5C71F6FF" w14:textId="77777777" w:rsidR="00EA26D4" w:rsidRPr="009E06B6" w:rsidRDefault="00EA26D4" w:rsidP="00C6061C">
            <w:pPr>
              <w:tabs>
                <w:tab w:val="left" w:pos="4020"/>
              </w:tabs>
              <w:rPr>
                <w:sz w:val="22"/>
                <w:szCs w:val="22"/>
              </w:rPr>
            </w:pPr>
            <w:r w:rsidRPr="009E06B6">
              <w:rPr>
                <w:sz w:val="22"/>
                <w:szCs w:val="22"/>
              </w:rPr>
              <w:t>Гущина Н.Б.</w:t>
            </w:r>
          </w:p>
        </w:tc>
        <w:tc>
          <w:tcPr>
            <w:tcW w:w="3493" w:type="dxa"/>
          </w:tcPr>
          <w:p w14:paraId="1B1D86C1" w14:textId="77777777" w:rsidR="00EA26D4" w:rsidRPr="009E06B6" w:rsidRDefault="00EA26D4" w:rsidP="00C6061C">
            <w:pPr>
              <w:jc w:val="center"/>
              <w:rPr>
                <w:sz w:val="22"/>
                <w:szCs w:val="22"/>
              </w:rPr>
            </w:pPr>
            <w:r w:rsidRPr="009E06B6">
              <w:rPr>
                <w:sz w:val="22"/>
                <w:szCs w:val="22"/>
              </w:rPr>
              <w:t>за</w:t>
            </w:r>
          </w:p>
        </w:tc>
      </w:tr>
      <w:tr w:rsidR="009E06B6" w:rsidRPr="009E06B6" w14:paraId="471581A3" w14:textId="77777777" w:rsidTr="00C6061C">
        <w:tc>
          <w:tcPr>
            <w:tcW w:w="959" w:type="dxa"/>
          </w:tcPr>
          <w:p w14:paraId="3AA4613D" w14:textId="77777777" w:rsidR="00EA26D4" w:rsidRPr="009E06B6" w:rsidRDefault="00EA26D4" w:rsidP="00C6061C">
            <w:pPr>
              <w:tabs>
                <w:tab w:val="left" w:pos="4020"/>
              </w:tabs>
              <w:jc w:val="center"/>
              <w:rPr>
                <w:sz w:val="22"/>
                <w:szCs w:val="22"/>
              </w:rPr>
            </w:pPr>
            <w:r w:rsidRPr="009E06B6">
              <w:rPr>
                <w:sz w:val="22"/>
                <w:szCs w:val="22"/>
              </w:rPr>
              <w:t>4.</w:t>
            </w:r>
          </w:p>
        </w:tc>
        <w:tc>
          <w:tcPr>
            <w:tcW w:w="2391" w:type="dxa"/>
          </w:tcPr>
          <w:p w14:paraId="4F3335AE" w14:textId="77777777" w:rsidR="00EA26D4" w:rsidRPr="009E06B6" w:rsidRDefault="00EA26D4" w:rsidP="00C6061C">
            <w:pPr>
              <w:tabs>
                <w:tab w:val="left" w:pos="4020"/>
              </w:tabs>
              <w:rPr>
                <w:sz w:val="22"/>
                <w:szCs w:val="22"/>
              </w:rPr>
            </w:pPr>
            <w:r w:rsidRPr="009E06B6">
              <w:rPr>
                <w:sz w:val="22"/>
                <w:szCs w:val="22"/>
              </w:rPr>
              <w:t>Турбачкина Е.В.</w:t>
            </w:r>
          </w:p>
        </w:tc>
        <w:tc>
          <w:tcPr>
            <w:tcW w:w="3493" w:type="dxa"/>
          </w:tcPr>
          <w:p w14:paraId="7A9F29DA" w14:textId="77777777" w:rsidR="00EA26D4" w:rsidRPr="009E06B6" w:rsidRDefault="00EA26D4" w:rsidP="00C6061C">
            <w:pPr>
              <w:tabs>
                <w:tab w:val="left" w:pos="4020"/>
              </w:tabs>
              <w:jc w:val="center"/>
              <w:rPr>
                <w:sz w:val="22"/>
                <w:szCs w:val="22"/>
              </w:rPr>
            </w:pPr>
            <w:r w:rsidRPr="009E06B6">
              <w:rPr>
                <w:sz w:val="22"/>
                <w:szCs w:val="22"/>
              </w:rPr>
              <w:t>за</w:t>
            </w:r>
          </w:p>
        </w:tc>
      </w:tr>
      <w:tr w:rsidR="009E06B6" w:rsidRPr="009E06B6" w14:paraId="129B20C3" w14:textId="77777777" w:rsidTr="00C6061C">
        <w:tc>
          <w:tcPr>
            <w:tcW w:w="959" w:type="dxa"/>
          </w:tcPr>
          <w:p w14:paraId="1F1B245B" w14:textId="77777777" w:rsidR="00EA26D4" w:rsidRPr="009E06B6" w:rsidRDefault="00EA26D4" w:rsidP="00C6061C">
            <w:pPr>
              <w:tabs>
                <w:tab w:val="left" w:pos="4020"/>
              </w:tabs>
              <w:jc w:val="center"/>
              <w:rPr>
                <w:sz w:val="22"/>
                <w:szCs w:val="22"/>
              </w:rPr>
            </w:pPr>
            <w:r w:rsidRPr="009E06B6">
              <w:rPr>
                <w:sz w:val="22"/>
                <w:szCs w:val="22"/>
              </w:rPr>
              <w:t>5.</w:t>
            </w:r>
          </w:p>
        </w:tc>
        <w:tc>
          <w:tcPr>
            <w:tcW w:w="2391" w:type="dxa"/>
          </w:tcPr>
          <w:p w14:paraId="6F4E7E3D" w14:textId="77777777" w:rsidR="00EA26D4" w:rsidRPr="009E06B6" w:rsidRDefault="00EA26D4" w:rsidP="00C6061C">
            <w:pPr>
              <w:tabs>
                <w:tab w:val="left" w:pos="4020"/>
              </w:tabs>
              <w:rPr>
                <w:sz w:val="22"/>
                <w:szCs w:val="22"/>
              </w:rPr>
            </w:pPr>
            <w:r w:rsidRPr="009E06B6">
              <w:rPr>
                <w:sz w:val="22"/>
                <w:szCs w:val="22"/>
              </w:rPr>
              <w:t>Полозов И.Г.</w:t>
            </w:r>
          </w:p>
        </w:tc>
        <w:tc>
          <w:tcPr>
            <w:tcW w:w="3493" w:type="dxa"/>
          </w:tcPr>
          <w:p w14:paraId="314DD96E" w14:textId="77777777" w:rsidR="00EA26D4" w:rsidRPr="009E06B6" w:rsidRDefault="00EA26D4" w:rsidP="00C6061C">
            <w:pPr>
              <w:tabs>
                <w:tab w:val="left" w:pos="4020"/>
              </w:tabs>
              <w:jc w:val="center"/>
              <w:rPr>
                <w:sz w:val="22"/>
                <w:szCs w:val="22"/>
              </w:rPr>
            </w:pPr>
            <w:r w:rsidRPr="009E06B6">
              <w:rPr>
                <w:sz w:val="22"/>
                <w:szCs w:val="22"/>
              </w:rPr>
              <w:t>за</w:t>
            </w:r>
          </w:p>
        </w:tc>
      </w:tr>
      <w:tr w:rsidR="009E06B6" w:rsidRPr="009E06B6" w14:paraId="3F29FF9E" w14:textId="77777777" w:rsidTr="00C6061C">
        <w:tc>
          <w:tcPr>
            <w:tcW w:w="959" w:type="dxa"/>
          </w:tcPr>
          <w:p w14:paraId="64449D79" w14:textId="77777777" w:rsidR="00EA26D4" w:rsidRPr="009E06B6" w:rsidRDefault="00EA26D4" w:rsidP="00C6061C">
            <w:pPr>
              <w:tabs>
                <w:tab w:val="left" w:pos="4020"/>
              </w:tabs>
              <w:jc w:val="center"/>
              <w:rPr>
                <w:sz w:val="22"/>
                <w:szCs w:val="22"/>
              </w:rPr>
            </w:pPr>
            <w:r w:rsidRPr="009E06B6">
              <w:rPr>
                <w:sz w:val="22"/>
                <w:szCs w:val="22"/>
              </w:rPr>
              <w:t>6.</w:t>
            </w:r>
          </w:p>
        </w:tc>
        <w:tc>
          <w:tcPr>
            <w:tcW w:w="2391" w:type="dxa"/>
          </w:tcPr>
          <w:p w14:paraId="375A137C" w14:textId="77777777" w:rsidR="00EA26D4" w:rsidRPr="009E06B6" w:rsidRDefault="00EA26D4" w:rsidP="00C6061C">
            <w:pPr>
              <w:tabs>
                <w:tab w:val="left" w:pos="4020"/>
              </w:tabs>
              <w:rPr>
                <w:sz w:val="22"/>
                <w:szCs w:val="22"/>
              </w:rPr>
            </w:pPr>
            <w:r w:rsidRPr="009E06B6">
              <w:rPr>
                <w:sz w:val="22"/>
                <w:szCs w:val="22"/>
              </w:rPr>
              <w:t>Коннова Е.А.</w:t>
            </w:r>
          </w:p>
        </w:tc>
        <w:tc>
          <w:tcPr>
            <w:tcW w:w="3493" w:type="dxa"/>
          </w:tcPr>
          <w:p w14:paraId="15AA3E70" w14:textId="77777777" w:rsidR="00EA26D4" w:rsidRPr="009E06B6" w:rsidRDefault="00EA26D4" w:rsidP="00C6061C">
            <w:pPr>
              <w:tabs>
                <w:tab w:val="left" w:pos="4020"/>
              </w:tabs>
              <w:jc w:val="center"/>
              <w:rPr>
                <w:sz w:val="22"/>
                <w:szCs w:val="22"/>
              </w:rPr>
            </w:pPr>
            <w:r w:rsidRPr="009E06B6">
              <w:rPr>
                <w:sz w:val="22"/>
                <w:szCs w:val="22"/>
              </w:rPr>
              <w:t>за</w:t>
            </w:r>
          </w:p>
        </w:tc>
      </w:tr>
      <w:tr w:rsidR="009E06B6" w:rsidRPr="009E06B6" w14:paraId="01625E72" w14:textId="77777777" w:rsidTr="00C6061C">
        <w:tc>
          <w:tcPr>
            <w:tcW w:w="959" w:type="dxa"/>
          </w:tcPr>
          <w:p w14:paraId="49401B54" w14:textId="77777777" w:rsidR="00EA26D4" w:rsidRPr="009E06B6" w:rsidRDefault="00EA26D4" w:rsidP="00C6061C">
            <w:pPr>
              <w:tabs>
                <w:tab w:val="left" w:pos="4020"/>
              </w:tabs>
              <w:jc w:val="center"/>
              <w:rPr>
                <w:sz w:val="22"/>
                <w:szCs w:val="22"/>
              </w:rPr>
            </w:pPr>
            <w:r w:rsidRPr="009E06B6">
              <w:rPr>
                <w:sz w:val="22"/>
                <w:szCs w:val="22"/>
              </w:rPr>
              <w:t>7.</w:t>
            </w:r>
          </w:p>
        </w:tc>
        <w:tc>
          <w:tcPr>
            <w:tcW w:w="2391" w:type="dxa"/>
          </w:tcPr>
          <w:p w14:paraId="3B653192" w14:textId="77777777" w:rsidR="00EA26D4" w:rsidRPr="009E06B6" w:rsidRDefault="00EA26D4" w:rsidP="00C6061C">
            <w:pPr>
              <w:tabs>
                <w:tab w:val="left" w:pos="4020"/>
              </w:tabs>
              <w:rPr>
                <w:sz w:val="22"/>
                <w:szCs w:val="22"/>
              </w:rPr>
            </w:pPr>
            <w:r w:rsidRPr="009E06B6">
              <w:rPr>
                <w:sz w:val="22"/>
                <w:szCs w:val="22"/>
              </w:rPr>
              <w:t>Агапова О.П.</w:t>
            </w:r>
          </w:p>
        </w:tc>
        <w:tc>
          <w:tcPr>
            <w:tcW w:w="3493" w:type="dxa"/>
          </w:tcPr>
          <w:p w14:paraId="342B6F87" w14:textId="77777777" w:rsidR="00EA26D4" w:rsidRPr="009E06B6" w:rsidRDefault="00EA26D4" w:rsidP="00C6061C">
            <w:pPr>
              <w:tabs>
                <w:tab w:val="left" w:pos="4020"/>
              </w:tabs>
              <w:jc w:val="center"/>
              <w:rPr>
                <w:sz w:val="22"/>
                <w:szCs w:val="22"/>
              </w:rPr>
            </w:pPr>
            <w:r w:rsidRPr="009E06B6">
              <w:rPr>
                <w:sz w:val="22"/>
                <w:szCs w:val="22"/>
              </w:rPr>
              <w:t>за</w:t>
            </w:r>
          </w:p>
        </w:tc>
      </w:tr>
    </w:tbl>
    <w:p w14:paraId="35CDEB12" w14:textId="77777777" w:rsidR="00EA26D4" w:rsidRPr="009E06B6" w:rsidRDefault="00EA26D4" w:rsidP="00EA26D4">
      <w:pPr>
        <w:pStyle w:val="24"/>
        <w:widowControl/>
        <w:ind w:left="709" w:firstLine="0"/>
        <w:rPr>
          <w:sz w:val="22"/>
          <w:szCs w:val="22"/>
        </w:rPr>
      </w:pPr>
      <w:r w:rsidRPr="009E06B6">
        <w:rPr>
          <w:sz w:val="22"/>
          <w:szCs w:val="22"/>
        </w:rPr>
        <w:t>Итого: за – 7, против – 0, воздержался – 0, отсутствуют – 0.</w:t>
      </w:r>
    </w:p>
    <w:bookmarkEnd w:id="14"/>
    <w:p w14:paraId="197C809C" w14:textId="77777777" w:rsidR="00EA26D4" w:rsidRPr="009A7174" w:rsidRDefault="00EA26D4" w:rsidP="00EA26D4">
      <w:pPr>
        <w:pStyle w:val="a4"/>
        <w:ind w:left="0" w:firstLine="709"/>
        <w:jc w:val="both"/>
        <w:rPr>
          <w:color w:val="FF0000"/>
          <w:sz w:val="24"/>
          <w:szCs w:val="24"/>
        </w:rPr>
      </w:pPr>
    </w:p>
    <w:p w14:paraId="1EB2AAC2" w14:textId="77777777" w:rsidR="00C27B38" w:rsidRPr="009A7174" w:rsidRDefault="00C27B38" w:rsidP="00DA2CD9">
      <w:pPr>
        <w:widowControl/>
        <w:rPr>
          <w:color w:val="FF0000"/>
          <w:sz w:val="22"/>
          <w:szCs w:val="22"/>
        </w:rPr>
      </w:pPr>
    </w:p>
    <w:tbl>
      <w:tblPr>
        <w:tblW w:w="10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352"/>
        <w:gridCol w:w="1553"/>
        <w:gridCol w:w="2452"/>
      </w:tblGrid>
      <w:tr w:rsidR="004515CA" w:rsidRPr="004515CA" w14:paraId="64FEF027" w14:textId="77777777" w:rsidTr="00EB63B8">
        <w:trPr>
          <w:trHeight w:val="371"/>
        </w:trPr>
        <w:tc>
          <w:tcPr>
            <w:tcW w:w="6352" w:type="dxa"/>
            <w:vAlign w:val="bottom"/>
            <w:hideMark/>
          </w:tcPr>
          <w:p w14:paraId="536A0690" w14:textId="77777777" w:rsidR="0044273A" w:rsidRPr="004515CA" w:rsidRDefault="0044273A" w:rsidP="00DA2CD9">
            <w:pPr>
              <w:rPr>
                <w:sz w:val="22"/>
                <w:szCs w:val="22"/>
              </w:rPr>
            </w:pPr>
            <w:r w:rsidRPr="004515CA">
              <w:rPr>
                <w:sz w:val="22"/>
                <w:szCs w:val="22"/>
              </w:rPr>
              <w:t>Ответственный секретарь Правления</w:t>
            </w:r>
          </w:p>
        </w:tc>
        <w:tc>
          <w:tcPr>
            <w:tcW w:w="1553" w:type="dxa"/>
            <w:vAlign w:val="center"/>
          </w:tcPr>
          <w:p w14:paraId="258AA080" w14:textId="77777777" w:rsidR="0044273A" w:rsidRPr="004515CA" w:rsidRDefault="0044273A" w:rsidP="00DA2CD9">
            <w:pPr>
              <w:tabs>
                <w:tab w:val="left" w:pos="4020"/>
              </w:tabs>
              <w:jc w:val="center"/>
              <w:rPr>
                <w:sz w:val="22"/>
                <w:szCs w:val="22"/>
              </w:rPr>
            </w:pPr>
          </w:p>
        </w:tc>
        <w:tc>
          <w:tcPr>
            <w:tcW w:w="2452" w:type="dxa"/>
            <w:vAlign w:val="bottom"/>
            <w:hideMark/>
          </w:tcPr>
          <w:p w14:paraId="523C0E57" w14:textId="68ACB1C1" w:rsidR="0044273A" w:rsidRPr="004515CA" w:rsidRDefault="00E73D34" w:rsidP="00DA2CD9">
            <w:pPr>
              <w:tabs>
                <w:tab w:val="left" w:pos="4020"/>
              </w:tabs>
              <w:jc w:val="right"/>
              <w:rPr>
                <w:sz w:val="22"/>
                <w:szCs w:val="22"/>
              </w:rPr>
            </w:pPr>
            <w:r w:rsidRPr="004515CA">
              <w:rPr>
                <w:sz w:val="22"/>
                <w:szCs w:val="22"/>
              </w:rPr>
              <w:t>Е.Н. Карика</w:t>
            </w:r>
          </w:p>
        </w:tc>
      </w:tr>
      <w:tr w:rsidR="004515CA" w:rsidRPr="004515CA" w14:paraId="0C328104" w14:textId="77777777" w:rsidTr="00EB63B8">
        <w:trPr>
          <w:trHeight w:val="245"/>
        </w:trPr>
        <w:tc>
          <w:tcPr>
            <w:tcW w:w="6352" w:type="dxa"/>
            <w:vAlign w:val="bottom"/>
          </w:tcPr>
          <w:p w14:paraId="234FEC20" w14:textId="77777777" w:rsidR="0044273A" w:rsidRPr="004515CA" w:rsidRDefault="0044273A" w:rsidP="00DA2CD9">
            <w:pPr>
              <w:rPr>
                <w:b/>
                <w:sz w:val="22"/>
                <w:szCs w:val="22"/>
              </w:rPr>
            </w:pPr>
            <w:r w:rsidRPr="004515CA">
              <w:rPr>
                <w:b/>
                <w:sz w:val="22"/>
                <w:szCs w:val="22"/>
              </w:rPr>
              <w:t>Члены правления:</w:t>
            </w:r>
          </w:p>
        </w:tc>
        <w:tc>
          <w:tcPr>
            <w:tcW w:w="1553" w:type="dxa"/>
            <w:vAlign w:val="center"/>
          </w:tcPr>
          <w:p w14:paraId="4C2246F0" w14:textId="77777777" w:rsidR="0044273A" w:rsidRPr="004515CA" w:rsidRDefault="0044273A" w:rsidP="00DA2CD9">
            <w:pPr>
              <w:tabs>
                <w:tab w:val="left" w:pos="4020"/>
              </w:tabs>
              <w:jc w:val="center"/>
              <w:rPr>
                <w:sz w:val="22"/>
                <w:szCs w:val="22"/>
              </w:rPr>
            </w:pPr>
          </w:p>
        </w:tc>
        <w:tc>
          <w:tcPr>
            <w:tcW w:w="2452" w:type="dxa"/>
            <w:vAlign w:val="bottom"/>
          </w:tcPr>
          <w:p w14:paraId="5A0851AF" w14:textId="77777777" w:rsidR="0044273A" w:rsidRPr="004515CA" w:rsidRDefault="0044273A" w:rsidP="00DA2CD9">
            <w:pPr>
              <w:tabs>
                <w:tab w:val="left" w:pos="4020"/>
              </w:tabs>
              <w:jc w:val="right"/>
              <w:rPr>
                <w:sz w:val="22"/>
                <w:szCs w:val="22"/>
              </w:rPr>
            </w:pPr>
          </w:p>
        </w:tc>
      </w:tr>
      <w:tr w:rsidR="004515CA" w:rsidRPr="004515CA" w14:paraId="4E808630" w14:textId="77777777" w:rsidTr="00EB63B8">
        <w:trPr>
          <w:trHeight w:val="547"/>
        </w:trPr>
        <w:tc>
          <w:tcPr>
            <w:tcW w:w="6352" w:type="dxa"/>
            <w:vAlign w:val="bottom"/>
          </w:tcPr>
          <w:p w14:paraId="088C3326" w14:textId="77777777" w:rsidR="0044273A" w:rsidRPr="004515CA" w:rsidRDefault="0044273A" w:rsidP="00DA2CD9">
            <w:pPr>
              <w:rPr>
                <w:sz w:val="22"/>
                <w:szCs w:val="22"/>
              </w:rPr>
            </w:pPr>
            <w:r w:rsidRPr="004515CA">
              <w:rPr>
                <w:sz w:val="22"/>
                <w:szCs w:val="22"/>
              </w:rPr>
              <w:t>Первый заместитель директора Департамента энергетики и тарифов Ивановской области</w:t>
            </w:r>
          </w:p>
        </w:tc>
        <w:tc>
          <w:tcPr>
            <w:tcW w:w="1553" w:type="dxa"/>
          </w:tcPr>
          <w:p w14:paraId="0592F13B" w14:textId="77777777" w:rsidR="0044273A" w:rsidRPr="004515CA" w:rsidRDefault="0044273A" w:rsidP="00DA2CD9">
            <w:pPr>
              <w:tabs>
                <w:tab w:val="left" w:pos="4020"/>
              </w:tabs>
              <w:jc w:val="center"/>
              <w:rPr>
                <w:sz w:val="22"/>
                <w:szCs w:val="22"/>
              </w:rPr>
            </w:pPr>
          </w:p>
        </w:tc>
        <w:tc>
          <w:tcPr>
            <w:tcW w:w="2452" w:type="dxa"/>
            <w:vAlign w:val="bottom"/>
          </w:tcPr>
          <w:p w14:paraId="713D0F4A" w14:textId="77777777" w:rsidR="0044273A" w:rsidRPr="004515CA" w:rsidRDefault="0044273A" w:rsidP="00DA2CD9">
            <w:pPr>
              <w:tabs>
                <w:tab w:val="left" w:pos="4020"/>
              </w:tabs>
              <w:jc w:val="right"/>
              <w:rPr>
                <w:sz w:val="22"/>
                <w:szCs w:val="22"/>
              </w:rPr>
            </w:pPr>
            <w:r w:rsidRPr="004515CA">
              <w:rPr>
                <w:sz w:val="22"/>
                <w:szCs w:val="22"/>
              </w:rPr>
              <w:t>С.Е. Бугаева</w:t>
            </w:r>
          </w:p>
        </w:tc>
      </w:tr>
      <w:tr w:rsidR="004515CA" w:rsidRPr="004515CA" w14:paraId="773475BF" w14:textId="77777777" w:rsidTr="00EB63B8">
        <w:trPr>
          <w:trHeight w:val="547"/>
        </w:trPr>
        <w:tc>
          <w:tcPr>
            <w:tcW w:w="6352" w:type="dxa"/>
            <w:vAlign w:val="bottom"/>
          </w:tcPr>
          <w:p w14:paraId="33A8C677" w14:textId="77777777" w:rsidR="0044273A" w:rsidRPr="004515CA" w:rsidRDefault="0044273A" w:rsidP="00DA2CD9">
            <w:pPr>
              <w:rPr>
                <w:sz w:val="22"/>
                <w:szCs w:val="22"/>
              </w:rPr>
            </w:pPr>
            <w:r w:rsidRPr="004515CA">
              <w:rPr>
                <w:sz w:val="22"/>
                <w:szCs w:val="22"/>
              </w:rPr>
              <w:t>Заместитель директора Департамента энергетики и тарифов Ивановской области, статс-секретарь</w:t>
            </w:r>
          </w:p>
        </w:tc>
        <w:tc>
          <w:tcPr>
            <w:tcW w:w="1553" w:type="dxa"/>
          </w:tcPr>
          <w:p w14:paraId="6CD293B3" w14:textId="77777777" w:rsidR="0044273A" w:rsidRPr="004515CA" w:rsidRDefault="0044273A" w:rsidP="00DA2CD9">
            <w:pPr>
              <w:tabs>
                <w:tab w:val="left" w:pos="4020"/>
              </w:tabs>
              <w:jc w:val="center"/>
              <w:rPr>
                <w:sz w:val="22"/>
                <w:szCs w:val="22"/>
              </w:rPr>
            </w:pPr>
          </w:p>
        </w:tc>
        <w:tc>
          <w:tcPr>
            <w:tcW w:w="2452" w:type="dxa"/>
            <w:vAlign w:val="bottom"/>
          </w:tcPr>
          <w:p w14:paraId="65793D60" w14:textId="77777777" w:rsidR="0044273A" w:rsidRPr="004515CA" w:rsidRDefault="0044273A" w:rsidP="00DA2CD9">
            <w:pPr>
              <w:tabs>
                <w:tab w:val="left" w:pos="4020"/>
              </w:tabs>
              <w:jc w:val="right"/>
              <w:rPr>
                <w:sz w:val="22"/>
                <w:szCs w:val="22"/>
              </w:rPr>
            </w:pPr>
            <w:r w:rsidRPr="004515CA">
              <w:rPr>
                <w:sz w:val="22"/>
                <w:szCs w:val="22"/>
              </w:rPr>
              <w:t>Н.Б. Гущина</w:t>
            </w:r>
          </w:p>
        </w:tc>
      </w:tr>
      <w:tr w:rsidR="004515CA" w:rsidRPr="004515CA" w14:paraId="4BDC0311" w14:textId="77777777" w:rsidTr="00EB63B8">
        <w:trPr>
          <w:trHeight w:val="547"/>
        </w:trPr>
        <w:tc>
          <w:tcPr>
            <w:tcW w:w="6352" w:type="dxa"/>
            <w:vAlign w:val="bottom"/>
          </w:tcPr>
          <w:p w14:paraId="3296137A" w14:textId="77777777" w:rsidR="0044273A" w:rsidRPr="004515CA" w:rsidRDefault="0044273A" w:rsidP="00DA2CD9">
            <w:pPr>
              <w:rPr>
                <w:sz w:val="22"/>
                <w:szCs w:val="22"/>
              </w:rPr>
            </w:pPr>
            <w:r w:rsidRPr="004515CA">
              <w:rPr>
                <w:sz w:val="22"/>
                <w:szCs w:val="22"/>
              </w:rPr>
              <w:t>Начальник управления регулирования теплоэнергетики Департамента энергетики и тарифов Ивановской области</w:t>
            </w:r>
          </w:p>
        </w:tc>
        <w:tc>
          <w:tcPr>
            <w:tcW w:w="1553" w:type="dxa"/>
          </w:tcPr>
          <w:p w14:paraId="42760929" w14:textId="77777777" w:rsidR="0044273A" w:rsidRPr="004515CA" w:rsidRDefault="0044273A" w:rsidP="00DA2CD9">
            <w:pPr>
              <w:tabs>
                <w:tab w:val="left" w:pos="4020"/>
              </w:tabs>
              <w:jc w:val="center"/>
              <w:rPr>
                <w:sz w:val="22"/>
                <w:szCs w:val="22"/>
              </w:rPr>
            </w:pPr>
          </w:p>
        </w:tc>
        <w:tc>
          <w:tcPr>
            <w:tcW w:w="2452" w:type="dxa"/>
            <w:vAlign w:val="bottom"/>
          </w:tcPr>
          <w:p w14:paraId="454A3B91" w14:textId="77777777" w:rsidR="0044273A" w:rsidRPr="004515CA" w:rsidRDefault="0044273A" w:rsidP="00DA2CD9">
            <w:pPr>
              <w:tabs>
                <w:tab w:val="left" w:pos="4020"/>
              </w:tabs>
              <w:jc w:val="right"/>
              <w:rPr>
                <w:sz w:val="22"/>
                <w:szCs w:val="22"/>
              </w:rPr>
            </w:pPr>
            <w:r w:rsidRPr="004515CA">
              <w:rPr>
                <w:sz w:val="22"/>
                <w:szCs w:val="22"/>
              </w:rPr>
              <w:t>Е.В. Турбачкина</w:t>
            </w:r>
          </w:p>
        </w:tc>
      </w:tr>
      <w:tr w:rsidR="004515CA" w:rsidRPr="004515CA" w14:paraId="7F183D3F" w14:textId="77777777" w:rsidTr="00EB63B8">
        <w:trPr>
          <w:trHeight w:val="559"/>
        </w:trPr>
        <w:tc>
          <w:tcPr>
            <w:tcW w:w="6352" w:type="dxa"/>
            <w:vAlign w:val="bottom"/>
            <w:hideMark/>
          </w:tcPr>
          <w:p w14:paraId="526E7166" w14:textId="77777777" w:rsidR="0044273A" w:rsidRPr="004515CA" w:rsidRDefault="0044273A" w:rsidP="00DA2CD9">
            <w:pPr>
              <w:rPr>
                <w:sz w:val="22"/>
                <w:szCs w:val="22"/>
              </w:rPr>
            </w:pPr>
            <w:r w:rsidRPr="004515CA">
              <w:rPr>
                <w:sz w:val="22"/>
                <w:szCs w:val="22"/>
              </w:rPr>
              <w:t>Начальник управления регулирования электроэнергетики Департамента энергетики и тарифов Ивановской области</w:t>
            </w:r>
          </w:p>
        </w:tc>
        <w:tc>
          <w:tcPr>
            <w:tcW w:w="1553" w:type="dxa"/>
            <w:vAlign w:val="center"/>
          </w:tcPr>
          <w:p w14:paraId="7201482B" w14:textId="77777777" w:rsidR="0044273A" w:rsidRPr="004515CA" w:rsidRDefault="0044273A" w:rsidP="00DA2CD9">
            <w:pPr>
              <w:tabs>
                <w:tab w:val="left" w:pos="4020"/>
              </w:tabs>
              <w:jc w:val="center"/>
              <w:rPr>
                <w:sz w:val="22"/>
                <w:szCs w:val="22"/>
              </w:rPr>
            </w:pPr>
          </w:p>
        </w:tc>
        <w:tc>
          <w:tcPr>
            <w:tcW w:w="2452" w:type="dxa"/>
            <w:vAlign w:val="bottom"/>
          </w:tcPr>
          <w:p w14:paraId="363A8BF6" w14:textId="77777777" w:rsidR="0044273A" w:rsidRPr="004515CA" w:rsidRDefault="0044273A" w:rsidP="00DA2CD9">
            <w:pPr>
              <w:tabs>
                <w:tab w:val="left" w:pos="4020"/>
              </w:tabs>
              <w:jc w:val="right"/>
              <w:rPr>
                <w:sz w:val="22"/>
                <w:szCs w:val="22"/>
              </w:rPr>
            </w:pPr>
            <w:r w:rsidRPr="004515CA">
              <w:rPr>
                <w:sz w:val="22"/>
                <w:szCs w:val="22"/>
              </w:rPr>
              <w:t>Е.А. Коннова</w:t>
            </w:r>
          </w:p>
        </w:tc>
      </w:tr>
      <w:tr w:rsidR="004515CA" w:rsidRPr="004515CA" w14:paraId="6916F7A7" w14:textId="77777777" w:rsidTr="00EB63B8">
        <w:trPr>
          <w:trHeight w:val="553"/>
        </w:trPr>
        <w:tc>
          <w:tcPr>
            <w:tcW w:w="6352" w:type="dxa"/>
            <w:vAlign w:val="bottom"/>
            <w:hideMark/>
          </w:tcPr>
          <w:p w14:paraId="5FF294C4" w14:textId="77777777" w:rsidR="0044273A" w:rsidRPr="004515CA" w:rsidRDefault="0044273A" w:rsidP="00DA2CD9">
            <w:pPr>
              <w:rPr>
                <w:sz w:val="22"/>
                <w:szCs w:val="22"/>
              </w:rPr>
            </w:pPr>
            <w:r w:rsidRPr="004515CA">
              <w:rPr>
                <w:sz w:val="22"/>
                <w:szCs w:val="22"/>
              </w:rPr>
              <w:lastRenderedPageBreak/>
              <w:t>Начальник отдела регулирования тарифов коммунального комплекса, транспорта и социально-значимых услуг Департамента энергетики и тарифов Ивановской области</w:t>
            </w:r>
          </w:p>
        </w:tc>
        <w:tc>
          <w:tcPr>
            <w:tcW w:w="1553" w:type="dxa"/>
          </w:tcPr>
          <w:p w14:paraId="78421F35" w14:textId="77777777" w:rsidR="0044273A" w:rsidRPr="004515CA" w:rsidRDefault="0044273A" w:rsidP="00DA2CD9">
            <w:pPr>
              <w:tabs>
                <w:tab w:val="left" w:pos="4020"/>
              </w:tabs>
              <w:jc w:val="center"/>
              <w:rPr>
                <w:sz w:val="22"/>
                <w:szCs w:val="22"/>
              </w:rPr>
            </w:pPr>
          </w:p>
        </w:tc>
        <w:tc>
          <w:tcPr>
            <w:tcW w:w="2452" w:type="dxa"/>
            <w:vAlign w:val="bottom"/>
          </w:tcPr>
          <w:p w14:paraId="1BB425B3" w14:textId="77777777" w:rsidR="0044273A" w:rsidRPr="004515CA" w:rsidRDefault="0044273A" w:rsidP="00DA2CD9">
            <w:pPr>
              <w:tabs>
                <w:tab w:val="left" w:pos="4020"/>
              </w:tabs>
              <w:jc w:val="right"/>
              <w:rPr>
                <w:sz w:val="22"/>
                <w:szCs w:val="22"/>
              </w:rPr>
            </w:pPr>
            <w:r w:rsidRPr="004515CA">
              <w:rPr>
                <w:sz w:val="22"/>
                <w:szCs w:val="22"/>
              </w:rPr>
              <w:t>И.Г. Полозов</w:t>
            </w:r>
          </w:p>
        </w:tc>
      </w:tr>
      <w:tr w:rsidR="004515CA" w:rsidRPr="004515CA" w14:paraId="7F8AF4C0" w14:textId="77777777" w:rsidTr="00EB63B8">
        <w:trPr>
          <w:trHeight w:val="799"/>
        </w:trPr>
        <w:tc>
          <w:tcPr>
            <w:tcW w:w="6352" w:type="dxa"/>
            <w:vAlign w:val="bottom"/>
            <w:hideMark/>
          </w:tcPr>
          <w:p w14:paraId="3127A147" w14:textId="77777777" w:rsidR="0044273A" w:rsidRPr="004515CA" w:rsidRDefault="0044273A" w:rsidP="00DA2CD9">
            <w:pPr>
              <w:rPr>
                <w:sz w:val="22"/>
                <w:szCs w:val="22"/>
              </w:rPr>
            </w:pPr>
            <w:r w:rsidRPr="004515CA">
              <w:rPr>
                <w:sz w:val="22"/>
                <w:szCs w:val="22"/>
              </w:rPr>
              <w:t>Начальник отдела по утверждению нормативов и формированию цен на природный и сжиженный газ департамента энергетики и тарифов Ивановской области</w:t>
            </w:r>
          </w:p>
        </w:tc>
        <w:tc>
          <w:tcPr>
            <w:tcW w:w="1553" w:type="dxa"/>
          </w:tcPr>
          <w:p w14:paraId="5862F1F0" w14:textId="77777777" w:rsidR="0044273A" w:rsidRPr="004515CA" w:rsidRDefault="0044273A" w:rsidP="00DA2CD9">
            <w:pPr>
              <w:tabs>
                <w:tab w:val="left" w:pos="4020"/>
              </w:tabs>
              <w:jc w:val="center"/>
              <w:rPr>
                <w:sz w:val="22"/>
                <w:szCs w:val="22"/>
              </w:rPr>
            </w:pPr>
          </w:p>
        </w:tc>
        <w:tc>
          <w:tcPr>
            <w:tcW w:w="2452" w:type="dxa"/>
            <w:vAlign w:val="bottom"/>
          </w:tcPr>
          <w:p w14:paraId="66E87986" w14:textId="77777777" w:rsidR="0044273A" w:rsidRPr="004515CA" w:rsidRDefault="0044273A" w:rsidP="00DA2CD9">
            <w:pPr>
              <w:tabs>
                <w:tab w:val="left" w:pos="4020"/>
              </w:tabs>
              <w:jc w:val="right"/>
              <w:rPr>
                <w:sz w:val="22"/>
                <w:szCs w:val="22"/>
              </w:rPr>
            </w:pPr>
            <w:r w:rsidRPr="004515CA">
              <w:rPr>
                <w:sz w:val="22"/>
                <w:szCs w:val="22"/>
              </w:rPr>
              <w:t>О.П. Агапова</w:t>
            </w:r>
          </w:p>
        </w:tc>
      </w:tr>
      <w:tr w:rsidR="00E97F0A" w:rsidRPr="004515CA" w14:paraId="41E41026" w14:textId="77777777" w:rsidTr="00EB63B8">
        <w:trPr>
          <w:trHeight w:val="541"/>
        </w:trPr>
        <w:tc>
          <w:tcPr>
            <w:tcW w:w="6352" w:type="dxa"/>
            <w:vAlign w:val="bottom"/>
            <w:hideMark/>
          </w:tcPr>
          <w:p w14:paraId="10DC593F" w14:textId="77777777" w:rsidR="0044273A" w:rsidRPr="004515CA" w:rsidRDefault="0044273A" w:rsidP="00DA2CD9">
            <w:pPr>
              <w:rPr>
                <w:sz w:val="22"/>
                <w:szCs w:val="22"/>
              </w:rPr>
            </w:pPr>
            <w:r w:rsidRPr="004515CA">
              <w:rPr>
                <w:sz w:val="22"/>
                <w:szCs w:val="22"/>
              </w:rPr>
              <w:t>Главный специалист-эксперт отдела антимонопольного контроля и контроля органов власти Управления Федеральной антимонопольной службы России по Ивановской области</w:t>
            </w:r>
          </w:p>
        </w:tc>
        <w:tc>
          <w:tcPr>
            <w:tcW w:w="1553" w:type="dxa"/>
          </w:tcPr>
          <w:p w14:paraId="70588426" w14:textId="77777777" w:rsidR="0044273A" w:rsidRPr="004515CA" w:rsidRDefault="0044273A" w:rsidP="00DA2CD9">
            <w:pPr>
              <w:tabs>
                <w:tab w:val="left" w:pos="4020"/>
              </w:tabs>
              <w:jc w:val="center"/>
              <w:rPr>
                <w:sz w:val="22"/>
                <w:szCs w:val="22"/>
              </w:rPr>
            </w:pPr>
          </w:p>
        </w:tc>
        <w:tc>
          <w:tcPr>
            <w:tcW w:w="2452" w:type="dxa"/>
            <w:vAlign w:val="bottom"/>
          </w:tcPr>
          <w:p w14:paraId="0ED2A3D6" w14:textId="77777777" w:rsidR="0044273A" w:rsidRPr="004515CA" w:rsidRDefault="0044273A" w:rsidP="00DA2CD9">
            <w:pPr>
              <w:tabs>
                <w:tab w:val="left" w:pos="4020"/>
              </w:tabs>
              <w:jc w:val="right"/>
              <w:rPr>
                <w:sz w:val="22"/>
                <w:szCs w:val="22"/>
              </w:rPr>
            </w:pPr>
            <w:r w:rsidRPr="004515CA">
              <w:rPr>
                <w:sz w:val="22"/>
                <w:szCs w:val="22"/>
              </w:rPr>
              <w:t>З.Б. Виднова</w:t>
            </w:r>
          </w:p>
        </w:tc>
      </w:tr>
    </w:tbl>
    <w:p w14:paraId="4B8759D2" w14:textId="77777777" w:rsidR="00A81060" w:rsidRPr="004515CA" w:rsidRDefault="00A81060" w:rsidP="00DA2CD9">
      <w:pPr>
        <w:widowControl/>
        <w:rPr>
          <w:sz w:val="22"/>
          <w:szCs w:val="22"/>
        </w:rPr>
      </w:pPr>
    </w:p>
    <w:sectPr w:rsidR="00A81060" w:rsidRPr="004515CA" w:rsidSect="0019799D">
      <w:headerReference w:type="default" r:id="rId20"/>
      <w:pgSz w:w="11906" w:h="16838"/>
      <w:pgMar w:top="567" w:right="567" w:bottom="567"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774629" w14:textId="77777777" w:rsidR="008E7ED3" w:rsidRDefault="008E7ED3" w:rsidP="00510D4D">
      <w:r>
        <w:separator/>
      </w:r>
    </w:p>
  </w:endnote>
  <w:endnote w:type="continuationSeparator" w:id="0">
    <w:p w14:paraId="293D71D7" w14:textId="77777777" w:rsidR="008E7ED3" w:rsidRDefault="008E7ED3" w:rsidP="00510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299EB" w14:textId="77777777" w:rsidR="008E7ED3" w:rsidRDefault="008E7ED3" w:rsidP="00510D4D">
      <w:r>
        <w:separator/>
      </w:r>
    </w:p>
  </w:footnote>
  <w:footnote w:type="continuationSeparator" w:id="0">
    <w:p w14:paraId="0B6ACE92" w14:textId="77777777" w:rsidR="008E7ED3" w:rsidRDefault="008E7ED3" w:rsidP="00510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1648887"/>
      <w:docPartObj>
        <w:docPartGallery w:val="Page Numbers (Top of Page)"/>
        <w:docPartUnique/>
      </w:docPartObj>
    </w:sdtPr>
    <w:sdtEndPr/>
    <w:sdtContent>
      <w:p w14:paraId="318D7799" w14:textId="77777777" w:rsidR="00572C0C" w:rsidRDefault="00572C0C">
        <w:pPr>
          <w:pStyle w:val="a7"/>
          <w:jc w:val="right"/>
        </w:pPr>
        <w:r>
          <w:fldChar w:fldCharType="begin"/>
        </w:r>
        <w:r>
          <w:instrText>PAGE   \* MERGEFORMAT</w:instrText>
        </w:r>
        <w:r>
          <w:fldChar w:fldCharType="separate"/>
        </w:r>
        <w:r>
          <w:rPr>
            <w:noProof/>
          </w:rPr>
          <w:t>5</w:t>
        </w:r>
        <w:r>
          <w:rPr>
            <w:noProof/>
          </w:rPr>
          <w:fldChar w:fldCharType="end"/>
        </w:r>
      </w:p>
    </w:sdtContent>
  </w:sdt>
  <w:p w14:paraId="1B31EB33" w14:textId="77777777" w:rsidR="00572C0C" w:rsidRDefault="00572C0C">
    <w:pPr>
      <w:pStyle w:val="a7"/>
    </w:pPr>
  </w:p>
  <w:p w14:paraId="6518BA00" w14:textId="77777777" w:rsidR="00572C0C" w:rsidRDefault="00572C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228FB"/>
    <w:multiLevelType w:val="hybridMultilevel"/>
    <w:tmpl w:val="AF56FE5C"/>
    <w:lvl w:ilvl="0" w:tplc="9DAA060E">
      <w:start w:val="1"/>
      <w:numFmt w:val="decimal"/>
      <w:lvlText w:val="%1."/>
      <w:lvlJc w:val="left"/>
      <w:pPr>
        <w:ind w:left="1836" w:hanging="1410"/>
      </w:pPr>
      <w:rPr>
        <w:rFonts w:hint="default"/>
        <w:b w:val="0"/>
        <w:strike w:val="0"/>
        <w:color w:val="auto"/>
        <w:sz w:val="24"/>
        <w:szCs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009C1ECF"/>
    <w:multiLevelType w:val="hybridMultilevel"/>
    <w:tmpl w:val="E4EA77DC"/>
    <w:lvl w:ilvl="0" w:tplc="B45EF56E">
      <w:start w:val="1"/>
      <w:numFmt w:val="decimal"/>
      <w:lvlText w:val="%1."/>
      <w:lvlJc w:val="left"/>
      <w:pPr>
        <w:ind w:left="1069" w:hanging="360"/>
      </w:pPr>
      <w:rPr>
        <w:rFonts w:hint="default"/>
        <w:b/>
        <w:color w:val="auto"/>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1A2511D"/>
    <w:multiLevelType w:val="hybridMultilevel"/>
    <w:tmpl w:val="749E6766"/>
    <w:lvl w:ilvl="0" w:tplc="0CBE4DA8">
      <w:start w:val="1"/>
      <w:numFmt w:val="decimal"/>
      <w:lvlText w:val="%1."/>
      <w:lvlJc w:val="left"/>
      <w:pPr>
        <w:ind w:left="1836" w:hanging="1410"/>
      </w:pPr>
      <w:rPr>
        <w:rFonts w:hint="default"/>
        <w:b w:val="0"/>
        <w:strike w:val="0"/>
        <w:color w:val="auto"/>
        <w:sz w:val="22"/>
        <w:szCs w:val="22"/>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125C08E9"/>
    <w:multiLevelType w:val="hybridMultilevel"/>
    <w:tmpl w:val="08CA7062"/>
    <w:lvl w:ilvl="0" w:tplc="04190001">
      <w:start w:val="1"/>
      <w:numFmt w:val="bullet"/>
      <w:lvlText w:val=""/>
      <w:lvlJc w:val="left"/>
      <w:pPr>
        <w:ind w:left="1429" w:hanging="360"/>
      </w:pPr>
      <w:rPr>
        <w:rFonts w:ascii="Symbol" w:hAnsi="Symbol" w:hint="default"/>
      </w:rPr>
    </w:lvl>
    <w:lvl w:ilvl="1" w:tplc="BEC29726">
      <w:numFmt w:val="bullet"/>
      <w:lvlText w:val="•"/>
      <w:lvlJc w:val="left"/>
      <w:pPr>
        <w:ind w:left="2779" w:hanging="99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3310211"/>
    <w:multiLevelType w:val="hybridMultilevel"/>
    <w:tmpl w:val="A0B02870"/>
    <w:lvl w:ilvl="0" w:tplc="CE96E82A">
      <w:start w:val="9"/>
      <w:numFmt w:val="decimal"/>
      <w:lvlText w:val="%1."/>
      <w:lvlJc w:val="left"/>
      <w:pPr>
        <w:ind w:left="2196" w:hanging="360"/>
      </w:pPr>
      <w:rPr>
        <w:rFonts w:hint="default"/>
      </w:rPr>
    </w:lvl>
    <w:lvl w:ilvl="1" w:tplc="04190019" w:tentative="1">
      <w:start w:val="1"/>
      <w:numFmt w:val="lowerLetter"/>
      <w:lvlText w:val="%2."/>
      <w:lvlJc w:val="left"/>
      <w:pPr>
        <w:ind w:left="2916" w:hanging="360"/>
      </w:pPr>
    </w:lvl>
    <w:lvl w:ilvl="2" w:tplc="0419001B" w:tentative="1">
      <w:start w:val="1"/>
      <w:numFmt w:val="lowerRoman"/>
      <w:lvlText w:val="%3."/>
      <w:lvlJc w:val="right"/>
      <w:pPr>
        <w:ind w:left="3636" w:hanging="180"/>
      </w:pPr>
    </w:lvl>
    <w:lvl w:ilvl="3" w:tplc="0419000F" w:tentative="1">
      <w:start w:val="1"/>
      <w:numFmt w:val="decimal"/>
      <w:lvlText w:val="%4."/>
      <w:lvlJc w:val="left"/>
      <w:pPr>
        <w:ind w:left="4356" w:hanging="360"/>
      </w:pPr>
    </w:lvl>
    <w:lvl w:ilvl="4" w:tplc="04190019" w:tentative="1">
      <w:start w:val="1"/>
      <w:numFmt w:val="lowerLetter"/>
      <w:lvlText w:val="%5."/>
      <w:lvlJc w:val="left"/>
      <w:pPr>
        <w:ind w:left="5076" w:hanging="360"/>
      </w:pPr>
    </w:lvl>
    <w:lvl w:ilvl="5" w:tplc="0419001B" w:tentative="1">
      <w:start w:val="1"/>
      <w:numFmt w:val="lowerRoman"/>
      <w:lvlText w:val="%6."/>
      <w:lvlJc w:val="right"/>
      <w:pPr>
        <w:ind w:left="5796" w:hanging="180"/>
      </w:pPr>
    </w:lvl>
    <w:lvl w:ilvl="6" w:tplc="0419000F" w:tentative="1">
      <w:start w:val="1"/>
      <w:numFmt w:val="decimal"/>
      <w:lvlText w:val="%7."/>
      <w:lvlJc w:val="left"/>
      <w:pPr>
        <w:ind w:left="6516" w:hanging="360"/>
      </w:pPr>
    </w:lvl>
    <w:lvl w:ilvl="7" w:tplc="04190019" w:tentative="1">
      <w:start w:val="1"/>
      <w:numFmt w:val="lowerLetter"/>
      <w:lvlText w:val="%8."/>
      <w:lvlJc w:val="left"/>
      <w:pPr>
        <w:ind w:left="7236" w:hanging="360"/>
      </w:pPr>
    </w:lvl>
    <w:lvl w:ilvl="8" w:tplc="0419001B" w:tentative="1">
      <w:start w:val="1"/>
      <w:numFmt w:val="lowerRoman"/>
      <w:lvlText w:val="%9."/>
      <w:lvlJc w:val="right"/>
      <w:pPr>
        <w:ind w:left="7956" w:hanging="180"/>
      </w:pPr>
    </w:lvl>
  </w:abstractNum>
  <w:abstractNum w:abstractNumId="5" w15:restartNumberingAfterBreak="0">
    <w:nsid w:val="1556340C"/>
    <w:multiLevelType w:val="hybridMultilevel"/>
    <w:tmpl w:val="70886A9A"/>
    <w:lvl w:ilvl="0" w:tplc="C1763D0C">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7403643"/>
    <w:multiLevelType w:val="hybridMultilevel"/>
    <w:tmpl w:val="94A29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2C3B83"/>
    <w:multiLevelType w:val="hybridMultilevel"/>
    <w:tmpl w:val="C7964EC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1782DCE"/>
    <w:multiLevelType w:val="hybridMultilevel"/>
    <w:tmpl w:val="EE24A010"/>
    <w:lvl w:ilvl="0" w:tplc="A4641420">
      <w:start w:val="1"/>
      <w:numFmt w:val="decimal"/>
      <w:lvlText w:val="%1."/>
      <w:lvlJc w:val="left"/>
      <w:pPr>
        <w:ind w:left="1069" w:hanging="360"/>
      </w:pPr>
      <w:rPr>
        <w:rFonts w:hint="default"/>
        <w:b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21B29FC"/>
    <w:multiLevelType w:val="hybridMultilevel"/>
    <w:tmpl w:val="7FE0340E"/>
    <w:lvl w:ilvl="0" w:tplc="E73A58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1AD6E84"/>
    <w:multiLevelType w:val="hybridMultilevel"/>
    <w:tmpl w:val="DF7AE8BA"/>
    <w:lvl w:ilvl="0" w:tplc="FF48227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52C2249D"/>
    <w:multiLevelType w:val="hybridMultilevel"/>
    <w:tmpl w:val="CB980B36"/>
    <w:lvl w:ilvl="0" w:tplc="CE504D6A">
      <w:start w:val="1"/>
      <w:numFmt w:val="bullet"/>
      <w:lvlText w:val="-"/>
      <w:lvlJc w:val="left"/>
      <w:pPr>
        <w:ind w:left="1211" w:hanging="360"/>
      </w:pPr>
      <w:rPr>
        <w:rFonts w:ascii="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2" w15:restartNumberingAfterBreak="0">
    <w:nsid w:val="558058B9"/>
    <w:multiLevelType w:val="hybridMultilevel"/>
    <w:tmpl w:val="EB54B81A"/>
    <w:lvl w:ilvl="0" w:tplc="98986B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FEF0D63"/>
    <w:multiLevelType w:val="hybridMultilevel"/>
    <w:tmpl w:val="F2ECC7D4"/>
    <w:lvl w:ilvl="0" w:tplc="4F2A6A6A">
      <w:start w:val="1"/>
      <w:numFmt w:val="decimal"/>
      <w:lvlText w:val="%1."/>
      <w:lvlJc w:val="left"/>
      <w:pPr>
        <w:ind w:left="1444" w:hanging="7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36A22AC"/>
    <w:multiLevelType w:val="hybridMultilevel"/>
    <w:tmpl w:val="F0CA2F96"/>
    <w:lvl w:ilvl="0" w:tplc="24F2B64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7963B1B"/>
    <w:multiLevelType w:val="hybridMultilevel"/>
    <w:tmpl w:val="E440F868"/>
    <w:lvl w:ilvl="0" w:tplc="44665D6A">
      <w:start w:val="1"/>
      <w:numFmt w:val="decimal"/>
      <w:lvlText w:val="%1."/>
      <w:lvlJc w:val="left"/>
      <w:pPr>
        <w:ind w:left="2295" w:hanging="1395"/>
      </w:pPr>
      <w:rPr>
        <w:rFonts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7F746EC"/>
    <w:multiLevelType w:val="hybridMultilevel"/>
    <w:tmpl w:val="FF1A16D8"/>
    <w:lvl w:ilvl="0" w:tplc="E2C417A4">
      <w:start w:val="1"/>
      <w:numFmt w:val="decimal"/>
      <w:lvlText w:val="%1."/>
      <w:lvlJc w:val="left"/>
      <w:pPr>
        <w:ind w:left="1070" w:hanging="360"/>
      </w:pPr>
      <w:rPr>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7616775D"/>
    <w:multiLevelType w:val="hybridMultilevel"/>
    <w:tmpl w:val="272C3A94"/>
    <w:lvl w:ilvl="0" w:tplc="B4CEC9BC">
      <w:start w:val="1"/>
      <w:numFmt w:val="decimal"/>
      <w:lvlText w:val="%1."/>
      <w:lvlJc w:val="left"/>
      <w:pPr>
        <w:ind w:left="720" w:hanging="360"/>
      </w:pPr>
      <w:rPr>
        <w:sz w:val="22"/>
        <w:szCs w:val="22"/>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9D66289"/>
    <w:multiLevelType w:val="hybridMultilevel"/>
    <w:tmpl w:val="B58EBA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2116173554">
    <w:abstractNumId w:val="15"/>
  </w:num>
  <w:num w:numId="2" w16cid:durableId="197084292">
    <w:abstractNumId w:val="17"/>
  </w:num>
  <w:num w:numId="3" w16cid:durableId="153032348">
    <w:abstractNumId w:val="8"/>
  </w:num>
  <w:num w:numId="4" w16cid:durableId="574824729">
    <w:abstractNumId w:val="1"/>
  </w:num>
  <w:num w:numId="5" w16cid:durableId="672685911">
    <w:abstractNumId w:val="9"/>
  </w:num>
  <w:num w:numId="6" w16cid:durableId="1894586121">
    <w:abstractNumId w:val="11"/>
  </w:num>
  <w:num w:numId="7" w16cid:durableId="951517476">
    <w:abstractNumId w:val="0"/>
  </w:num>
  <w:num w:numId="8" w16cid:durableId="1543441801">
    <w:abstractNumId w:val="2"/>
  </w:num>
  <w:num w:numId="9" w16cid:durableId="499779761">
    <w:abstractNumId w:val="3"/>
  </w:num>
  <w:num w:numId="10" w16cid:durableId="1001859463">
    <w:abstractNumId w:val="18"/>
  </w:num>
  <w:num w:numId="11" w16cid:durableId="1110467337">
    <w:abstractNumId w:val="7"/>
  </w:num>
  <w:num w:numId="12" w16cid:durableId="462428360">
    <w:abstractNumId w:val="12"/>
  </w:num>
  <w:num w:numId="13" w16cid:durableId="1032148236">
    <w:abstractNumId w:val="10"/>
  </w:num>
  <w:num w:numId="14" w16cid:durableId="336855572">
    <w:abstractNumId w:val="4"/>
  </w:num>
  <w:num w:numId="15" w16cid:durableId="520432646">
    <w:abstractNumId w:val="14"/>
  </w:num>
  <w:num w:numId="16" w16cid:durableId="1399015520">
    <w:abstractNumId w:val="5"/>
  </w:num>
  <w:num w:numId="17" w16cid:durableId="579103872">
    <w:abstractNumId w:val="13"/>
  </w:num>
  <w:num w:numId="18" w16cid:durableId="1342976058">
    <w:abstractNumId w:val="16"/>
  </w:num>
  <w:num w:numId="19" w16cid:durableId="13895687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495C"/>
    <w:rsid w:val="0000078D"/>
    <w:rsid w:val="00001F97"/>
    <w:rsid w:val="00003BB3"/>
    <w:rsid w:val="000047E6"/>
    <w:rsid w:val="000070FF"/>
    <w:rsid w:val="000074C7"/>
    <w:rsid w:val="00010875"/>
    <w:rsid w:val="00011A40"/>
    <w:rsid w:val="000127BB"/>
    <w:rsid w:val="00013429"/>
    <w:rsid w:val="000142F5"/>
    <w:rsid w:val="00014BDF"/>
    <w:rsid w:val="000168A3"/>
    <w:rsid w:val="0001735F"/>
    <w:rsid w:val="00017B13"/>
    <w:rsid w:val="000206F5"/>
    <w:rsid w:val="00021AB6"/>
    <w:rsid w:val="00021D64"/>
    <w:rsid w:val="00022359"/>
    <w:rsid w:val="00027516"/>
    <w:rsid w:val="0003041F"/>
    <w:rsid w:val="000308D6"/>
    <w:rsid w:val="0003102F"/>
    <w:rsid w:val="00033E97"/>
    <w:rsid w:val="00035F48"/>
    <w:rsid w:val="000364D8"/>
    <w:rsid w:val="00044259"/>
    <w:rsid w:val="000512E4"/>
    <w:rsid w:val="0005218C"/>
    <w:rsid w:val="0005377A"/>
    <w:rsid w:val="00053FE0"/>
    <w:rsid w:val="00054215"/>
    <w:rsid w:val="00055D37"/>
    <w:rsid w:val="00057289"/>
    <w:rsid w:val="000579CF"/>
    <w:rsid w:val="00060452"/>
    <w:rsid w:val="000620D4"/>
    <w:rsid w:val="0006241E"/>
    <w:rsid w:val="000626D7"/>
    <w:rsid w:val="000628B2"/>
    <w:rsid w:val="00062D8F"/>
    <w:rsid w:val="00063F8F"/>
    <w:rsid w:val="00065FC8"/>
    <w:rsid w:val="000711B7"/>
    <w:rsid w:val="00074964"/>
    <w:rsid w:val="00076365"/>
    <w:rsid w:val="0007662D"/>
    <w:rsid w:val="000769E5"/>
    <w:rsid w:val="00077E77"/>
    <w:rsid w:val="000800F5"/>
    <w:rsid w:val="000805B1"/>
    <w:rsid w:val="00081E50"/>
    <w:rsid w:val="000827D2"/>
    <w:rsid w:val="0008326D"/>
    <w:rsid w:val="00084C4E"/>
    <w:rsid w:val="00085524"/>
    <w:rsid w:val="00086A24"/>
    <w:rsid w:val="00087306"/>
    <w:rsid w:val="0008799A"/>
    <w:rsid w:val="0009147F"/>
    <w:rsid w:val="00092FA3"/>
    <w:rsid w:val="00094EB6"/>
    <w:rsid w:val="00096B7C"/>
    <w:rsid w:val="00096F95"/>
    <w:rsid w:val="000A1671"/>
    <w:rsid w:val="000A1A5C"/>
    <w:rsid w:val="000A203F"/>
    <w:rsid w:val="000A2810"/>
    <w:rsid w:val="000A5960"/>
    <w:rsid w:val="000A6012"/>
    <w:rsid w:val="000A6BAC"/>
    <w:rsid w:val="000B066F"/>
    <w:rsid w:val="000B0BD4"/>
    <w:rsid w:val="000B0EB3"/>
    <w:rsid w:val="000B187F"/>
    <w:rsid w:val="000B205F"/>
    <w:rsid w:val="000B267C"/>
    <w:rsid w:val="000B4FB0"/>
    <w:rsid w:val="000B73A1"/>
    <w:rsid w:val="000B73EA"/>
    <w:rsid w:val="000C11DB"/>
    <w:rsid w:val="000C29A8"/>
    <w:rsid w:val="000C44A5"/>
    <w:rsid w:val="000C65AB"/>
    <w:rsid w:val="000C7BC2"/>
    <w:rsid w:val="000D1748"/>
    <w:rsid w:val="000D3556"/>
    <w:rsid w:val="000D460D"/>
    <w:rsid w:val="000D55D3"/>
    <w:rsid w:val="000D6800"/>
    <w:rsid w:val="000E0CC0"/>
    <w:rsid w:val="000E18F5"/>
    <w:rsid w:val="000E39F5"/>
    <w:rsid w:val="000E3F26"/>
    <w:rsid w:val="000E4782"/>
    <w:rsid w:val="000E540B"/>
    <w:rsid w:val="000E63B3"/>
    <w:rsid w:val="000E6A7C"/>
    <w:rsid w:val="000F0C64"/>
    <w:rsid w:val="000F1425"/>
    <w:rsid w:val="000F1A82"/>
    <w:rsid w:val="000F2AA3"/>
    <w:rsid w:val="000F31F0"/>
    <w:rsid w:val="000F4424"/>
    <w:rsid w:val="000F5046"/>
    <w:rsid w:val="000F6F17"/>
    <w:rsid w:val="000F73E1"/>
    <w:rsid w:val="001017D4"/>
    <w:rsid w:val="00101A44"/>
    <w:rsid w:val="00101DA9"/>
    <w:rsid w:val="001025A6"/>
    <w:rsid w:val="00104576"/>
    <w:rsid w:val="00104E81"/>
    <w:rsid w:val="00104F9D"/>
    <w:rsid w:val="00105E08"/>
    <w:rsid w:val="00107B13"/>
    <w:rsid w:val="00112A73"/>
    <w:rsid w:val="00113612"/>
    <w:rsid w:val="00113BF9"/>
    <w:rsid w:val="00114BCD"/>
    <w:rsid w:val="00115E53"/>
    <w:rsid w:val="0011666E"/>
    <w:rsid w:val="00116AE1"/>
    <w:rsid w:val="00117401"/>
    <w:rsid w:val="0011788C"/>
    <w:rsid w:val="00117A04"/>
    <w:rsid w:val="001208B9"/>
    <w:rsid w:val="001209D1"/>
    <w:rsid w:val="001209FA"/>
    <w:rsid w:val="00121FA8"/>
    <w:rsid w:val="00122228"/>
    <w:rsid w:val="00122304"/>
    <w:rsid w:val="00123543"/>
    <w:rsid w:val="001256A6"/>
    <w:rsid w:val="001269DB"/>
    <w:rsid w:val="00126A58"/>
    <w:rsid w:val="00126DD2"/>
    <w:rsid w:val="0012721E"/>
    <w:rsid w:val="00131287"/>
    <w:rsid w:val="00134A60"/>
    <w:rsid w:val="00135404"/>
    <w:rsid w:val="001358FE"/>
    <w:rsid w:val="001360AC"/>
    <w:rsid w:val="00136A09"/>
    <w:rsid w:val="00136D1F"/>
    <w:rsid w:val="00137C29"/>
    <w:rsid w:val="00137FA7"/>
    <w:rsid w:val="00141888"/>
    <w:rsid w:val="00141A44"/>
    <w:rsid w:val="00141DD1"/>
    <w:rsid w:val="00142B97"/>
    <w:rsid w:val="00144792"/>
    <w:rsid w:val="001448E5"/>
    <w:rsid w:val="00145A03"/>
    <w:rsid w:val="00146AEA"/>
    <w:rsid w:val="00146D34"/>
    <w:rsid w:val="00146DF2"/>
    <w:rsid w:val="00147F8F"/>
    <w:rsid w:val="0015212A"/>
    <w:rsid w:val="00153152"/>
    <w:rsid w:val="00153D1F"/>
    <w:rsid w:val="00153EE5"/>
    <w:rsid w:val="001556FF"/>
    <w:rsid w:val="00156113"/>
    <w:rsid w:val="00156FB6"/>
    <w:rsid w:val="00157F14"/>
    <w:rsid w:val="0016055A"/>
    <w:rsid w:val="00161047"/>
    <w:rsid w:val="001611EA"/>
    <w:rsid w:val="001616D2"/>
    <w:rsid w:val="00162680"/>
    <w:rsid w:val="001627C1"/>
    <w:rsid w:val="00163E4F"/>
    <w:rsid w:val="0016580E"/>
    <w:rsid w:val="00165CDE"/>
    <w:rsid w:val="001678BA"/>
    <w:rsid w:val="0016798E"/>
    <w:rsid w:val="0017073C"/>
    <w:rsid w:val="001711B2"/>
    <w:rsid w:val="001722BD"/>
    <w:rsid w:val="0017469F"/>
    <w:rsid w:val="001757F0"/>
    <w:rsid w:val="0017677B"/>
    <w:rsid w:val="00176BDB"/>
    <w:rsid w:val="00177064"/>
    <w:rsid w:val="00177507"/>
    <w:rsid w:val="00177840"/>
    <w:rsid w:val="00177B3E"/>
    <w:rsid w:val="00180487"/>
    <w:rsid w:val="00182C26"/>
    <w:rsid w:val="00185156"/>
    <w:rsid w:val="00187137"/>
    <w:rsid w:val="00187C87"/>
    <w:rsid w:val="001900C4"/>
    <w:rsid w:val="0019193A"/>
    <w:rsid w:val="00191D9A"/>
    <w:rsid w:val="001921DC"/>
    <w:rsid w:val="0019389D"/>
    <w:rsid w:val="001940E4"/>
    <w:rsid w:val="0019799D"/>
    <w:rsid w:val="001A0A58"/>
    <w:rsid w:val="001A3E6B"/>
    <w:rsid w:val="001A453E"/>
    <w:rsid w:val="001A46EC"/>
    <w:rsid w:val="001A486E"/>
    <w:rsid w:val="001A52ED"/>
    <w:rsid w:val="001B045B"/>
    <w:rsid w:val="001B2343"/>
    <w:rsid w:val="001B317A"/>
    <w:rsid w:val="001B4E25"/>
    <w:rsid w:val="001B57BE"/>
    <w:rsid w:val="001B7329"/>
    <w:rsid w:val="001C1843"/>
    <w:rsid w:val="001C37A5"/>
    <w:rsid w:val="001C4F66"/>
    <w:rsid w:val="001C5181"/>
    <w:rsid w:val="001C5311"/>
    <w:rsid w:val="001C6213"/>
    <w:rsid w:val="001C6E88"/>
    <w:rsid w:val="001C798C"/>
    <w:rsid w:val="001D23EB"/>
    <w:rsid w:val="001D6060"/>
    <w:rsid w:val="001D7B72"/>
    <w:rsid w:val="001D7E5E"/>
    <w:rsid w:val="001E03E1"/>
    <w:rsid w:val="001E2EB5"/>
    <w:rsid w:val="001E4406"/>
    <w:rsid w:val="001E482D"/>
    <w:rsid w:val="001E5655"/>
    <w:rsid w:val="001E6045"/>
    <w:rsid w:val="001E6D20"/>
    <w:rsid w:val="001E7394"/>
    <w:rsid w:val="001F2796"/>
    <w:rsid w:val="001F36CE"/>
    <w:rsid w:val="001F46BB"/>
    <w:rsid w:val="001F61F5"/>
    <w:rsid w:val="00200815"/>
    <w:rsid w:val="0020162F"/>
    <w:rsid w:val="002022D0"/>
    <w:rsid w:val="0020561A"/>
    <w:rsid w:val="00205732"/>
    <w:rsid w:val="00205DD5"/>
    <w:rsid w:val="00206EAF"/>
    <w:rsid w:val="0020779C"/>
    <w:rsid w:val="00212BE7"/>
    <w:rsid w:val="00213131"/>
    <w:rsid w:val="00215190"/>
    <w:rsid w:val="00216605"/>
    <w:rsid w:val="002172F3"/>
    <w:rsid w:val="0022116D"/>
    <w:rsid w:val="0022197D"/>
    <w:rsid w:val="00222BDD"/>
    <w:rsid w:val="00222EA1"/>
    <w:rsid w:val="00223093"/>
    <w:rsid w:val="00224084"/>
    <w:rsid w:val="00224106"/>
    <w:rsid w:val="002255E2"/>
    <w:rsid w:val="002257BA"/>
    <w:rsid w:val="00226236"/>
    <w:rsid w:val="002262E1"/>
    <w:rsid w:val="002274AE"/>
    <w:rsid w:val="00230652"/>
    <w:rsid w:val="00230928"/>
    <w:rsid w:val="00233F93"/>
    <w:rsid w:val="002346DA"/>
    <w:rsid w:val="0023604B"/>
    <w:rsid w:val="00236283"/>
    <w:rsid w:val="00236B32"/>
    <w:rsid w:val="00236C5E"/>
    <w:rsid w:val="002375DF"/>
    <w:rsid w:val="00237DDF"/>
    <w:rsid w:val="00240BAF"/>
    <w:rsid w:val="002416CC"/>
    <w:rsid w:val="00242266"/>
    <w:rsid w:val="002443FF"/>
    <w:rsid w:val="00244CD8"/>
    <w:rsid w:val="00245049"/>
    <w:rsid w:val="00246079"/>
    <w:rsid w:val="00246C3B"/>
    <w:rsid w:val="00246F9D"/>
    <w:rsid w:val="00250247"/>
    <w:rsid w:val="0025044C"/>
    <w:rsid w:val="00251ECC"/>
    <w:rsid w:val="00252182"/>
    <w:rsid w:val="002521C2"/>
    <w:rsid w:val="00252CC2"/>
    <w:rsid w:val="0025359A"/>
    <w:rsid w:val="00253BBB"/>
    <w:rsid w:val="002543D2"/>
    <w:rsid w:val="00254D2B"/>
    <w:rsid w:val="00254EBE"/>
    <w:rsid w:val="00255A3E"/>
    <w:rsid w:val="00255CDB"/>
    <w:rsid w:val="00257737"/>
    <w:rsid w:val="00257B2C"/>
    <w:rsid w:val="00263B8F"/>
    <w:rsid w:val="00264741"/>
    <w:rsid w:val="0026627F"/>
    <w:rsid w:val="002666C2"/>
    <w:rsid w:val="002709EB"/>
    <w:rsid w:val="00271327"/>
    <w:rsid w:val="00272C26"/>
    <w:rsid w:val="00272F26"/>
    <w:rsid w:val="0027591F"/>
    <w:rsid w:val="00275AD4"/>
    <w:rsid w:val="002802BE"/>
    <w:rsid w:val="00280783"/>
    <w:rsid w:val="00280E9F"/>
    <w:rsid w:val="00281253"/>
    <w:rsid w:val="002824AC"/>
    <w:rsid w:val="00283C30"/>
    <w:rsid w:val="002842D1"/>
    <w:rsid w:val="00284C1E"/>
    <w:rsid w:val="00284CF2"/>
    <w:rsid w:val="00286847"/>
    <w:rsid w:val="00286AAE"/>
    <w:rsid w:val="00287227"/>
    <w:rsid w:val="00287542"/>
    <w:rsid w:val="00287671"/>
    <w:rsid w:val="00292E51"/>
    <w:rsid w:val="00293594"/>
    <w:rsid w:val="00293A5F"/>
    <w:rsid w:val="0029422A"/>
    <w:rsid w:val="00294C0B"/>
    <w:rsid w:val="00295953"/>
    <w:rsid w:val="002961CD"/>
    <w:rsid w:val="00296A11"/>
    <w:rsid w:val="00297C1B"/>
    <w:rsid w:val="002A0C43"/>
    <w:rsid w:val="002A1EC0"/>
    <w:rsid w:val="002A2339"/>
    <w:rsid w:val="002A40C4"/>
    <w:rsid w:val="002A46B9"/>
    <w:rsid w:val="002A55C3"/>
    <w:rsid w:val="002A5DFF"/>
    <w:rsid w:val="002A66D2"/>
    <w:rsid w:val="002A67F0"/>
    <w:rsid w:val="002B0389"/>
    <w:rsid w:val="002B3545"/>
    <w:rsid w:val="002B4A79"/>
    <w:rsid w:val="002B692C"/>
    <w:rsid w:val="002C08F3"/>
    <w:rsid w:val="002C2E64"/>
    <w:rsid w:val="002C7355"/>
    <w:rsid w:val="002D0417"/>
    <w:rsid w:val="002D15E7"/>
    <w:rsid w:val="002D1A87"/>
    <w:rsid w:val="002D2931"/>
    <w:rsid w:val="002D2F24"/>
    <w:rsid w:val="002D362C"/>
    <w:rsid w:val="002D4033"/>
    <w:rsid w:val="002D5533"/>
    <w:rsid w:val="002D66B4"/>
    <w:rsid w:val="002D6C44"/>
    <w:rsid w:val="002D6F71"/>
    <w:rsid w:val="002D70AA"/>
    <w:rsid w:val="002E10CF"/>
    <w:rsid w:val="002E33D0"/>
    <w:rsid w:val="002E51B8"/>
    <w:rsid w:val="002E5A5B"/>
    <w:rsid w:val="002F03FB"/>
    <w:rsid w:val="002F2DAC"/>
    <w:rsid w:val="002F358F"/>
    <w:rsid w:val="002F3D26"/>
    <w:rsid w:val="002F5B8A"/>
    <w:rsid w:val="003005C6"/>
    <w:rsid w:val="00301478"/>
    <w:rsid w:val="003015BF"/>
    <w:rsid w:val="003016E3"/>
    <w:rsid w:val="00301708"/>
    <w:rsid w:val="00305178"/>
    <w:rsid w:val="003055FC"/>
    <w:rsid w:val="0030597F"/>
    <w:rsid w:val="00306201"/>
    <w:rsid w:val="003071AB"/>
    <w:rsid w:val="003078BF"/>
    <w:rsid w:val="00307B06"/>
    <w:rsid w:val="00310260"/>
    <w:rsid w:val="003102BC"/>
    <w:rsid w:val="00311AD8"/>
    <w:rsid w:val="00311FBC"/>
    <w:rsid w:val="00315072"/>
    <w:rsid w:val="00315580"/>
    <w:rsid w:val="0031662E"/>
    <w:rsid w:val="00316877"/>
    <w:rsid w:val="00316AB4"/>
    <w:rsid w:val="00316ABB"/>
    <w:rsid w:val="00316EB5"/>
    <w:rsid w:val="003213BE"/>
    <w:rsid w:val="00321C33"/>
    <w:rsid w:val="003222C8"/>
    <w:rsid w:val="00323BFA"/>
    <w:rsid w:val="003242B9"/>
    <w:rsid w:val="00324BB0"/>
    <w:rsid w:val="00324BB7"/>
    <w:rsid w:val="00325F43"/>
    <w:rsid w:val="003275A0"/>
    <w:rsid w:val="00327CF2"/>
    <w:rsid w:val="003321BA"/>
    <w:rsid w:val="003327E8"/>
    <w:rsid w:val="00333D89"/>
    <w:rsid w:val="003342EE"/>
    <w:rsid w:val="00334ABE"/>
    <w:rsid w:val="003371BA"/>
    <w:rsid w:val="00340943"/>
    <w:rsid w:val="00340AEE"/>
    <w:rsid w:val="003417AA"/>
    <w:rsid w:val="00341D5B"/>
    <w:rsid w:val="00341E16"/>
    <w:rsid w:val="00343584"/>
    <w:rsid w:val="00343EE5"/>
    <w:rsid w:val="003443EF"/>
    <w:rsid w:val="00344726"/>
    <w:rsid w:val="00344EB8"/>
    <w:rsid w:val="00344F3C"/>
    <w:rsid w:val="00346F2B"/>
    <w:rsid w:val="003470BA"/>
    <w:rsid w:val="0034779A"/>
    <w:rsid w:val="003506E0"/>
    <w:rsid w:val="00350F54"/>
    <w:rsid w:val="00350FE8"/>
    <w:rsid w:val="003515FF"/>
    <w:rsid w:val="00353F27"/>
    <w:rsid w:val="0035457C"/>
    <w:rsid w:val="003546A6"/>
    <w:rsid w:val="00354DDB"/>
    <w:rsid w:val="003554FA"/>
    <w:rsid w:val="003600D8"/>
    <w:rsid w:val="003612DF"/>
    <w:rsid w:val="00361F12"/>
    <w:rsid w:val="00362D1C"/>
    <w:rsid w:val="00365579"/>
    <w:rsid w:val="003662E1"/>
    <w:rsid w:val="00367582"/>
    <w:rsid w:val="00367A45"/>
    <w:rsid w:val="00370C00"/>
    <w:rsid w:val="00371467"/>
    <w:rsid w:val="003718D6"/>
    <w:rsid w:val="0037202F"/>
    <w:rsid w:val="00374500"/>
    <w:rsid w:val="003758BB"/>
    <w:rsid w:val="00377F35"/>
    <w:rsid w:val="00380224"/>
    <w:rsid w:val="003822B7"/>
    <w:rsid w:val="00382A42"/>
    <w:rsid w:val="00384125"/>
    <w:rsid w:val="00384B95"/>
    <w:rsid w:val="0038523C"/>
    <w:rsid w:val="003868B1"/>
    <w:rsid w:val="00386A1B"/>
    <w:rsid w:val="003906C5"/>
    <w:rsid w:val="00391D94"/>
    <w:rsid w:val="00393DD8"/>
    <w:rsid w:val="0039571A"/>
    <w:rsid w:val="00395A3F"/>
    <w:rsid w:val="0039727E"/>
    <w:rsid w:val="00397C28"/>
    <w:rsid w:val="003A1185"/>
    <w:rsid w:val="003A43E9"/>
    <w:rsid w:val="003A4CA6"/>
    <w:rsid w:val="003A4CA9"/>
    <w:rsid w:val="003A688D"/>
    <w:rsid w:val="003B1637"/>
    <w:rsid w:val="003B179C"/>
    <w:rsid w:val="003B187C"/>
    <w:rsid w:val="003B2702"/>
    <w:rsid w:val="003B2E27"/>
    <w:rsid w:val="003B5300"/>
    <w:rsid w:val="003B5C52"/>
    <w:rsid w:val="003B6155"/>
    <w:rsid w:val="003B61CB"/>
    <w:rsid w:val="003B63F9"/>
    <w:rsid w:val="003B6781"/>
    <w:rsid w:val="003B7E90"/>
    <w:rsid w:val="003C03F4"/>
    <w:rsid w:val="003C1707"/>
    <w:rsid w:val="003C28AC"/>
    <w:rsid w:val="003C2C46"/>
    <w:rsid w:val="003C3394"/>
    <w:rsid w:val="003C4EEB"/>
    <w:rsid w:val="003C5191"/>
    <w:rsid w:val="003C7E49"/>
    <w:rsid w:val="003D0CAB"/>
    <w:rsid w:val="003D0DE5"/>
    <w:rsid w:val="003D1AA1"/>
    <w:rsid w:val="003D3143"/>
    <w:rsid w:val="003D4E18"/>
    <w:rsid w:val="003D544E"/>
    <w:rsid w:val="003D6EAE"/>
    <w:rsid w:val="003E0A42"/>
    <w:rsid w:val="003E178D"/>
    <w:rsid w:val="003E2735"/>
    <w:rsid w:val="003E2E9F"/>
    <w:rsid w:val="003E3046"/>
    <w:rsid w:val="003E3ABC"/>
    <w:rsid w:val="003E3F62"/>
    <w:rsid w:val="003E4B17"/>
    <w:rsid w:val="003E4D86"/>
    <w:rsid w:val="003E4F3F"/>
    <w:rsid w:val="003E550E"/>
    <w:rsid w:val="003E59D5"/>
    <w:rsid w:val="003E59F7"/>
    <w:rsid w:val="003E611C"/>
    <w:rsid w:val="003E640B"/>
    <w:rsid w:val="003E6F55"/>
    <w:rsid w:val="003E7B37"/>
    <w:rsid w:val="003E7D03"/>
    <w:rsid w:val="003E7FE3"/>
    <w:rsid w:val="003E7FF3"/>
    <w:rsid w:val="003F058C"/>
    <w:rsid w:val="003F1527"/>
    <w:rsid w:val="003F1F2D"/>
    <w:rsid w:val="003F262E"/>
    <w:rsid w:val="003F2B87"/>
    <w:rsid w:val="003F39F7"/>
    <w:rsid w:val="003F41C0"/>
    <w:rsid w:val="003F4825"/>
    <w:rsid w:val="003F541F"/>
    <w:rsid w:val="003F6DA3"/>
    <w:rsid w:val="0040257F"/>
    <w:rsid w:val="0040427E"/>
    <w:rsid w:val="00405939"/>
    <w:rsid w:val="00405AED"/>
    <w:rsid w:val="00405C71"/>
    <w:rsid w:val="0040688C"/>
    <w:rsid w:val="00406927"/>
    <w:rsid w:val="00406C29"/>
    <w:rsid w:val="004109F2"/>
    <w:rsid w:val="00413F44"/>
    <w:rsid w:val="00416C49"/>
    <w:rsid w:val="004170D5"/>
    <w:rsid w:val="004202D2"/>
    <w:rsid w:val="004206C7"/>
    <w:rsid w:val="00420D0E"/>
    <w:rsid w:val="00421D81"/>
    <w:rsid w:val="0042216B"/>
    <w:rsid w:val="004229D1"/>
    <w:rsid w:val="00422EF3"/>
    <w:rsid w:val="00424403"/>
    <w:rsid w:val="004256DA"/>
    <w:rsid w:val="004266B0"/>
    <w:rsid w:val="00426F07"/>
    <w:rsid w:val="00430C6B"/>
    <w:rsid w:val="00430E3D"/>
    <w:rsid w:val="00431CF4"/>
    <w:rsid w:val="00433D0D"/>
    <w:rsid w:val="00434AA8"/>
    <w:rsid w:val="004355D8"/>
    <w:rsid w:val="004367EB"/>
    <w:rsid w:val="00437901"/>
    <w:rsid w:val="00437A10"/>
    <w:rsid w:val="0044273A"/>
    <w:rsid w:val="00442C26"/>
    <w:rsid w:val="00443914"/>
    <w:rsid w:val="0044399B"/>
    <w:rsid w:val="0044644D"/>
    <w:rsid w:val="0044714D"/>
    <w:rsid w:val="00447814"/>
    <w:rsid w:val="0045020C"/>
    <w:rsid w:val="004502C4"/>
    <w:rsid w:val="0045085B"/>
    <w:rsid w:val="00450C21"/>
    <w:rsid w:val="00451261"/>
    <w:rsid w:val="004515CA"/>
    <w:rsid w:val="004517B3"/>
    <w:rsid w:val="00454030"/>
    <w:rsid w:val="00455891"/>
    <w:rsid w:val="0045640A"/>
    <w:rsid w:val="00456419"/>
    <w:rsid w:val="00456F18"/>
    <w:rsid w:val="004579E2"/>
    <w:rsid w:val="00457B5D"/>
    <w:rsid w:val="0046033A"/>
    <w:rsid w:val="00460E37"/>
    <w:rsid w:val="00462D75"/>
    <w:rsid w:val="004650ED"/>
    <w:rsid w:val="00470FE1"/>
    <w:rsid w:val="00472374"/>
    <w:rsid w:val="0047268F"/>
    <w:rsid w:val="00472C27"/>
    <w:rsid w:val="00473DE5"/>
    <w:rsid w:val="0047560B"/>
    <w:rsid w:val="0048276E"/>
    <w:rsid w:val="00483D35"/>
    <w:rsid w:val="004840A3"/>
    <w:rsid w:val="00484FB1"/>
    <w:rsid w:val="004852CC"/>
    <w:rsid w:val="004859DD"/>
    <w:rsid w:val="00487DFE"/>
    <w:rsid w:val="0049194F"/>
    <w:rsid w:val="00491F86"/>
    <w:rsid w:val="004925F1"/>
    <w:rsid w:val="00492FA3"/>
    <w:rsid w:val="004946F5"/>
    <w:rsid w:val="0049652F"/>
    <w:rsid w:val="00496BE0"/>
    <w:rsid w:val="004A00CA"/>
    <w:rsid w:val="004A0289"/>
    <w:rsid w:val="004A0A9E"/>
    <w:rsid w:val="004A2B85"/>
    <w:rsid w:val="004A39D6"/>
    <w:rsid w:val="004A3CA1"/>
    <w:rsid w:val="004A45BE"/>
    <w:rsid w:val="004A47AE"/>
    <w:rsid w:val="004A5DB6"/>
    <w:rsid w:val="004A6124"/>
    <w:rsid w:val="004A6BBF"/>
    <w:rsid w:val="004A6EE9"/>
    <w:rsid w:val="004A7A56"/>
    <w:rsid w:val="004B0140"/>
    <w:rsid w:val="004B43BC"/>
    <w:rsid w:val="004B4524"/>
    <w:rsid w:val="004B6BD9"/>
    <w:rsid w:val="004C0CF8"/>
    <w:rsid w:val="004C1B9C"/>
    <w:rsid w:val="004C230C"/>
    <w:rsid w:val="004C2B4A"/>
    <w:rsid w:val="004C313A"/>
    <w:rsid w:val="004C3BB1"/>
    <w:rsid w:val="004C4FF3"/>
    <w:rsid w:val="004C569B"/>
    <w:rsid w:val="004C6440"/>
    <w:rsid w:val="004C653F"/>
    <w:rsid w:val="004C6880"/>
    <w:rsid w:val="004C6BE8"/>
    <w:rsid w:val="004C6DAA"/>
    <w:rsid w:val="004C7233"/>
    <w:rsid w:val="004C786E"/>
    <w:rsid w:val="004D2FAA"/>
    <w:rsid w:val="004D32F5"/>
    <w:rsid w:val="004D648C"/>
    <w:rsid w:val="004D6C29"/>
    <w:rsid w:val="004E0A50"/>
    <w:rsid w:val="004E174E"/>
    <w:rsid w:val="004E2397"/>
    <w:rsid w:val="004E25D3"/>
    <w:rsid w:val="004E297F"/>
    <w:rsid w:val="004E2BD0"/>
    <w:rsid w:val="004E2DEC"/>
    <w:rsid w:val="004E455E"/>
    <w:rsid w:val="004E5066"/>
    <w:rsid w:val="004E5458"/>
    <w:rsid w:val="004E5618"/>
    <w:rsid w:val="004E5906"/>
    <w:rsid w:val="004E5F3F"/>
    <w:rsid w:val="004E634B"/>
    <w:rsid w:val="004E6C4B"/>
    <w:rsid w:val="004F0018"/>
    <w:rsid w:val="004F1814"/>
    <w:rsid w:val="004F1FE3"/>
    <w:rsid w:val="004F3FE3"/>
    <w:rsid w:val="004F41F5"/>
    <w:rsid w:val="004F542D"/>
    <w:rsid w:val="004F799F"/>
    <w:rsid w:val="004F7FF0"/>
    <w:rsid w:val="00500946"/>
    <w:rsid w:val="00501D51"/>
    <w:rsid w:val="00502F01"/>
    <w:rsid w:val="00505784"/>
    <w:rsid w:val="00506BC1"/>
    <w:rsid w:val="00506E59"/>
    <w:rsid w:val="00507734"/>
    <w:rsid w:val="00510AE1"/>
    <w:rsid w:val="00510D4D"/>
    <w:rsid w:val="00511B86"/>
    <w:rsid w:val="00511C2F"/>
    <w:rsid w:val="00513184"/>
    <w:rsid w:val="005133DD"/>
    <w:rsid w:val="00515D36"/>
    <w:rsid w:val="005179ED"/>
    <w:rsid w:val="0052115C"/>
    <w:rsid w:val="00521709"/>
    <w:rsid w:val="0052321B"/>
    <w:rsid w:val="00523599"/>
    <w:rsid w:val="005245FE"/>
    <w:rsid w:val="0052606A"/>
    <w:rsid w:val="00527EB0"/>
    <w:rsid w:val="00530833"/>
    <w:rsid w:val="00530A22"/>
    <w:rsid w:val="00530C73"/>
    <w:rsid w:val="005313D8"/>
    <w:rsid w:val="0053350E"/>
    <w:rsid w:val="005358CE"/>
    <w:rsid w:val="005405E7"/>
    <w:rsid w:val="005407F0"/>
    <w:rsid w:val="0054092D"/>
    <w:rsid w:val="0054098A"/>
    <w:rsid w:val="00541193"/>
    <w:rsid w:val="00541B24"/>
    <w:rsid w:val="00542F46"/>
    <w:rsid w:val="0054445B"/>
    <w:rsid w:val="005450A0"/>
    <w:rsid w:val="0054560E"/>
    <w:rsid w:val="00545B81"/>
    <w:rsid w:val="00545DC0"/>
    <w:rsid w:val="005462FE"/>
    <w:rsid w:val="00550ACF"/>
    <w:rsid w:val="005516C0"/>
    <w:rsid w:val="00551D62"/>
    <w:rsid w:val="00551D93"/>
    <w:rsid w:val="00552C9F"/>
    <w:rsid w:val="00554366"/>
    <w:rsid w:val="00554532"/>
    <w:rsid w:val="005554B3"/>
    <w:rsid w:val="00556100"/>
    <w:rsid w:val="005607C5"/>
    <w:rsid w:val="00560CB1"/>
    <w:rsid w:val="00561BD1"/>
    <w:rsid w:val="00562725"/>
    <w:rsid w:val="00566C58"/>
    <w:rsid w:val="00570007"/>
    <w:rsid w:val="00572C0C"/>
    <w:rsid w:val="005732A0"/>
    <w:rsid w:val="00575CCC"/>
    <w:rsid w:val="00576DEA"/>
    <w:rsid w:val="00580511"/>
    <w:rsid w:val="0058055F"/>
    <w:rsid w:val="00580AB4"/>
    <w:rsid w:val="00582559"/>
    <w:rsid w:val="00582AB6"/>
    <w:rsid w:val="00584DFA"/>
    <w:rsid w:val="00586D35"/>
    <w:rsid w:val="00587CCB"/>
    <w:rsid w:val="005915A8"/>
    <w:rsid w:val="005919D4"/>
    <w:rsid w:val="00591ACE"/>
    <w:rsid w:val="005922D1"/>
    <w:rsid w:val="00592F8E"/>
    <w:rsid w:val="00593E70"/>
    <w:rsid w:val="00595D1C"/>
    <w:rsid w:val="005967BE"/>
    <w:rsid w:val="00597B87"/>
    <w:rsid w:val="00597C04"/>
    <w:rsid w:val="005A1469"/>
    <w:rsid w:val="005A1E0E"/>
    <w:rsid w:val="005A1E69"/>
    <w:rsid w:val="005A24CA"/>
    <w:rsid w:val="005A342B"/>
    <w:rsid w:val="005A41F6"/>
    <w:rsid w:val="005B01C4"/>
    <w:rsid w:val="005B0C46"/>
    <w:rsid w:val="005B0D3F"/>
    <w:rsid w:val="005B28B4"/>
    <w:rsid w:val="005B5140"/>
    <w:rsid w:val="005B6835"/>
    <w:rsid w:val="005C0873"/>
    <w:rsid w:val="005C24E5"/>
    <w:rsid w:val="005C3711"/>
    <w:rsid w:val="005C37D0"/>
    <w:rsid w:val="005C4570"/>
    <w:rsid w:val="005C52EE"/>
    <w:rsid w:val="005C5899"/>
    <w:rsid w:val="005C593A"/>
    <w:rsid w:val="005C5A63"/>
    <w:rsid w:val="005C61C8"/>
    <w:rsid w:val="005C76C1"/>
    <w:rsid w:val="005D13AB"/>
    <w:rsid w:val="005D56F2"/>
    <w:rsid w:val="005D6F9E"/>
    <w:rsid w:val="005D7DE8"/>
    <w:rsid w:val="005E064B"/>
    <w:rsid w:val="005E0CE1"/>
    <w:rsid w:val="005E23AE"/>
    <w:rsid w:val="005E5DF4"/>
    <w:rsid w:val="005F0D91"/>
    <w:rsid w:val="005F1F37"/>
    <w:rsid w:val="005F22A1"/>
    <w:rsid w:val="005F4B87"/>
    <w:rsid w:val="005F51C4"/>
    <w:rsid w:val="005F591F"/>
    <w:rsid w:val="005F5FB7"/>
    <w:rsid w:val="00600BE8"/>
    <w:rsid w:val="00601088"/>
    <w:rsid w:val="00601AD9"/>
    <w:rsid w:val="00601E5A"/>
    <w:rsid w:val="00602ECF"/>
    <w:rsid w:val="006032A8"/>
    <w:rsid w:val="00610BFB"/>
    <w:rsid w:val="00610D69"/>
    <w:rsid w:val="0061110D"/>
    <w:rsid w:val="0061227F"/>
    <w:rsid w:val="006142B0"/>
    <w:rsid w:val="0061609F"/>
    <w:rsid w:val="00616D51"/>
    <w:rsid w:val="006215A9"/>
    <w:rsid w:val="00625307"/>
    <w:rsid w:val="00625356"/>
    <w:rsid w:val="0062689F"/>
    <w:rsid w:val="00626B07"/>
    <w:rsid w:val="006274C0"/>
    <w:rsid w:val="00633066"/>
    <w:rsid w:val="00633E8B"/>
    <w:rsid w:val="00634C35"/>
    <w:rsid w:val="00635A20"/>
    <w:rsid w:val="00635B77"/>
    <w:rsid w:val="00636BAC"/>
    <w:rsid w:val="006370EA"/>
    <w:rsid w:val="00641141"/>
    <w:rsid w:val="00641357"/>
    <w:rsid w:val="00641CBA"/>
    <w:rsid w:val="00642922"/>
    <w:rsid w:val="00643694"/>
    <w:rsid w:val="00643A8A"/>
    <w:rsid w:val="00643D4B"/>
    <w:rsid w:val="00644762"/>
    <w:rsid w:val="00651A9C"/>
    <w:rsid w:val="0065285E"/>
    <w:rsid w:val="006540B1"/>
    <w:rsid w:val="00655803"/>
    <w:rsid w:val="0065630F"/>
    <w:rsid w:val="00657101"/>
    <w:rsid w:val="00657E0F"/>
    <w:rsid w:val="00661D59"/>
    <w:rsid w:val="006625AB"/>
    <w:rsid w:val="006640BE"/>
    <w:rsid w:val="006656DB"/>
    <w:rsid w:val="00665E06"/>
    <w:rsid w:val="006663BD"/>
    <w:rsid w:val="00666978"/>
    <w:rsid w:val="00666DCA"/>
    <w:rsid w:val="00666E20"/>
    <w:rsid w:val="006715EC"/>
    <w:rsid w:val="00671F3E"/>
    <w:rsid w:val="00672E74"/>
    <w:rsid w:val="00672FDB"/>
    <w:rsid w:val="00673947"/>
    <w:rsid w:val="00674262"/>
    <w:rsid w:val="00674274"/>
    <w:rsid w:val="006745BD"/>
    <w:rsid w:val="006748CF"/>
    <w:rsid w:val="0067533D"/>
    <w:rsid w:val="00675725"/>
    <w:rsid w:val="00676949"/>
    <w:rsid w:val="00676C85"/>
    <w:rsid w:val="00677F35"/>
    <w:rsid w:val="006801F5"/>
    <w:rsid w:val="00683A7D"/>
    <w:rsid w:val="00686BE8"/>
    <w:rsid w:val="00686E3F"/>
    <w:rsid w:val="006873FB"/>
    <w:rsid w:val="00690354"/>
    <w:rsid w:val="0069166B"/>
    <w:rsid w:val="0069184E"/>
    <w:rsid w:val="00691899"/>
    <w:rsid w:val="006920BB"/>
    <w:rsid w:val="00692C63"/>
    <w:rsid w:val="006935F5"/>
    <w:rsid w:val="00695331"/>
    <w:rsid w:val="00695C66"/>
    <w:rsid w:val="006968A0"/>
    <w:rsid w:val="00696C40"/>
    <w:rsid w:val="00697472"/>
    <w:rsid w:val="006A25B3"/>
    <w:rsid w:val="006A26EB"/>
    <w:rsid w:val="006A2FA0"/>
    <w:rsid w:val="006A4083"/>
    <w:rsid w:val="006A4456"/>
    <w:rsid w:val="006A455B"/>
    <w:rsid w:val="006A4FB8"/>
    <w:rsid w:val="006A5312"/>
    <w:rsid w:val="006A5431"/>
    <w:rsid w:val="006A5652"/>
    <w:rsid w:val="006A5D19"/>
    <w:rsid w:val="006A6F79"/>
    <w:rsid w:val="006A6FD7"/>
    <w:rsid w:val="006B0526"/>
    <w:rsid w:val="006B09A1"/>
    <w:rsid w:val="006B09B8"/>
    <w:rsid w:val="006B1EB0"/>
    <w:rsid w:val="006B316F"/>
    <w:rsid w:val="006B44D3"/>
    <w:rsid w:val="006B4D7C"/>
    <w:rsid w:val="006B5B76"/>
    <w:rsid w:val="006B647A"/>
    <w:rsid w:val="006B6595"/>
    <w:rsid w:val="006B6D35"/>
    <w:rsid w:val="006B6D57"/>
    <w:rsid w:val="006B7E01"/>
    <w:rsid w:val="006C14AD"/>
    <w:rsid w:val="006C4B4B"/>
    <w:rsid w:val="006C64F7"/>
    <w:rsid w:val="006C677D"/>
    <w:rsid w:val="006D11D9"/>
    <w:rsid w:val="006D15EF"/>
    <w:rsid w:val="006D2335"/>
    <w:rsid w:val="006D276C"/>
    <w:rsid w:val="006D31F6"/>
    <w:rsid w:val="006D45FA"/>
    <w:rsid w:val="006D568A"/>
    <w:rsid w:val="006D6666"/>
    <w:rsid w:val="006D73C0"/>
    <w:rsid w:val="006E1FC9"/>
    <w:rsid w:val="006E2A3D"/>
    <w:rsid w:val="006E2B77"/>
    <w:rsid w:val="006E3E92"/>
    <w:rsid w:val="006E4710"/>
    <w:rsid w:val="006E5A77"/>
    <w:rsid w:val="006F03EA"/>
    <w:rsid w:val="006F113A"/>
    <w:rsid w:val="006F1B1A"/>
    <w:rsid w:val="006F576D"/>
    <w:rsid w:val="00700D25"/>
    <w:rsid w:val="007020E0"/>
    <w:rsid w:val="0070469F"/>
    <w:rsid w:val="00704F98"/>
    <w:rsid w:val="0070630D"/>
    <w:rsid w:val="0070719E"/>
    <w:rsid w:val="00707570"/>
    <w:rsid w:val="00711273"/>
    <w:rsid w:val="00712BE2"/>
    <w:rsid w:val="00715289"/>
    <w:rsid w:val="00715A5A"/>
    <w:rsid w:val="007173AD"/>
    <w:rsid w:val="00720288"/>
    <w:rsid w:val="007219BB"/>
    <w:rsid w:val="00721F4C"/>
    <w:rsid w:val="00722568"/>
    <w:rsid w:val="00723723"/>
    <w:rsid w:val="00725354"/>
    <w:rsid w:val="00725DE6"/>
    <w:rsid w:val="0072657A"/>
    <w:rsid w:val="00726B8B"/>
    <w:rsid w:val="0072729E"/>
    <w:rsid w:val="00727858"/>
    <w:rsid w:val="00730B75"/>
    <w:rsid w:val="0073126A"/>
    <w:rsid w:val="00731872"/>
    <w:rsid w:val="0073256C"/>
    <w:rsid w:val="007329D7"/>
    <w:rsid w:val="007337F6"/>
    <w:rsid w:val="00733AA1"/>
    <w:rsid w:val="00733ADD"/>
    <w:rsid w:val="0073560D"/>
    <w:rsid w:val="0073573F"/>
    <w:rsid w:val="00735DED"/>
    <w:rsid w:val="00740CE0"/>
    <w:rsid w:val="00744472"/>
    <w:rsid w:val="00744CDF"/>
    <w:rsid w:val="00745249"/>
    <w:rsid w:val="007461F6"/>
    <w:rsid w:val="00746A74"/>
    <w:rsid w:val="00746FF5"/>
    <w:rsid w:val="007470B6"/>
    <w:rsid w:val="0075015D"/>
    <w:rsid w:val="00750F20"/>
    <w:rsid w:val="007512DA"/>
    <w:rsid w:val="007524F3"/>
    <w:rsid w:val="007543BC"/>
    <w:rsid w:val="0075592B"/>
    <w:rsid w:val="00755D76"/>
    <w:rsid w:val="0075752C"/>
    <w:rsid w:val="00757B92"/>
    <w:rsid w:val="0076095A"/>
    <w:rsid w:val="00761D60"/>
    <w:rsid w:val="00762643"/>
    <w:rsid w:val="00765527"/>
    <w:rsid w:val="00766C29"/>
    <w:rsid w:val="00766FBC"/>
    <w:rsid w:val="00767343"/>
    <w:rsid w:val="007718BA"/>
    <w:rsid w:val="0077275F"/>
    <w:rsid w:val="00772F35"/>
    <w:rsid w:val="00773B99"/>
    <w:rsid w:val="00774120"/>
    <w:rsid w:val="00776635"/>
    <w:rsid w:val="007772B7"/>
    <w:rsid w:val="0077767B"/>
    <w:rsid w:val="0077787A"/>
    <w:rsid w:val="007809E9"/>
    <w:rsid w:val="00780DE6"/>
    <w:rsid w:val="00781347"/>
    <w:rsid w:val="00781992"/>
    <w:rsid w:val="007825E0"/>
    <w:rsid w:val="0078308B"/>
    <w:rsid w:val="007832D7"/>
    <w:rsid w:val="007833A6"/>
    <w:rsid w:val="00791E9C"/>
    <w:rsid w:val="0079297D"/>
    <w:rsid w:val="00792CDA"/>
    <w:rsid w:val="00794CD5"/>
    <w:rsid w:val="00797289"/>
    <w:rsid w:val="00797FAB"/>
    <w:rsid w:val="007A2123"/>
    <w:rsid w:val="007A30F1"/>
    <w:rsid w:val="007A3979"/>
    <w:rsid w:val="007A43C2"/>
    <w:rsid w:val="007A4832"/>
    <w:rsid w:val="007A5F98"/>
    <w:rsid w:val="007A64DB"/>
    <w:rsid w:val="007A6952"/>
    <w:rsid w:val="007B05D8"/>
    <w:rsid w:val="007B4265"/>
    <w:rsid w:val="007B646F"/>
    <w:rsid w:val="007B69AC"/>
    <w:rsid w:val="007B7238"/>
    <w:rsid w:val="007B7292"/>
    <w:rsid w:val="007C08CF"/>
    <w:rsid w:val="007C1305"/>
    <w:rsid w:val="007C19D6"/>
    <w:rsid w:val="007C42FC"/>
    <w:rsid w:val="007C49EB"/>
    <w:rsid w:val="007C55D8"/>
    <w:rsid w:val="007C57F3"/>
    <w:rsid w:val="007C59AD"/>
    <w:rsid w:val="007C5A8E"/>
    <w:rsid w:val="007C65FB"/>
    <w:rsid w:val="007C729F"/>
    <w:rsid w:val="007D1231"/>
    <w:rsid w:val="007D39BB"/>
    <w:rsid w:val="007D560A"/>
    <w:rsid w:val="007E02FB"/>
    <w:rsid w:val="007E0674"/>
    <w:rsid w:val="007E0C20"/>
    <w:rsid w:val="007E0E49"/>
    <w:rsid w:val="007E1CB5"/>
    <w:rsid w:val="007E40CF"/>
    <w:rsid w:val="007E41E9"/>
    <w:rsid w:val="007E4287"/>
    <w:rsid w:val="007E4E44"/>
    <w:rsid w:val="007E517F"/>
    <w:rsid w:val="007E605B"/>
    <w:rsid w:val="007E6917"/>
    <w:rsid w:val="007E6C46"/>
    <w:rsid w:val="007E7807"/>
    <w:rsid w:val="007E7A7D"/>
    <w:rsid w:val="007F293E"/>
    <w:rsid w:val="007F4D9E"/>
    <w:rsid w:val="007F52E2"/>
    <w:rsid w:val="007F5603"/>
    <w:rsid w:val="007F6F34"/>
    <w:rsid w:val="00801CE2"/>
    <w:rsid w:val="00803275"/>
    <w:rsid w:val="00807173"/>
    <w:rsid w:val="008079E9"/>
    <w:rsid w:val="00807E29"/>
    <w:rsid w:val="008105CB"/>
    <w:rsid w:val="00810A98"/>
    <w:rsid w:val="008122DF"/>
    <w:rsid w:val="008129A7"/>
    <w:rsid w:val="00813278"/>
    <w:rsid w:val="0081397B"/>
    <w:rsid w:val="00814FA0"/>
    <w:rsid w:val="0081660A"/>
    <w:rsid w:val="00820C3C"/>
    <w:rsid w:val="00821D76"/>
    <w:rsid w:val="00822400"/>
    <w:rsid w:val="0082438E"/>
    <w:rsid w:val="00825091"/>
    <w:rsid w:val="0082544E"/>
    <w:rsid w:val="008271E2"/>
    <w:rsid w:val="00831A50"/>
    <w:rsid w:val="0083303A"/>
    <w:rsid w:val="0083320B"/>
    <w:rsid w:val="00833867"/>
    <w:rsid w:val="008357E3"/>
    <w:rsid w:val="0083733E"/>
    <w:rsid w:val="008378DF"/>
    <w:rsid w:val="0084181E"/>
    <w:rsid w:val="00842427"/>
    <w:rsid w:val="00842C42"/>
    <w:rsid w:val="008433BC"/>
    <w:rsid w:val="00843703"/>
    <w:rsid w:val="008470E3"/>
    <w:rsid w:val="008516D0"/>
    <w:rsid w:val="0085201F"/>
    <w:rsid w:val="008527C9"/>
    <w:rsid w:val="00852B2A"/>
    <w:rsid w:val="00852F16"/>
    <w:rsid w:val="0085421A"/>
    <w:rsid w:val="008559CE"/>
    <w:rsid w:val="008564F8"/>
    <w:rsid w:val="008570F5"/>
    <w:rsid w:val="00864834"/>
    <w:rsid w:val="00870277"/>
    <w:rsid w:val="00871829"/>
    <w:rsid w:val="00871BCE"/>
    <w:rsid w:val="00871BEE"/>
    <w:rsid w:val="00874022"/>
    <w:rsid w:val="00874D1F"/>
    <w:rsid w:val="008770E6"/>
    <w:rsid w:val="00877B26"/>
    <w:rsid w:val="00880478"/>
    <w:rsid w:val="00880E8A"/>
    <w:rsid w:val="00881ACD"/>
    <w:rsid w:val="00882074"/>
    <w:rsid w:val="0088242C"/>
    <w:rsid w:val="0088285B"/>
    <w:rsid w:val="00882909"/>
    <w:rsid w:val="008834C7"/>
    <w:rsid w:val="00884513"/>
    <w:rsid w:val="008863FD"/>
    <w:rsid w:val="00886ED4"/>
    <w:rsid w:val="008902CF"/>
    <w:rsid w:val="0089183D"/>
    <w:rsid w:val="00891BC6"/>
    <w:rsid w:val="00892DD0"/>
    <w:rsid w:val="00892E77"/>
    <w:rsid w:val="00893024"/>
    <w:rsid w:val="0089309E"/>
    <w:rsid w:val="00893B13"/>
    <w:rsid w:val="00893EA6"/>
    <w:rsid w:val="00894163"/>
    <w:rsid w:val="008969DD"/>
    <w:rsid w:val="008975A5"/>
    <w:rsid w:val="008A1125"/>
    <w:rsid w:val="008A25F1"/>
    <w:rsid w:val="008A2627"/>
    <w:rsid w:val="008A2EB1"/>
    <w:rsid w:val="008A34B1"/>
    <w:rsid w:val="008A43F6"/>
    <w:rsid w:val="008A4402"/>
    <w:rsid w:val="008A58D3"/>
    <w:rsid w:val="008A644B"/>
    <w:rsid w:val="008B1AAF"/>
    <w:rsid w:val="008B2280"/>
    <w:rsid w:val="008B32E7"/>
    <w:rsid w:val="008B594F"/>
    <w:rsid w:val="008B5E81"/>
    <w:rsid w:val="008B64C6"/>
    <w:rsid w:val="008B7243"/>
    <w:rsid w:val="008C0178"/>
    <w:rsid w:val="008C0A34"/>
    <w:rsid w:val="008C3FC6"/>
    <w:rsid w:val="008C5180"/>
    <w:rsid w:val="008C53B1"/>
    <w:rsid w:val="008C6EA6"/>
    <w:rsid w:val="008C7AE3"/>
    <w:rsid w:val="008D02C6"/>
    <w:rsid w:val="008D4D14"/>
    <w:rsid w:val="008D596E"/>
    <w:rsid w:val="008D5FE1"/>
    <w:rsid w:val="008D652F"/>
    <w:rsid w:val="008D654B"/>
    <w:rsid w:val="008E11A0"/>
    <w:rsid w:val="008E11D4"/>
    <w:rsid w:val="008E217C"/>
    <w:rsid w:val="008E4C08"/>
    <w:rsid w:val="008E4E46"/>
    <w:rsid w:val="008E4ECC"/>
    <w:rsid w:val="008E4EF7"/>
    <w:rsid w:val="008E59FA"/>
    <w:rsid w:val="008E5D3B"/>
    <w:rsid w:val="008E79AB"/>
    <w:rsid w:val="008E7ED3"/>
    <w:rsid w:val="008F0701"/>
    <w:rsid w:val="008F0D5C"/>
    <w:rsid w:val="008F0F3F"/>
    <w:rsid w:val="008F1EA2"/>
    <w:rsid w:val="008F3426"/>
    <w:rsid w:val="008F3BB8"/>
    <w:rsid w:val="008F5AE8"/>
    <w:rsid w:val="008F7FDA"/>
    <w:rsid w:val="0090074D"/>
    <w:rsid w:val="00900B60"/>
    <w:rsid w:val="00901267"/>
    <w:rsid w:val="00902DF0"/>
    <w:rsid w:val="009030BC"/>
    <w:rsid w:val="0090451D"/>
    <w:rsid w:val="00905080"/>
    <w:rsid w:val="00905445"/>
    <w:rsid w:val="00905455"/>
    <w:rsid w:val="009064C7"/>
    <w:rsid w:val="00907BAF"/>
    <w:rsid w:val="00910B54"/>
    <w:rsid w:val="00912B03"/>
    <w:rsid w:val="00914ED6"/>
    <w:rsid w:val="00915845"/>
    <w:rsid w:val="009164F9"/>
    <w:rsid w:val="0091661A"/>
    <w:rsid w:val="00916661"/>
    <w:rsid w:val="00916BC5"/>
    <w:rsid w:val="00916FEA"/>
    <w:rsid w:val="00917861"/>
    <w:rsid w:val="009179C2"/>
    <w:rsid w:val="009220F3"/>
    <w:rsid w:val="00922E4E"/>
    <w:rsid w:val="00923239"/>
    <w:rsid w:val="009279CE"/>
    <w:rsid w:val="00931A24"/>
    <w:rsid w:val="00932350"/>
    <w:rsid w:val="00932B0E"/>
    <w:rsid w:val="00932F67"/>
    <w:rsid w:val="00933232"/>
    <w:rsid w:val="0093344C"/>
    <w:rsid w:val="00933838"/>
    <w:rsid w:val="00934013"/>
    <w:rsid w:val="00934E5A"/>
    <w:rsid w:val="0093779F"/>
    <w:rsid w:val="00941E97"/>
    <w:rsid w:val="00944B6B"/>
    <w:rsid w:val="00946A63"/>
    <w:rsid w:val="009471A5"/>
    <w:rsid w:val="00950560"/>
    <w:rsid w:val="00950EA0"/>
    <w:rsid w:val="00950FAD"/>
    <w:rsid w:val="00951704"/>
    <w:rsid w:val="009518C3"/>
    <w:rsid w:val="00952BD9"/>
    <w:rsid w:val="009545E1"/>
    <w:rsid w:val="0095467D"/>
    <w:rsid w:val="00954EE0"/>
    <w:rsid w:val="0095610A"/>
    <w:rsid w:val="00956CD8"/>
    <w:rsid w:val="009575B9"/>
    <w:rsid w:val="00960758"/>
    <w:rsid w:val="00961A92"/>
    <w:rsid w:val="00963451"/>
    <w:rsid w:val="00963498"/>
    <w:rsid w:val="00963A61"/>
    <w:rsid w:val="00964224"/>
    <w:rsid w:val="0096472F"/>
    <w:rsid w:val="00964C68"/>
    <w:rsid w:val="00965C05"/>
    <w:rsid w:val="0096625C"/>
    <w:rsid w:val="00967548"/>
    <w:rsid w:val="00967BA0"/>
    <w:rsid w:val="00972AC4"/>
    <w:rsid w:val="00975371"/>
    <w:rsid w:val="00975694"/>
    <w:rsid w:val="00975786"/>
    <w:rsid w:val="00975870"/>
    <w:rsid w:val="00975D04"/>
    <w:rsid w:val="0097745D"/>
    <w:rsid w:val="00977F7A"/>
    <w:rsid w:val="00980424"/>
    <w:rsid w:val="0098182D"/>
    <w:rsid w:val="00981F36"/>
    <w:rsid w:val="00982078"/>
    <w:rsid w:val="00982695"/>
    <w:rsid w:val="00985CBB"/>
    <w:rsid w:val="00986347"/>
    <w:rsid w:val="00987ED7"/>
    <w:rsid w:val="009919CA"/>
    <w:rsid w:val="00992D05"/>
    <w:rsid w:val="009931A1"/>
    <w:rsid w:val="009931B8"/>
    <w:rsid w:val="00994008"/>
    <w:rsid w:val="0099408D"/>
    <w:rsid w:val="00995DDD"/>
    <w:rsid w:val="009A054A"/>
    <w:rsid w:val="009A1A23"/>
    <w:rsid w:val="009A200E"/>
    <w:rsid w:val="009A26C7"/>
    <w:rsid w:val="009A314A"/>
    <w:rsid w:val="009A3E6D"/>
    <w:rsid w:val="009A4C3B"/>
    <w:rsid w:val="009A5425"/>
    <w:rsid w:val="009A7174"/>
    <w:rsid w:val="009B0137"/>
    <w:rsid w:val="009B1DA0"/>
    <w:rsid w:val="009B2F7D"/>
    <w:rsid w:val="009B3477"/>
    <w:rsid w:val="009B7486"/>
    <w:rsid w:val="009C2148"/>
    <w:rsid w:val="009C2E1E"/>
    <w:rsid w:val="009C3C8E"/>
    <w:rsid w:val="009C4012"/>
    <w:rsid w:val="009C40D7"/>
    <w:rsid w:val="009C429E"/>
    <w:rsid w:val="009C61E9"/>
    <w:rsid w:val="009C62B7"/>
    <w:rsid w:val="009C72D4"/>
    <w:rsid w:val="009D1BB6"/>
    <w:rsid w:val="009D1DCD"/>
    <w:rsid w:val="009D224E"/>
    <w:rsid w:val="009D347F"/>
    <w:rsid w:val="009D5028"/>
    <w:rsid w:val="009D6341"/>
    <w:rsid w:val="009D6C84"/>
    <w:rsid w:val="009D70DE"/>
    <w:rsid w:val="009D716F"/>
    <w:rsid w:val="009E0350"/>
    <w:rsid w:val="009E06B6"/>
    <w:rsid w:val="009E133D"/>
    <w:rsid w:val="009E151A"/>
    <w:rsid w:val="009E1F77"/>
    <w:rsid w:val="009E2E1F"/>
    <w:rsid w:val="009E2EF4"/>
    <w:rsid w:val="009E2F1C"/>
    <w:rsid w:val="009E370E"/>
    <w:rsid w:val="009E538F"/>
    <w:rsid w:val="009E7C06"/>
    <w:rsid w:val="009F0EFA"/>
    <w:rsid w:val="009F0F6B"/>
    <w:rsid w:val="009F2164"/>
    <w:rsid w:val="009F28D5"/>
    <w:rsid w:val="009F317F"/>
    <w:rsid w:val="009F3B1D"/>
    <w:rsid w:val="009F468A"/>
    <w:rsid w:val="009F72DB"/>
    <w:rsid w:val="009F7D83"/>
    <w:rsid w:val="00A00E67"/>
    <w:rsid w:val="00A01DF3"/>
    <w:rsid w:val="00A01EBB"/>
    <w:rsid w:val="00A02020"/>
    <w:rsid w:val="00A03385"/>
    <w:rsid w:val="00A055C3"/>
    <w:rsid w:val="00A10503"/>
    <w:rsid w:val="00A11365"/>
    <w:rsid w:val="00A115FA"/>
    <w:rsid w:val="00A12055"/>
    <w:rsid w:val="00A13DF5"/>
    <w:rsid w:val="00A1515A"/>
    <w:rsid w:val="00A162E4"/>
    <w:rsid w:val="00A1640F"/>
    <w:rsid w:val="00A173DA"/>
    <w:rsid w:val="00A204D9"/>
    <w:rsid w:val="00A2324D"/>
    <w:rsid w:val="00A25A21"/>
    <w:rsid w:val="00A2644E"/>
    <w:rsid w:val="00A264F5"/>
    <w:rsid w:val="00A309DE"/>
    <w:rsid w:val="00A32BC6"/>
    <w:rsid w:val="00A33B1F"/>
    <w:rsid w:val="00A33D73"/>
    <w:rsid w:val="00A34A45"/>
    <w:rsid w:val="00A363F5"/>
    <w:rsid w:val="00A37C82"/>
    <w:rsid w:val="00A4001F"/>
    <w:rsid w:val="00A4036A"/>
    <w:rsid w:val="00A41752"/>
    <w:rsid w:val="00A422F5"/>
    <w:rsid w:val="00A42F67"/>
    <w:rsid w:val="00A45170"/>
    <w:rsid w:val="00A5070D"/>
    <w:rsid w:val="00A51E74"/>
    <w:rsid w:val="00A51FD7"/>
    <w:rsid w:val="00A52624"/>
    <w:rsid w:val="00A52A75"/>
    <w:rsid w:val="00A53457"/>
    <w:rsid w:val="00A5345B"/>
    <w:rsid w:val="00A53FC0"/>
    <w:rsid w:val="00A547B1"/>
    <w:rsid w:val="00A548BD"/>
    <w:rsid w:val="00A60787"/>
    <w:rsid w:val="00A6165E"/>
    <w:rsid w:val="00A61DAE"/>
    <w:rsid w:val="00A635B6"/>
    <w:rsid w:val="00A637E0"/>
    <w:rsid w:val="00A63BF7"/>
    <w:rsid w:val="00A663D4"/>
    <w:rsid w:val="00A667D2"/>
    <w:rsid w:val="00A66A05"/>
    <w:rsid w:val="00A675B7"/>
    <w:rsid w:val="00A7001F"/>
    <w:rsid w:val="00A7079C"/>
    <w:rsid w:val="00A70966"/>
    <w:rsid w:val="00A70C3F"/>
    <w:rsid w:val="00A72BC6"/>
    <w:rsid w:val="00A7377E"/>
    <w:rsid w:val="00A74C42"/>
    <w:rsid w:val="00A753F2"/>
    <w:rsid w:val="00A76336"/>
    <w:rsid w:val="00A76551"/>
    <w:rsid w:val="00A76F61"/>
    <w:rsid w:val="00A77C30"/>
    <w:rsid w:val="00A81060"/>
    <w:rsid w:val="00A83CC3"/>
    <w:rsid w:val="00A83EB3"/>
    <w:rsid w:val="00A8424F"/>
    <w:rsid w:val="00A873F7"/>
    <w:rsid w:val="00A87BA8"/>
    <w:rsid w:val="00A9003C"/>
    <w:rsid w:val="00A904FA"/>
    <w:rsid w:val="00A91886"/>
    <w:rsid w:val="00A9554A"/>
    <w:rsid w:val="00A96032"/>
    <w:rsid w:val="00A9726B"/>
    <w:rsid w:val="00A9768C"/>
    <w:rsid w:val="00AA037F"/>
    <w:rsid w:val="00AA1B4D"/>
    <w:rsid w:val="00AA1F8B"/>
    <w:rsid w:val="00AA2A85"/>
    <w:rsid w:val="00AA38B8"/>
    <w:rsid w:val="00AA4455"/>
    <w:rsid w:val="00AA4545"/>
    <w:rsid w:val="00AA5A3D"/>
    <w:rsid w:val="00AA6179"/>
    <w:rsid w:val="00AA62DC"/>
    <w:rsid w:val="00AA6353"/>
    <w:rsid w:val="00AB0579"/>
    <w:rsid w:val="00AB32A8"/>
    <w:rsid w:val="00AB3ECB"/>
    <w:rsid w:val="00AB4093"/>
    <w:rsid w:val="00AB40B4"/>
    <w:rsid w:val="00AB414E"/>
    <w:rsid w:val="00AB4A80"/>
    <w:rsid w:val="00AB697D"/>
    <w:rsid w:val="00AC04C9"/>
    <w:rsid w:val="00AC076E"/>
    <w:rsid w:val="00AC1A34"/>
    <w:rsid w:val="00AC1B35"/>
    <w:rsid w:val="00AC2516"/>
    <w:rsid w:val="00AC4892"/>
    <w:rsid w:val="00AC4BD1"/>
    <w:rsid w:val="00AC557C"/>
    <w:rsid w:val="00AC6694"/>
    <w:rsid w:val="00AC7DE7"/>
    <w:rsid w:val="00AC7F5E"/>
    <w:rsid w:val="00AD3575"/>
    <w:rsid w:val="00AD7C67"/>
    <w:rsid w:val="00AD7FD9"/>
    <w:rsid w:val="00AE2BB1"/>
    <w:rsid w:val="00AE37C6"/>
    <w:rsid w:val="00AE3B30"/>
    <w:rsid w:val="00AE4059"/>
    <w:rsid w:val="00AE4DC8"/>
    <w:rsid w:val="00AE6FE6"/>
    <w:rsid w:val="00AE746F"/>
    <w:rsid w:val="00AE7A7D"/>
    <w:rsid w:val="00AF0BD2"/>
    <w:rsid w:val="00AF2497"/>
    <w:rsid w:val="00AF402E"/>
    <w:rsid w:val="00AF59AA"/>
    <w:rsid w:val="00AF7BFB"/>
    <w:rsid w:val="00B00D5D"/>
    <w:rsid w:val="00B016E9"/>
    <w:rsid w:val="00B01995"/>
    <w:rsid w:val="00B01E34"/>
    <w:rsid w:val="00B02019"/>
    <w:rsid w:val="00B02059"/>
    <w:rsid w:val="00B0309C"/>
    <w:rsid w:val="00B0309E"/>
    <w:rsid w:val="00B031C6"/>
    <w:rsid w:val="00B0601D"/>
    <w:rsid w:val="00B060ED"/>
    <w:rsid w:val="00B06A60"/>
    <w:rsid w:val="00B070C9"/>
    <w:rsid w:val="00B07717"/>
    <w:rsid w:val="00B10466"/>
    <w:rsid w:val="00B10957"/>
    <w:rsid w:val="00B10D66"/>
    <w:rsid w:val="00B110FA"/>
    <w:rsid w:val="00B11A92"/>
    <w:rsid w:val="00B129D8"/>
    <w:rsid w:val="00B12BB3"/>
    <w:rsid w:val="00B13859"/>
    <w:rsid w:val="00B14835"/>
    <w:rsid w:val="00B221DE"/>
    <w:rsid w:val="00B23145"/>
    <w:rsid w:val="00B23F3D"/>
    <w:rsid w:val="00B24A51"/>
    <w:rsid w:val="00B26374"/>
    <w:rsid w:val="00B266F9"/>
    <w:rsid w:val="00B31A7C"/>
    <w:rsid w:val="00B329F1"/>
    <w:rsid w:val="00B33F67"/>
    <w:rsid w:val="00B34B11"/>
    <w:rsid w:val="00B3507E"/>
    <w:rsid w:val="00B36D12"/>
    <w:rsid w:val="00B374CD"/>
    <w:rsid w:val="00B37D39"/>
    <w:rsid w:val="00B40B5B"/>
    <w:rsid w:val="00B43704"/>
    <w:rsid w:val="00B43ADB"/>
    <w:rsid w:val="00B44D36"/>
    <w:rsid w:val="00B4506A"/>
    <w:rsid w:val="00B450A3"/>
    <w:rsid w:val="00B452CE"/>
    <w:rsid w:val="00B46729"/>
    <w:rsid w:val="00B46AA0"/>
    <w:rsid w:val="00B46B98"/>
    <w:rsid w:val="00B47A05"/>
    <w:rsid w:val="00B47C80"/>
    <w:rsid w:val="00B47E79"/>
    <w:rsid w:val="00B47F5B"/>
    <w:rsid w:val="00B51B42"/>
    <w:rsid w:val="00B53788"/>
    <w:rsid w:val="00B55126"/>
    <w:rsid w:val="00B551CF"/>
    <w:rsid w:val="00B55247"/>
    <w:rsid w:val="00B55FE4"/>
    <w:rsid w:val="00B56303"/>
    <w:rsid w:val="00B56485"/>
    <w:rsid w:val="00B56D16"/>
    <w:rsid w:val="00B571B0"/>
    <w:rsid w:val="00B57A77"/>
    <w:rsid w:val="00B62809"/>
    <w:rsid w:val="00B62F98"/>
    <w:rsid w:val="00B659E3"/>
    <w:rsid w:val="00B721F6"/>
    <w:rsid w:val="00B72311"/>
    <w:rsid w:val="00B72B8F"/>
    <w:rsid w:val="00B734E3"/>
    <w:rsid w:val="00B73D7D"/>
    <w:rsid w:val="00B74159"/>
    <w:rsid w:val="00B748BA"/>
    <w:rsid w:val="00B75BF1"/>
    <w:rsid w:val="00B77C78"/>
    <w:rsid w:val="00B803FA"/>
    <w:rsid w:val="00B81DFF"/>
    <w:rsid w:val="00B81FC6"/>
    <w:rsid w:val="00B82229"/>
    <w:rsid w:val="00B83E44"/>
    <w:rsid w:val="00B85A2A"/>
    <w:rsid w:val="00B85B7B"/>
    <w:rsid w:val="00B877E1"/>
    <w:rsid w:val="00B87C2E"/>
    <w:rsid w:val="00B90F18"/>
    <w:rsid w:val="00B9315C"/>
    <w:rsid w:val="00B93931"/>
    <w:rsid w:val="00B93CA1"/>
    <w:rsid w:val="00B93DC3"/>
    <w:rsid w:val="00B960A9"/>
    <w:rsid w:val="00B96863"/>
    <w:rsid w:val="00BA2D3F"/>
    <w:rsid w:val="00BA4634"/>
    <w:rsid w:val="00BA5805"/>
    <w:rsid w:val="00BA5EC5"/>
    <w:rsid w:val="00BB25CB"/>
    <w:rsid w:val="00BB2A86"/>
    <w:rsid w:val="00BB2F84"/>
    <w:rsid w:val="00BB3308"/>
    <w:rsid w:val="00BB3960"/>
    <w:rsid w:val="00BB4F84"/>
    <w:rsid w:val="00BB654C"/>
    <w:rsid w:val="00BB675F"/>
    <w:rsid w:val="00BC0D89"/>
    <w:rsid w:val="00BC19A7"/>
    <w:rsid w:val="00BC1D19"/>
    <w:rsid w:val="00BC2025"/>
    <w:rsid w:val="00BC24B5"/>
    <w:rsid w:val="00BC2931"/>
    <w:rsid w:val="00BC4620"/>
    <w:rsid w:val="00BC5760"/>
    <w:rsid w:val="00BC5790"/>
    <w:rsid w:val="00BC62D6"/>
    <w:rsid w:val="00BC6D3A"/>
    <w:rsid w:val="00BC77B2"/>
    <w:rsid w:val="00BD03FE"/>
    <w:rsid w:val="00BD29DF"/>
    <w:rsid w:val="00BD6444"/>
    <w:rsid w:val="00BD6B1C"/>
    <w:rsid w:val="00BD6FD4"/>
    <w:rsid w:val="00BD7867"/>
    <w:rsid w:val="00BD7EC7"/>
    <w:rsid w:val="00BE1815"/>
    <w:rsid w:val="00BE1EAD"/>
    <w:rsid w:val="00BE318F"/>
    <w:rsid w:val="00BE3CFA"/>
    <w:rsid w:val="00BE4FB7"/>
    <w:rsid w:val="00BE59EB"/>
    <w:rsid w:val="00BE67F1"/>
    <w:rsid w:val="00BE794D"/>
    <w:rsid w:val="00BE79D0"/>
    <w:rsid w:val="00BF08A3"/>
    <w:rsid w:val="00BF130D"/>
    <w:rsid w:val="00BF1FAD"/>
    <w:rsid w:val="00BF2E31"/>
    <w:rsid w:val="00BF3922"/>
    <w:rsid w:val="00BF65F9"/>
    <w:rsid w:val="00BF6D9C"/>
    <w:rsid w:val="00BF7C48"/>
    <w:rsid w:val="00C00B81"/>
    <w:rsid w:val="00C015E9"/>
    <w:rsid w:val="00C01C2F"/>
    <w:rsid w:val="00C023D5"/>
    <w:rsid w:val="00C03D7D"/>
    <w:rsid w:val="00C04C5D"/>
    <w:rsid w:val="00C0719D"/>
    <w:rsid w:val="00C105C7"/>
    <w:rsid w:val="00C10CBF"/>
    <w:rsid w:val="00C11E26"/>
    <w:rsid w:val="00C129A9"/>
    <w:rsid w:val="00C12DDA"/>
    <w:rsid w:val="00C130D3"/>
    <w:rsid w:val="00C13AF2"/>
    <w:rsid w:val="00C15711"/>
    <w:rsid w:val="00C158B8"/>
    <w:rsid w:val="00C175D5"/>
    <w:rsid w:val="00C20D63"/>
    <w:rsid w:val="00C22177"/>
    <w:rsid w:val="00C2333E"/>
    <w:rsid w:val="00C23A4C"/>
    <w:rsid w:val="00C2413B"/>
    <w:rsid w:val="00C2605B"/>
    <w:rsid w:val="00C27B38"/>
    <w:rsid w:val="00C30C6C"/>
    <w:rsid w:val="00C30EA2"/>
    <w:rsid w:val="00C3180F"/>
    <w:rsid w:val="00C32FC5"/>
    <w:rsid w:val="00C33602"/>
    <w:rsid w:val="00C33928"/>
    <w:rsid w:val="00C3475F"/>
    <w:rsid w:val="00C366AC"/>
    <w:rsid w:val="00C36C99"/>
    <w:rsid w:val="00C37966"/>
    <w:rsid w:val="00C40B55"/>
    <w:rsid w:val="00C41509"/>
    <w:rsid w:val="00C42230"/>
    <w:rsid w:val="00C45258"/>
    <w:rsid w:val="00C45684"/>
    <w:rsid w:val="00C45766"/>
    <w:rsid w:val="00C507DB"/>
    <w:rsid w:val="00C50B10"/>
    <w:rsid w:val="00C5304B"/>
    <w:rsid w:val="00C53ADA"/>
    <w:rsid w:val="00C540A4"/>
    <w:rsid w:val="00C54506"/>
    <w:rsid w:val="00C54D8A"/>
    <w:rsid w:val="00C54F8B"/>
    <w:rsid w:val="00C55E90"/>
    <w:rsid w:val="00C56A85"/>
    <w:rsid w:val="00C56C9F"/>
    <w:rsid w:val="00C602FC"/>
    <w:rsid w:val="00C6061C"/>
    <w:rsid w:val="00C62B00"/>
    <w:rsid w:val="00C651A0"/>
    <w:rsid w:val="00C674BA"/>
    <w:rsid w:val="00C67A6A"/>
    <w:rsid w:val="00C70C96"/>
    <w:rsid w:val="00C70F96"/>
    <w:rsid w:val="00C72297"/>
    <w:rsid w:val="00C72C6E"/>
    <w:rsid w:val="00C73671"/>
    <w:rsid w:val="00C74300"/>
    <w:rsid w:val="00C74CAD"/>
    <w:rsid w:val="00C759B3"/>
    <w:rsid w:val="00C7639C"/>
    <w:rsid w:val="00C7750C"/>
    <w:rsid w:val="00C77E2C"/>
    <w:rsid w:val="00C800BB"/>
    <w:rsid w:val="00C80716"/>
    <w:rsid w:val="00C83099"/>
    <w:rsid w:val="00C86322"/>
    <w:rsid w:val="00C86F40"/>
    <w:rsid w:val="00C871AA"/>
    <w:rsid w:val="00C87D7F"/>
    <w:rsid w:val="00C91ABD"/>
    <w:rsid w:val="00C92568"/>
    <w:rsid w:val="00C930E5"/>
    <w:rsid w:val="00C9408D"/>
    <w:rsid w:val="00C95FF7"/>
    <w:rsid w:val="00C975AF"/>
    <w:rsid w:val="00CA02B8"/>
    <w:rsid w:val="00CA035E"/>
    <w:rsid w:val="00CA1565"/>
    <w:rsid w:val="00CA1A07"/>
    <w:rsid w:val="00CA1F02"/>
    <w:rsid w:val="00CA209B"/>
    <w:rsid w:val="00CA3B08"/>
    <w:rsid w:val="00CA4326"/>
    <w:rsid w:val="00CA5045"/>
    <w:rsid w:val="00CA7981"/>
    <w:rsid w:val="00CA7FA8"/>
    <w:rsid w:val="00CB08E8"/>
    <w:rsid w:val="00CB0A98"/>
    <w:rsid w:val="00CB318A"/>
    <w:rsid w:val="00CB5334"/>
    <w:rsid w:val="00CB6C09"/>
    <w:rsid w:val="00CC25CE"/>
    <w:rsid w:val="00CC3A90"/>
    <w:rsid w:val="00CC4C91"/>
    <w:rsid w:val="00CC51E9"/>
    <w:rsid w:val="00CC5536"/>
    <w:rsid w:val="00CC6DB3"/>
    <w:rsid w:val="00CD05F0"/>
    <w:rsid w:val="00CD09E0"/>
    <w:rsid w:val="00CD0A8B"/>
    <w:rsid w:val="00CD41BA"/>
    <w:rsid w:val="00CD4BA8"/>
    <w:rsid w:val="00CD5765"/>
    <w:rsid w:val="00CD5B75"/>
    <w:rsid w:val="00CD767E"/>
    <w:rsid w:val="00CD78C0"/>
    <w:rsid w:val="00CD7A60"/>
    <w:rsid w:val="00CE1239"/>
    <w:rsid w:val="00CE13F5"/>
    <w:rsid w:val="00CE21C1"/>
    <w:rsid w:val="00CE29FB"/>
    <w:rsid w:val="00CE3D7A"/>
    <w:rsid w:val="00CE59C6"/>
    <w:rsid w:val="00CE5AC7"/>
    <w:rsid w:val="00CE6551"/>
    <w:rsid w:val="00CF0CD3"/>
    <w:rsid w:val="00CF19D9"/>
    <w:rsid w:val="00CF1A8D"/>
    <w:rsid w:val="00CF24A7"/>
    <w:rsid w:val="00CF3490"/>
    <w:rsid w:val="00CF59EF"/>
    <w:rsid w:val="00CF5B1A"/>
    <w:rsid w:val="00CF6385"/>
    <w:rsid w:val="00CF665E"/>
    <w:rsid w:val="00CF7B17"/>
    <w:rsid w:val="00D003E8"/>
    <w:rsid w:val="00D009AB"/>
    <w:rsid w:val="00D02173"/>
    <w:rsid w:val="00D02659"/>
    <w:rsid w:val="00D026F3"/>
    <w:rsid w:val="00D029D8"/>
    <w:rsid w:val="00D02AF0"/>
    <w:rsid w:val="00D03F34"/>
    <w:rsid w:val="00D04301"/>
    <w:rsid w:val="00D0550D"/>
    <w:rsid w:val="00D0695D"/>
    <w:rsid w:val="00D0747A"/>
    <w:rsid w:val="00D1430D"/>
    <w:rsid w:val="00D14B8F"/>
    <w:rsid w:val="00D155F4"/>
    <w:rsid w:val="00D17F2E"/>
    <w:rsid w:val="00D22BD7"/>
    <w:rsid w:val="00D22C79"/>
    <w:rsid w:val="00D23749"/>
    <w:rsid w:val="00D24B9E"/>
    <w:rsid w:val="00D25E48"/>
    <w:rsid w:val="00D2662D"/>
    <w:rsid w:val="00D26E71"/>
    <w:rsid w:val="00D27862"/>
    <w:rsid w:val="00D30670"/>
    <w:rsid w:val="00D30F49"/>
    <w:rsid w:val="00D3119D"/>
    <w:rsid w:val="00D33374"/>
    <w:rsid w:val="00D33D98"/>
    <w:rsid w:val="00D34170"/>
    <w:rsid w:val="00D34DF6"/>
    <w:rsid w:val="00D355AA"/>
    <w:rsid w:val="00D356EC"/>
    <w:rsid w:val="00D35D57"/>
    <w:rsid w:val="00D3669C"/>
    <w:rsid w:val="00D37179"/>
    <w:rsid w:val="00D37D56"/>
    <w:rsid w:val="00D41093"/>
    <w:rsid w:val="00D413C2"/>
    <w:rsid w:val="00D42900"/>
    <w:rsid w:val="00D44C0A"/>
    <w:rsid w:val="00D4525F"/>
    <w:rsid w:val="00D46E7E"/>
    <w:rsid w:val="00D51094"/>
    <w:rsid w:val="00D51987"/>
    <w:rsid w:val="00D51DD4"/>
    <w:rsid w:val="00D51E11"/>
    <w:rsid w:val="00D5311C"/>
    <w:rsid w:val="00D54B2D"/>
    <w:rsid w:val="00D555EB"/>
    <w:rsid w:val="00D56FF6"/>
    <w:rsid w:val="00D57F6B"/>
    <w:rsid w:val="00D6122F"/>
    <w:rsid w:val="00D637EC"/>
    <w:rsid w:val="00D64D6C"/>
    <w:rsid w:val="00D66C51"/>
    <w:rsid w:val="00D66E87"/>
    <w:rsid w:val="00D675D7"/>
    <w:rsid w:val="00D67BCC"/>
    <w:rsid w:val="00D700B0"/>
    <w:rsid w:val="00D72F59"/>
    <w:rsid w:val="00D73AF5"/>
    <w:rsid w:val="00D741AC"/>
    <w:rsid w:val="00D74896"/>
    <w:rsid w:val="00D76198"/>
    <w:rsid w:val="00D81C90"/>
    <w:rsid w:val="00D81CCA"/>
    <w:rsid w:val="00D84CC1"/>
    <w:rsid w:val="00D85044"/>
    <w:rsid w:val="00D8551A"/>
    <w:rsid w:val="00D86479"/>
    <w:rsid w:val="00D867A8"/>
    <w:rsid w:val="00D9086A"/>
    <w:rsid w:val="00D9126A"/>
    <w:rsid w:val="00D91854"/>
    <w:rsid w:val="00D921D9"/>
    <w:rsid w:val="00D9237C"/>
    <w:rsid w:val="00D926DF"/>
    <w:rsid w:val="00D945DC"/>
    <w:rsid w:val="00D95891"/>
    <w:rsid w:val="00D95EF4"/>
    <w:rsid w:val="00DA1950"/>
    <w:rsid w:val="00DA2A2E"/>
    <w:rsid w:val="00DA2CD9"/>
    <w:rsid w:val="00DA31CA"/>
    <w:rsid w:val="00DA5C28"/>
    <w:rsid w:val="00DA6999"/>
    <w:rsid w:val="00DA70D6"/>
    <w:rsid w:val="00DB05A9"/>
    <w:rsid w:val="00DB0E68"/>
    <w:rsid w:val="00DB18CF"/>
    <w:rsid w:val="00DB1C1C"/>
    <w:rsid w:val="00DB434C"/>
    <w:rsid w:val="00DB43F9"/>
    <w:rsid w:val="00DB50B7"/>
    <w:rsid w:val="00DB53F8"/>
    <w:rsid w:val="00DB62ED"/>
    <w:rsid w:val="00DB73E1"/>
    <w:rsid w:val="00DB7501"/>
    <w:rsid w:val="00DC4AD9"/>
    <w:rsid w:val="00DC4D2A"/>
    <w:rsid w:val="00DC6C3A"/>
    <w:rsid w:val="00DC7860"/>
    <w:rsid w:val="00DC7F7C"/>
    <w:rsid w:val="00DD0024"/>
    <w:rsid w:val="00DD19EE"/>
    <w:rsid w:val="00DD2CD2"/>
    <w:rsid w:val="00DD3873"/>
    <w:rsid w:val="00DD78D7"/>
    <w:rsid w:val="00DE14AC"/>
    <w:rsid w:val="00DE1992"/>
    <w:rsid w:val="00DE2F1E"/>
    <w:rsid w:val="00DE312E"/>
    <w:rsid w:val="00DE3CAD"/>
    <w:rsid w:val="00DE5447"/>
    <w:rsid w:val="00DF04EC"/>
    <w:rsid w:val="00DF1355"/>
    <w:rsid w:val="00DF35E0"/>
    <w:rsid w:val="00DF3DD0"/>
    <w:rsid w:val="00DF49B4"/>
    <w:rsid w:val="00DF7194"/>
    <w:rsid w:val="00E0036E"/>
    <w:rsid w:val="00E00A28"/>
    <w:rsid w:val="00E01BF9"/>
    <w:rsid w:val="00E03BB1"/>
    <w:rsid w:val="00E04BCB"/>
    <w:rsid w:val="00E05279"/>
    <w:rsid w:val="00E06063"/>
    <w:rsid w:val="00E072D4"/>
    <w:rsid w:val="00E10321"/>
    <w:rsid w:val="00E105D2"/>
    <w:rsid w:val="00E1185D"/>
    <w:rsid w:val="00E11AE0"/>
    <w:rsid w:val="00E1233B"/>
    <w:rsid w:val="00E1278D"/>
    <w:rsid w:val="00E127BB"/>
    <w:rsid w:val="00E131A4"/>
    <w:rsid w:val="00E13801"/>
    <w:rsid w:val="00E13D68"/>
    <w:rsid w:val="00E152BD"/>
    <w:rsid w:val="00E16279"/>
    <w:rsid w:val="00E208CE"/>
    <w:rsid w:val="00E20AB1"/>
    <w:rsid w:val="00E20C87"/>
    <w:rsid w:val="00E2168E"/>
    <w:rsid w:val="00E22B9C"/>
    <w:rsid w:val="00E23467"/>
    <w:rsid w:val="00E27146"/>
    <w:rsid w:val="00E312D1"/>
    <w:rsid w:val="00E31595"/>
    <w:rsid w:val="00E319B4"/>
    <w:rsid w:val="00E32583"/>
    <w:rsid w:val="00E33372"/>
    <w:rsid w:val="00E33A58"/>
    <w:rsid w:val="00E353C3"/>
    <w:rsid w:val="00E35ED1"/>
    <w:rsid w:val="00E3734A"/>
    <w:rsid w:val="00E37DE2"/>
    <w:rsid w:val="00E37FB5"/>
    <w:rsid w:val="00E40B6A"/>
    <w:rsid w:val="00E40F89"/>
    <w:rsid w:val="00E4269D"/>
    <w:rsid w:val="00E42D6C"/>
    <w:rsid w:val="00E44283"/>
    <w:rsid w:val="00E50349"/>
    <w:rsid w:val="00E51011"/>
    <w:rsid w:val="00E52D85"/>
    <w:rsid w:val="00E54BFE"/>
    <w:rsid w:val="00E56159"/>
    <w:rsid w:val="00E614A2"/>
    <w:rsid w:val="00E617FC"/>
    <w:rsid w:val="00E62708"/>
    <w:rsid w:val="00E62FA9"/>
    <w:rsid w:val="00E634AD"/>
    <w:rsid w:val="00E64ED5"/>
    <w:rsid w:val="00E664C6"/>
    <w:rsid w:val="00E669D9"/>
    <w:rsid w:val="00E66AF3"/>
    <w:rsid w:val="00E67633"/>
    <w:rsid w:val="00E679F0"/>
    <w:rsid w:val="00E71460"/>
    <w:rsid w:val="00E733A8"/>
    <w:rsid w:val="00E73BA7"/>
    <w:rsid w:val="00E73D34"/>
    <w:rsid w:val="00E75665"/>
    <w:rsid w:val="00E8066F"/>
    <w:rsid w:val="00E8113B"/>
    <w:rsid w:val="00E81BD0"/>
    <w:rsid w:val="00E8399B"/>
    <w:rsid w:val="00E83DD6"/>
    <w:rsid w:val="00E8406D"/>
    <w:rsid w:val="00E84B09"/>
    <w:rsid w:val="00E84BD6"/>
    <w:rsid w:val="00E85572"/>
    <w:rsid w:val="00E85C27"/>
    <w:rsid w:val="00E86346"/>
    <w:rsid w:val="00E86B6B"/>
    <w:rsid w:val="00E874E0"/>
    <w:rsid w:val="00E90DC6"/>
    <w:rsid w:val="00E91093"/>
    <w:rsid w:val="00E924B4"/>
    <w:rsid w:val="00E92612"/>
    <w:rsid w:val="00E92825"/>
    <w:rsid w:val="00E94DAA"/>
    <w:rsid w:val="00E95AFD"/>
    <w:rsid w:val="00E96DC5"/>
    <w:rsid w:val="00E97F0A"/>
    <w:rsid w:val="00EA2650"/>
    <w:rsid w:val="00EA26D4"/>
    <w:rsid w:val="00EA281B"/>
    <w:rsid w:val="00EA2F2E"/>
    <w:rsid w:val="00EA3407"/>
    <w:rsid w:val="00EA37DB"/>
    <w:rsid w:val="00EA4E12"/>
    <w:rsid w:val="00EA4EEC"/>
    <w:rsid w:val="00EA5BC3"/>
    <w:rsid w:val="00EA6847"/>
    <w:rsid w:val="00EB07D8"/>
    <w:rsid w:val="00EB082C"/>
    <w:rsid w:val="00EB159B"/>
    <w:rsid w:val="00EB1879"/>
    <w:rsid w:val="00EB1DA4"/>
    <w:rsid w:val="00EB3C32"/>
    <w:rsid w:val="00EB4E61"/>
    <w:rsid w:val="00EB5CC5"/>
    <w:rsid w:val="00EB63B8"/>
    <w:rsid w:val="00EB7574"/>
    <w:rsid w:val="00EB75D1"/>
    <w:rsid w:val="00EC1FB9"/>
    <w:rsid w:val="00EC2699"/>
    <w:rsid w:val="00EC2BA9"/>
    <w:rsid w:val="00EC4700"/>
    <w:rsid w:val="00EC74D0"/>
    <w:rsid w:val="00EC7716"/>
    <w:rsid w:val="00ED078A"/>
    <w:rsid w:val="00ED272C"/>
    <w:rsid w:val="00ED2B6D"/>
    <w:rsid w:val="00ED3DD2"/>
    <w:rsid w:val="00ED4FEB"/>
    <w:rsid w:val="00ED5DA7"/>
    <w:rsid w:val="00ED7937"/>
    <w:rsid w:val="00EE0275"/>
    <w:rsid w:val="00EE4B1F"/>
    <w:rsid w:val="00EE5B2C"/>
    <w:rsid w:val="00EE65BF"/>
    <w:rsid w:val="00EE6A7B"/>
    <w:rsid w:val="00EE70A2"/>
    <w:rsid w:val="00EE7CE1"/>
    <w:rsid w:val="00EF02D3"/>
    <w:rsid w:val="00EF1780"/>
    <w:rsid w:val="00EF1C0B"/>
    <w:rsid w:val="00EF4933"/>
    <w:rsid w:val="00EF527F"/>
    <w:rsid w:val="00EF52B1"/>
    <w:rsid w:val="00EF624B"/>
    <w:rsid w:val="00EF64D2"/>
    <w:rsid w:val="00EF6CC1"/>
    <w:rsid w:val="00EF708C"/>
    <w:rsid w:val="00EF7C7E"/>
    <w:rsid w:val="00F000DC"/>
    <w:rsid w:val="00F01860"/>
    <w:rsid w:val="00F04D58"/>
    <w:rsid w:val="00F06100"/>
    <w:rsid w:val="00F061C8"/>
    <w:rsid w:val="00F061CE"/>
    <w:rsid w:val="00F063A7"/>
    <w:rsid w:val="00F0716A"/>
    <w:rsid w:val="00F10A63"/>
    <w:rsid w:val="00F10BDB"/>
    <w:rsid w:val="00F11979"/>
    <w:rsid w:val="00F134FE"/>
    <w:rsid w:val="00F13E32"/>
    <w:rsid w:val="00F1433E"/>
    <w:rsid w:val="00F14362"/>
    <w:rsid w:val="00F14780"/>
    <w:rsid w:val="00F17EE8"/>
    <w:rsid w:val="00F20733"/>
    <w:rsid w:val="00F216C0"/>
    <w:rsid w:val="00F22125"/>
    <w:rsid w:val="00F221AA"/>
    <w:rsid w:val="00F2732C"/>
    <w:rsid w:val="00F30E2A"/>
    <w:rsid w:val="00F31E76"/>
    <w:rsid w:val="00F322E3"/>
    <w:rsid w:val="00F338FC"/>
    <w:rsid w:val="00F3396D"/>
    <w:rsid w:val="00F3495C"/>
    <w:rsid w:val="00F35E5C"/>
    <w:rsid w:val="00F35EEA"/>
    <w:rsid w:val="00F37A40"/>
    <w:rsid w:val="00F37CE0"/>
    <w:rsid w:val="00F41328"/>
    <w:rsid w:val="00F4146E"/>
    <w:rsid w:val="00F4320B"/>
    <w:rsid w:val="00F43D04"/>
    <w:rsid w:val="00F441C2"/>
    <w:rsid w:val="00F44ABB"/>
    <w:rsid w:val="00F45058"/>
    <w:rsid w:val="00F455C7"/>
    <w:rsid w:val="00F45B6E"/>
    <w:rsid w:val="00F468EF"/>
    <w:rsid w:val="00F4794B"/>
    <w:rsid w:val="00F50CF3"/>
    <w:rsid w:val="00F51C22"/>
    <w:rsid w:val="00F533FE"/>
    <w:rsid w:val="00F53F09"/>
    <w:rsid w:val="00F547AD"/>
    <w:rsid w:val="00F56AD3"/>
    <w:rsid w:val="00F607CB"/>
    <w:rsid w:val="00F6175C"/>
    <w:rsid w:val="00F643B5"/>
    <w:rsid w:val="00F64C26"/>
    <w:rsid w:val="00F65C45"/>
    <w:rsid w:val="00F70C3A"/>
    <w:rsid w:val="00F713AA"/>
    <w:rsid w:val="00F71728"/>
    <w:rsid w:val="00F7208E"/>
    <w:rsid w:val="00F725EC"/>
    <w:rsid w:val="00F73360"/>
    <w:rsid w:val="00F73BAC"/>
    <w:rsid w:val="00F73F6C"/>
    <w:rsid w:val="00F7490F"/>
    <w:rsid w:val="00F75550"/>
    <w:rsid w:val="00F75E5B"/>
    <w:rsid w:val="00F76EE0"/>
    <w:rsid w:val="00F770F6"/>
    <w:rsid w:val="00F81D4E"/>
    <w:rsid w:val="00F81DC3"/>
    <w:rsid w:val="00F8742E"/>
    <w:rsid w:val="00F913F1"/>
    <w:rsid w:val="00F92326"/>
    <w:rsid w:val="00F92ABD"/>
    <w:rsid w:val="00F93961"/>
    <w:rsid w:val="00F93D06"/>
    <w:rsid w:val="00F9573A"/>
    <w:rsid w:val="00F95FE5"/>
    <w:rsid w:val="00F965FF"/>
    <w:rsid w:val="00F96C0D"/>
    <w:rsid w:val="00FA0A18"/>
    <w:rsid w:val="00FA0A37"/>
    <w:rsid w:val="00FA0F88"/>
    <w:rsid w:val="00FA28E5"/>
    <w:rsid w:val="00FA46E0"/>
    <w:rsid w:val="00FA590C"/>
    <w:rsid w:val="00FA5E09"/>
    <w:rsid w:val="00FB0BE6"/>
    <w:rsid w:val="00FB3466"/>
    <w:rsid w:val="00FB3EE5"/>
    <w:rsid w:val="00FB4926"/>
    <w:rsid w:val="00FB4A64"/>
    <w:rsid w:val="00FC1A04"/>
    <w:rsid w:val="00FC1D81"/>
    <w:rsid w:val="00FC6090"/>
    <w:rsid w:val="00FC6A5F"/>
    <w:rsid w:val="00FC78F1"/>
    <w:rsid w:val="00FD2428"/>
    <w:rsid w:val="00FD3320"/>
    <w:rsid w:val="00FD3F1B"/>
    <w:rsid w:val="00FD4F42"/>
    <w:rsid w:val="00FD621A"/>
    <w:rsid w:val="00FD789A"/>
    <w:rsid w:val="00FE0774"/>
    <w:rsid w:val="00FE14FE"/>
    <w:rsid w:val="00FE338B"/>
    <w:rsid w:val="00FE38E2"/>
    <w:rsid w:val="00FE5114"/>
    <w:rsid w:val="00FE52C8"/>
    <w:rsid w:val="00FE550E"/>
    <w:rsid w:val="00FF25D2"/>
    <w:rsid w:val="00FF35E5"/>
    <w:rsid w:val="00FF3699"/>
    <w:rsid w:val="00FF7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4CFBE"/>
  <w15:docId w15:val="{3FFE90D3-BAC5-4D54-A9D4-F103EFF8D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24E5"/>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00B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3495C"/>
    <w:pPr>
      <w:keepNext/>
      <w:widowControl/>
      <w:ind w:firstLine="851"/>
      <w:jc w:val="both"/>
      <w:outlineLvl w:val="1"/>
    </w:pPr>
    <w:rPr>
      <w:b/>
      <w:sz w:val="28"/>
    </w:rPr>
  </w:style>
  <w:style w:type="paragraph" w:styleId="3">
    <w:name w:val="heading 3"/>
    <w:basedOn w:val="a"/>
    <w:next w:val="a"/>
    <w:link w:val="30"/>
    <w:qFormat/>
    <w:rsid w:val="00F3495C"/>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0B8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F3495C"/>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F3495C"/>
    <w:rPr>
      <w:rFonts w:ascii="Times New Roman" w:eastAsia="Times New Roman" w:hAnsi="Times New Roman" w:cs="Times New Roman"/>
      <w:b/>
      <w:sz w:val="24"/>
      <w:szCs w:val="20"/>
      <w:lang w:eastAsia="ru-RU"/>
    </w:rPr>
  </w:style>
  <w:style w:type="paragraph" w:customStyle="1" w:styleId="ConsNormal">
    <w:name w:val="ConsNormal"/>
    <w:rsid w:val="00F3495C"/>
    <w:pPr>
      <w:spacing w:after="0" w:line="240" w:lineRule="auto"/>
      <w:ind w:firstLine="720"/>
    </w:pPr>
    <w:rPr>
      <w:rFonts w:ascii="Arial" w:eastAsia="Times New Roman" w:hAnsi="Arial" w:cs="Times New Roman"/>
      <w:snapToGrid w:val="0"/>
      <w:sz w:val="20"/>
      <w:szCs w:val="20"/>
      <w:lang w:eastAsia="ru-RU"/>
    </w:rPr>
  </w:style>
  <w:style w:type="paragraph" w:styleId="a3">
    <w:name w:val="Normal (Web)"/>
    <w:basedOn w:val="a"/>
    <w:rsid w:val="00F3495C"/>
    <w:pPr>
      <w:widowControl/>
      <w:spacing w:before="100" w:beforeAutospacing="1" w:after="100" w:afterAutospacing="1"/>
    </w:pPr>
    <w:rPr>
      <w:sz w:val="24"/>
      <w:szCs w:val="24"/>
    </w:rPr>
  </w:style>
  <w:style w:type="paragraph" w:styleId="a4">
    <w:name w:val="List Paragraph"/>
    <w:basedOn w:val="a"/>
    <w:uiPriority w:val="34"/>
    <w:qFormat/>
    <w:rsid w:val="00F3495C"/>
    <w:pPr>
      <w:ind w:left="708"/>
    </w:pPr>
  </w:style>
  <w:style w:type="paragraph" w:customStyle="1" w:styleId="24">
    <w:name w:val="Основной текст с отступом 24"/>
    <w:basedOn w:val="a"/>
    <w:rsid w:val="00F3495C"/>
    <w:pPr>
      <w:ind w:firstLine="851"/>
      <w:jc w:val="both"/>
    </w:pPr>
    <w:rPr>
      <w:sz w:val="24"/>
    </w:rPr>
  </w:style>
  <w:style w:type="character" w:customStyle="1" w:styleId="apple-style-span">
    <w:name w:val="apple-style-span"/>
    <w:basedOn w:val="a0"/>
    <w:rsid w:val="00F3495C"/>
  </w:style>
  <w:style w:type="paragraph" w:styleId="a5">
    <w:name w:val="Balloon Text"/>
    <w:basedOn w:val="a"/>
    <w:link w:val="a6"/>
    <w:semiHidden/>
    <w:unhideWhenUsed/>
    <w:rsid w:val="00510D4D"/>
    <w:rPr>
      <w:rFonts w:ascii="Tahoma" w:hAnsi="Tahoma" w:cs="Tahoma"/>
      <w:sz w:val="16"/>
      <w:szCs w:val="16"/>
    </w:rPr>
  </w:style>
  <w:style w:type="character" w:customStyle="1" w:styleId="a6">
    <w:name w:val="Текст выноски Знак"/>
    <w:basedOn w:val="a0"/>
    <w:link w:val="a5"/>
    <w:uiPriority w:val="99"/>
    <w:semiHidden/>
    <w:rsid w:val="00510D4D"/>
    <w:rPr>
      <w:rFonts w:ascii="Tahoma" w:eastAsia="Times New Roman" w:hAnsi="Tahoma" w:cs="Tahoma"/>
      <w:sz w:val="16"/>
      <w:szCs w:val="16"/>
      <w:lang w:eastAsia="ru-RU"/>
    </w:rPr>
  </w:style>
  <w:style w:type="paragraph" w:styleId="a7">
    <w:name w:val="header"/>
    <w:basedOn w:val="a"/>
    <w:link w:val="a8"/>
    <w:unhideWhenUsed/>
    <w:rsid w:val="00510D4D"/>
    <w:pPr>
      <w:tabs>
        <w:tab w:val="center" w:pos="4677"/>
        <w:tab w:val="right" w:pos="9355"/>
      </w:tabs>
    </w:pPr>
  </w:style>
  <w:style w:type="character" w:customStyle="1" w:styleId="a8">
    <w:name w:val="Верхний колонтитул Знак"/>
    <w:basedOn w:val="a0"/>
    <w:link w:val="a7"/>
    <w:uiPriority w:val="99"/>
    <w:rsid w:val="00510D4D"/>
    <w:rPr>
      <w:rFonts w:ascii="Times New Roman" w:eastAsia="Times New Roman" w:hAnsi="Times New Roman" w:cs="Times New Roman"/>
      <w:sz w:val="20"/>
      <w:szCs w:val="20"/>
      <w:lang w:eastAsia="ru-RU"/>
    </w:rPr>
  </w:style>
  <w:style w:type="paragraph" w:styleId="a9">
    <w:name w:val="footer"/>
    <w:basedOn w:val="a"/>
    <w:link w:val="aa"/>
    <w:unhideWhenUsed/>
    <w:rsid w:val="00510D4D"/>
    <w:pPr>
      <w:tabs>
        <w:tab w:val="center" w:pos="4677"/>
        <w:tab w:val="right" w:pos="9355"/>
      </w:tabs>
    </w:pPr>
  </w:style>
  <w:style w:type="character" w:customStyle="1" w:styleId="aa">
    <w:name w:val="Нижний колонтитул Знак"/>
    <w:basedOn w:val="a0"/>
    <w:link w:val="a9"/>
    <w:uiPriority w:val="99"/>
    <w:rsid w:val="00510D4D"/>
    <w:rPr>
      <w:rFonts w:ascii="Times New Roman" w:eastAsia="Times New Roman" w:hAnsi="Times New Roman" w:cs="Times New Roman"/>
      <w:sz w:val="20"/>
      <w:szCs w:val="20"/>
      <w:lang w:eastAsia="ru-RU"/>
    </w:rPr>
  </w:style>
  <w:style w:type="paragraph" w:styleId="ab">
    <w:name w:val="Title"/>
    <w:basedOn w:val="a"/>
    <w:link w:val="ac"/>
    <w:uiPriority w:val="99"/>
    <w:qFormat/>
    <w:rsid w:val="003E640B"/>
    <w:pPr>
      <w:widowControl/>
      <w:jc w:val="center"/>
    </w:pPr>
    <w:rPr>
      <w:sz w:val="32"/>
    </w:rPr>
  </w:style>
  <w:style w:type="character" w:customStyle="1" w:styleId="ac">
    <w:name w:val="Заголовок Знак"/>
    <w:basedOn w:val="a0"/>
    <w:link w:val="ab"/>
    <w:uiPriority w:val="99"/>
    <w:rsid w:val="003E640B"/>
    <w:rPr>
      <w:rFonts w:ascii="Times New Roman" w:eastAsia="Times New Roman" w:hAnsi="Times New Roman" w:cs="Times New Roman"/>
      <w:sz w:val="32"/>
      <w:szCs w:val="20"/>
      <w:lang w:eastAsia="ru-RU"/>
    </w:rPr>
  </w:style>
  <w:style w:type="paragraph" w:customStyle="1" w:styleId="ConsPlusNormal">
    <w:name w:val="ConsPlusNormal"/>
    <w:rsid w:val="00D24B9E"/>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1">
    <w:name w:val="Основной текст (2)_"/>
    <w:basedOn w:val="a0"/>
    <w:link w:val="22"/>
    <w:rsid w:val="00AE2BB1"/>
    <w:rPr>
      <w:rFonts w:ascii="Times New Roman" w:eastAsia="Times New Roman" w:hAnsi="Times New Roman" w:cs="Times New Roman"/>
      <w:shd w:val="clear" w:color="auto" w:fill="FFFFFF"/>
    </w:rPr>
  </w:style>
  <w:style w:type="paragraph" w:customStyle="1" w:styleId="22">
    <w:name w:val="Основной текст (2)"/>
    <w:basedOn w:val="a"/>
    <w:link w:val="21"/>
    <w:rsid w:val="00AE2BB1"/>
    <w:pPr>
      <w:shd w:val="clear" w:color="auto" w:fill="FFFFFF"/>
      <w:spacing w:line="302" w:lineRule="exact"/>
      <w:jc w:val="both"/>
    </w:pPr>
    <w:rPr>
      <w:sz w:val="22"/>
      <w:szCs w:val="22"/>
      <w:lang w:eastAsia="en-US"/>
    </w:rPr>
  </w:style>
  <w:style w:type="character" w:customStyle="1" w:styleId="11">
    <w:name w:val="Заголовок №1_"/>
    <w:basedOn w:val="a0"/>
    <w:link w:val="12"/>
    <w:rsid w:val="00117401"/>
    <w:rPr>
      <w:rFonts w:ascii="Sylfaen" w:eastAsia="Sylfaen" w:hAnsi="Sylfaen" w:cs="Sylfaen"/>
      <w:sz w:val="9"/>
      <w:szCs w:val="9"/>
      <w:shd w:val="clear" w:color="auto" w:fill="FFFFFF"/>
    </w:rPr>
  </w:style>
  <w:style w:type="paragraph" w:customStyle="1" w:styleId="12">
    <w:name w:val="Заголовок №1"/>
    <w:basedOn w:val="a"/>
    <w:link w:val="11"/>
    <w:rsid w:val="00117401"/>
    <w:pPr>
      <w:shd w:val="clear" w:color="auto" w:fill="FFFFFF"/>
      <w:spacing w:line="0" w:lineRule="atLeast"/>
      <w:outlineLvl w:val="0"/>
    </w:pPr>
    <w:rPr>
      <w:rFonts w:ascii="Sylfaen" w:eastAsia="Sylfaen" w:hAnsi="Sylfaen" w:cs="Sylfaen"/>
      <w:sz w:val="9"/>
      <w:szCs w:val="9"/>
      <w:lang w:eastAsia="en-US"/>
    </w:rPr>
  </w:style>
  <w:style w:type="character" w:customStyle="1" w:styleId="1FranklinGothicDemi18pt">
    <w:name w:val="Заголовок №1 + Franklin Gothic Demi;18 pt"/>
    <w:basedOn w:val="11"/>
    <w:rsid w:val="00117401"/>
    <w:rPr>
      <w:rFonts w:ascii="Franklin Gothic Demi" w:eastAsia="Franklin Gothic Demi" w:hAnsi="Franklin Gothic Demi" w:cs="Franklin Gothic Demi"/>
      <w:color w:val="000000"/>
      <w:spacing w:val="0"/>
      <w:w w:val="100"/>
      <w:position w:val="0"/>
      <w:sz w:val="36"/>
      <w:szCs w:val="36"/>
      <w:shd w:val="clear" w:color="auto" w:fill="FFFFFF"/>
      <w:lang w:val="ru-RU" w:eastAsia="ru-RU" w:bidi="ru-RU"/>
    </w:rPr>
  </w:style>
  <w:style w:type="character" w:customStyle="1" w:styleId="5">
    <w:name w:val="Основной текст (5)_"/>
    <w:basedOn w:val="a0"/>
    <w:link w:val="50"/>
    <w:rsid w:val="00117401"/>
    <w:rPr>
      <w:rFonts w:ascii="Tahoma" w:eastAsia="Tahoma" w:hAnsi="Tahoma" w:cs="Tahoma"/>
      <w:sz w:val="18"/>
      <w:szCs w:val="18"/>
      <w:shd w:val="clear" w:color="auto" w:fill="FFFFFF"/>
    </w:rPr>
  </w:style>
  <w:style w:type="paragraph" w:customStyle="1" w:styleId="50">
    <w:name w:val="Основной текст (5)"/>
    <w:basedOn w:val="a"/>
    <w:link w:val="5"/>
    <w:rsid w:val="00117401"/>
    <w:pPr>
      <w:shd w:val="clear" w:color="auto" w:fill="FFFFFF"/>
      <w:spacing w:line="0" w:lineRule="atLeast"/>
    </w:pPr>
    <w:rPr>
      <w:rFonts w:ascii="Tahoma" w:eastAsia="Tahoma" w:hAnsi="Tahoma" w:cs="Tahoma"/>
      <w:sz w:val="18"/>
      <w:szCs w:val="18"/>
      <w:lang w:eastAsia="en-US"/>
    </w:rPr>
  </w:style>
  <w:style w:type="character" w:customStyle="1" w:styleId="ad">
    <w:name w:val="Колонтитул_"/>
    <w:basedOn w:val="a0"/>
    <w:rsid w:val="00AB4093"/>
    <w:rPr>
      <w:rFonts w:ascii="Times New Roman" w:eastAsia="Times New Roman" w:hAnsi="Times New Roman" w:cs="Times New Roman"/>
      <w:b w:val="0"/>
      <w:bCs w:val="0"/>
      <w:i w:val="0"/>
      <w:iCs w:val="0"/>
      <w:smallCaps w:val="0"/>
      <w:strike w:val="0"/>
      <w:u w:val="none"/>
    </w:rPr>
  </w:style>
  <w:style w:type="character" w:customStyle="1" w:styleId="ae">
    <w:name w:val="Колонтитул"/>
    <w:basedOn w:val="ad"/>
    <w:rsid w:val="00AB409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
    <w:name w:val="Подпись к картинке_"/>
    <w:basedOn w:val="a0"/>
    <w:link w:val="af0"/>
    <w:rsid w:val="00420D0E"/>
    <w:rPr>
      <w:rFonts w:ascii="Calibri" w:eastAsia="Calibri" w:hAnsi="Calibri" w:cs="Calibri"/>
      <w:shd w:val="clear" w:color="auto" w:fill="FFFFFF"/>
    </w:rPr>
  </w:style>
  <w:style w:type="paragraph" w:customStyle="1" w:styleId="af0">
    <w:name w:val="Подпись к картинке"/>
    <w:basedOn w:val="a"/>
    <w:link w:val="af"/>
    <w:rsid w:val="00420D0E"/>
    <w:pPr>
      <w:shd w:val="clear" w:color="auto" w:fill="FFFFFF"/>
      <w:spacing w:line="307" w:lineRule="exact"/>
    </w:pPr>
    <w:rPr>
      <w:rFonts w:ascii="Calibri" w:eastAsia="Calibri" w:hAnsi="Calibri" w:cs="Calibri"/>
      <w:sz w:val="22"/>
      <w:szCs w:val="22"/>
      <w:lang w:eastAsia="en-US"/>
    </w:rPr>
  </w:style>
  <w:style w:type="character" w:customStyle="1" w:styleId="31">
    <w:name w:val="Основной текст (3)_"/>
    <w:basedOn w:val="a0"/>
    <w:link w:val="32"/>
    <w:rsid w:val="00420D0E"/>
    <w:rPr>
      <w:rFonts w:ascii="Calibri" w:eastAsia="Calibri" w:hAnsi="Calibri" w:cs="Calibri"/>
      <w:b/>
      <w:bCs/>
      <w:shd w:val="clear" w:color="auto" w:fill="FFFFFF"/>
    </w:rPr>
  </w:style>
  <w:style w:type="paragraph" w:customStyle="1" w:styleId="32">
    <w:name w:val="Основной текст (3)"/>
    <w:basedOn w:val="a"/>
    <w:link w:val="31"/>
    <w:rsid w:val="00420D0E"/>
    <w:pPr>
      <w:shd w:val="clear" w:color="auto" w:fill="FFFFFF"/>
      <w:spacing w:line="264" w:lineRule="exact"/>
      <w:ind w:hanging="360"/>
      <w:jc w:val="center"/>
    </w:pPr>
    <w:rPr>
      <w:rFonts w:ascii="Calibri" w:eastAsia="Calibri" w:hAnsi="Calibri" w:cs="Calibri"/>
      <w:b/>
      <w:bCs/>
      <w:sz w:val="22"/>
      <w:szCs w:val="22"/>
      <w:lang w:eastAsia="en-US"/>
    </w:rPr>
  </w:style>
  <w:style w:type="character" w:customStyle="1" w:styleId="23">
    <w:name w:val="Основной текст (2) + Полужирный"/>
    <w:basedOn w:val="21"/>
    <w:rsid w:val="00420D0E"/>
    <w:rPr>
      <w:rFonts w:ascii="Calibri" w:eastAsia="Calibri" w:hAnsi="Calibri" w:cs="Calibri"/>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3">
    <w:name w:val="Основной текст (3) + Не полужирный"/>
    <w:basedOn w:val="31"/>
    <w:rsid w:val="00420D0E"/>
    <w:rPr>
      <w:rFonts w:ascii="Calibri" w:eastAsia="Calibri" w:hAnsi="Calibri" w:cs="Calibri"/>
      <w:b/>
      <w:bCs/>
      <w:color w:val="000000"/>
      <w:spacing w:val="0"/>
      <w:w w:val="100"/>
      <w:position w:val="0"/>
      <w:shd w:val="clear" w:color="auto" w:fill="FFFFFF"/>
      <w:lang w:val="ru-RU" w:eastAsia="ru-RU" w:bidi="ru-RU"/>
    </w:rPr>
  </w:style>
  <w:style w:type="paragraph" w:customStyle="1" w:styleId="13">
    <w:name w:val="Знак Знак Знак1 Знак"/>
    <w:basedOn w:val="a"/>
    <w:rsid w:val="00DB62ED"/>
    <w:pPr>
      <w:widowControl/>
      <w:spacing w:after="160" w:line="240" w:lineRule="exact"/>
    </w:pPr>
    <w:rPr>
      <w:rFonts w:ascii="Verdana" w:hAnsi="Verdana" w:cs="Verdana"/>
      <w:lang w:val="en-US" w:eastAsia="en-US"/>
    </w:rPr>
  </w:style>
  <w:style w:type="table" w:styleId="af1">
    <w:name w:val="Table Grid"/>
    <w:basedOn w:val="a1"/>
    <w:rsid w:val="002F3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2F358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2">
    <w:name w:val="Body Text Indent"/>
    <w:basedOn w:val="a"/>
    <w:link w:val="af3"/>
    <w:rsid w:val="00AA6353"/>
    <w:pPr>
      <w:ind w:right="41" w:firstLine="660"/>
      <w:jc w:val="both"/>
    </w:pPr>
    <w:rPr>
      <w:sz w:val="28"/>
    </w:rPr>
  </w:style>
  <w:style w:type="character" w:customStyle="1" w:styleId="af3">
    <w:name w:val="Основной текст с отступом Знак"/>
    <w:basedOn w:val="a0"/>
    <w:link w:val="af2"/>
    <w:rsid w:val="00AA6353"/>
    <w:rPr>
      <w:rFonts w:ascii="Times New Roman" w:eastAsia="Times New Roman" w:hAnsi="Times New Roman" w:cs="Times New Roman"/>
      <w:sz w:val="28"/>
      <w:szCs w:val="20"/>
      <w:lang w:eastAsia="ru-RU"/>
    </w:rPr>
  </w:style>
  <w:style w:type="character" w:customStyle="1" w:styleId="af4">
    <w:name w:val="Основной текст_"/>
    <w:link w:val="4"/>
    <w:rsid w:val="00AA6353"/>
    <w:rPr>
      <w:sz w:val="25"/>
      <w:szCs w:val="25"/>
      <w:shd w:val="clear" w:color="auto" w:fill="FFFFFF"/>
    </w:rPr>
  </w:style>
  <w:style w:type="paragraph" w:customStyle="1" w:styleId="4">
    <w:name w:val="Основной текст4"/>
    <w:basedOn w:val="a"/>
    <w:link w:val="af4"/>
    <w:rsid w:val="00AA6353"/>
    <w:pPr>
      <w:shd w:val="clear" w:color="auto" w:fill="FFFFFF"/>
      <w:spacing w:line="322" w:lineRule="exact"/>
      <w:jc w:val="center"/>
    </w:pPr>
    <w:rPr>
      <w:rFonts w:asciiTheme="minorHAnsi" w:eastAsiaTheme="minorHAnsi" w:hAnsiTheme="minorHAnsi" w:cstheme="minorBidi"/>
      <w:sz w:val="25"/>
      <w:szCs w:val="25"/>
      <w:lang w:eastAsia="en-US"/>
    </w:rPr>
  </w:style>
  <w:style w:type="character" w:customStyle="1" w:styleId="apple-converted-space">
    <w:name w:val="apple-converted-space"/>
    <w:rsid w:val="0070469F"/>
  </w:style>
  <w:style w:type="character" w:styleId="af5">
    <w:name w:val="Hyperlink"/>
    <w:uiPriority w:val="99"/>
    <w:unhideWhenUsed/>
    <w:rsid w:val="0070469F"/>
    <w:rPr>
      <w:color w:val="0000FF"/>
      <w:u w:val="single"/>
    </w:rPr>
  </w:style>
  <w:style w:type="table" w:customStyle="1" w:styleId="14">
    <w:name w:val="Сетка таблицы1"/>
    <w:basedOn w:val="a1"/>
    <w:next w:val="af1"/>
    <w:rsid w:val="007809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rsid w:val="00F64C26"/>
  </w:style>
  <w:style w:type="character" w:customStyle="1" w:styleId="210pt">
    <w:name w:val="Основной текст (2) + 10 pt"/>
    <w:basedOn w:val="a0"/>
    <w:rsid w:val="00C7639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styleId="af7">
    <w:name w:val="Strong"/>
    <w:basedOn w:val="a0"/>
    <w:uiPriority w:val="22"/>
    <w:qFormat/>
    <w:rsid w:val="007F52E2"/>
    <w:rPr>
      <w:b/>
      <w:bCs/>
    </w:rPr>
  </w:style>
  <w:style w:type="paragraph" w:customStyle="1" w:styleId="25">
    <w:name w:val="Основной текст2"/>
    <w:basedOn w:val="a"/>
    <w:rsid w:val="00EA37DB"/>
    <w:pPr>
      <w:widowControl/>
      <w:shd w:val="clear" w:color="auto" w:fill="FFFFFF"/>
      <w:spacing w:line="326" w:lineRule="exact"/>
      <w:ind w:hanging="420"/>
    </w:pPr>
    <w:rPr>
      <w:sz w:val="26"/>
      <w:szCs w:val="26"/>
      <w:lang w:val="ru"/>
    </w:rPr>
  </w:style>
  <w:style w:type="paragraph" w:styleId="af8">
    <w:name w:val="caption"/>
    <w:basedOn w:val="a"/>
    <w:next w:val="a"/>
    <w:qFormat/>
    <w:rsid w:val="00B53788"/>
    <w:pPr>
      <w:widowControl/>
      <w:jc w:val="center"/>
    </w:pPr>
    <w:rPr>
      <w:b/>
      <w:sz w:val="26"/>
    </w:rPr>
  </w:style>
  <w:style w:type="paragraph" w:customStyle="1" w:styleId="210">
    <w:name w:val="Основной текст с отступом 21"/>
    <w:basedOn w:val="a"/>
    <w:rsid w:val="00B53788"/>
    <w:pPr>
      <w:ind w:firstLine="851"/>
      <w:jc w:val="both"/>
    </w:pPr>
    <w:rPr>
      <w:sz w:val="24"/>
    </w:rPr>
  </w:style>
  <w:style w:type="paragraph" w:customStyle="1" w:styleId="ConsPlusNonformat">
    <w:name w:val="ConsPlusNonformat"/>
    <w:uiPriority w:val="99"/>
    <w:rsid w:val="00B537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9">
    <w:name w:val="Таблицы (моноширинный)"/>
    <w:basedOn w:val="a"/>
    <w:next w:val="a"/>
    <w:rsid w:val="00B53788"/>
    <w:pPr>
      <w:widowControl/>
      <w:autoSpaceDE w:val="0"/>
      <w:autoSpaceDN w:val="0"/>
      <w:adjustRightInd w:val="0"/>
      <w:jc w:val="both"/>
    </w:pPr>
    <w:rPr>
      <w:rFonts w:ascii="Courier New" w:hAnsi="Courier New" w:cs="Courier New"/>
    </w:rPr>
  </w:style>
  <w:style w:type="character" w:customStyle="1" w:styleId="afa">
    <w:name w:val="Гипертекстовая ссылка"/>
    <w:basedOn w:val="a0"/>
    <w:rsid w:val="00B53788"/>
    <w:rPr>
      <w:color w:val="008000"/>
      <w:sz w:val="20"/>
      <w:szCs w:val="20"/>
      <w:u w:val="single"/>
    </w:rPr>
  </w:style>
  <w:style w:type="paragraph" w:customStyle="1" w:styleId="15">
    <w:name w:val="1"/>
    <w:basedOn w:val="a"/>
    <w:rsid w:val="00B53788"/>
    <w:pPr>
      <w:widowControl/>
      <w:spacing w:before="100" w:beforeAutospacing="1" w:after="100" w:afterAutospacing="1"/>
    </w:pPr>
    <w:rPr>
      <w:rFonts w:ascii="Tahoma" w:hAnsi="Tahoma"/>
      <w:bCs/>
      <w:lang w:val="en-US" w:eastAsia="en-US"/>
    </w:rPr>
  </w:style>
  <w:style w:type="paragraph" w:customStyle="1" w:styleId="ConsNonformat">
    <w:name w:val="ConsNonformat"/>
    <w:rsid w:val="00B5378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customStyle="1" w:styleId="26">
    <w:name w:val="Сетка таблицы2"/>
    <w:basedOn w:val="a1"/>
    <w:next w:val="af1"/>
    <w:rsid w:val="00B53788"/>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B53788"/>
    <w:pPr>
      <w:autoSpaceDE w:val="0"/>
      <w:autoSpaceDN w:val="0"/>
      <w:adjustRightInd w:val="0"/>
      <w:spacing w:after="0" w:line="240" w:lineRule="auto"/>
    </w:pPr>
    <w:rPr>
      <w:rFonts w:ascii="Arial" w:eastAsia="Times New Roman" w:hAnsi="Arial" w:cs="Arial"/>
      <w:sz w:val="20"/>
      <w:szCs w:val="20"/>
      <w:lang w:eastAsia="ru-RU"/>
    </w:rPr>
  </w:style>
  <w:style w:type="paragraph" w:styleId="afb">
    <w:name w:val="Body Text"/>
    <w:basedOn w:val="a"/>
    <w:link w:val="afc"/>
    <w:rsid w:val="00B53788"/>
    <w:pPr>
      <w:spacing w:after="120"/>
    </w:pPr>
  </w:style>
  <w:style w:type="character" w:customStyle="1" w:styleId="afc">
    <w:name w:val="Основной текст Знак"/>
    <w:basedOn w:val="a0"/>
    <w:link w:val="afb"/>
    <w:rsid w:val="00B53788"/>
    <w:rPr>
      <w:rFonts w:ascii="Times New Roman" w:eastAsia="Times New Roman" w:hAnsi="Times New Roman" w:cs="Times New Roman"/>
      <w:sz w:val="20"/>
      <w:szCs w:val="20"/>
      <w:lang w:eastAsia="ru-RU"/>
    </w:rPr>
  </w:style>
  <w:style w:type="character" w:customStyle="1" w:styleId="16">
    <w:name w:val="Неразрешенное упоминание1"/>
    <w:basedOn w:val="a0"/>
    <w:uiPriority w:val="99"/>
    <w:semiHidden/>
    <w:unhideWhenUsed/>
    <w:rsid w:val="008A58D3"/>
    <w:rPr>
      <w:color w:val="605E5C"/>
      <w:shd w:val="clear" w:color="auto" w:fill="E1DFDD"/>
    </w:rPr>
  </w:style>
  <w:style w:type="character" w:styleId="afd">
    <w:name w:val="FollowedHyperlink"/>
    <w:basedOn w:val="a0"/>
    <w:uiPriority w:val="99"/>
    <w:semiHidden/>
    <w:unhideWhenUsed/>
    <w:rsid w:val="004B45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31661">
      <w:bodyDiv w:val="1"/>
      <w:marLeft w:val="0"/>
      <w:marRight w:val="0"/>
      <w:marTop w:val="0"/>
      <w:marBottom w:val="0"/>
      <w:divBdr>
        <w:top w:val="none" w:sz="0" w:space="0" w:color="auto"/>
        <w:left w:val="none" w:sz="0" w:space="0" w:color="auto"/>
        <w:bottom w:val="none" w:sz="0" w:space="0" w:color="auto"/>
        <w:right w:val="none" w:sz="0" w:space="0" w:color="auto"/>
      </w:divBdr>
    </w:div>
    <w:div w:id="138377388">
      <w:bodyDiv w:val="1"/>
      <w:marLeft w:val="0"/>
      <w:marRight w:val="0"/>
      <w:marTop w:val="0"/>
      <w:marBottom w:val="0"/>
      <w:divBdr>
        <w:top w:val="none" w:sz="0" w:space="0" w:color="auto"/>
        <w:left w:val="none" w:sz="0" w:space="0" w:color="auto"/>
        <w:bottom w:val="none" w:sz="0" w:space="0" w:color="auto"/>
        <w:right w:val="none" w:sz="0" w:space="0" w:color="auto"/>
      </w:divBdr>
    </w:div>
    <w:div w:id="290984109">
      <w:bodyDiv w:val="1"/>
      <w:marLeft w:val="0"/>
      <w:marRight w:val="0"/>
      <w:marTop w:val="0"/>
      <w:marBottom w:val="0"/>
      <w:divBdr>
        <w:top w:val="none" w:sz="0" w:space="0" w:color="auto"/>
        <w:left w:val="none" w:sz="0" w:space="0" w:color="auto"/>
        <w:bottom w:val="none" w:sz="0" w:space="0" w:color="auto"/>
        <w:right w:val="none" w:sz="0" w:space="0" w:color="auto"/>
      </w:divBdr>
    </w:div>
    <w:div w:id="327364346">
      <w:bodyDiv w:val="1"/>
      <w:marLeft w:val="0"/>
      <w:marRight w:val="0"/>
      <w:marTop w:val="0"/>
      <w:marBottom w:val="0"/>
      <w:divBdr>
        <w:top w:val="none" w:sz="0" w:space="0" w:color="auto"/>
        <w:left w:val="none" w:sz="0" w:space="0" w:color="auto"/>
        <w:bottom w:val="none" w:sz="0" w:space="0" w:color="auto"/>
        <w:right w:val="none" w:sz="0" w:space="0" w:color="auto"/>
      </w:divBdr>
    </w:div>
    <w:div w:id="344136238">
      <w:bodyDiv w:val="1"/>
      <w:marLeft w:val="0"/>
      <w:marRight w:val="0"/>
      <w:marTop w:val="0"/>
      <w:marBottom w:val="0"/>
      <w:divBdr>
        <w:top w:val="none" w:sz="0" w:space="0" w:color="auto"/>
        <w:left w:val="none" w:sz="0" w:space="0" w:color="auto"/>
        <w:bottom w:val="none" w:sz="0" w:space="0" w:color="auto"/>
        <w:right w:val="none" w:sz="0" w:space="0" w:color="auto"/>
      </w:divBdr>
    </w:div>
    <w:div w:id="419063899">
      <w:bodyDiv w:val="1"/>
      <w:marLeft w:val="0"/>
      <w:marRight w:val="0"/>
      <w:marTop w:val="0"/>
      <w:marBottom w:val="0"/>
      <w:divBdr>
        <w:top w:val="none" w:sz="0" w:space="0" w:color="auto"/>
        <w:left w:val="none" w:sz="0" w:space="0" w:color="auto"/>
        <w:bottom w:val="none" w:sz="0" w:space="0" w:color="auto"/>
        <w:right w:val="none" w:sz="0" w:space="0" w:color="auto"/>
      </w:divBdr>
    </w:div>
    <w:div w:id="445318518">
      <w:bodyDiv w:val="1"/>
      <w:marLeft w:val="0"/>
      <w:marRight w:val="0"/>
      <w:marTop w:val="0"/>
      <w:marBottom w:val="0"/>
      <w:divBdr>
        <w:top w:val="none" w:sz="0" w:space="0" w:color="auto"/>
        <w:left w:val="none" w:sz="0" w:space="0" w:color="auto"/>
        <w:bottom w:val="none" w:sz="0" w:space="0" w:color="auto"/>
        <w:right w:val="none" w:sz="0" w:space="0" w:color="auto"/>
      </w:divBdr>
    </w:div>
    <w:div w:id="482895251">
      <w:bodyDiv w:val="1"/>
      <w:marLeft w:val="0"/>
      <w:marRight w:val="0"/>
      <w:marTop w:val="0"/>
      <w:marBottom w:val="0"/>
      <w:divBdr>
        <w:top w:val="none" w:sz="0" w:space="0" w:color="auto"/>
        <w:left w:val="none" w:sz="0" w:space="0" w:color="auto"/>
        <w:bottom w:val="none" w:sz="0" w:space="0" w:color="auto"/>
        <w:right w:val="none" w:sz="0" w:space="0" w:color="auto"/>
      </w:divBdr>
    </w:div>
    <w:div w:id="739517860">
      <w:bodyDiv w:val="1"/>
      <w:marLeft w:val="0"/>
      <w:marRight w:val="0"/>
      <w:marTop w:val="0"/>
      <w:marBottom w:val="0"/>
      <w:divBdr>
        <w:top w:val="none" w:sz="0" w:space="0" w:color="auto"/>
        <w:left w:val="none" w:sz="0" w:space="0" w:color="auto"/>
        <w:bottom w:val="none" w:sz="0" w:space="0" w:color="auto"/>
        <w:right w:val="none" w:sz="0" w:space="0" w:color="auto"/>
      </w:divBdr>
    </w:div>
    <w:div w:id="765925287">
      <w:bodyDiv w:val="1"/>
      <w:marLeft w:val="0"/>
      <w:marRight w:val="0"/>
      <w:marTop w:val="0"/>
      <w:marBottom w:val="0"/>
      <w:divBdr>
        <w:top w:val="none" w:sz="0" w:space="0" w:color="auto"/>
        <w:left w:val="none" w:sz="0" w:space="0" w:color="auto"/>
        <w:bottom w:val="none" w:sz="0" w:space="0" w:color="auto"/>
        <w:right w:val="none" w:sz="0" w:space="0" w:color="auto"/>
      </w:divBdr>
    </w:div>
    <w:div w:id="793911336">
      <w:bodyDiv w:val="1"/>
      <w:marLeft w:val="0"/>
      <w:marRight w:val="0"/>
      <w:marTop w:val="0"/>
      <w:marBottom w:val="0"/>
      <w:divBdr>
        <w:top w:val="none" w:sz="0" w:space="0" w:color="auto"/>
        <w:left w:val="none" w:sz="0" w:space="0" w:color="auto"/>
        <w:bottom w:val="none" w:sz="0" w:space="0" w:color="auto"/>
        <w:right w:val="none" w:sz="0" w:space="0" w:color="auto"/>
      </w:divBdr>
    </w:div>
    <w:div w:id="847988684">
      <w:bodyDiv w:val="1"/>
      <w:marLeft w:val="0"/>
      <w:marRight w:val="0"/>
      <w:marTop w:val="0"/>
      <w:marBottom w:val="0"/>
      <w:divBdr>
        <w:top w:val="none" w:sz="0" w:space="0" w:color="auto"/>
        <w:left w:val="none" w:sz="0" w:space="0" w:color="auto"/>
        <w:bottom w:val="none" w:sz="0" w:space="0" w:color="auto"/>
        <w:right w:val="none" w:sz="0" w:space="0" w:color="auto"/>
      </w:divBdr>
    </w:div>
    <w:div w:id="848757943">
      <w:bodyDiv w:val="1"/>
      <w:marLeft w:val="0"/>
      <w:marRight w:val="0"/>
      <w:marTop w:val="0"/>
      <w:marBottom w:val="0"/>
      <w:divBdr>
        <w:top w:val="none" w:sz="0" w:space="0" w:color="auto"/>
        <w:left w:val="none" w:sz="0" w:space="0" w:color="auto"/>
        <w:bottom w:val="none" w:sz="0" w:space="0" w:color="auto"/>
        <w:right w:val="none" w:sz="0" w:space="0" w:color="auto"/>
      </w:divBdr>
    </w:div>
    <w:div w:id="907693645">
      <w:bodyDiv w:val="1"/>
      <w:marLeft w:val="0"/>
      <w:marRight w:val="0"/>
      <w:marTop w:val="0"/>
      <w:marBottom w:val="0"/>
      <w:divBdr>
        <w:top w:val="none" w:sz="0" w:space="0" w:color="auto"/>
        <w:left w:val="none" w:sz="0" w:space="0" w:color="auto"/>
        <w:bottom w:val="none" w:sz="0" w:space="0" w:color="auto"/>
        <w:right w:val="none" w:sz="0" w:space="0" w:color="auto"/>
      </w:divBdr>
    </w:div>
    <w:div w:id="937180265">
      <w:bodyDiv w:val="1"/>
      <w:marLeft w:val="0"/>
      <w:marRight w:val="0"/>
      <w:marTop w:val="0"/>
      <w:marBottom w:val="0"/>
      <w:divBdr>
        <w:top w:val="none" w:sz="0" w:space="0" w:color="auto"/>
        <w:left w:val="none" w:sz="0" w:space="0" w:color="auto"/>
        <w:bottom w:val="none" w:sz="0" w:space="0" w:color="auto"/>
        <w:right w:val="none" w:sz="0" w:space="0" w:color="auto"/>
      </w:divBdr>
    </w:div>
    <w:div w:id="950626614">
      <w:bodyDiv w:val="1"/>
      <w:marLeft w:val="0"/>
      <w:marRight w:val="0"/>
      <w:marTop w:val="0"/>
      <w:marBottom w:val="0"/>
      <w:divBdr>
        <w:top w:val="none" w:sz="0" w:space="0" w:color="auto"/>
        <w:left w:val="none" w:sz="0" w:space="0" w:color="auto"/>
        <w:bottom w:val="none" w:sz="0" w:space="0" w:color="auto"/>
        <w:right w:val="none" w:sz="0" w:space="0" w:color="auto"/>
      </w:divBdr>
    </w:div>
    <w:div w:id="984313396">
      <w:bodyDiv w:val="1"/>
      <w:marLeft w:val="0"/>
      <w:marRight w:val="0"/>
      <w:marTop w:val="0"/>
      <w:marBottom w:val="0"/>
      <w:divBdr>
        <w:top w:val="none" w:sz="0" w:space="0" w:color="auto"/>
        <w:left w:val="none" w:sz="0" w:space="0" w:color="auto"/>
        <w:bottom w:val="none" w:sz="0" w:space="0" w:color="auto"/>
        <w:right w:val="none" w:sz="0" w:space="0" w:color="auto"/>
      </w:divBdr>
    </w:div>
    <w:div w:id="1000355892">
      <w:bodyDiv w:val="1"/>
      <w:marLeft w:val="0"/>
      <w:marRight w:val="0"/>
      <w:marTop w:val="0"/>
      <w:marBottom w:val="0"/>
      <w:divBdr>
        <w:top w:val="none" w:sz="0" w:space="0" w:color="auto"/>
        <w:left w:val="none" w:sz="0" w:space="0" w:color="auto"/>
        <w:bottom w:val="none" w:sz="0" w:space="0" w:color="auto"/>
        <w:right w:val="none" w:sz="0" w:space="0" w:color="auto"/>
      </w:divBdr>
    </w:div>
    <w:div w:id="1030034914">
      <w:bodyDiv w:val="1"/>
      <w:marLeft w:val="0"/>
      <w:marRight w:val="0"/>
      <w:marTop w:val="0"/>
      <w:marBottom w:val="0"/>
      <w:divBdr>
        <w:top w:val="none" w:sz="0" w:space="0" w:color="auto"/>
        <w:left w:val="none" w:sz="0" w:space="0" w:color="auto"/>
        <w:bottom w:val="none" w:sz="0" w:space="0" w:color="auto"/>
        <w:right w:val="none" w:sz="0" w:space="0" w:color="auto"/>
      </w:divBdr>
    </w:div>
    <w:div w:id="1030835232">
      <w:bodyDiv w:val="1"/>
      <w:marLeft w:val="0"/>
      <w:marRight w:val="0"/>
      <w:marTop w:val="0"/>
      <w:marBottom w:val="0"/>
      <w:divBdr>
        <w:top w:val="none" w:sz="0" w:space="0" w:color="auto"/>
        <w:left w:val="none" w:sz="0" w:space="0" w:color="auto"/>
        <w:bottom w:val="none" w:sz="0" w:space="0" w:color="auto"/>
        <w:right w:val="none" w:sz="0" w:space="0" w:color="auto"/>
      </w:divBdr>
    </w:div>
    <w:div w:id="1031808481">
      <w:bodyDiv w:val="1"/>
      <w:marLeft w:val="0"/>
      <w:marRight w:val="0"/>
      <w:marTop w:val="0"/>
      <w:marBottom w:val="0"/>
      <w:divBdr>
        <w:top w:val="none" w:sz="0" w:space="0" w:color="auto"/>
        <w:left w:val="none" w:sz="0" w:space="0" w:color="auto"/>
        <w:bottom w:val="none" w:sz="0" w:space="0" w:color="auto"/>
        <w:right w:val="none" w:sz="0" w:space="0" w:color="auto"/>
      </w:divBdr>
    </w:div>
    <w:div w:id="1113091263">
      <w:bodyDiv w:val="1"/>
      <w:marLeft w:val="0"/>
      <w:marRight w:val="0"/>
      <w:marTop w:val="0"/>
      <w:marBottom w:val="0"/>
      <w:divBdr>
        <w:top w:val="none" w:sz="0" w:space="0" w:color="auto"/>
        <w:left w:val="none" w:sz="0" w:space="0" w:color="auto"/>
        <w:bottom w:val="none" w:sz="0" w:space="0" w:color="auto"/>
        <w:right w:val="none" w:sz="0" w:space="0" w:color="auto"/>
      </w:divBdr>
    </w:div>
    <w:div w:id="1181623271">
      <w:bodyDiv w:val="1"/>
      <w:marLeft w:val="0"/>
      <w:marRight w:val="0"/>
      <w:marTop w:val="0"/>
      <w:marBottom w:val="0"/>
      <w:divBdr>
        <w:top w:val="none" w:sz="0" w:space="0" w:color="auto"/>
        <w:left w:val="none" w:sz="0" w:space="0" w:color="auto"/>
        <w:bottom w:val="none" w:sz="0" w:space="0" w:color="auto"/>
        <w:right w:val="none" w:sz="0" w:space="0" w:color="auto"/>
      </w:divBdr>
    </w:div>
    <w:div w:id="1213690071">
      <w:bodyDiv w:val="1"/>
      <w:marLeft w:val="0"/>
      <w:marRight w:val="0"/>
      <w:marTop w:val="0"/>
      <w:marBottom w:val="0"/>
      <w:divBdr>
        <w:top w:val="none" w:sz="0" w:space="0" w:color="auto"/>
        <w:left w:val="none" w:sz="0" w:space="0" w:color="auto"/>
        <w:bottom w:val="none" w:sz="0" w:space="0" w:color="auto"/>
        <w:right w:val="none" w:sz="0" w:space="0" w:color="auto"/>
      </w:divBdr>
    </w:div>
    <w:div w:id="1230845925">
      <w:bodyDiv w:val="1"/>
      <w:marLeft w:val="0"/>
      <w:marRight w:val="0"/>
      <w:marTop w:val="0"/>
      <w:marBottom w:val="0"/>
      <w:divBdr>
        <w:top w:val="none" w:sz="0" w:space="0" w:color="auto"/>
        <w:left w:val="none" w:sz="0" w:space="0" w:color="auto"/>
        <w:bottom w:val="none" w:sz="0" w:space="0" w:color="auto"/>
        <w:right w:val="none" w:sz="0" w:space="0" w:color="auto"/>
      </w:divBdr>
    </w:div>
    <w:div w:id="1297644066">
      <w:bodyDiv w:val="1"/>
      <w:marLeft w:val="0"/>
      <w:marRight w:val="0"/>
      <w:marTop w:val="0"/>
      <w:marBottom w:val="0"/>
      <w:divBdr>
        <w:top w:val="none" w:sz="0" w:space="0" w:color="auto"/>
        <w:left w:val="none" w:sz="0" w:space="0" w:color="auto"/>
        <w:bottom w:val="none" w:sz="0" w:space="0" w:color="auto"/>
        <w:right w:val="none" w:sz="0" w:space="0" w:color="auto"/>
      </w:divBdr>
    </w:div>
    <w:div w:id="1337686189">
      <w:bodyDiv w:val="1"/>
      <w:marLeft w:val="0"/>
      <w:marRight w:val="0"/>
      <w:marTop w:val="0"/>
      <w:marBottom w:val="0"/>
      <w:divBdr>
        <w:top w:val="none" w:sz="0" w:space="0" w:color="auto"/>
        <w:left w:val="none" w:sz="0" w:space="0" w:color="auto"/>
        <w:bottom w:val="none" w:sz="0" w:space="0" w:color="auto"/>
        <w:right w:val="none" w:sz="0" w:space="0" w:color="auto"/>
      </w:divBdr>
    </w:div>
    <w:div w:id="1337999560">
      <w:bodyDiv w:val="1"/>
      <w:marLeft w:val="0"/>
      <w:marRight w:val="0"/>
      <w:marTop w:val="0"/>
      <w:marBottom w:val="0"/>
      <w:divBdr>
        <w:top w:val="none" w:sz="0" w:space="0" w:color="auto"/>
        <w:left w:val="none" w:sz="0" w:space="0" w:color="auto"/>
        <w:bottom w:val="none" w:sz="0" w:space="0" w:color="auto"/>
        <w:right w:val="none" w:sz="0" w:space="0" w:color="auto"/>
      </w:divBdr>
    </w:div>
    <w:div w:id="1469083054">
      <w:bodyDiv w:val="1"/>
      <w:marLeft w:val="0"/>
      <w:marRight w:val="0"/>
      <w:marTop w:val="0"/>
      <w:marBottom w:val="0"/>
      <w:divBdr>
        <w:top w:val="none" w:sz="0" w:space="0" w:color="auto"/>
        <w:left w:val="none" w:sz="0" w:space="0" w:color="auto"/>
        <w:bottom w:val="none" w:sz="0" w:space="0" w:color="auto"/>
        <w:right w:val="none" w:sz="0" w:space="0" w:color="auto"/>
      </w:divBdr>
    </w:div>
    <w:div w:id="1557817693">
      <w:bodyDiv w:val="1"/>
      <w:marLeft w:val="0"/>
      <w:marRight w:val="0"/>
      <w:marTop w:val="0"/>
      <w:marBottom w:val="0"/>
      <w:divBdr>
        <w:top w:val="none" w:sz="0" w:space="0" w:color="auto"/>
        <w:left w:val="none" w:sz="0" w:space="0" w:color="auto"/>
        <w:bottom w:val="none" w:sz="0" w:space="0" w:color="auto"/>
        <w:right w:val="none" w:sz="0" w:space="0" w:color="auto"/>
      </w:divBdr>
    </w:div>
    <w:div w:id="1833794654">
      <w:bodyDiv w:val="1"/>
      <w:marLeft w:val="0"/>
      <w:marRight w:val="0"/>
      <w:marTop w:val="0"/>
      <w:marBottom w:val="0"/>
      <w:divBdr>
        <w:top w:val="none" w:sz="0" w:space="0" w:color="auto"/>
        <w:left w:val="none" w:sz="0" w:space="0" w:color="auto"/>
        <w:bottom w:val="none" w:sz="0" w:space="0" w:color="auto"/>
        <w:right w:val="none" w:sz="0" w:space="0" w:color="auto"/>
      </w:divBdr>
    </w:div>
    <w:div w:id="1885486235">
      <w:bodyDiv w:val="1"/>
      <w:marLeft w:val="0"/>
      <w:marRight w:val="0"/>
      <w:marTop w:val="0"/>
      <w:marBottom w:val="0"/>
      <w:divBdr>
        <w:top w:val="none" w:sz="0" w:space="0" w:color="auto"/>
        <w:left w:val="none" w:sz="0" w:space="0" w:color="auto"/>
        <w:bottom w:val="none" w:sz="0" w:space="0" w:color="auto"/>
        <w:right w:val="none" w:sz="0" w:space="0" w:color="auto"/>
      </w:divBdr>
    </w:div>
    <w:div w:id="1888029186">
      <w:bodyDiv w:val="1"/>
      <w:marLeft w:val="0"/>
      <w:marRight w:val="0"/>
      <w:marTop w:val="0"/>
      <w:marBottom w:val="0"/>
      <w:divBdr>
        <w:top w:val="none" w:sz="0" w:space="0" w:color="auto"/>
        <w:left w:val="none" w:sz="0" w:space="0" w:color="auto"/>
        <w:bottom w:val="none" w:sz="0" w:space="0" w:color="auto"/>
        <w:right w:val="none" w:sz="0" w:space="0" w:color="auto"/>
      </w:divBdr>
    </w:div>
    <w:div w:id="1895654240">
      <w:bodyDiv w:val="1"/>
      <w:marLeft w:val="0"/>
      <w:marRight w:val="0"/>
      <w:marTop w:val="0"/>
      <w:marBottom w:val="0"/>
      <w:divBdr>
        <w:top w:val="none" w:sz="0" w:space="0" w:color="auto"/>
        <w:left w:val="none" w:sz="0" w:space="0" w:color="auto"/>
        <w:bottom w:val="none" w:sz="0" w:space="0" w:color="auto"/>
        <w:right w:val="none" w:sz="0" w:space="0" w:color="auto"/>
      </w:divBdr>
    </w:div>
    <w:div w:id="1947689276">
      <w:bodyDiv w:val="1"/>
      <w:marLeft w:val="0"/>
      <w:marRight w:val="0"/>
      <w:marTop w:val="0"/>
      <w:marBottom w:val="0"/>
      <w:divBdr>
        <w:top w:val="none" w:sz="0" w:space="0" w:color="auto"/>
        <w:left w:val="none" w:sz="0" w:space="0" w:color="auto"/>
        <w:bottom w:val="none" w:sz="0" w:space="0" w:color="auto"/>
        <w:right w:val="none" w:sz="0" w:space="0" w:color="auto"/>
      </w:divBdr>
    </w:div>
    <w:div w:id="2017532821">
      <w:bodyDiv w:val="1"/>
      <w:marLeft w:val="0"/>
      <w:marRight w:val="0"/>
      <w:marTop w:val="0"/>
      <w:marBottom w:val="0"/>
      <w:divBdr>
        <w:top w:val="none" w:sz="0" w:space="0" w:color="auto"/>
        <w:left w:val="none" w:sz="0" w:space="0" w:color="auto"/>
        <w:bottom w:val="none" w:sz="0" w:space="0" w:color="auto"/>
        <w:right w:val="none" w:sz="0" w:space="0" w:color="auto"/>
      </w:divBdr>
    </w:div>
    <w:div w:id="2033608918">
      <w:bodyDiv w:val="1"/>
      <w:marLeft w:val="0"/>
      <w:marRight w:val="0"/>
      <w:marTop w:val="0"/>
      <w:marBottom w:val="0"/>
      <w:divBdr>
        <w:top w:val="none" w:sz="0" w:space="0" w:color="auto"/>
        <w:left w:val="none" w:sz="0" w:space="0" w:color="auto"/>
        <w:bottom w:val="none" w:sz="0" w:space="0" w:color="auto"/>
        <w:right w:val="none" w:sz="0" w:space="0" w:color="auto"/>
      </w:divBdr>
    </w:div>
    <w:div w:id="2054890354">
      <w:bodyDiv w:val="1"/>
      <w:marLeft w:val="0"/>
      <w:marRight w:val="0"/>
      <w:marTop w:val="0"/>
      <w:marBottom w:val="0"/>
      <w:divBdr>
        <w:top w:val="none" w:sz="0" w:space="0" w:color="auto"/>
        <w:left w:val="none" w:sz="0" w:space="0" w:color="auto"/>
        <w:bottom w:val="none" w:sz="0" w:space="0" w:color="auto"/>
        <w:right w:val="none" w:sz="0" w:space="0" w:color="auto"/>
      </w:divBdr>
    </w:div>
    <w:div w:id="2058120740">
      <w:bodyDiv w:val="1"/>
      <w:marLeft w:val="0"/>
      <w:marRight w:val="0"/>
      <w:marTop w:val="0"/>
      <w:marBottom w:val="0"/>
      <w:divBdr>
        <w:top w:val="none" w:sz="0" w:space="0" w:color="auto"/>
        <w:left w:val="none" w:sz="0" w:space="0" w:color="auto"/>
        <w:bottom w:val="none" w:sz="0" w:space="0" w:color="auto"/>
        <w:right w:val="none" w:sz="0" w:space="0" w:color="auto"/>
      </w:divBdr>
    </w:div>
    <w:div w:id="2067294688">
      <w:bodyDiv w:val="1"/>
      <w:marLeft w:val="0"/>
      <w:marRight w:val="0"/>
      <w:marTop w:val="0"/>
      <w:marBottom w:val="0"/>
      <w:divBdr>
        <w:top w:val="none" w:sz="0" w:space="0" w:color="auto"/>
        <w:left w:val="none" w:sz="0" w:space="0" w:color="auto"/>
        <w:bottom w:val="none" w:sz="0" w:space="0" w:color="auto"/>
        <w:right w:val="none" w:sz="0" w:space="0" w:color="auto"/>
      </w:divBdr>
    </w:div>
    <w:div w:id="2089647839">
      <w:bodyDiv w:val="1"/>
      <w:marLeft w:val="0"/>
      <w:marRight w:val="0"/>
      <w:marTop w:val="0"/>
      <w:marBottom w:val="0"/>
      <w:divBdr>
        <w:top w:val="none" w:sz="0" w:space="0" w:color="auto"/>
        <w:left w:val="none" w:sz="0" w:space="0" w:color="auto"/>
        <w:bottom w:val="none" w:sz="0" w:space="0" w:color="auto"/>
        <w:right w:val="none" w:sz="0" w:space="0" w:color="auto"/>
      </w:divBdr>
    </w:div>
    <w:div w:id="213020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252;fld=134;dst=100467" TargetMode="External"/><Relationship Id="rId13" Type="http://schemas.openxmlformats.org/officeDocument/2006/relationships/hyperlink" Target="consultantplus://offline/main?base=LAW;n=117252;fld=134;dst=100467" TargetMode="External"/><Relationship Id="rId18" Type="http://schemas.openxmlformats.org/officeDocument/2006/relationships/hyperlink" Target="consultantplus://offline/main?base=LAW;n=117252;fld=134;dst=10046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92056&amp;dst=103572" TargetMode="External"/><Relationship Id="rId17" Type="http://schemas.openxmlformats.org/officeDocument/2006/relationships/hyperlink" Target="consultantplus://offline/main?base=LAW;n=117252;fld=134;dst=100467" TargetMode="External"/><Relationship Id="rId2" Type="http://schemas.openxmlformats.org/officeDocument/2006/relationships/numbering" Target="numbering.xml"/><Relationship Id="rId16" Type="http://schemas.openxmlformats.org/officeDocument/2006/relationships/hyperlink" Target="consultantplus://offline/main?base=LAW;n=117252;fld=134;dst=10046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2056&amp;dst=103572" TargetMode="External"/><Relationship Id="rId5" Type="http://schemas.openxmlformats.org/officeDocument/2006/relationships/webSettings" Target="webSettings.xml"/><Relationship Id="rId15" Type="http://schemas.openxmlformats.org/officeDocument/2006/relationships/hyperlink" Target="consultantplus://offline/main?base=LAW;n=117252;fld=134;dst=100467" TargetMode="External"/><Relationship Id="rId10" Type="http://schemas.openxmlformats.org/officeDocument/2006/relationships/hyperlink" Target="https://login.consultant.ru/link/?req=doc&amp;base=LAW&amp;n=492056&amp;dst=103572" TargetMode="External"/><Relationship Id="rId19" Type="http://schemas.openxmlformats.org/officeDocument/2006/relationships/hyperlink" Target="consultantplus://offline/main?base=LAW;n=117252;fld=134;dst=100467" TargetMode="External"/><Relationship Id="rId4" Type="http://schemas.openxmlformats.org/officeDocument/2006/relationships/settings" Target="settings.xml"/><Relationship Id="rId9" Type="http://schemas.openxmlformats.org/officeDocument/2006/relationships/hyperlink" Target="consultantplus://offline/main?base=LAW;n=117252;fld=134;dst=100467" TargetMode="External"/><Relationship Id="rId14" Type="http://schemas.openxmlformats.org/officeDocument/2006/relationships/hyperlink" Target="consultantplus://offline/main?base=LAW;n=117252;fld=134;dst=100467"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94279-9C75-4585-971D-6720B4BE0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3917</TotalTime>
  <Pages>39</Pages>
  <Words>16967</Words>
  <Characters>96717</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0050</dc:creator>
  <cp:keywords/>
  <dc:description/>
  <cp:lastModifiedBy>Копышева М.C.</cp:lastModifiedBy>
  <cp:revision>510</cp:revision>
  <cp:lastPrinted>2023-11-13T09:47:00Z</cp:lastPrinted>
  <dcterms:created xsi:type="dcterms:W3CDTF">2021-04-12T11:47:00Z</dcterms:created>
  <dcterms:modified xsi:type="dcterms:W3CDTF">2024-12-13T09:08:00Z</dcterms:modified>
</cp:coreProperties>
</file>