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73752" w14:textId="77777777" w:rsidR="00CC7361" w:rsidRPr="005D2D2B" w:rsidRDefault="00523E2A" w:rsidP="004D30D5">
      <w:pPr>
        <w:framePr w:w="1705" w:h="889" w:hRule="exact" w:wrap="notBeside" w:vAnchor="text" w:hAnchor="page" w:x="5206" w:yAlign="top"/>
        <w:widowControl/>
        <w:jc w:val="center"/>
        <w:rPr>
          <w:sz w:val="28"/>
          <w:szCs w:val="28"/>
        </w:rPr>
      </w:pPr>
      <w:r w:rsidRPr="00F25310">
        <w:rPr>
          <w:sz w:val="28"/>
          <w:szCs w:val="28"/>
        </w:rPr>
        <w:t xml:space="preserve"> </w:t>
      </w:r>
      <w:r w:rsidR="00DF01E1" w:rsidRPr="005D2D2B">
        <w:rPr>
          <w:noProof/>
          <w:sz w:val="28"/>
          <w:szCs w:val="28"/>
        </w:rPr>
        <w:drawing>
          <wp:inline distT="0" distB="0" distL="0" distR="0" wp14:anchorId="42963CB4" wp14:editId="18A39544">
            <wp:extent cx="800100"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47700"/>
                    </a:xfrm>
                    <a:prstGeom prst="rect">
                      <a:avLst/>
                    </a:prstGeom>
                    <a:noFill/>
                    <a:ln>
                      <a:noFill/>
                    </a:ln>
                  </pic:spPr>
                </pic:pic>
              </a:graphicData>
            </a:graphic>
          </wp:inline>
        </w:drawing>
      </w:r>
    </w:p>
    <w:p w14:paraId="28E234F5" w14:textId="6B227235" w:rsidR="004D30D5" w:rsidRPr="005D2D2B" w:rsidRDefault="008E3F2C" w:rsidP="00927B93">
      <w:pPr>
        <w:widowControl/>
        <w:jc w:val="center"/>
        <w:rPr>
          <w:b/>
          <w:sz w:val="28"/>
          <w:szCs w:val="28"/>
        </w:rPr>
      </w:pPr>
      <w:r>
        <w:rPr>
          <w:noProof/>
          <w:sz w:val="24"/>
          <w:szCs w:val="24"/>
        </w:rPr>
        <mc:AlternateContent>
          <mc:Choice Requires="wps">
            <w:drawing>
              <wp:anchor distT="0" distB="0" distL="114300" distR="114300" simplePos="0" relativeHeight="251659776" behindDoc="0" locked="0" layoutInCell="1" allowOverlap="1" wp14:anchorId="23B2846A" wp14:editId="62F85003">
                <wp:simplePos x="0" y="0"/>
                <wp:positionH relativeFrom="column">
                  <wp:posOffset>4739640</wp:posOffset>
                </wp:positionH>
                <wp:positionV relativeFrom="paragraph">
                  <wp:posOffset>-358140</wp:posOffset>
                </wp:positionV>
                <wp:extent cx="1486535" cy="354330"/>
                <wp:effectExtent l="1905" t="3810" r="0" b="3810"/>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E9A79" w14:textId="77777777" w:rsidR="0031209B" w:rsidRDefault="0031209B" w:rsidP="00C106B6">
                            <w:pPr>
                              <w:jc w:val="center"/>
                              <w:rPr>
                                <w:b/>
                                <w:color w:val="C00000"/>
                                <w:sz w:val="36"/>
                              </w:rPr>
                            </w:pPr>
                            <w:r>
                              <w:rPr>
                                <w:b/>
                                <w:color w:val="C00000"/>
                                <w:sz w:val="36"/>
                              </w:rPr>
                              <w:t>ПРОЕКТ</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type w14:anchorId="23B2846A" id="_x0000_t202" coordsize="21600,21600" o:spt="202" path="m,l,21600r21600,l21600,xe">
                <v:stroke joinstyle="miter"/>
                <v:path gradientshapeok="t" o:connecttype="rect"/>
              </v:shapetype>
              <v:shape id="Надпись 2" o:spid="_x0000_s1026" type="#_x0000_t202" style="position:absolute;left:0;text-align:left;margin-left:373.2pt;margin-top:-28.2pt;width:117.05pt;height:27.9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" filled="f" stroked="f">
                <v:textbox style="mso-fit-shape-to-text:t">
                  <w:txbxContent>
                    <w:p w14:paraId="128E9A79" w14:textId="77777777" w:rsidR="0031209B" w:rsidRDefault="0031209B" w:rsidP="00C106B6">
                      <w:pPr>
                        <w:jc w:val="center"/>
                        <w:rPr>
                          <w:b/>
                          <w:color w:val="C00000"/>
                          <w:sz w:val="36"/>
                        </w:rPr>
                      </w:pPr>
                      <w:r>
                        <w:rPr>
                          <w:b/>
                          <w:color w:val="C00000"/>
                          <w:sz w:val="36"/>
                        </w:rPr>
                        <w:t>ПРОЕКТ</w:t>
                      </w:r>
                    </w:p>
                  </w:txbxContent>
                </v:textbox>
              </v:shape>
            </w:pict>
          </mc:Fallback>
        </mc:AlternateContent>
      </w:r>
    </w:p>
    <w:p w14:paraId="091671A0" w14:textId="77777777" w:rsidR="002A25E0" w:rsidRPr="005D2D2B" w:rsidRDefault="002A25E0" w:rsidP="00927B93">
      <w:pPr>
        <w:widowControl/>
        <w:jc w:val="center"/>
        <w:rPr>
          <w:b/>
          <w:sz w:val="28"/>
          <w:szCs w:val="28"/>
        </w:rPr>
      </w:pPr>
      <w:r w:rsidRPr="005D2D2B">
        <w:rPr>
          <w:b/>
          <w:sz w:val="28"/>
          <w:szCs w:val="28"/>
        </w:rPr>
        <w:t>ДЕПАРТАМЕНТ ЭНЕРГЕТИКИ И ТАРИФОВ</w:t>
      </w:r>
    </w:p>
    <w:p w14:paraId="3D11B9B4" w14:textId="77777777" w:rsidR="002A25E0" w:rsidRPr="005D2D2B" w:rsidRDefault="002A25E0" w:rsidP="00927B93">
      <w:pPr>
        <w:widowControl/>
        <w:jc w:val="center"/>
        <w:rPr>
          <w:b/>
          <w:sz w:val="28"/>
          <w:szCs w:val="28"/>
        </w:rPr>
      </w:pPr>
      <w:r w:rsidRPr="005D2D2B">
        <w:rPr>
          <w:b/>
          <w:sz w:val="28"/>
          <w:szCs w:val="28"/>
        </w:rPr>
        <w:t>ИВАНОВСКОЙ ОБЛАСТИ</w:t>
      </w:r>
    </w:p>
    <w:p w14:paraId="6C0DF92B" w14:textId="01C97566" w:rsidR="002A25E0" w:rsidRPr="005D2D2B" w:rsidRDefault="008E3F2C" w:rsidP="00927B93">
      <w:pPr>
        <w:widowControl/>
        <w:jc w:val="center"/>
        <w:rPr>
          <w:b/>
          <w:sz w:val="28"/>
          <w:szCs w:val="28"/>
        </w:rPr>
      </w:pPr>
      <w:r>
        <w:rPr>
          <w:noProof/>
          <w:sz w:val="28"/>
          <w:szCs w:val="28"/>
        </w:rPr>
        <mc:AlternateContent>
          <mc:Choice Requires="wps">
            <w:drawing>
              <wp:anchor distT="4294967295" distB="4294967295" distL="114300" distR="114300" simplePos="0" relativeHeight="251657728" behindDoc="0" locked="0" layoutInCell="0" allowOverlap="1" wp14:anchorId="56A21D4E" wp14:editId="1681849F">
                <wp:simplePos x="0" y="0"/>
                <wp:positionH relativeFrom="column">
                  <wp:posOffset>655320</wp:posOffset>
                </wp:positionH>
                <wp:positionV relativeFrom="paragraph">
                  <wp:posOffset>54609</wp:posOffset>
                </wp:positionV>
                <wp:extent cx="4572000" cy="0"/>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142AE54" id="Line 6"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6pt,4.3pt" to="411.6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" o:allowincell="f" strokeweight="2pt"/>
            </w:pict>
          </mc:Fallback>
        </mc:AlternateContent>
      </w:r>
    </w:p>
    <w:p w14:paraId="6F1CCB19" w14:textId="77777777" w:rsidR="002A25E0" w:rsidRPr="005D2D2B" w:rsidRDefault="002A25E0" w:rsidP="00927B93">
      <w:pPr>
        <w:pStyle w:val="2"/>
        <w:rPr>
          <w:szCs w:val="28"/>
        </w:rPr>
      </w:pPr>
      <w:r w:rsidRPr="005D2D2B">
        <w:rPr>
          <w:szCs w:val="28"/>
        </w:rPr>
        <w:t>П О С Т А Н О В Л Е Н И Е</w:t>
      </w:r>
    </w:p>
    <w:p w14:paraId="3EA86E40" w14:textId="77777777" w:rsidR="00CC7361" w:rsidRPr="005D2D2B" w:rsidRDefault="00CC7361" w:rsidP="00927B93">
      <w:pPr>
        <w:widowControl/>
        <w:jc w:val="center"/>
        <w:rPr>
          <w:sz w:val="28"/>
          <w:szCs w:val="28"/>
        </w:rPr>
      </w:pPr>
    </w:p>
    <w:p w14:paraId="5E9A63F1" w14:textId="77777777" w:rsidR="000B1F96" w:rsidRPr="005D2D2B" w:rsidRDefault="009641CF" w:rsidP="00927B93">
      <w:pPr>
        <w:widowControl/>
        <w:jc w:val="center"/>
        <w:rPr>
          <w:sz w:val="28"/>
          <w:szCs w:val="28"/>
        </w:rPr>
      </w:pPr>
      <w:r w:rsidRPr="005D2D2B">
        <w:rPr>
          <w:sz w:val="28"/>
          <w:szCs w:val="28"/>
        </w:rPr>
        <w:t>о</w:t>
      </w:r>
      <w:r w:rsidR="00CC7361" w:rsidRPr="005D2D2B">
        <w:rPr>
          <w:sz w:val="28"/>
          <w:szCs w:val="28"/>
        </w:rPr>
        <w:t>т</w:t>
      </w:r>
      <w:r w:rsidRPr="005D2D2B">
        <w:rPr>
          <w:sz w:val="28"/>
          <w:szCs w:val="28"/>
        </w:rPr>
        <w:t xml:space="preserve"> </w:t>
      </w:r>
      <w:r w:rsidR="004D786B" w:rsidRPr="005D2D2B">
        <w:rPr>
          <w:sz w:val="28"/>
          <w:szCs w:val="28"/>
        </w:rPr>
        <w:t>_______________</w:t>
      </w:r>
      <w:r w:rsidR="00CC7361" w:rsidRPr="005D2D2B">
        <w:rPr>
          <w:sz w:val="28"/>
          <w:szCs w:val="28"/>
        </w:rPr>
        <w:tab/>
      </w:r>
      <w:r w:rsidR="00CC7361" w:rsidRPr="005D2D2B">
        <w:rPr>
          <w:sz w:val="28"/>
          <w:szCs w:val="28"/>
        </w:rPr>
        <w:tab/>
      </w:r>
      <w:r w:rsidRPr="005D2D2B">
        <w:rPr>
          <w:sz w:val="28"/>
          <w:szCs w:val="28"/>
        </w:rPr>
        <w:tab/>
      </w:r>
      <w:r w:rsidRPr="005D2D2B">
        <w:rPr>
          <w:sz w:val="28"/>
          <w:szCs w:val="28"/>
        </w:rPr>
        <w:tab/>
      </w:r>
      <w:r w:rsidR="00CC7361" w:rsidRPr="005D2D2B">
        <w:rPr>
          <w:sz w:val="28"/>
          <w:szCs w:val="28"/>
        </w:rPr>
        <w:tab/>
      </w:r>
      <w:r w:rsidR="00CC7361" w:rsidRPr="005D2D2B">
        <w:rPr>
          <w:sz w:val="28"/>
          <w:szCs w:val="28"/>
        </w:rPr>
        <w:tab/>
      </w:r>
      <w:r w:rsidR="00CC7361" w:rsidRPr="005D2D2B">
        <w:rPr>
          <w:sz w:val="28"/>
          <w:szCs w:val="28"/>
        </w:rPr>
        <w:tab/>
      </w:r>
      <w:proofErr w:type="gramStart"/>
      <w:r w:rsidR="00CC7361" w:rsidRPr="005D2D2B">
        <w:rPr>
          <w:sz w:val="28"/>
          <w:szCs w:val="28"/>
        </w:rPr>
        <w:tab/>
      </w:r>
      <w:r w:rsidR="00F74262" w:rsidRPr="005D2D2B">
        <w:rPr>
          <w:sz w:val="28"/>
          <w:szCs w:val="28"/>
        </w:rPr>
        <w:t xml:space="preserve">  </w:t>
      </w:r>
      <w:r w:rsidR="00CC7361" w:rsidRPr="005D2D2B">
        <w:rPr>
          <w:sz w:val="28"/>
          <w:szCs w:val="28"/>
        </w:rPr>
        <w:t>№</w:t>
      </w:r>
      <w:bookmarkStart w:id="0" w:name="sub_2"/>
      <w:proofErr w:type="gramEnd"/>
      <w:r w:rsidR="00010B73" w:rsidRPr="005D2D2B">
        <w:rPr>
          <w:sz w:val="28"/>
          <w:szCs w:val="28"/>
        </w:rPr>
        <w:t xml:space="preserve"> </w:t>
      </w:r>
      <w:r w:rsidR="004D786B" w:rsidRPr="005D2D2B">
        <w:rPr>
          <w:sz w:val="28"/>
          <w:szCs w:val="28"/>
        </w:rPr>
        <w:t>___________</w:t>
      </w:r>
    </w:p>
    <w:bookmarkEnd w:id="0"/>
    <w:p w14:paraId="63F8F475" w14:textId="77777777" w:rsidR="003D1275" w:rsidRPr="005D2D2B" w:rsidRDefault="003D1275" w:rsidP="00927B93">
      <w:pPr>
        <w:pStyle w:val="3"/>
        <w:rPr>
          <w:sz w:val="28"/>
          <w:szCs w:val="28"/>
        </w:rPr>
      </w:pPr>
    </w:p>
    <w:p w14:paraId="60C71986" w14:textId="7E74CFB7" w:rsidR="00895A16" w:rsidRPr="005D2D2B" w:rsidRDefault="00995FD0" w:rsidP="00CF1F4B">
      <w:pPr>
        <w:pStyle w:val="3"/>
        <w:rPr>
          <w:b w:val="0"/>
          <w:sz w:val="28"/>
          <w:szCs w:val="28"/>
        </w:rPr>
      </w:pPr>
      <w:r w:rsidRPr="005D2D2B">
        <w:rPr>
          <w:rStyle w:val="af"/>
          <w:b/>
          <w:sz w:val="28"/>
          <w:szCs w:val="28"/>
          <w:bdr w:val="none" w:sz="0" w:space="0" w:color="auto" w:frame="1"/>
        </w:rPr>
        <w:t>Об утверждении предельного уровня цены на тепловую энергию (мощность) в ценовой зоне теплоснабжения - муниципально</w:t>
      </w:r>
      <w:r w:rsidR="00EB2EA9" w:rsidRPr="005D2D2B">
        <w:rPr>
          <w:rStyle w:val="af"/>
          <w:b/>
          <w:sz w:val="28"/>
          <w:szCs w:val="28"/>
          <w:bdr w:val="none" w:sz="0" w:space="0" w:color="auto" w:frame="1"/>
        </w:rPr>
        <w:t>м</w:t>
      </w:r>
      <w:r w:rsidRPr="005D2D2B">
        <w:rPr>
          <w:rStyle w:val="af"/>
          <w:b/>
          <w:sz w:val="28"/>
          <w:szCs w:val="28"/>
          <w:bdr w:val="none" w:sz="0" w:space="0" w:color="auto" w:frame="1"/>
        </w:rPr>
        <w:t xml:space="preserve"> образовани</w:t>
      </w:r>
      <w:r w:rsidR="00EB2EA9" w:rsidRPr="005D2D2B">
        <w:rPr>
          <w:rStyle w:val="af"/>
          <w:b/>
          <w:sz w:val="28"/>
          <w:szCs w:val="28"/>
          <w:bdr w:val="none" w:sz="0" w:space="0" w:color="auto" w:frame="1"/>
        </w:rPr>
        <w:t>и</w:t>
      </w:r>
      <w:r w:rsidRPr="005D2D2B">
        <w:rPr>
          <w:rStyle w:val="af"/>
          <w:b/>
          <w:sz w:val="28"/>
          <w:szCs w:val="28"/>
          <w:bdr w:val="none" w:sz="0" w:space="0" w:color="auto" w:frame="1"/>
        </w:rPr>
        <w:t xml:space="preserve"> город</w:t>
      </w:r>
      <w:r w:rsidR="00153B68" w:rsidRPr="005D2D2B">
        <w:rPr>
          <w:rStyle w:val="af"/>
          <w:b/>
          <w:sz w:val="28"/>
          <w:szCs w:val="28"/>
          <w:bdr w:val="none" w:sz="0" w:space="0" w:color="auto" w:frame="1"/>
        </w:rPr>
        <w:t>ской округ</w:t>
      </w:r>
      <w:r w:rsidRPr="005D2D2B">
        <w:rPr>
          <w:rStyle w:val="af"/>
          <w:b/>
          <w:sz w:val="28"/>
          <w:szCs w:val="28"/>
          <w:bdr w:val="none" w:sz="0" w:space="0" w:color="auto" w:frame="1"/>
        </w:rPr>
        <w:t xml:space="preserve"> Иваново</w:t>
      </w:r>
      <w:r w:rsidR="00216975" w:rsidRPr="005D2D2B">
        <w:rPr>
          <w:rStyle w:val="af"/>
          <w:b/>
          <w:sz w:val="28"/>
          <w:szCs w:val="28"/>
          <w:bdr w:val="none" w:sz="0" w:space="0" w:color="auto" w:frame="1"/>
        </w:rPr>
        <w:t xml:space="preserve"> Ивановской области</w:t>
      </w:r>
      <w:r w:rsidR="00A93F98" w:rsidRPr="005D2D2B">
        <w:rPr>
          <w:rStyle w:val="af"/>
          <w:b/>
          <w:sz w:val="28"/>
          <w:szCs w:val="28"/>
          <w:bdr w:val="none" w:sz="0" w:space="0" w:color="auto" w:frame="1"/>
        </w:rPr>
        <w:t xml:space="preserve"> </w:t>
      </w:r>
      <w:r w:rsidR="00BA690B" w:rsidRPr="005D2D2B">
        <w:rPr>
          <w:rStyle w:val="af"/>
          <w:b/>
          <w:sz w:val="28"/>
          <w:szCs w:val="28"/>
          <w:bdr w:val="none" w:sz="0" w:space="0" w:color="auto" w:frame="1"/>
        </w:rPr>
        <w:t>на 202</w:t>
      </w:r>
      <w:r w:rsidR="008F4E61">
        <w:rPr>
          <w:rStyle w:val="af"/>
          <w:b/>
          <w:sz w:val="28"/>
          <w:szCs w:val="28"/>
          <w:bdr w:val="none" w:sz="0" w:space="0" w:color="auto" w:frame="1"/>
        </w:rPr>
        <w:t>6</w:t>
      </w:r>
      <w:r w:rsidR="00BA690B" w:rsidRPr="005D2D2B">
        <w:rPr>
          <w:rStyle w:val="af"/>
          <w:b/>
          <w:sz w:val="28"/>
          <w:szCs w:val="28"/>
          <w:bdr w:val="none" w:sz="0" w:space="0" w:color="auto" w:frame="1"/>
        </w:rPr>
        <w:t xml:space="preserve"> год</w:t>
      </w:r>
    </w:p>
    <w:p w14:paraId="512B0E88" w14:textId="77777777" w:rsidR="00927B93" w:rsidRPr="005D2D2B" w:rsidRDefault="00927B93" w:rsidP="00CF1F4B">
      <w:pPr>
        <w:pStyle w:val="ConsNormal"/>
        <w:ind w:right="0" w:firstLine="900"/>
        <w:jc w:val="center"/>
        <w:rPr>
          <w:rFonts w:ascii="Times New Roman" w:hAnsi="Times New Roman" w:cs="Times New Roman"/>
          <w:b/>
          <w:sz w:val="28"/>
          <w:szCs w:val="28"/>
        </w:rPr>
      </w:pPr>
    </w:p>
    <w:p w14:paraId="7BD963F9" w14:textId="4C363B8F" w:rsidR="00D639EC" w:rsidRPr="005D2D2B" w:rsidRDefault="0033381F" w:rsidP="00CF1F4B">
      <w:pPr>
        <w:pStyle w:val="ConsNormal"/>
        <w:ind w:right="0" w:firstLine="567"/>
        <w:jc w:val="both"/>
        <w:rPr>
          <w:rFonts w:ascii="Times New Roman" w:hAnsi="Times New Roman" w:cs="Times New Roman"/>
          <w:sz w:val="28"/>
          <w:szCs w:val="28"/>
        </w:rPr>
      </w:pPr>
      <w:r w:rsidRPr="005D2D2B">
        <w:rPr>
          <w:rFonts w:ascii="Times New Roman" w:hAnsi="Times New Roman"/>
          <w:kern w:val="16"/>
          <w:sz w:val="28"/>
          <w:szCs w:val="28"/>
        </w:rPr>
        <w:t xml:space="preserve">В соответствии с Федеральным законом от 27.07.2010 № 190-ФЗ «О теплоснабжении», </w:t>
      </w:r>
      <w:r w:rsidR="006A7DF3" w:rsidRPr="005D2D2B">
        <w:rPr>
          <w:rFonts w:ascii="Times New Roman" w:hAnsi="Times New Roman"/>
          <w:kern w:val="16"/>
          <w:sz w:val="28"/>
          <w:szCs w:val="28"/>
        </w:rPr>
        <w:t>П</w:t>
      </w:r>
      <w:r w:rsidR="00F822AD" w:rsidRPr="005D2D2B">
        <w:rPr>
          <w:rFonts w:ascii="Times New Roman" w:hAnsi="Times New Roman"/>
          <w:kern w:val="16"/>
          <w:sz w:val="28"/>
          <w:szCs w:val="28"/>
        </w:rPr>
        <w:t xml:space="preserve">остановлением Правительства Российской Федерации </w:t>
      </w:r>
      <w:r w:rsidRPr="005D2D2B">
        <w:rPr>
          <w:rFonts w:ascii="Times New Roman" w:hAnsi="Times New Roman"/>
          <w:kern w:val="16"/>
          <w:sz w:val="28"/>
          <w:szCs w:val="28"/>
        </w:rPr>
        <w:t xml:space="preserve">от 15.12.2017 № 1562 «Об определении в ценовых зонах теплоснабжения предельного уровня цены на тепловую энергию (мощность), включая индексацию предельного уровня цены на тепловую энергию (мощность), и технико-экономических параметров работы котельных и тепловых сетей, используемых для расчета предельного уровня цены на тепловую энергию (мощность)», </w:t>
      </w:r>
      <w:r w:rsidR="006A7DF3" w:rsidRPr="005D2D2B">
        <w:rPr>
          <w:rFonts w:ascii="Times New Roman" w:hAnsi="Times New Roman"/>
          <w:kern w:val="16"/>
          <w:sz w:val="28"/>
          <w:szCs w:val="28"/>
        </w:rPr>
        <w:t>Р</w:t>
      </w:r>
      <w:r w:rsidRPr="005D2D2B">
        <w:rPr>
          <w:rFonts w:ascii="Times New Roman" w:hAnsi="Times New Roman"/>
          <w:kern w:val="16"/>
          <w:sz w:val="28"/>
          <w:szCs w:val="28"/>
        </w:rPr>
        <w:t xml:space="preserve">аспоряжением Правительства Российской Федерации от 02.11.2021 № 3127-р </w:t>
      </w:r>
      <w:r w:rsidR="00E17998" w:rsidRPr="005D2D2B">
        <w:rPr>
          <w:rFonts w:ascii="Times New Roman" w:hAnsi="Times New Roman"/>
          <w:kern w:val="16"/>
          <w:sz w:val="28"/>
          <w:szCs w:val="28"/>
        </w:rPr>
        <w:t>«О</w:t>
      </w:r>
      <w:r w:rsidRPr="005D2D2B">
        <w:rPr>
          <w:rFonts w:ascii="Times New Roman" w:hAnsi="Times New Roman"/>
          <w:kern w:val="16"/>
          <w:sz w:val="28"/>
          <w:szCs w:val="28"/>
        </w:rPr>
        <w:t>б отнесении муниципального образования город</w:t>
      </w:r>
      <w:r w:rsidR="00CF23EC" w:rsidRPr="005D2D2B">
        <w:rPr>
          <w:rFonts w:ascii="Times New Roman" w:hAnsi="Times New Roman"/>
          <w:kern w:val="16"/>
          <w:sz w:val="28"/>
          <w:szCs w:val="28"/>
        </w:rPr>
        <w:t>ской округ</w:t>
      </w:r>
      <w:r w:rsidRPr="005D2D2B">
        <w:rPr>
          <w:rFonts w:ascii="Times New Roman" w:hAnsi="Times New Roman"/>
          <w:kern w:val="16"/>
          <w:sz w:val="28"/>
          <w:szCs w:val="28"/>
        </w:rPr>
        <w:t xml:space="preserve"> Иваново Ивановской области к ценовой зоне теплоснабжения</w:t>
      </w:r>
      <w:r w:rsidR="00E17998" w:rsidRPr="005D2D2B">
        <w:rPr>
          <w:rFonts w:ascii="Times New Roman" w:hAnsi="Times New Roman"/>
          <w:kern w:val="16"/>
          <w:sz w:val="28"/>
          <w:szCs w:val="28"/>
        </w:rPr>
        <w:t>»</w:t>
      </w:r>
      <w:r w:rsidR="00F65114" w:rsidRPr="005D2D2B">
        <w:rPr>
          <w:rFonts w:ascii="Times New Roman" w:hAnsi="Times New Roman"/>
          <w:kern w:val="16"/>
          <w:sz w:val="28"/>
          <w:szCs w:val="28"/>
        </w:rPr>
        <w:t xml:space="preserve">, Указом Губернатора Ивановской области от </w:t>
      </w:r>
      <w:r w:rsidR="00010B73" w:rsidRPr="005D2D2B">
        <w:rPr>
          <w:rFonts w:ascii="Times New Roman" w:hAnsi="Times New Roman"/>
          <w:kern w:val="16"/>
          <w:sz w:val="28"/>
          <w:szCs w:val="28"/>
        </w:rPr>
        <w:t>28.04.2022</w:t>
      </w:r>
      <w:r w:rsidR="00F65114" w:rsidRPr="005D2D2B">
        <w:rPr>
          <w:rFonts w:ascii="Times New Roman" w:hAnsi="Times New Roman"/>
          <w:kern w:val="16"/>
          <w:sz w:val="28"/>
          <w:szCs w:val="28"/>
        </w:rPr>
        <w:t xml:space="preserve"> № </w:t>
      </w:r>
      <w:r w:rsidR="00010B73" w:rsidRPr="005D2D2B">
        <w:rPr>
          <w:rFonts w:ascii="Times New Roman" w:hAnsi="Times New Roman"/>
          <w:kern w:val="16"/>
          <w:sz w:val="28"/>
          <w:szCs w:val="28"/>
        </w:rPr>
        <w:t>41-уг</w:t>
      </w:r>
      <w:r w:rsidR="00F65114" w:rsidRPr="005D2D2B">
        <w:rPr>
          <w:rFonts w:ascii="Times New Roman" w:hAnsi="Times New Roman"/>
          <w:kern w:val="16"/>
          <w:sz w:val="28"/>
          <w:szCs w:val="28"/>
        </w:rPr>
        <w:t xml:space="preserve"> «</w:t>
      </w:r>
      <w:r w:rsidR="00F65114" w:rsidRPr="005D2D2B">
        <w:rPr>
          <w:rFonts w:ascii="Times New Roman" w:hAnsi="Times New Roman" w:cs="Times New Roman"/>
          <w:sz w:val="28"/>
          <w:szCs w:val="28"/>
        </w:rPr>
        <w:t>Об утверждении графика поэтапного равномерного доведения предельного уровня цены на тепловую энергию (мощность) до уровня, определяемого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технико-экономическими параметрами работы котельных и тепловых сетей, используемыми для расчета предельного уровня цены на тепловую энергию (мощность), утвержденными постановлением Правительства Российской Федерации от 15.12.2017 № 1562, в ценовой зоне теплоснабжения – муниципальном образовании городской округ Иваново Ивановской области на 2022-2026 годы</w:t>
      </w:r>
      <w:r w:rsidR="00F65114" w:rsidRPr="005D2D2B">
        <w:rPr>
          <w:rFonts w:ascii="Times New Roman" w:hAnsi="Times New Roman"/>
          <w:kern w:val="16"/>
          <w:sz w:val="28"/>
          <w:szCs w:val="28"/>
        </w:rPr>
        <w:t xml:space="preserve">», </w:t>
      </w:r>
      <w:r w:rsidR="001529DA" w:rsidRPr="005D2D2B">
        <w:rPr>
          <w:rFonts w:ascii="Times New Roman" w:hAnsi="Times New Roman"/>
          <w:kern w:val="16"/>
          <w:sz w:val="28"/>
          <w:szCs w:val="28"/>
        </w:rPr>
        <w:t>П</w:t>
      </w:r>
      <w:r w:rsidR="00F65114" w:rsidRPr="005D2D2B">
        <w:rPr>
          <w:rFonts w:ascii="Times New Roman" w:hAnsi="Times New Roman"/>
          <w:kern w:val="16"/>
          <w:sz w:val="28"/>
          <w:szCs w:val="28"/>
        </w:rPr>
        <w:t xml:space="preserve">остановлением Департамента энергетики и тарифов Ивановской области от </w:t>
      </w:r>
      <w:r w:rsidR="004D786B" w:rsidRPr="005D2D2B">
        <w:rPr>
          <w:rFonts w:ascii="Times New Roman" w:hAnsi="Times New Roman"/>
          <w:kern w:val="16"/>
          <w:sz w:val="28"/>
          <w:szCs w:val="28"/>
        </w:rPr>
        <w:t>___________</w:t>
      </w:r>
      <w:r w:rsidR="00F65114" w:rsidRPr="005D2D2B">
        <w:rPr>
          <w:rFonts w:ascii="Times New Roman" w:hAnsi="Times New Roman"/>
          <w:kern w:val="16"/>
          <w:sz w:val="28"/>
          <w:szCs w:val="28"/>
        </w:rPr>
        <w:t xml:space="preserve"> № </w:t>
      </w:r>
      <w:r w:rsidR="004D786B" w:rsidRPr="005D2D2B">
        <w:rPr>
          <w:rFonts w:ascii="Times New Roman" w:hAnsi="Times New Roman"/>
          <w:kern w:val="16"/>
          <w:sz w:val="28"/>
          <w:szCs w:val="28"/>
        </w:rPr>
        <w:t>__________</w:t>
      </w:r>
      <w:r w:rsidR="00F65114" w:rsidRPr="005D2D2B">
        <w:rPr>
          <w:rFonts w:ascii="Times New Roman" w:hAnsi="Times New Roman"/>
          <w:kern w:val="16"/>
          <w:sz w:val="28"/>
          <w:szCs w:val="28"/>
        </w:rPr>
        <w:t xml:space="preserve"> </w:t>
      </w:r>
      <w:r w:rsidR="00F65114" w:rsidRPr="005D2D2B">
        <w:rPr>
          <w:rFonts w:ascii="Times New Roman" w:hAnsi="Times New Roman"/>
          <w:b/>
          <w:kern w:val="16"/>
          <w:sz w:val="28"/>
          <w:szCs w:val="28"/>
        </w:rPr>
        <w:t>«</w:t>
      </w:r>
      <w:r w:rsidR="00F65114" w:rsidRPr="005D2D2B">
        <w:rPr>
          <w:rStyle w:val="af"/>
          <w:rFonts w:ascii="Times New Roman" w:hAnsi="Times New Roman" w:cs="Times New Roman"/>
          <w:b w:val="0"/>
          <w:sz w:val="28"/>
          <w:szCs w:val="28"/>
          <w:bdr w:val="none" w:sz="0" w:space="0" w:color="auto" w:frame="1"/>
        </w:rPr>
        <w:t>Об утверждении индикативного предельного уровня цены на тепловую энергию (мощность) в ценовой зоне теплоснабжения - муниципальном образовании городской округ Иваново Ивановской области на 202</w:t>
      </w:r>
      <w:r w:rsidR="008F4E61">
        <w:rPr>
          <w:rStyle w:val="af"/>
          <w:rFonts w:ascii="Times New Roman" w:hAnsi="Times New Roman" w:cs="Times New Roman"/>
          <w:b w:val="0"/>
          <w:sz w:val="28"/>
          <w:szCs w:val="28"/>
          <w:bdr w:val="none" w:sz="0" w:space="0" w:color="auto" w:frame="1"/>
        </w:rPr>
        <w:t>6</w:t>
      </w:r>
      <w:r w:rsidR="00F65114" w:rsidRPr="005D2D2B">
        <w:rPr>
          <w:rStyle w:val="af"/>
          <w:rFonts w:ascii="Times New Roman" w:hAnsi="Times New Roman" w:cs="Times New Roman"/>
          <w:b w:val="0"/>
          <w:sz w:val="28"/>
          <w:szCs w:val="28"/>
          <w:bdr w:val="none" w:sz="0" w:space="0" w:color="auto" w:frame="1"/>
        </w:rPr>
        <w:t xml:space="preserve"> год</w:t>
      </w:r>
      <w:r w:rsidR="00F65114" w:rsidRPr="005D2D2B">
        <w:rPr>
          <w:rFonts w:ascii="Times New Roman" w:hAnsi="Times New Roman"/>
          <w:kern w:val="16"/>
          <w:sz w:val="28"/>
          <w:szCs w:val="28"/>
        </w:rPr>
        <w:t>»</w:t>
      </w:r>
      <w:r w:rsidR="00F65114" w:rsidRPr="005D2D2B">
        <w:rPr>
          <w:rFonts w:ascii="Times New Roman" w:hAnsi="Times New Roman"/>
          <w:b/>
          <w:kern w:val="16"/>
          <w:sz w:val="28"/>
          <w:szCs w:val="28"/>
        </w:rPr>
        <w:t xml:space="preserve"> </w:t>
      </w:r>
      <w:r w:rsidR="002A25E0" w:rsidRPr="005D2D2B">
        <w:rPr>
          <w:rFonts w:ascii="Times New Roman" w:hAnsi="Times New Roman" w:cs="Times New Roman"/>
          <w:sz w:val="28"/>
          <w:szCs w:val="28"/>
        </w:rPr>
        <w:t>Департамент энергетики и тарифов</w:t>
      </w:r>
      <w:r w:rsidR="00D639EC" w:rsidRPr="005D2D2B">
        <w:rPr>
          <w:rFonts w:ascii="Times New Roman" w:hAnsi="Times New Roman" w:cs="Times New Roman"/>
          <w:sz w:val="28"/>
          <w:szCs w:val="28"/>
        </w:rPr>
        <w:t xml:space="preserve"> Ивановской области постановляет:</w:t>
      </w:r>
    </w:p>
    <w:p w14:paraId="5DDD4F3A" w14:textId="77777777" w:rsidR="00F65114" w:rsidRPr="005D2D2B" w:rsidRDefault="00F65114" w:rsidP="00CF1F4B">
      <w:pPr>
        <w:pStyle w:val="ConsNormal"/>
        <w:ind w:right="0" w:firstLine="900"/>
        <w:jc w:val="both"/>
        <w:rPr>
          <w:rFonts w:ascii="Times New Roman" w:hAnsi="Times New Roman" w:cs="Times New Roman"/>
          <w:sz w:val="28"/>
          <w:szCs w:val="28"/>
        </w:rPr>
      </w:pPr>
    </w:p>
    <w:p w14:paraId="0E354302" w14:textId="02555979" w:rsidR="0067719A" w:rsidRPr="005D2D2B" w:rsidRDefault="00557F90" w:rsidP="00CF1F4B">
      <w:pPr>
        <w:pStyle w:val="ac"/>
        <w:numPr>
          <w:ilvl w:val="0"/>
          <w:numId w:val="16"/>
        </w:numPr>
        <w:tabs>
          <w:tab w:val="left" w:pos="993"/>
        </w:tabs>
        <w:autoSpaceDE w:val="0"/>
        <w:autoSpaceDN w:val="0"/>
        <w:adjustRightInd w:val="0"/>
        <w:ind w:left="0" w:firstLine="570"/>
        <w:jc w:val="both"/>
        <w:rPr>
          <w:sz w:val="28"/>
          <w:szCs w:val="28"/>
        </w:rPr>
      </w:pPr>
      <w:r w:rsidRPr="005D2D2B">
        <w:rPr>
          <w:sz w:val="28"/>
          <w:szCs w:val="28"/>
        </w:rPr>
        <w:t>Утвердить предельный уровень цены на тепловую энергию (мощность) в ценовой зоне теплоснабжения - муниципальном образовании городской округ Иваново Ивановской области на 202</w:t>
      </w:r>
      <w:r w:rsidR="008F4E61">
        <w:rPr>
          <w:sz w:val="28"/>
          <w:szCs w:val="28"/>
        </w:rPr>
        <w:t>6</w:t>
      </w:r>
      <w:r w:rsidRPr="005D2D2B">
        <w:rPr>
          <w:sz w:val="28"/>
          <w:szCs w:val="28"/>
        </w:rPr>
        <w:t xml:space="preserve"> год </w:t>
      </w:r>
      <w:r w:rsidR="00354093" w:rsidRPr="005D2D2B">
        <w:rPr>
          <w:sz w:val="28"/>
          <w:szCs w:val="28"/>
        </w:rPr>
        <w:t xml:space="preserve">в соответствии с </w:t>
      </w:r>
      <w:r w:rsidRPr="005D2D2B">
        <w:rPr>
          <w:sz w:val="28"/>
          <w:szCs w:val="28"/>
        </w:rPr>
        <w:t>приложени</w:t>
      </w:r>
      <w:r w:rsidR="00354093" w:rsidRPr="005D2D2B">
        <w:rPr>
          <w:sz w:val="28"/>
          <w:szCs w:val="28"/>
        </w:rPr>
        <w:t>ем</w:t>
      </w:r>
      <w:r w:rsidR="0050110F" w:rsidRPr="005D2D2B">
        <w:rPr>
          <w:sz w:val="28"/>
          <w:szCs w:val="28"/>
        </w:rPr>
        <w:t xml:space="preserve"> 1</w:t>
      </w:r>
      <w:r w:rsidRPr="005D2D2B">
        <w:rPr>
          <w:sz w:val="28"/>
          <w:szCs w:val="28"/>
        </w:rPr>
        <w:t>.</w:t>
      </w:r>
    </w:p>
    <w:p w14:paraId="2C585C86" w14:textId="158642FE" w:rsidR="008765D6" w:rsidRPr="005D2D2B" w:rsidRDefault="008765D6" w:rsidP="00CF1F4B">
      <w:pPr>
        <w:pStyle w:val="ac"/>
        <w:numPr>
          <w:ilvl w:val="0"/>
          <w:numId w:val="16"/>
        </w:numPr>
        <w:tabs>
          <w:tab w:val="left" w:pos="993"/>
        </w:tabs>
        <w:autoSpaceDE w:val="0"/>
        <w:autoSpaceDN w:val="0"/>
        <w:adjustRightInd w:val="0"/>
        <w:ind w:left="0" w:firstLine="570"/>
        <w:jc w:val="both"/>
        <w:rPr>
          <w:sz w:val="28"/>
          <w:szCs w:val="28"/>
        </w:rPr>
      </w:pPr>
      <w:r w:rsidRPr="005D2D2B">
        <w:rPr>
          <w:sz w:val="28"/>
          <w:szCs w:val="28"/>
        </w:rPr>
        <w:lastRenderedPageBreak/>
        <w:t xml:space="preserve">Утвердить показатели, использованные для определения индикативного предельного уровня цены на тепловую энергию (мощность) в ценовой зоне теплоснабжения - муниципальном образовании городской округ Иваново Ивановской области по системам теплоснабжения № 2, 3, 4, 5, 6, 7, 8, 9, 10, 11, 12, 13 14, 15, 16, 17, 18, 19, 20, 21, 22, 23, 24, </w:t>
      </w:r>
      <w:r w:rsidR="00D75117">
        <w:rPr>
          <w:sz w:val="28"/>
          <w:szCs w:val="28"/>
        </w:rPr>
        <w:t xml:space="preserve">25, </w:t>
      </w:r>
      <w:r w:rsidRPr="005D2D2B">
        <w:rPr>
          <w:sz w:val="28"/>
          <w:szCs w:val="28"/>
        </w:rPr>
        <w:t>26, 27, 28, 29, 30, 31, 32, 34, 35, 36, 37, 38, 39, 40, 41, 42, 43, 44, 45, 46, 47, 48, 49, 50, 51, 52, 54, 56</w:t>
      </w:r>
      <w:r w:rsidR="00BB56E7" w:rsidRPr="005D2D2B">
        <w:rPr>
          <w:sz w:val="28"/>
          <w:szCs w:val="28"/>
        </w:rPr>
        <w:t>, 57</w:t>
      </w:r>
      <w:r w:rsidRPr="005D2D2B">
        <w:rPr>
          <w:sz w:val="28"/>
          <w:szCs w:val="28"/>
        </w:rPr>
        <w:t xml:space="preserve"> на 202</w:t>
      </w:r>
      <w:r w:rsidR="008F4E61">
        <w:rPr>
          <w:sz w:val="28"/>
          <w:szCs w:val="28"/>
        </w:rPr>
        <w:t>6</w:t>
      </w:r>
      <w:r w:rsidRPr="005D2D2B">
        <w:rPr>
          <w:sz w:val="28"/>
          <w:szCs w:val="28"/>
        </w:rPr>
        <w:t xml:space="preserve"> год согласно приложению 2.</w:t>
      </w:r>
    </w:p>
    <w:p w14:paraId="54E24E61" w14:textId="52AA9401" w:rsidR="00F70C43" w:rsidRPr="005D2D2B" w:rsidRDefault="009E31CC" w:rsidP="00CF1F4B">
      <w:pPr>
        <w:pStyle w:val="ac"/>
        <w:numPr>
          <w:ilvl w:val="0"/>
          <w:numId w:val="16"/>
        </w:numPr>
        <w:tabs>
          <w:tab w:val="left" w:pos="993"/>
        </w:tabs>
        <w:autoSpaceDE w:val="0"/>
        <w:autoSpaceDN w:val="0"/>
        <w:adjustRightInd w:val="0"/>
        <w:ind w:left="0" w:firstLine="570"/>
        <w:jc w:val="both"/>
        <w:rPr>
          <w:sz w:val="28"/>
          <w:szCs w:val="28"/>
        </w:rPr>
      </w:pPr>
      <w:r w:rsidRPr="005D2D2B">
        <w:rPr>
          <w:sz w:val="28"/>
          <w:szCs w:val="28"/>
        </w:rPr>
        <w:t>П</w:t>
      </w:r>
      <w:r w:rsidR="0067719A" w:rsidRPr="005D2D2B">
        <w:rPr>
          <w:sz w:val="28"/>
          <w:szCs w:val="28"/>
        </w:rPr>
        <w:t>редельны</w:t>
      </w:r>
      <w:r w:rsidRPr="005D2D2B">
        <w:rPr>
          <w:sz w:val="28"/>
          <w:szCs w:val="28"/>
        </w:rPr>
        <w:t>й</w:t>
      </w:r>
      <w:r w:rsidR="0067719A" w:rsidRPr="005D2D2B">
        <w:rPr>
          <w:sz w:val="28"/>
          <w:szCs w:val="28"/>
        </w:rPr>
        <w:t xml:space="preserve"> уров</w:t>
      </w:r>
      <w:r w:rsidRPr="005D2D2B">
        <w:rPr>
          <w:sz w:val="28"/>
          <w:szCs w:val="28"/>
        </w:rPr>
        <w:t>е</w:t>
      </w:r>
      <w:r w:rsidR="0067719A" w:rsidRPr="005D2D2B">
        <w:rPr>
          <w:sz w:val="28"/>
          <w:szCs w:val="28"/>
        </w:rPr>
        <w:t>н</w:t>
      </w:r>
      <w:r w:rsidRPr="005D2D2B">
        <w:rPr>
          <w:sz w:val="28"/>
          <w:szCs w:val="28"/>
        </w:rPr>
        <w:t>ь</w:t>
      </w:r>
      <w:r w:rsidR="0067719A" w:rsidRPr="005D2D2B">
        <w:rPr>
          <w:sz w:val="28"/>
          <w:szCs w:val="28"/>
        </w:rPr>
        <w:t xml:space="preserve"> цен</w:t>
      </w:r>
      <w:r w:rsidRPr="005D2D2B">
        <w:rPr>
          <w:sz w:val="28"/>
          <w:szCs w:val="28"/>
        </w:rPr>
        <w:t>ы</w:t>
      </w:r>
      <w:r w:rsidR="00272AB3" w:rsidRPr="005D2D2B">
        <w:rPr>
          <w:sz w:val="28"/>
          <w:szCs w:val="28"/>
        </w:rPr>
        <w:t xml:space="preserve"> на тепловую энергию (мощность)</w:t>
      </w:r>
      <w:r w:rsidR="0067719A" w:rsidRPr="005D2D2B">
        <w:rPr>
          <w:sz w:val="28"/>
          <w:szCs w:val="28"/>
        </w:rPr>
        <w:t>, установленны</w:t>
      </w:r>
      <w:r w:rsidRPr="005D2D2B">
        <w:rPr>
          <w:sz w:val="28"/>
          <w:szCs w:val="28"/>
        </w:rPr>
        <w:t>й</w:t>
      </w:r>
      <w:r w:rsidR="0067719A" w:rsidRPr="005D2D2B">
        <w:rPr>
          <w:sz w:val="28"/>
          <w:szCs w:val="28"/>
        </w:rPr>
        <w:t xml:space="preserve"> в пункте 1 настоящего постановления, действу</w:t>
      </w:r>
      <w:r w:rsidRPr="005D2D2B">
        <w:rPr>
          <w:sz w:val="28"/>
          <w:szCs w:val="28"/>
        </w:rPr>
        <w:t>е</w:t>
      </w:r>
      <w:r w:rsidR="0067719A" w:rsidRPr="005D2D2B">
        <w:rPr>
          <w:sz w:val="28"/>
          <w:szCs w:val="28"/>
        </w:rPr>
        <w:t>т с</w:t>
      </w:r>
      <w:r w:rsidR="00543F79" w:rsidRPr="005D2D2B">
        <w:rPr>
          <w:sz w:val="28"/>
          <w:szCs w:val="28"/>
        </w:rPr>
        <w:t xml:space="preserve"> </w:t>
      </w:r>
      <w:r w:rsidR="00CA6045" w:rsidRPr="005D2D2B">
        <w:rPr>
          <w:sz w:val="28"/>
          <w:szCs w:val="28"/>
        </w:rPr>
        <w:t>0</w:t>
      </w:r>
      <w:r w:rsidR="00543F79" w:rsidRPr="005D2D2B">
        <w:rPr>
          <w:sz w:val="28"/>
          <w:szCs w:val="28"/>
        </w:rPr>
        <w:t>1</w:t>
      </w:r>
      <w:r w:rsidR="00CA6045" w:rsidRPr="005D2D2B">
        <w:rPr>
          <w:sz w:val="28"/>
          <w:szCs w:val="28"/>
        </w:rPr>
        <w:t>.</w:t>
      </w:r>
      <w:r w:rsidR="00C22336" w:rsidRPr="005D2D2B">
        <w:rPr>
          <w:sz w:val="28"/>
          <w:szCs w:val="28"/>
        </w:rPr>
        <w:t>01</w:t>
      </w:r>
      <w:r w:rsidR="00CA6045" w:rsidRPr="005D2D2B">
        <w:rPr>
          <w:sz w:val="28"/>
          <w:szCs w:val="28"/>
        </w:rPr>
        <w:t>.202</w:t>
      </w:r>
      <w:r w:rsidR="008F4E61">
        <w:rPr>
          <w:sz w:val="28"/>
          <w:szCs w:val="28"/>
        </w:rPr>
        <w:t>6</w:t>
      </w:r>
      <w:r w:rsidR="00CA6045" w:rsidRPr="005D2D2B">
        <w:rPr>
          <w:sz w:val="28"/>
          <w:szCs w:val="28"/>
        </w:rPr>
        <w:t xml:space="preserve"> п</w:t>
      </w:r>
      <w:r w:rsidR="0067719A" w:rsidRPr="005D2D2B">
        <w:rPr>
          <w:sz w:val="28"/>
          <w:szCs w:val="28"/>
        </w:rPr>
        <w:t>о 31</w:t>
      </w:r>
      <w:r w:rsidR="00CA6045" w:rsidRPr="005D2D2B">
        <w:rPr>
          <w:sz w:val="28"/>
          <w:szCs w:val="28"/>
        </w:rPr>
        <w:t>.12.</w:t>
      </w:r>
      <w:r w:rsidR="0067719A" w:rsidRPr="005D2D2B">
        <w:rPr>
          <w:sz w:val="28"/>
          <w:szCs w:val="28"/>
        </w:rPr>
        <w:t>202</w:t>
      </w:r>
      <w:r w:rsidR="008F4E61">
        <w:rPr>
          <w:sz w:val="28"/>
          <w:szCs w:val="28"/>
        </w:rPr>
        <w:t>6</w:t>
      </w:r>
      <w:r w:rsidR="0067719A" w:rsidRPr="005D2D2B">
        <w:rPr>
          <w:sz w:val="28"/>
          <w:szCs w:val="28"/>
        </w:rPr>
        <w:t>.</w:t>
      </w:r>
    </w:p>
    <w:p w14:paraId="08E5C6F1" w14:textId="408CEC27" w:rsidR="0070033B" w:rsidRPr="005D2D2B" w:rsidRDefault="0070033B" w:rsidP="00CF1F4B">
      <w:pPr>
        <w:pStyle w:val="ac"/>
        <w:numPr>
          <w:ilvl w:val="0"/>
          <w:numId w:val="16"/>
        </w:numPr>
        <w:tabs>
          <w:tab w:val="left" w:pos="993"/>
        </w:tabs>
        <w:autoSpaceDE w:val="0"/>
        <w:autoSpaceDN w:val="0"/>
        <w:adjustRightInd w:val="0"/>
        <w:ind w:left="0" w:firstLine="570"/>
        <w:jc w:val="both"/>
        <w:rPr>
          <w:sz w:val="28"/>
          <w:szCs w:val="28"/>
        </w:rPr>
      </w:pPr>
      <w:r w:rsidRPr="005D2D2B">
        <w:rPr>
          <w:sz w:val="28"/>
          <w:szCs w:val="28"/>
        </w:rPr>
        <w:t>С 01.</w:t>
      </w:r>
      <w:r w:rsidR="00C22336" w:rsidRPr="005D2D2B">
        <w:rPr>
          <w:sz w:val="28"/>
          <w:szCs w:val="28"/>
        </w:rPr>
        <w:t>01</w:t>
      </w:r>
      <w:r w:rsidRPr="005D2D2B">
        <w:rPr>
          <w:sz w:val="28"/>
          <w:szCs w:val="28"/>
        </w:rPr>
        <w:t>.202</w:t>
      </w:r>
      <w:r w:rsidR="008F4E61">
        <w:rPr>
          <w:sz w:val="28"/>
          <w:szCs w:val="28"/>
        </w:rPr>
        <w:t>6</w:t>
      </w:r>
      <w:r w:rsidRPr="005D2D2B">
        <w:rPr>
          <w:sz w:val="28"/>
          <w:szCs w:val="28"/>
        </w:rPr>
        <w:t xml:space="preserve"> признать утратившим силу постановление Департамента энергетики и тарифов Ивановской области от </w:t>
      </w:r>
      <w:r w:rsidR="008F4E61">
        <w:rPr>
          <w:sz w:val="28"/>
          <w:szCs w:val="28"/>
        </w:rPr>
        <w:t>15</w:t>
      </w:r>
      <w:r w:rsidRPr="005D2D2B">
        <w:rPr>
          <w:sz w:val="28"/>
          <w:szCs w:val="28"/>
        </w:rPr>
        <w:t>.</w:t>
      </w:r>
      <w:r w:rsidR="00C22336" w:rsidRPr="005D2D2B">
        <w:rPr>
          <w:sz w:val="28"/>
          <w:szCs w:val="28"/>
        </w:rPr>
        <w:t>11</w:t>
      </w:r>
      <w:r w:rsidRPr="005D2D2B">
        <w:rPr>
          <w:sz w:val="28"/>
          <w:szCs w:val="28"/>
        </w:rPr>
        <w:t>.202</w:t>
      </w:r>
      <w:r w:rsidR="008F4E61">
        <w:rPr>
          <w:sz w:val="28"/>
          <w:szCs w:val="28"/>
        </w:rPr>
        <w:t>4</w:t>
      </w:r>
      <w:r w:rsidRPr="005D2D2B">
        <w:rPr>
          <w:sz w:val="28"/>
          <w:szCs w:val="28"/>
        </w:rPr>
        <w:t xml:space="preserve"> № </w:t>
      </w:r>
      <w:r w:rsidR="008F4E61">
        <w:rPr>
          <w:sz w:val="28"/>
          <w:szCs w:val="28"/>
        </w:rPr>
        <w:t>43</w:t>
      </w:r>
      <w:r w:rsidRPr="005D2D2B">
        <w:rPr>
          <w:sz w:val="28"/>
          <w:szCs w:val="28"/>
        </w:rPr>
        <w:t>-т/</w:t>
      </w:r>
      <w:r w:rsidR="008F4E61">
        <w:rPr>
          <w:sz w:val="28"/>
          <w:szCs w:val="28"/>
        </w:rPr>
        <w:t>2</w:t>
      </w:r>
      <w:r w:rsidRPr="005D2D2B">
        <w:rPr>
          <w:sz w:val="28"/>
          <w:szCs w:val="28"/>
        </w:rPr>
        <w:t>.</w:t>
      </w:r>
    </w:p>
    <w:p w14:paraId="720DCE02" w14:textId="77777777" w:rsidR="00B76685" w:rsidRPr="005D2D2B" w:rsidRDefault="00B76685" w:rsidP="00CF1F4B">
      <w:pPr>
        <w:pStyle w:val="ac"/>
        <w:numPr>
          <w:ilvl w:val="0"/>
          <w:numId w:val="16"/>
        </w:numPr>
        <w:tabs>
          <w:tab w:val="left" w:pos="993"/>
        </w:tabs>
        <w:autoSpaceDE w:val="0"/>
        <w:autoSpaceDN w:val="0"/>
        <w:adjustRightInd w:val="0"/>
        <w:ind w:left="0" w:firstLine="570"/>
        <w:jc w:val="both"/>
        <w:rPr>
          <w:sz w:val="28"/>
          <w:szCs w:val="28"/>
        </w:rPr>
      </w:pPr>
      <w:r w:rsidRPr="005D2D2B">
        <w:rPr>
          <w:sz w:val="28"/>
          <w:szCs w:val="28"/>
        </w:rPr>
        <w:t xml:space="preserve">Настоящее постановление вступает в силу </w:t>
      </w:r>
      <w:r w:rsidR="000A6834" w:rsidRPr="005D2D2B">
        <w:rPr>
          <w:sz w:val="28"/>
          <w:szCs w:val="28"/>
        </w:rPr>
        <w:t>после</w:t>
      </w:r>
      <w:r w:rsidRPr="005D2D2B">
        <w:rPr>
          <w:sz w:val="28"/>
          <w:szCs w:val="28"/>
        </w:rPr>
        <w:t xml:space="preserve"> дня его официального опубликования.</w:t>
      </w:r>
    </w:p>
    <w:p w14:paraId="16A5275A" w14:textId="77777777" w:rsidR="00B76685" w:rsidRPr="005D2D2B" w:rsidRDefault="00B76685" w:rsidP="00CF1F4B">
      <w:pPr>
        <w:widowControl/>
        <w:jc w:val="center"/>
        <w:rPr>
          <w:b/>
          <w:sz w:val="28"/>
          <w:szCs w:val="28"/>
        </w:rPr>
      </w:pPr>
    </w:p>
    <w:p w14:paraId="58E36EA7" w14:textId="77777777" w:rsidR="000A6834" w:rsidRPr="005D2D2B" w:rsidRDefault="000A6834" w:rsidP="00CF1F4B">
      <w:pPr>
        <w:widowControl/>
        <w:jc w:val="center"/>
        <w:rPr>
          <w:b/>
          <w:sz w:val="28"/>
          <w:szCs w:val="28"/>
        </w:rPr>
      </w:pPr>
    </w:p>
    <w:p w14:paraId="2818D709" w14:textId="77777777" w:rsidR="00060E3D" w:rsidRPr="005D2D2B" w:rsidRDefault="00060E3D" w:rsidP="00CF1F4B">
      <w:pPr>
        <w:widowControl/>
        <w:jc w:val="center"/>
        <w:rPr>
          <w:b/>
          <w:sz w:val="28"/>
          <w:szCs w:val="28"/>
        </w:rPr>
      </w:pPr>
    </w:p>
    <w:p w14:paraId="5BFE29FE" w14:textId="77777777" w:rsidR="00BB52E1" w:rsidRPr="005D2D2B" w:rsidRDefault="00BB52E1" w:rsidP="00BB52E1">
      <w:pPr>
        <w:widowControl/>
        <w:autoSpaceDE w:val="0"/>
        <w:autoSpaceDN w:val="0"/>
        <w:adjustRightInd w:val="0"/>
        <w:ind w:right="-450"/>
        <w:jc w:val="both"/>
        <w:rPr>
          <w:b/>
          <w:sz w:val="28"/>
          <w:szCs w:val="28"/>
        </w:rPr>
      </w:pPr>
      <w:r w:rsidRPr="005D2D2B">
        <w:rPr>
          <w:b/>
          <w:sz w:val="28"/>
          <w:szCs w:val="28"/>
        </w:rPr>
        <w:t>Член Правительства Ивановской</w:t>
      </w:r>
    </w:p>
    <w:p w14:paraId="409DD82E" w14:textId="77777777" w:rsidR="00B76685" w:rsidRPr="005D2D2B" w:rsidRDefault="00BB52E1" w:rsidP="00BB52E1">
      <w:pPr>
        <w:widowControl/>
        <w:jc w:val="both"/>
        <w:rPr>
          <w:b/>
          <w:sz w:val="28"/>
          <w:szCs w:val="28"/>
        </w:rPr>
      </w:pPr>
      <w:r w:rsidRPr="005D2D2B">
        <w:rPr>
          <w:b/>
          <w:sz w:val="28"/>
          <w:szCs w:val="28"/>
        </w:rPr>
        <w:t>области – директор Департамента</w:t>
      </w:r>
      <w:r w:rsidR="00B76685" w:rsidRPr="005D2D2B">
        <w:rPr>
          <w:b/>
          <w:sz w:val="28"/>
          <w:szCs w:val="28"/>
        </w:rPr>
        <w:tab/>
      </w:r>
      <w:r w:rsidR="002A25E0" w:rsidRPr="005D2D2B">
        <w:rPr>
          <w:b/>
          <w:sz w:val="28"/>
          <w:szCs w:val="28"/>
        </w:rPr>
        <w:t xml:space="preserve">                </w:t>
      </w:r>
      <w:r w:rsidR="0007657B" w:rsidRPr="005D2D2B">
        <w:rPr>
          <w:b/>
          <w:sz w:val="28"/>
          <w:szCs w:val="28"/>
        </w:rPr>
        <w:t xml:space="preserve">   </w:t>
      </w:r>
      <w:r w:rsidR="00B76685" w:rsidRPr="005D2D2B">
        <w:rPr>
          <w:b/>
          <w:sz w:val="28"/>
          <w:szCs w:val="28"/>
        </w:rPr>
        <w:tab/>
      </w:r>
      <w:r w:rsidR="00E64C90" w:rsidRPr="005D2D2B">
        <w:rPr>
          <w:b/>
          <w:sz w:val="28"/>
          <w:szCs w:val="28"/>
        </w:rPr>
        <w:t xml:space="preserve">           </w:t>
      </w:r>
      <w:r w:rsidR="0007657B" w:rsidRPr="005D2D2B">
        <w:rPr>
          <w:b/>
          <w:sz w:val="28"/>
          <w:szCs w:val="28"/>
        </w:rPr>
        <w:t xml:space="preserve">                </w:t>
      </w:r>
      <w:r w:rsidR="002A25E0" w:rsidRPr="005D2D2B">
        <w:rPr>
          <w:b/>
          <w:sz w:val="28"/>
          <w:szCs w:val="28"/>
        </w:rPr>
        <w:t>Е</w:t>
      </w:r>
      <w:r w:rsidR="00B76685" w:rsidRPr="005D2D2B">
        <w:rPr>
          <w:b/>
          <w:sz w:val="28"/>
          <w:szCs w:val="28"/>
        </w:rPr>
        <w:t xml:space="preserve">.Н. </w:t>
      </w:r>
      <w:r w:rsidR="002A25E0" w:rsidRPr="005D2D2B">
        <w:rPr>
          <w:b/>
          <w:sz w:val="28"/>
          <w:szCs w:val="28"/>
        </w:rPr>
        <w:t>Морева</w:t>
      </w:r>
    </w:p>
    <w:p w14:paraId="027B2D90" w14:textId="77777777" w:rsidR="00627540" w:rsidRPr="005D2D2B" w:rsidRDefault="00627540" w:rsidP="00CF1F4B">
      <w:pPr>
        <w:widowControl/>
        <w:autoSpaceDE w:val="0"/>
        <w:autoSpaceDN w:val="0"/>
        <w:adjustRightInd w:val="0"/>
        <w:jc w:val="right"/>
        <w:rPr>
          <w:b/>
          <w:sz w:val="24"/>
          <w:szCs w:val="24"/>
        </w:rPr>
      </w:pPr>
    </w:p>
    <w:p w14:paraId="4A8FA06A" w14:textId="77777777" w:rsidR="003F3502" w:rsidRPr="005D2D2B" w:rsidRDefault="003F3502">
      <w:pPr>
        <w:widowControl/>
        <w:rPr>
          <w:sz w:val="22"/>
          <w:szCs w:val="22"/>
        </w:rPr>
      </w:pPr>
      <w:r w:rsidRPr="005D2D2B">
        <w:rPr>
          <w:sz w:val="22"/>
          <w:szCs w:val="22"/>
        </w:rPr>
        <w:br w:type="page"/>
      </w:r>
    </w:p>
    <w:p w14:paraId="0309D7B5" w14:textId="77777777" w:rsidR="0037078D" w:rsidRPr="005D2D2B" w:rsidRDefault="002A25E0" w:rsidP="00927B93">
      <w:pPr>
        <w:widowControl/>
        <w:autoSpaceDE w:val="0"/>
        <w:autoSpaceDN w:val="0"/>
        <w:adjustRightInd w:val="0"/>
        <w:jc w:val="right"/>
        <w:rPr>
          <w:sz w:val="22"/>
          <w:szCs w:val="22"/>
        </w:rPr>
      </w:pPr>
      <w:r w:rsidRPr="005D2D2B">
        <w:rPr>
          <w:sz w:val="22"/>
          <w:szCs w:val="22"/>
        </w:rPr>
        <w:lastRenderedPageBreak/>
        <w:t xml:space="preserve">Приложение </w:t>
      </w:r>
      <w:r w:rsidR="0050110F" w:rsidRPr="005D2D2B">
        <w:rPr>
          <w:sz w:val="22"/>
          <w:szCs w:val="22"/>
        </w:rPr>
        <w:t xml:space="preserve">1 </w:t>
      </w:r>
      <w:r w:rsidRPr="005D2D2B">
        <w:rPr>
          <w:sz w:val="22"/>
          <w:szCs w:val="22"/>
        </w:rPr>
        <w:t>к постановлению</w:t>
      </w:r>
      <w:r w:rsidR="0037078D" w:rsidRPr="005D2D2B">
        <w:rPr>
          <w:sz w:val="22"/>
          <w:szCs w:val="22"/>
        </w:rPr>
        <w:t xml:space="preserve"> </w:t>
      </w:r>
      <w:r w:rsidRPr="005D2D2B">
        <w:rPr>
          <w:sz w:val="22"/>
          <w:szCs w:val="22"/>
        </w:rPr>
        <w:t>Департамента энергетики и тарифов</w:t>
      </w:r>
    </w:p>
    <w:p w14:paraId="2BA4F307" w14:textId="77777777" w:rsidR="002A25E0" w:rsidRPr="005D2D2B" w:rsidRDefault="002A25E0" w:rsidP="00927B93">
      <w:pPr>
        <w:widowControl/>
        <w:autoSpaceDE w:val="0"/>
        <w:autoSpaceDN w:val="0"/>
        <w:adjustRightInd w:val="0"/>
        <w:jc w:val="right"/>
        <w:rPr>
          <w:sz w:val="22"/>
          <w:szCs w:val="22"/>
        </w:rPr>
      </w:pPr>
      <w:r w:rsidRPr="005D2D2B">
        <w:rPr>
          <w:sz w:val="22"/>
          <w:szCs w:val="22"/>
        </w:rPr>
        <w:t>Ивановской области</w:t>
      </w:r>
      <w:r w:rsidR="0037078D" w:rsidRPr="005D2D2B">
        <w:rPr>
          <w:sz w:val="22"/>
          <w:szCs w:val="22"/>
        </w:rPr>
        <w:t xml:space="preserve"> </w:t>
      </w:r>
      <w:r w:rsidRPr="005D2D2B">
        <w:rPr>
          <w:sz w:val="22"/>
          <w:szCs w:val="22"/>
        </w:rPr>
        <w:t>от</w:t>
      </w:r>
      <w:r w:rsidR="009229F7" w:rsidRPr="005D2D2B">
        <w:rPr>
          <w:sz w:val="22"/>
          <w:szCs w:val="22"/>
        </w:rPr>
        <w:t xml:space="preserve"> </w:t>
      </w:r>
      <w:r w:rsidR="00BF7405" w:rsidRPr="005D2D2B">
        <w:rPr>
          <w:sz w:val="22"/>
          <w:szCs w:val="22"/>
        </w:rPr>
        <w:t>___________</w:t>
      </w:r>
      <w:r w:rsidRPr="005D2D2B">
        <w:rPr>
          <w:sz w:val="22"/>
          <w:szCs w:val="22"/>
        </w:rPr>
        <w:t xml:space="preserve"> №</w:t>
      </w:r>
      <w:r w:rsidR="009229F7" w:rsidRPr="005D2D2B">
        <w:rPr>
          <w:sz w:val="22"/>
          <w:szCs w:val="22"/>
        </w:rPr>
        <w:t xml:space="preserve"> </w:t>
      </w:r>
      <w:r w:rsidR="00BF7405" w:rsidRPr="005D2D2B">
        <w:rPr>
          <w:sz w:val="22"/>
          <w:szCs w:val="22"/>
        </w:rPr>
        <w:t>_________</w:t>
      </w:r>
    </w:p>
    <w:p w14:paraId="720C16D4" w14:textId="77777777" w:rsidR="005834CC" w:rsidRPr="005D2D2B" w:rsidRDefault="005834CC" w:rsidP="00927B93">
      <w:pPr>
        <w:widowControl/>
        <w:autoSpaceDE w:val="0"/>
        <w:autoSpaceDN w:val="0"/>
        <w:adjustRightInd w:val="0"/>
        <w:jc w:val="right"/>
        <w:rPr>
          <w:sz w:val="22"/>
          <w:szCs w:val="22"/>
        </w:rPr>
      </w:pPr>
    </w:p>
    <w:p w14:paraId="54D4B834" w14:textId="77777777" w:rsidR="007B4828" w:rsidRPr="005D2D2B" w:rsidRDefault="00CE5F81" w:rsidP="007B4828">
      <w:pPr>
        <w:pStyle w:val="3"/>
        <w:rPr>
          <w:rStyle w:val="af"/>
          <w:b/>
          <w:sz w:val="22"/>
          <w:szCs w:val="28"/>
          <w:bdr w:val="none" w:sz="0" w:space="0" w:color="auto" w:frame="1"/>
        </w:rPr>
      </w:pPr>
      <w:r w:rsidRPr="005D2D2B">
        <w:rPr>
          <w:rStyle w:val="af"/>
          <w:b/>
          <w:sz w:val="22"/>
          <w:szCs w:val="28"/>
          <w:bdr w:val="none" w:sz="0" w:space="0" w:color="auto" w:frame="1"/>
        </w:rPr>
        <w:t>П</w:t>
      </w:r>
      <w:r w:rsidR="007B4828" w:rsidRPr="005D2D2B">
        <w:rPr>
          <w:rStyle w:val="af"/>
          <w:b/>
          <w:sz w:val="22"/>
          <w:szCs w:val="28"/>
          <w:bdr w:val="none" w:sz="0" w:space="0" w:color="auto" w:frame="1"/>
        </w:rPr>
        <w:t xml:space="preserve">редельный уровень цены на тепловую энергию (мощность) в ценовой зоне теплоснабжения - муниципальном образовании городской округ Иваново Ивановской области </w:t>
      </w:r>
    </w:p>
    <w:p w14:paraId="7FAB8006" w14:textId="5D5DF41E" w:rsidR="00F22EE2" w:rsidRPr="005D2D2B" w:rsidRDefault="00E64267" w:rsidP="00F22EE2">
      <w:pPr>
        <w:jc w:val="center"/>
        <w:rPr>
          <w:b/>
          <w:sz w:val="24"/>
        </w:rPr>
      </w:pPr>
      <w:r w:rsidRPr="005D2D2B">
        <w:rPr>
          <w:rStyle w:val="af"/>
          <w:sz w:val="22"/>
          <w:szCs w:val="28"/>
          <w:bdr w:val="none" w:sz="0" w:space="0" w:color="auto" w:frame="1"/>
        </w:rPr>
        <w:t>на 20</w:t>
      </w:r>
      <w:r w:rsidR="00E969A2" w:rsidRPr="005D2D2B">
        <w:rPr>
          <w:rStyle w:val="af"/>
          <w:sz w:val="22"/>
          <w:szCs w:val="28"/>
          <w:bdr w:val="none" w:sz="0" w:space="0" w:color="auto" w:frame="1"/>
        </w:rPr>
        <w:t>2</w:t>
      </w:r>
      <w:r w:rsidR="008F4E61">
        <w:rPr>
          <w:rStyle w:val="af"/>
          <w:sz w:val="22"/>
          <w:szCs w:val="28"/>
          <w:bdr w:val="none" w:sz="0" w:space="0" w:color="auto" w:frame="1"/>
        </w:rPr>
        <w:t>6</w:t>
      </w:r>
      <w:r w:rsidRPr="005D2D2B">
        <w:rPr>
          <w:rStyle w:val="af"/>
          <w:sz w:val="22"/>
          <w:szCs w:val="28"/>
          <w:bdr w:val="none" w:sz="0" w:space="0" w:color="auto" w:frame="1"/>
        </w:rPr>
        <w:t xml:space="preserve"> год</w:t>
      </w:r>
    </w:p>
    <w:p w14:paraId="715B5DEA" w14:textId="77777777" w:rsidR="007B4828" w:rsidRPr="005D2D2B" w:rsidRDefault="007B4828" w:rsidP="007B4828"/>
    <w:tbl>
      <w:tblPr>
        <w:tblW w:w="5192" w:type="pct"/>
        <w:tblInd w:w="-34" w:type="dxa"/>
        <w:tblLayout w:type="fixed"/>
        <w:tblLook w:val="04A0" w:firstRow="1" w:lastRow="0" w:firstColumn="1" w:lastColumn="0" w:noHBand="0" w:noVBand="1"/>
      </w:tblPr>
      <w:tblGrid>
        <w:gridCol w:w="597"/>
        <w:gridCol w:w="1918"/>
        <w:gridCol w:w="2863"/>
        <w:gridCol w:w="1346"/>
        <w:gridCol w:w="1155"/>
        <w:gridCol w:w="1266"/>
        <w:gridCol w:w="1147"/>
      </w:tblGrid>
      <w:tr w:rsidR="00F25310" w:rsidRPr="005D2D2B" w14:paraId="69AB0753" w14:textId="77777777" w:rsidTr="00D77C49">
        <w:trPr>
          <w:trHeight w:val="501"/>
        </w:trPr>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592EBE09" w14:textId="77777777" w:rsidR="00F54A6F" w:rsidRPr="005D2D2B" w:rsidRDefault="006104B4" w:rsidP="00F54A6F">
            <w:pPr>
              <w:ind w:left="-142" w:right="-144"/>
              <w:jc w:val="center"/>
              <w:rPr>
                <w:sz w:val="22"/>
                <w:szCs w:val="22"/>
              </w:rPr>
            </w:pPr>
            <w:r w:rsidRPr="005D2D2B">
              <w:rPr>
                <w:sz w:val="22"/>
                <w:szCs w:val="22"/>
              </w:rPr>
              <w:t xml:space="preserve">№ </w:t>
            </w:r>
          </w:p>
          <w:p w14:paraId="713D4BFD" w14:textId="77777777" w:rsidR="006104B4" w:rsidRPr="005D2D2B" w:rsidRDefault="006104B4" w:rsidP="00F54A6F">
            <w:pPr>
              <w:ind w:left="-142" w:right="-144"/>
              <w:jc w:val="center"/>
              <w:rPr>
                <w:sz w:val="22"/>
                <w:szCs w:val="22"/>
              </w:rPr>
            </w:pPr>
            <w:r w:rsidRPr="005D2D2B">
              <w:rPr>
                <w:sz w:val="22"/>
                <w:szCs w:val="22"/>
              </w:rPr>
              <w:t>п/п</w:t>
            </w:r>
          </w:p>
        </w:tc>
        <w:tc>
          <w:tcPr>
            <w:tcW w:w="932" w:type="pct"/>
            <w:vMerge w:val="restart"/>
            <w:tcBorders>
              <w:top w:val="single" w:sz="4" w:space="0" w:color="auto"/>
              <w:left w:val="single" w:sz="4" w:space="0" w:color="auto"/>
              <w:bottom w:val="single" w:sz="4" w:space="0" w:color="auto"/>
              <w:right w:val="single" w:sz="4" w:space="0" w:color="auto"/>
            </w:tcBorders>
            <w:vAlign w:val="center"/>
            <w:hideMark/>
          </w:tcPr>
          <w:p w14:paraId="57991841" w14:textId="77777777" w:rsidR="006104B4" w:rsidRPr="005D2D2B" w:rsidRDefault="006104B4" w:rsidP="009230A3">
            <w:pPr>
              <w:jc w:val="center"/>
              <w:rPr>
                <w:sz w:val="22"/>
                <w:szCs w:val="22"/>
                <w:lang w:val="en-US"/>
              </w:rPr>
            </w:pPr>
            <w:r w:rsidRPr="005D2D2B">
              <w:rPr>
                <w:sz w:val="22"/>
                <w:szCs w:val="22"/>
              </w:rPr>
              <w:t>Наименование единой теплоснабжающей организации</w:t>
            </w:r>
            <w:r w:rsidR="007C144B" w:rsidRPr="005D2D2B">
              <w:rPr>
                <w:sz w:val="22"/>
                <w:szCs w:val="22"/>
              </w:rPr>
              <w:t xml:space="preserve"> </w:t>
            </w:r>
            <w:r w:rsidR="00A773FD" w:rsidRPr="005D2D2B">
              <w:rPr>
                <w:sz w:val="22"/>
                <w:szCs w:val="22"/>
                <w:lang w:val="en-US"/>
              </w:rPr>
              <w:t>&lt;</w:t>
            </w:r>
            <w:r w:rsidR="007C144B" w:rsidRPr="005D2D2B">
              <w:rPr>
                <w:sz w:val="22"/>
                <w:szCs w:val="22"/>
              </w:rPr>
              <w:t>*</w:t>
            </w:r>
            <w:r w:rsidR="00A773FD" w:rsidRPr="005D2D2B">
              <w:rPr>
                <w:sz w:val="22"/>
                <w:szCs w:val="22"/>
                <w:lang w:val="en-US"/>
              </w:rPr>
              <w:t>&gt;</w:t>
            </w:r>
          </w:p>
        </w:tc>
        <w:tc>
          <w:tcPr>
            <w:tcW w:w="1391" w:type="pct"/>
            <w:vMerge w:val="restart"/>
            <w:tcBorders>
              <w:top w:val="single" w:sz="4" w:space="0" w:color="auto"/>
              <w:left w:val="single" w:sz="4" w:space="0" w:color="auto"/>
              <w:bottom w:val="single" w:sz="4" w:space="0" w:color="auto"/>
              <w:right w:val="single" w:sz="4" w:space="0" w:color="auto"/>
            </w:tcBorders>
            <w:vAlign w:val="center"/>
            <w:hideMark/>
          </w:tcPr>
          <w:p w14:paraId="27444C75" w14:textId="540FBC32" w:rsidR="006104B4" w:rsidRPr="005D2D2B" w:rsidRDefault="00CE479F" w:rsidP="00605A4F">
            <w:pPr>
              <w:jc w:val="center"/>
              <w:rPr>
                <w:sz w:val="22"/>
                <w:szCs w:val="22"/>
                <w:lang w:val="en-US"/>
              </w:rPr>
            </w:pPr>
            <w:r>
              <w:rPr>
                <w:sz w:val="22"/>
                <w:szCs w:val="22"/>
              </w:rPr>
              <w:t>Номер системы теплоснабжения</w:t>
            </w:r>
          </w:p>
        </w:tc>
        <w:tc>
          <w:tcPr>
            <w:tcW w:w="2388" w:type="pct"/>
            <w:gridSpan w:val="4"/>
            <w:tcBorders>
              <w:top w:val="single" w:sz="4" w:space="0" w:color="auto"/>
              <w:left w:val="nil"/>
              <w:bottom w:val="single" w:sz="4" w:space="0" w:color="auto"/>
              <w:right w:val="single" w:sz="4" w:space="0" w:color="auto"/>
            </w:tcBorders>
            <w:vAlign w:val="center"/>
            <w:hideMark/>
          </w:tcPr>
          <w:p w14:paraId="0235EBFD" w14:textId="77777777" w:rsidR="006104B4" w:rsidRPr="005D2D2B" w:rsidRDefault="006104B4" w:rsidP="009230A3">
            <w:pPr>
              <w:jc w:val="center"/>
              <w:rPr>
                <w:sz w:val="22"/>
                <w:szCs w:val="22"/>
              </w:rPr>
            </w:pPr>
            <w:r w:rsidRPr="005D2D2B">
              <w:rPr>
                <w:sz w:val="22"/>
                <w:szCs w:val="22"/>
              </w:rPr>
              <w:t>Предельный уровень цены на тепловую энергию (мощность)</w:t>
            </w:r>
          </w:p>
        </w:tc>
      </w:tr>
      <w:tr w:rsidR="00F25310" w:rsidRPr="005D2D2B" w14:paraId="12BCFAC0" w14:textId="77777777" w:rsidTr="00D77C49">
        <w:trPr>
          <w:trHeight w:val="300"/>
        </w:trPr>
        <w:tc>
          <w:tcPr>
            <w:tcW w:w="290" w:type="pct"/>
            <w:vMerge/>
            <w:tcBorders>
              <w:top w:val="single" w:sz="4" w:space="0" w:color="auto"/>
              <w:left w:val="single" w:sz="4" w:space="0" w:color="auto"/>
              <w:bottom w:val="single" w:sz="4" w:space="0" w:color="auto"/>
              <w:right w:val="single" w:sz="4" w:space="0" w:color="auto"/>
            </w:tcBorders>
            <w:vAlign w:val="center"/>
            <w:hideMark/>
          </w:tcPr>
          <w:p w14:paraId="6144E0C1" w14:textId="77777777" w:rsidR="006104B4" w:rsidRPr="005D2D2B" w:rsidRDefault="006104B4" w:rsidP="009230A3">
            <w:pPr>
              <w:jc w:val="center"/>
              <w:rPr>
                <w:sz w:val="22"/>
                <w:szCs w:val="22"/>
              </w:rPr>
            </w:pPr>
          </w:p>
        </w:tc>
        <w:tc>
          <w:tcPr>
            <w:tcW w:w="932" w:type="pct"/>
            <w:vMerge/>
            <w:tcBorders>
              <w:top w:val="single" w:sz="4" w:space="0" w:color="auto"/>
              <w:left w:val="single" w:sz="4" w:space="0" w:color="auto"/>
              <w:bottom w:val="single" w:sz="4" w:space="0" w:color="auto"/>
              <w:right w:val="single" w:sz="4" w:space="0" w:color="auto"/>
            </w:tcBorders>
            <w:vAlign w:val="center"/>
            <w:hideMark/>
          </w:tcPr>
          <w:p w14:paraId="2A6F48A5" w14:textId="77777777" w:rsidR="006104B4" w:rsidRPr="005D2D2B" w:rsidRDefault="006104B4" w:rsidP="009230A3">
            <w:pPr>
              <w:jc w:val="center"/>
              <w:rPr>
                <w:sz w:val="22"/>
                <w:szCs w:val="22"/>
              </w:rPr>
            </w:pPr>
          </w:p>
        </w:tc>
        <w:tc>
          <w:tcPr>
            <w:tcW w:w="1391" w:type="pct"/>
            <w:vMerge/>
            <w:tcBorders>
              <w:top w:val="single" w:sz="4" w:space="0" w:color="auto"/>
              <w:left w:val="single" w:sz="4" w:space="0" w:color="auto"/>
              <w:bottom w:val="single" w:sz="4" w:space="0" w:color="auto"/>
              <w:right w:val="single" w:sz="4" w:space="0" w:color="auto"/>
            </w:tcBorders>
            <w:vAlign w:val="center"/>
            <w:hideMark/>
          </w:tcPr>
          <w:p w14:paraId="0A42B770" w14:textId="77777777" w:rsidR="006104B4" w:rsidRPr="005D2D2B" w:rsidRDefault="006104B4" w:rsidP="009230A3">
            <w:pPr>
              <w:jc w:val="center"/>
              <w:rPr>
                <w:sz w:val="22"/>
                <w:szCs w:val="22"/>
              </w:rPr>
            </w:pPr>
          </w:p>
        </w:tc>
        <w:tc>
          <w:tcPr>
            <w:tcW w:w="1215" w:type="pct"/>
            <w:gridSpan w:val="2"/>
            <w:tcBorders>
              <w:top w:val="nil"/>
              <w:left w:val="nil"/>
              <w:bottom w:val="single" w:sz="4" w:space="0" w:color="auto"/>
              <w:right w:val="single" w:sz="4" w:space="0" w:color="auto"/>
            </w:tcBorders>
            <w:noWrap/>
            <w:vAlign w:val="center"/>
            <w:hideMark/>
          </w:tcPr>
          <w:p w14:paraId="3C8400D4" w14:textId="52B4836A" w:rsidR="006104B4" w:rsidRPr="005D2D2B" w:rsidRDefault="006104B4" w:rsidP="00D75117">
            <w:pPr>
              <w:jc w:val="center"/>
              <w:rPr>
                <w:szCs w:val="22"/>
              </w:rPr>
            </w:pPr>
            <w:r w:rsidRPr="005D2D2B">
              <w:rPr>
                <w:szCs w:val="22"/>
              </w:rPr>
              <w:t>с 01.01.202</w:t>
            </w:r>
            <w:r w:rsidR="008F4E61">
              <w:rPr>
                <w:szCs w:val="22"/>
              </w:rPr>
              <w:t>6</w:t>
            </w:r>
            <w:r w:rsidR="009B3D9A" w:rsidRPr="005D2D2B">
              <w:rPr>
                <w:szCs w:val="22"/>
              </w:rPr>
              <w:t xml:space="preserve"> </w:t>
            </w:r>
            <w:r w:rsidRPr="005D2D2B">
              <w:rPr>
                <w:szCs w:val="22"/>
              </w:rPr>
              <w:t>по 30.0</w:t>
            </w:r>
            <w:r w:rsidR="00D75117">
              <w:rPr>
                <w:szCs w:val="22"/>
              </w:rPr>
              <w:t>9</w:t>
            </w:r>
            <w:r w:rsidRPr="005D2D2B">
              <w:rPr>
                <w:szCs w:val="22"/>
              </w:rPr>
              <w:t>.202</w:t>
            </w:r>
            <w:r w:rsidR="008F4E61">
              <w:rPr>
                <w:szCs w:val="22"/>
              </w:rPr>
              <w:t>6</w:t>
            </w:r>
          </w:p>
        </w:tc>
        <w:tc>
          <w:tcPr>
            <w:tcW w:w="1173" w:type="pct"/>
            <w:gridSpan w:val="2"/>
            <w:tcBorders>
              <w:top w:val="nil"/>
              <w:left w:val="nil"/>
              <w:bottom w:val="single" w:sz="4" w:space="0" w:color="auto"/>
              <w:right w:val="single" w:sz="4" w:space="0" w:color="auto"/>
            </w:tcBorders>
          </w:tcPr>
          <w:p w14:paraId="2F20A73F" w14:textId="1CB18BD4" w:rsidR="006104B4" w:rsidRPr="005D2D2B" w:rsidRDefault="006104B4" w:rsidP="00D75117">
            <w:pPr>
              <w:jc w:val="center"/>
              <w:rPr>
                <w:szCs w:val="22"/>
              </w:rPr>
            </w:pPr>
            <w:r w:rsidRPr="005D2D2B">
              <w:rPr>
                <w:szCs w:val="22"/>
              </w:rPr>
              <w:t>с 01.</w:t>
            </w:r>
            <w:r w:rsidR="00D75117">
              <w:rPr>
                <w:szCs w:val="22"/>
              </w:rPr>
              <w:t>10</w:t>
            </w:r>
            <w:r w:rsidRPr="005D2D2B">
              <w:rPr>
                <w:szCs w:val="22"/>
              </w:rPr>
              <w:t>.202</w:t>
            </w:r>
            <w:r w:rsidR="008F4E61">
              <w:rPr>
                <w:szCs w:val="22"/>
              </w:rPr>
              <w:t>6</w:t>
            </w:r>
            <w:r w:rsidR="009B3D9A" w:rsidRPr="005D2D2B">
              <w:rPr>
                <w:szCs w:val="22"/>
              </w:rPr>
              <w:t xml:space="preserve"> </w:t>
            </w:r>
            <w:r w:rsidRPr="005D2D2B">
              <w:rPr>
                <w:szCs w:val="22"/>
              </w:rPr>
              <w:t>по 31.12.202</w:t>
            </w:r>
            <w:r w:rsidR="008F4E61">
              <w:rPr>
                <w:szCs w:val="22"/>
              </w:rPr>
              <w:t>6</w:t>
            </w:r>
          </w:p>
        </w:tc>
      </w:tr>
      <w:tr w:rsidR="00F25310" w:rsidRPr="005D2D2B" w14:paraId="00C90344" w14:textId="77777777" w:rsidTr="00D77C49">
        <w:trPr>
          <w:trHeight w:val="300"/>
        </w:trPr>
        <w:tc>
          <w:tcPr>
            <w:tcW w:w="290" w:type="pct"/>
            <w:vMerge/>
            <w:tcBorders>
              <w:top w:val="single" w:sz="4" w:space="0" w:color="auto"/>
              <w:left w:val="single" w:sz="4" w:space="0" w:color="auto"/>
              <w:bottom w:val="single" w:sz="4" w:space="0" w:color="auto"/>
              <w:right w:val="single" w:sz="4" w:space="0" w:color="auto"/>
            </w:tcBorders>
            <w:vAlign w:val="center"/>
            <w:hideMark/>
          </w:tcPr>
          <w:p w14:paraId="76EC4993" w14:textId="77777777" w:rsidR="006104B4" w:rsidRPr="005D2D2B" w:rsidRDefault="006104B4" w:rsidP="009230A3">
            <w:pPr>
              <w:jc w:val="center"/>
              <w:rPr>
                <w:sz w:val="22"/>
                <w:szCs w:val="22"/>
              </w:rPr>
            </w:pPr>
          </w:p>
        </w:tc>
        <w:tc>
          <w:tcPr>
            <w:tcW w:w="932" w:type="pct"/>
            <w:vMerge/>
            <w:tcBorders>
              <w:top w:val="single" w:sz="4" w:space="0" w:color="auto"/>
              <w:left w:val="single" w:sz="4" w:space="0" w:color="auto"/>
              <w:bottom w:val="single" w:sz="4" w:space="0" w:color="auto"/>
              <w:right w:val="single" w:sz="4" w:space="0" w:color="auto"/>
            </w:tcBorders>
            <w:vAlign w:val="center"/>
            <w:hideMark/>
          </w:tcPr>
          <w:p w14:paraId="61CF8496" w14:textId="77777777" w:rsidR="006104B4" w:rsidRPr="005D2D2B" w:rsidRDefault="006104B4" w:rsidP="009230A3">
            <w:pPr>
              <w:jc w:val="center"/>
              <w:rPr>
                <w:sz w:val="22"/>
                <w:szCs w:val="22"/>
              </w:rPr>
            </w:pPr>
          </w:p>
        </w:tc>
        <w:tc>
          <w:tcPr>
            <w:tcW w:w="1391" w:type="pct"/>
            <w:vMerge/>
            <w:tcBorders>
              <w:top w:val="single" w:sz="4" w:space="0" w:color="auto"/>
              <w:left w:val="single" w:sz="4" w:space="0" w:color="auto"/>
              <w:bottom w:val="single" w:sz="4" w:space="0" w:color="auto"/>
              <w:right w:val="single" w:sz="4" w:space="0" w:color="auto"/>
            </w:tcBorders>
            <w:vAlign w:val="center"/>
            <w:hideMark/>
          </w:tcPr>
          <w:p w14:paraId="711E55D1" w14:textId="77777777" w:rsidR="006104B4" w:rsidRPr="005D2D2B" w:rsidRDefault="006104B4" w:rsidP="009230A3">
            <w:pPr>
              <w:jc w:val="center"/>
              <w:rPr>
                <w:sz w:val="22"/>
                <w:szCs w:val="22"/>
              </w:rPr>
            </w:pPr>
          </w:p>
        </w:tc>
        <w:tc>
          <w:tcPr>
            <w:tcW w:w="654" w:type="pct"/>
            <w:tcBorders>
              <w:top w:val="nil"/>
              <w:left w:val="nil"/>
              <w:bottom w:val="single" w:sz="4" w:space="0" w:color="auto"/>
              <w:right w:val="single" w:sz="4" w:space="0" w:color="auto"/>
            </w:tcBorders>
            <w:noWrap/>
            <w:vAlign w:val="center"/>
            <w:hideMark/>
          </w:tcPr>
          <w:p w14:paraId="33CF1F46" w14:textId="77777777" w:rsidR="006104B4" w:rsidRPr="005D2D2B" w:rsidRDefault="006104B4" w:rsidP="009230A3">
            <w:pPr>
              <w:jc w:val="center"/>
              <w:rPr>
                <w:sz w:val="22"/>
                <w:szCs w:val="22"/>
              </w:rPr>
            </w:pPr>
            <w:r w:rsidRPr="005D2D2B">
              <w:rPr>
                <w:sz w:val="22"/>
                <w:szCs w:val="22"/>
              </w:rPr>
              <w:t>руб./Гкал (без НДС)</w:t>
            </w:r>
          </w:p>
        </w:tc>
        <w:tc>
          <w:tcPr>
            <w:tcW w:w="561" w:type="pct"/>
            <w:tcBorders>
              <w:top w:val="nil"/>
              <w:left w:val="nil"/>
              <w:bottom w:val="single" w:sz="4" w:space="0" w:color="auto"/>
              <w:right w:val="single" w:sz="4" w:space="0" w:color="auto"/>
            </w:tcBorders>
            <w:noWrap/>
            <w:vAlign w:val="center"/>
            <w:hideMark/>
          </w:tcPr>
          <w:p w14:paraId="2BEF8D15" w14:textId="77777777" w:rsidR="006104B4" w:rsidRPr="005D2D2B" w:rsidRDefault="006104B4" w:rsidP="009230A3">
            <w:pPr>
              <w:jc w:val="center"/>
              <w:rPr>
                <w:sz w:val="22"/>
                <w:szCs w:val="22"/>
              </w:rPr>
            </w:pPr>
            <w:r w:rsidRPr="005D2D2B">
              <w:rPr>
                <w:sz w:val="22"/>
                <w:szCs w:val="22"/>
              </w:rPr>
              <w:t>руб./Гкал (с НДС)</w:t>
            </w:r>
          </w:p>
        </w:tc>
        <w:tc>
          <w:tcPr>
            <w:tcW w:w="615" w:type="pct"/>
            <w:tcBorders>
              <w:top w:val="nil"/>
              <w:left w:val="nil"/>
              <w:bottom w:val="single" w:sz="4" w:space="0" w:color="auto"/>
              <w:right w:val="single" w:sz="4" w:space="0" w:color="auto"/>
            </w:tcBorders>
            <w:vAlign w:val="center"/>
          </w:tcPr>
          <w:p w14:paraId="20043180" w14:textId="77777777" w:rsidR="006104B4" w:rsidRPr="005D2D2B" w:rsidRDefault="006104B4" w:rsidP="0031209B">
            <w:pPr>
              <w:jc w:val="center"/>
              <w:rPr>
                <w:sz w:val="22"/>
                <w:szCs w:val="22"/>
              </w:rPr>
            </w:pPr>
            <w:r w:rsidRPr="005D2D2B">
              <w:rPr>
                <w:sz w:val="22"/>
                <w:szCs w:val="22"/>
              </w:rPr>
              <w:t>руб./Гкал (без НДС)</w:t>
            </w:r>
          </w:p>
        </w:tc>
        <w:tc>
          <w:tcPr>
            <w:tcW w:w="558" w:type="pct"/>
            <w:tcBorders>
              <w:top w:val="nil"/>
              <w:left w:val="nil"/>
              <w:bottom w:val="single" w:sz="4" w:space="0" w:color="auto"/>
              <w:right w:val="single" w:sz="4" w:space="0" w:color="auto"/>
            </w:tcBorders>
            <w:vAlign w:val="center"/>
          </w:tcPr>
          <w:p w14:paraId="5BEBD14B" w14:textId="77777777" w:rsidR="006104B4" w:rsidRPr="005D2D2B" w:rsidRDefault="006104B4" w:rsidP="0031209B">
            <w:pPr>
              <w:jc w:val="center"/>
              <w:rPr>
                <w:sz w:val="22"/>
                <w:szCs w:val="22"/>
              </w:rPr>
            </w:pPr>
            <w:r w:rsidRPr="005D2D2B">
              <w:rPr>
                <w:sz w:val="22"/>
                <w:szCs w:val="22"/>
              </w:rPr>
              <w:t>руб./Гкал (с НДС)</w:t>
            </w:r>
          </w:p>
        </w:tc>
      </w:tr>
      <w:tr w:rsidR="00A55E3B" w:rsidRPr="005D2D2B" w14:paraId="56AF032B" w14:textId="77777777" w:rsidTr="00D77C49">
        <w:trPr>
          <w:trHeight w:val="600"/>
        </w:trPr>
        <w:tc>
          <w:tcPr>
            <w:tcW w:w="290" w:type="pct"/>
            <w:tcBorders>
              <w:top w:val="single" w:sz="4" w:space="0" w:color="auto"/>
              <w:left w:val="single" w:sz="4" w:space="0" w:color="auto"/>
              <w:bottom w:val="single" w:sz="4" w:space="0" w:color="auto"/>
              <w:right w:val="single" w:sz="4" w:space="0" w:color="auto"/>
            </w:tcBorders>
            <w:noWrap/>
            <w:vAlign w:val="center"/>
            <w:hideMark/>
          </w:tcPr>
          <w:p w14:paraId="3A8EF316" w14:textId="77777777" w:rsidR="00A55E3B" w:rsidRPr="005D2D2B" w:rsidRDefault="00A55E3B" w:rsidP="005868D2">
            <w:pPr>
              <w:jc w:val="center"/>
              <w:rPr>
                <w:sz w:val="22"/>
                <w:szCs w:val="22"/>
              </w:rPr>
            </w:pPr>
            <w:r w:rsidRPr="005D2D2B">
              <w:rPr>
                <w:sz w:val="22"/>
                <w:szCs w:val="22"/>
              </w:rPr>
              <w:t>1.</w:t>
            </w:r>
          </w:p>
        </w:tc>
        <w:tc>
          <w:tcPr>
            <w:tcW w:w="932" w:type="pct"/>
            <w:tcBorders>
              <w:top w:val="single" w:sz="4" w:space="0" w:color="auto"/>
              <w:left w:val="nil"/>
              <w:bottom w:val="single" w:sz="4" w:space="0" w:color="auto"/>
              <w:right w:val="single" w:sz="4" w:space="0" w:color="auto"/>
            </w:tcBorders>
            <w:vAlign w:val="center"/>
            <w:hideMark/>
          </w:tcPr>
          <w:p w14:paraId="1910735B" w14:textId="77777777" w:rsidR="00A55E3B" w:rsidRPr="005D2D2B" w:rsidRDefault="00A55E3B" w:rsidP="00EA210D">
            <w:pPr>
              <w:rPr>
                <w:sz w:val="22"/>
                <w:szCs w:val="22"/>
              </w:rPr>
            </w:pPr>
            <w:r w:rsidRPr="005D2D2B">
              <w:rPr>
                <w:sz w:val="22"/>
                <w:szCs w:val="22"/>
              </w:rPr>
              <w:t>ПАО «Т Плюс» (филиал «Владимирский»)</w:t>
            </w:r>
          </w:p>
        </w:tc>
        <w:tc>
          <w:tcPr>
            <w:tcW w:w="1391" w:type="pct"/>
            <w:tcBorders>
              <w:top w:val="single" w:sz="4" w:space="0" w:color="auto"/>
              <w:left w:val="nil"/>
              <w:bottom w:val="single" w:sz="4" w:space="0" w:color="auto"/>
              <w:right w:val="single" w:sz="4" w:space="0" w:color="auto"/>
            </w:tcBorders>
            <w:vAlign w:val="center"/>
            <w:hideMark/>
          </w:tcPr>
          <w:p w14:paraId="27261944" w14:textId="77777777" w:rsidR="00A55E3B" w:rsidRPr="005D2D2B" w:rsidRDefault="00A55E3B">
            <w:pPr>
              <w:jc w:val="center"/>
            </w:pPr>
            <w:r w:rsidRPr="005D2D2B">
              <w:t>1 (для потребителей, имевших договорные отношения с ПАО «Т Плюс» и подключенных к тепловым сетям ПАО «Т Плюс» на дату, предшествующую дате окончания переходного периода, и население по ул. 3-я Южная, 4А)</w:t>
            </w:r>
          </w:p>
        </w:tc>
        <w:tc>
          <w:tcPr>
            <w:tcW w:w="654" w:type="pct"/>
            <w:tcBorders>
              <w:top w:val="single" w:sz="4" w:space="0" w:color="auto"/>
              <w:left w:val="nil"/>
              <w:bottom w:val="single" w:sz="4" w:space="0" w:color="auto"/>
              <w:right w:val="single" w:sz="4" w:space="0" w:color="auto"/>
            </w:tcBorders>
            <w:noWrap/>
            <w:vAlign w:val="center"/>
          </w:tcPr>
          <w:p w14:paraId="7BA409CF" w14:textId="533BCCA3" w:rsidR="00A55E3B" w:rsidRPr="005D2D2B" w:rsidRDefault="00C72777" w:rsidP="0031209B">
            <w:pPr>
              <w:jc w:val="center"/>
              <w:rPr>
                <w:sz w:val="22"/>
                <w:szCs w:val="24"/>
              </w:rPr>
            </w:pPr>
            <w:r>
              <w:rPr>
                <w:sz w:val="22"/>
                <w:szCs w:val="24"/>
              </w:rPr>
              <w:t>3 632,15</w:t>
            </w:r>
          </w:p>
        </w:tc>
        <w:tc>
          <w:tcPr>
            <w:tcW w:w="561" w:type="pct"/>
            <w:tcBorders>
              <w:top w:val="single" w:sz="4" w:space="0" w:color="auto"/>
              <w:left w:val="nil"/>
              <w:bottom w:val="single" w:sz="4" w:space="0" w:color="auto"/>
              <w:right w:val="single" w:sz="4" w:space="0" w:color="auto"/>
            </w:tcBorders>
            <w:noWrap/>
            <w:vAlign w:val="center"/>
          </w:tcPr>
          <w:p w14:paraId="5F194EAC" w14:textId="49B5FCDD" w:rsidR="00A55E3B" w:rsidRPr="005D2D2B" w:rsidRDefault="00357472" w:rsidP="0031209B">
            <w:pPr>
              <w:jc w:val="center"/>
              <w:rPr>
                <w:sz w:val="22"/>
                <w:szCs w:val="24"/>
              </w:rPr>
            </w:pPr>
            <w:r>
              <w:rPr>
                <w:sz w:val="22"/>
                <w:szCs w:val="24"/>
              </w:rPr>
              <w:t>4 358,58</w:t>
            </w:r>
          </w:p>
        </w:tc>
        <w:tc>
          <w:tcPr>
            <w:tcW w:w="615" w:type="pct"/>
            <w:tcBorders>
              <w:top w:val="single" w:sz="4" w:space="0" w:color="auto"/>
              <w:left w:val="nil"/>
              <w:bottom w:val="single" w:sz="4" w:space="0" w:color="auto"/>
              <w:right w:val="single" w:sz="4" w:space="0" w:color="auto"/>
            </w:tcBorders>
            <w:vAlign w:val="center"/>
          </w:tcPr>
          <w:p w14:paraId="68EBFBB7" w14:textId="2D266EF1" w:rsidR="00A55E3B" w:rsidRPr="005D2D2B" w:rsidRDefault="00C72777">
            <w:pPr>
              <w:jc w:val="center"/>
              <w:rPr>
                <w:sz w:val="22"/>
                <w:szCs w:val="24"/>
              </w:rPr>
            </w:pPr>
            <w:r>
              <w:rPr>
                <w:sz w:val="22"/>
              </w:rPr>
              <w:t>4 415,76</w:t>
            </w:r>
          </w:p>
        </w:tc>
        <w:tc>
          <w:tcPr>
            <w:tcW w:w="558" w:type="pct"/>
            <w:tcBorders>
              <w:top w:val="single" w:sz="4" w:space="0" w:color="auto"/>
              <w:left w:val="nil"/>
              <w:bottom w:val="single" w:sz="4" w:space="0" w:color="auto"/>
              <w:right w:val="single" w:sz="4" w:space="0" w:color="auto"/>
            </w:tcBorders>
            <w:vAlign w:val="center"/>
          </w:tcPr>
          <w:p w14:paraId="40249683" w14:textId="4D3B8AFF" w:rsidR="00A55E3B" w:rsidRPr="005D2D2B" w:rsidRDefault="009A6638">
            <w:pPr>
              <w:jc w:val="center"/>
              <w:rPr>
                <w:sz w:val="22"/>
                <w:szCs w:val="24"/>
              </w:rPr>
            </w:pPr>
            <w:r>
              <w:rPr>
                <w:sz w:val="22"/>
                <w:szCs w:val="24"/>
              </w:rPr>
              <w:t>5 298,91</w:t>
            </w:r>
          </w:p>
        </w:tc>
      </w:tr>
      <w:tr w:rsidR="00C72777" w:rsidRPr="005D2D2B" w14:paraId="7CF52451" w14:textId="77777777" w:rsidTr="00D77C49">
        <w:trPr>
          <w:trHeight w:val="600"/>
        </w:trPr>
        <w:tc>
          <w:tcPr>
            <w:tcW w:w="290" w:type="pct"/>
            <w:tcBorders>
              <w:top w:val="single" w:sz="4" w:space="0" w:color="auto"/>
              <w:left w:val="single" w:sz="4" w:space="0" w:color="auto"/>
              <w:bottom w:val="single" w:sz="4" w:space="0" w:color="auto"/>
              <w:right w:val="single" w:sz="4" w:space="0" w:color="auto"/>
            </w:tcBorders>
            <w:noWrap/>
            <w:vAlign w:val="center"/>
          </w:tcPr>
          <w:p w14:paraId="131971D3" w14:textId="77777777" w:rsidR="00C72777" w:rsidRPr="005D2D2B" w:rsidRDefault="00C72777" w:rsidP="00C72777">
            <w:pPr>
              <w:jc w:val="center"/>
              <w:rPr>
                <w:sz w:val="22"/>
                <w:szCs w:val="22"/>
              </w:rPr>
            </w:pPr>
            <w:r w:rsidRPr="005D2D2B">
              <w:rPr>
                <w:sz w:val="22"/>
                <w:szCs w:val="22"/>
              </w:rPr>
              <w:t>2.</w:t>
            </w:r>
          </w:p>
        </w:tc>
        <w:tc>
          <w:tcPr>
            <w:tcW w:w="932" w:type="pct"/>
            <w:tcBorders>
              <w:top w:val="single" w:sz="4" w:space="0" w:color="auto"/>
              <w:left w:val="nil"/>
              <w:bottom w:val="single" w:sz="4" w:space="0" w:color="auto"/>
              <w:right w:val="single" w:sz="4" w:space="0" w:color="auto"/>
            </w:tcBorders>
            <w:vAlign w:val="center"/>
          </w:tcPr>
          <w:p w14:paraId="52306007" w14:textId="77777777" w:rsidR="00C72777" w:rsidRPr="005D2D2B" w:rsidRDefault="00C72777" w:rsidP="00C72777">
            <w:pPr>
              <w:rPr>
                <w:sz w:val="22"/>
                <w:szCs w:val="22"/>
              </w:rPr>
            </w:pPr>
            <w:r w:rsidRPr="005D2D2B">
              <w:rPr>
                <w:sz w:val="22"/>
                <w:szCs w:val="22"/>
              </w:rPr>
              <w:t>ПАО «Т Плюс» (филиал «Владимирский»)</w:t>
            </w:r>
          </w:p>
        </w:tc>
        <w:tc>
          <w:tcPr>
            <w:tcW w:w="1391" w:type="pct"/>
            <w:tcBorders>
              <w:top w:val="single" w:sz="4" w:space="0" w:color="auto"/>
              <w:left w:val="nil"/>
              <w:bottom w:val="single" w:sz="4" w:space="0" w:color="auto"/>
              <w:right w:val="single" w:sz="4" w:space="0" w:color="auto"/>
            </w:tcBorders>
            <w:vAlign w:val="center"/>
          </w:tcPr>
          <w:p w14:paraId="24E0C51C" w14:textId="77777777" w:rsidR="00C72777" w:rsidRPr="005D2D2B" w:rsidRDefault="00C72777" w:rsidP="00C72777">
            <w:pPr>
              <w:jc w:val="center"/>
            </w:pPr>
            <w:r w:rsidRPr="005D2D2B">
              <w:t>1 (для потребителей, имевших договорные отношения с ПАО «Т Плюс» и поставка тепловой энергии которым осуществляется с использованием тепловых сетей ПАО «Т Плюс», до 28.12.2021г. находившихся в эксплуатации у ЗАО «ИвТБС», на дату, предшествующую дате окончания переходного периода)</w:t>
            </w:r>
          </w:p>
        </w:tc>
        <w:tc>
          <w:tcPr>
            <w:tcW w:w="654" w:type="pct"/>
            <w:tcBorders>
              <w:top w:val="single" w:sz="4" w:space="0" w:color="auto"/>
              <w:left w:val="nil"/>
              <w:bottom w:val="single" w:sz="4" w:space="0" w:color="auto"/>
              <w:right w:val="single" w:sz="4" w:space="0" w:color="auto"/>
            </w:tcBorders>
            <w:noWrap/>
            <w:vAlign w:val="center"/>
          </w:tcPr>
          <w:p w14:paraId="5DF69178" w14:textId="2279E02E" w:rsidR="00C72777" w:rsidRPr="005D2D2B" w:rsidRDefault="00C72777" w:rsidP="00C72777">
            <w:pPr>
              <w:jc w:val="center"/>
              <w:rPr>
                <w:sz w:val="22"/>
                <w:szCs w:val="24"/>
              </w:rPr>
            </w:pPr>
            <w:r w:rsidRPr="005D2D2B">
              <w:rPr>
                <w:sz w:val="22"/>
              </w:rPr>
              <w:t>3 770,11</w:t>
            </w:r>
          </w:p>
        </w:tc>
        <w:tc>
          <w:tcPr>
            <w:tcW w:w="561" w:type="pct"/>
            <w:tcBorders>
              <w:top w:val="single" w:sz="4" w:space="0" w:color="auto"/>
              <w:left w:val="nil"/>
              <w:bottom w:val="single" w:sz="4" w:space="0" w:color="auto"/>
              <w:right w:val="single" w:sz="4" w:space="0" w:color="auto"/>
            </w:tcBorders>
            <w:noWrap/>
            <w:vAlign w:val="center"/>
          </w:tcPr>
          <w:p w14:paraId="5737A1AD" w14:textId="054F706D" w:rsidR="00C72777" w:rsidRPr="005D2D2B" w:rsidRDefault="00357472" w:rsidP="00C72777">
            <w:pPr>
              <w:jc w:val="center"/>
              <w:rPr>
                <w:sz w:val="22"/>
                <w:szCs w:val="24"/>
              </w:rPr>
            </w:pPr>
            <w:r>
              <w:rPr>
                <w:sz w:val="22"/>
                <w:szCs w:val="24"/>
              </w:rPr>
              <w:t>4 524,13</w:t>
            </w:r>
          </w:p>
        </w:tc>
        <w:tc>
          <w:tcPr>
            <w:tcW w:w="615" w:type="pct"/>
            <w:tcBorders>
              <w:top w:val="single" w:sz="4" w:space="0" w:color="auto"/>
              <w:left w:val="nil"/>
              <w:bottom w:val="single" w:sz="4" w:space="0" w:color="auto"/>
              <w:right w:val="single" w:sz="4" w:space="0" w:color="auto"/>
            </w:tcBorders>
            <w:vAlign w:val="center"/>
          </w:tcPr>
          <w:p w14:paraId="0C425812" w14:textId="3442E6A3" w:rsidR="00C72777" w:rsidRPr="005D2D2B" w:rsidRDefault="00C72777" w:rsidP="00C72777">
            <w:pPr>
              <w:jc w:val="center"/>
              <w:rPr>
                <w:sz w:val="22"/>
                <w:szCs w:val="24"/>
              </w:rPr>
            </w:pPr>
            <w:r>
              <w:rPr>
                <w:sz w:val="22"/>
              </w:rPr>
              <w:t>4 415,76</w:t>
            </w:r>
          </w:p>
        </w:tc>
        <w:tc>
          <w:tcPr>
            <w:tcW w:w="558" w:type="pct"/>
            <w:tcBorders>
              <w:top w:val="single" w:sz="4" w:space="0" w:color="auto"/>
              <w:left w:val="nil"/>
              <w:bottom w:val="single" w:sz="4" w:space="0" w:color="auto"/>
              <w:right w:val="single" w:sz="4" w:space="0" w:color="auto"/>
            </w:tcBorders>
            <w:vAlign w:val="center"/>
          </w:tcPr>
          <w:p w14:paraId="6839656E" w14:textId="6AC3B05F" w:rsidR="00C72777" w:rsidRPr="005D2D2B" w:rsidRDefault="009A6638" w:rsidP="00C72777">
            <w:pPr>
              <w:jc w:val="center"/>
              <w:rPr>
                <w:sz w:val="22"/>
                <w:szCs w:val="24"/>
              </w:rPr>
            </w:pPr>
            <w:r>
              <w:rPr>
                <w:sz w:val="22"/>
                <w:szCs w:val="24"/>
              </w:rPr>
              <w:t>5 298,91</w:t>
            </w:r>
          </w:p>
        </w:tc>
      </w:tr>
      <w:tr w:rsidR="0031209B" w:rsidRPr="005D2D2B" w14:paraId="746BFFE5" w14:textId="77777777" w:rsidTr="00D77C49">
        <w:trPr>
          <w:trHeight w:val="600"/>
        </w:trPr>
        <w:tc>
          <w:tcPr>
            <w:tcW w:w="290" w:type="pct"/>
            <w:tcBorders>
              <w:top w:val="single" w:sz="4" w:space="0" w:color="auto"/>
              <w:left w:val="single" w:sz="4" w:space="0" w:color="auto"/>
              <w:bottom w:val="single" w:sz="4" w:space="0" w:color="auto"/>
              <w:right w:val="single" w:sz="4" w:space="0" w:color="auto"/>
            </w:tcBorders>
            <w:noWrap/>
            <w:vAlign w:val="center"/>
          </w:tcPr>
          <w:p w14:paraId="637F4530" w14:textId="77777777" w:rsidR="0031209B" w:rsidRPr="005D2D2B" w:rsidRDefault="0031209B" w:rsidP="0031209B">
            <w:pPr>
              <w:jc w:val="center"/>
              <w:rPr>
                <w:sz w:val="22"/>
                <w:szCs w:val="22"/>
              </w:rPr>
            </w:pPr>
            <w:r w:rsidRPr="005D2D2B">
              <w:rPr>
                <w:sz w:val="22"/>
                <w:szCs w:val="22"/>
              </w:rPr>
              <w:t>3.</w:t>
            </w:r>
          </w:p>
        </w:tc>
        <w:tc>
          <w:tcPr>
            <w:tcW w:w="932" w:type="pct"/>
            <w:tcBorders>
              <w:top w:val="single" w:sz="4" w:space="0" w:color="auto"/>
              <w:left w:val="nil"/>
              <w:bottom w:val="single" w:sz="4" w:space="0" w:color="auto"/>
              <w:right w:val="single" w:sz="4" w:space="0" w:color="auto"/>
            </w:tcBorders>
            <w:vAlign w:val="center"/>
          </w:tcPr>
          <w:p w14:paraId="248E35C1" w14:textId="77777777" w:rsidR="0031209B" w:rsidRPr="005D2D2B" w:rsidRDefault="0031209B" w:rsidP="0031209B">
            <w:pPr>
              <w:rPr>
                <w:sz w:val="22"/>
                <w:szCs w:val="22"/>
              </w:rPr>
            </w:pPr>
            <w:r w:rsidRPr="005D2D2B">
              <w:rPr>
                <w:sz w:val="22"/>
                <w:szCs w:val="22"/>
              </w:rPr>
              <w:t>ПАО «Т Плюс» (филиал «Владимирский»)</w:t>
            </w:r>
          </w:p>
        </w:tc>
        <w:tc>
          <w:tcPr>
            <w:tcW w:w="1391" w:type="pct"/>
            <w:tcBorders>
              <w:top w:val="single" w:sz="4" w:space="0" w:color="auto"/>
              <w:left w:val="nil"/>
              <w:bottom w:val="single" w:sz="4" w:space="0" w:color="auto"/>
              <w:right w:val="single" w:sz="4" w:space="0" w:color="auto"/>
            </w:tcBorders>
            <w:vAlign w:val="center"/>
          </w:tcPr>
          <w:p w14:paraId="7EB0F57E" w14:textId="77777777" w:rsidR="0031209B" w:rsidRPr="005D2D2B" w:rsidRDefault="0031209B" w:rsidP="0031209B">
            <w:pPr>
              <w:jc w:val="center"/>
            </w:pPr>
            <w:r w:rsidRPr="005D2D2B">
              <w:t>1 (для потребителей, имевших договорные отношения с ПАО «Т Плюс» и подключенных к тепловым сетям ООО «ТЭС» (кроме населения) на дату, предшествующую дате окончания переходного периода)</w:t>
            </w:r>
          </w:p>
        </w:tc>
        <w:tc>
          <w:tcPr>
            <w:tcW w:w="654" w:type="pct"/>
            <w:tcBorders>
              <w:top w:val="single" w:sz="4" w:space="0" w:color="auto"/>
              <w:left w:val="nil"/>
              <w:bottom w:val="single" w:sz="4" w:space="0" w:color="auto"/>
              <w:right w:val="single" w:sz="4" w:space="0" w:color="auto"/>
            </w:tcBorders>
            <w:noWrap/>
            <w:vAlign w:val="center"/>
          </w:tcPr>
          <w:p w14:paraId="65C6CE72" w14:textId="35E9107B" w:rsidR="0031209B" w:rsidRPr="005D2D2B" w:rsidRDefault="0031209B" w:rsidP="0031209B">
            <w:pPr>
              <w:jc w:val="center"/>
              <w:rPr>
                <w:sz w:val="22"/>
                <w:szCs w:val="24"/>
              </w:rPr>
            </w:pPr>
            <w:r w:rsidRPr="005D2D2B">
              <w:rPr>
                <w:sz w:val="22"/>
              </w:rPr>
              <w:t>3 715,24</w:t>
            </w:r>
          </w:p>
        </w:tc>
        <w:tc>
          <w:tcPr>
            <w:tcW w:w="561" w:type="pct"/>
            <w:tcBorders>
              <w:top w:val="single" w:sz="4" w:space="0" w:color="auto"/>
              <w:left w:val="nil"/>
              <w:bottom w:val="single" w:sz="4" w:space="0" w:color="auto"/>
              <w:right w:val="single" w:sz="4" w:space="0" w:color="auto"/>
            </w:tcBorders>
            <w:noWrap/>
            <w:vAlign w:val="center"/>
          </w:tcPr>
          <w:p w14:paraId="16EAC601" w14:textId="1F0D1E8B" w:rsidR="0031209B" w:rsidRPr="005D2D2B" w:rsidRDefault="00357472" w:rsidP="0031209B">
            <w:pPr>
              <w:jc w:val="center"/>
              <w:rPr>
                <w:sz w:val="22"/>
                <w:szCs w:val="24"/>
              </w:rPr>
            </w:pPr>
            <w:r>
              <w:rPr>
                <w:sz w:val="22"/>
                <w:szCs w:val="24"/>
              </w:rPr>
              <w:t>4 458,29</w:t>
            </w:r>
          </w:p>
        </w:tc>
        <w:tc>
          <w:tcPr>
            <w:tcW w:w="615" w:type="pct"/>
            <w:tcBorders>
              <w:top w:val="single" w:sz="4" w:space="0" w:color="auto"/>
              <w:left w:val="nil"/>
              <w:bottom w:val="single" w:sz="4" w:space="0" w:color="auto"/>
              <w:right w:val="single" w:sz="4" w:space="0" w:color="auto"/>
            </w:tcBorders>
            <w:vAlign w:val="center"/>
          </w:tcPr>
          <w:p w14:paraId="47BADEFE" w14:textId="46CF1204" w:rsidR="0031209B" w:rsidRPr="005D2D2B" w:rsidRDefault="0031209B" w:rsidP="0031209B">
            <w:pPr>
              <w:jc w:val="center"/>
              <w:rPr>
                <w:sz w:val="22"/>
                <w:szCs w:val="24"/>
              </w:rPr>
            </w:pPr>
            <w:r>
              <w:rPr>
                <w:sz w:val="22"/>
              </w:rPr>
              <w:t>4 415,76</w:t>
            </w:r>
          </w:p>
        </w:tc>
        <w:tc>
          <w:tcPr>
            <w:tcW w:w="558" w:type="pct"/>
            <w:tcBorders>
              <w:top w:val="single" w:sz="4" w:space="0" w:color="auto"/>
              <w:left w:val="nil"/>
              <w:bottom w:val="single" w:sz="4" w:space="0" w:color="auto"/>
              <w:right w:val="single" w:sz="4" w:space="0" w:color="auto"/>
            </w:tcBorders>
            <w:vAlign w:val="center"/>
          </w:tcPr>
          <w:p w14:paraId="67098CD0" w14:textId="22820F54" w:rsidR="0031209B" w:rsidRPr="005D2D2B" w:rsidRDefault="009A6638" w:rsidP="0031209B">
            <w:pPr>
              <w:jc w:val="center"/>
              <w:rPr>
                <w:sz w:val="22"/>
                <w:szCs w:val="24"/>
              </w:rPr>
            </w:pPr>
            <w:r>
              <w:rPr>
                <w:sz w:val="22"/>
                <w:szCs w:val="24"/>
              </w:rPr>
              <w:t>5 298,91</w:t>
            </w:r>
          </w:p>
        </w:tc>
      </w:tr>
      <w:tr w:rsidR="0031209B" w:rsidRPr="005D2D2B" w14:paraId="010DC8FC" w14:textId="77777777" w:rsidTr="00D77C49">
        <w:trPr>
          <w:trHeight w:val="600"/>
        </w:trPr>
        <w:tc>
          <w:tcPr>
            <w:tcW w:w="290" w:type="pct"/>
            <w:tcBorders>
              <w:top w:val="single" w:sz="4" w:space="0" w:color="auto"/>
              <w:left w:val="single" w:sz="4" w:space="0" w:color="auto"/>
              <w:bottom w:val="single" w:sz="4" w:space="0" w:color="auto"/>
              <w:right w:val="single" w:sz="4" w:space="0" w:color="auto"/>
            </w:tcBorders>
            <w:noWrap/>
            <w:vAlign w:val="center"/>
          </w:tcPr>
          <w:p w14:paraId="6E44E974" w14:textId="77777777" w:rsidR="0031209B" w:rsidRPr="005D2D2B" w:rsidRDefault="0031209B" w:rsidP="0031209B">
            <w:pPr>
              <w:jc w:val="center"/>
              <w:rPr>
                <w:sz w:val="22"/>
                <w:szCs w:val="22"/>
              </w:rPr>
            </w:pPr>
            <w:r w:rsidRPr="005D2D2B">
              <w:rPr>
                <w:sz w:val="22"/>
                <w:szCs w:val="22"/>
              </w:rPr>
              <w:t>4.</w:t>
            </w:r>
          </w:p>
        </w:tc>
        <w:tc>
          <w:tcPr>
            <w:tcW w:w="932" w:type="pct"/>
            <w:tcBorders>
              <w:top w:val="single" w:sz="4" w:space="0" w:color="auto"/>
              <w:left w:val="nil"/>
              <w:bottom w:val="single" w:sz="4" w:space="0" w:color="auto"/>
              <w:right w:val="single" w:sz="4" w:space="0" w:color="auto"/>
            </w:tcBorders>
            <w:vAlign w:val="center"/>
          </w:tcPr>
          <w:p w14:paraId="64BCEB51" w14:textId="77777777" w:rsidR="0031209B" w:rsidRPr="005D2D2B" w:rsidRDefault="0031209B" w:rsidP="0031209B">
            <w:pPr>
              <w:rPr>
                <w:sz w:val="22"/>
                <w:szCs w:val="22"/>
              </w:rPr>
            </w:pPr>
            <w:r w:rsidRPr="005D2D2B">
              <w:rPr>
                <w:sz w:val="22"/>
                <w:szCs w:val="22"/>
              </w:rPr>
              <w:t>ПАО «Т Плюс» (филиал «Владимирский»)</w:t>
            </w:r>
          </w:p>
        </w:tc>
        <w:tc>
          <w:tcPr>
            <w:tcW w:w="1391" w:type="pct"/>
            <w:tcBorders>
              <w:top w:val="single" w:sz="4" w:space="0" w:color="auto"/>
              <w:left w:val="nil"/>
              <w:bottom w:val="single" w:sz="4" w:space="0" w:color="auto"/>
              <w:right w:val="single" w:sz="4" w:space="0" w:color="auto"/>
            </w:tcBorders>
            <w:vAlign w:val="center"/>
          </w:tcPr>
          <w:p w14:paraId="3E9C7D15" w14:textId="77777777" w:rsidR="0031209B" w:rsidRPr="005D2D2B" w:rsidRDefault="0031209B" w:rsidP="0031209B">
            <w:pPr>
              <w:jc w:val="center"/>
            </w:pPr>
            <w:r w:rsidRPr="005D2D2B">
              <w:t>1 (для потребителей, имевших договорные отношения с ПАО «Т Плюс» и подключенных к тепловым сетям ООО «ТЭС» (население по ул. Лежневская, д. 164а, 166а, ул. Московская, д. 62) на дату, предшествующую дате окончания переходного периода)</w:t>
            </w:r>
          </w:p>
        </w:tc>
        <w:tc>
          <w:tcPr>
            <w:tcW w:w="654" w:type="pct"/>
            <w:tcBorders>
              <w:top w:val="single" w:sz="4" w:space="0" w:color="auto"/>
              <w:left w:val="nil"/>
              <w:bottom w:val="single" w:sz="4" w:space="0" w:color="auto"/>
              <w:right w:val="single" w:sz="4" w:space="0" w:color="auto"/>
            </w:tcBorders>
            <w:noWrap/>
            <w:vAlign w:val="center"/>
          </w:tcPr>
          <w:p w14:paraId="147775BC" w14:textId="548B2845" w:rsidR="0031209B" w:rsidRPr="005D5677" w:rsidRDefault="0031209B" w:rsidP="0031209B">
            <w:pPr>
              <w:jc w:val="center"/>
              <w:rPr>
                <w:sz w:val="22"/>
                <w:szCs w:val="24"/>
              </w:rPr>
            </w:pPr>
            <w:r w:rsidRPr="005D5677">
              <w:rPr>
                <w:sz w:val="22"/>
              </w:rPr>
              <w:t>3 701,52</w:t>
            </w:r>
          </w:p>
        </w:tc>
        <w:tc>
          <w:tcPr>
            <w:tcW w:w="561" w:type="pct"/>
            <w:tcBorders>
              <w:top w:val="single" w:sz="4" w:space="0" w:color="auto"/>
              <w:left w:val="nil"/>
              <w:bottom w:val="single" w:sz="4" w:space="0" w:color="auto"/>
              <w:right w:val="single" w:sz="4" w:space="0" w:color="auto"/>
            </w:tcBorders>
            <w:noWrap/>
            <w:vAlign w:val="center"/>
          </w:tcPr>
          <w:p w14:paraId="45EC5E60" w14:textId="19E5B10F" w:rsidR="0031209B" w:rsidRPr="005D5677" w:rsidRDefault="00357472" w:rsidP="0031209B">
            <w:pPr>
              <w:jc w:val="center"/>
              <w:rPr>
                <w:sz w:val="22"/>
                <w:szCs w:val="24"/>
              </w:rPr>
            </w:pPr>
            <w:r w:rsidRPr="005D5677">
              <w:rPr>
                <w:sz w:val="22"/>
                <w:szCs w:val="24"/>
              </w:rPr>
              <w:t>4 441,82</w:t>
            </w:r>
          </w:p>
        </w:tc>
        <w:tc>
          <w:tcPr>
            <w:tcW w:w="615" w:type="pct"/>
            <w:tcBorders>
              <w:top w:val="single" w:sz="4" w:space="0" w:color="auto"/>
              <w:left w:val="nil"/>
              <w:bottom w:val="single" w:sz="4" w:space="0" w:color="auto"/>
              <w:right w:val="single" w:sz="4" w:space="0" w:color="auto"/>
            </w:tcBorders>
            <w:vAlign w:val="center"/>
          </w:tcPr>
          <w:p w14:paraId="17ED61BE" w14:textId="0B0A346D" w:rsidR="0031209B" w:rsidRPr="005D2D2B" w:rsidRDefault="0031209B" w:rsidP="0031209B">
            <w:pPr>
              <w:jc w:val="center"/>
              <w:rPr>
                <w:sz w:val="22"/>
                <w:szCs w:val="24"/>
              </w:rPr>
            </w:pPr>
            <w:r>
              <w:rPr>
                <w:sz w:val="22"/>
              </w:rPr>
              <w:t>4 415,76</w:t>
            </w:r>
          </w:p>
        </w:tc>
        <w:tc>
          <w:tcPr>
            <w:tcW w:w="558" w:type="pct"/>
            <w:tcBorders>
              <w:top w:val="single" w:sz="4" w:space="0" w:color="auto"/>
              <w:left w:val="nil"/>
              <w:bottom w:val="single" w:sz="4" w:space="0" w:color="auto"/>
              <w:right w:val="single" w:sz="4" w:space="0" w:color="auto"/>
            </w:tcBorders>
            <w:vAlign w:val="center"/>
          </w:tcPr>
          <w:p w14:paraId="08CB79D6" w14:textId="452A23AC" w:rsidR="0031209B" w:rsidRPr="005D2D2B" w:rsidRDefault="009A6638" w:rsidP="0031209B">
            <w:pPr>
              <w:jc w:val="center"/>
              <w:rPr>
                <w:sz w:val="22"/>
                <w:szCs w:val="24"/>
              </w:rPr>
            </w:pPr>
            <w:r>
              <w:rPr>
                <w:sz w:val="22"/>
                <w:szCs w:val="24"/>
              </w:rPr>
              <w:t>5 298,91</w:t>
            </w:r>
          </w:p>
        </w:tc>
      </w:tr>
      <w:tr w:rsidR="004C553A" w:rsidRPr="005D2D2B" w14:paraId="196BEDDB" w14:textId="77777777" w:rsidTr="00D77C49">
        <w:trPr>
          <w:trHeight w:val="600"/>
        </w:trPr>
        <w:tc>
          <w:tcPr>
            <w:tcW w:w="290" w:type="pct"/>
            <w:tcBorders>
              <w:top w:val="single" w:sz="4" w:space="0" w:color="auto"/>
              <w:left w:val="single" w:sz="4" w:space="0" w:color="auto"/>
              <w:bottom w:val="single" w:sz="4" w:space="0" w:color="auto"/>
              <w:right w:val="single" w:sz="4" w:space="0" w:color="auto"/>
            </w:tcBorders>
            <w:noWrap/>
            <w:vAlign w:val="center"/>
          </w:tcPr>
          <w:p w14:paraId="08E40E8B" w14:textId="77777777" w:rsidR="004C553A" w:rsidRPr="005D2D2B" w:rsidRDefault="004C553A" w:rsidP="004C553A">
            <w:pPr>
              <w:jc w:val="center"/>
              <w:rPr>
                <w:sz w:val="22"/>
                <w:szCs w:val="22"/>
              </w:rPr>
            </w:pPr>
            <w:r w:rsidRPr="005D2D2B">
              <w:rPr>
                <w:sz w:val="22"/>
                <w:szCs w:val="22"/>
              </w:rPr>
              <w:t>5.</w:t>
            </w:r>
          </w:p>
        </w:tc>
        <w:tc>
          <w:tcPr>
            <w:tcW w:w="932" w:type="pct"/>
            <w:tcBorders>
              <w:top w:val="single" w:sz="4" w:space="0" w:color="auto"/>
              <w:left w:val="nil"/>
              <w:bottom w:val="single" w:sz="4" w:space="0" w:color="auto"/>
              <w:right w:val="single" w:sz="4" w:space="0" w:color="auto"/>
            </w:tcBorders>
            <w:vAlign w:val="center"/>
          </w:tcPr>
          <w:p w14:paraId="300E974E" w14:textId="77777777" w:rsidR="004C553A" w:rsidRPr="005D2D2B" w:rsidRDefault="004C553A" w:rsidP="004C553A">
            <w:pPr>
              <w:rPr>
                <w:sz w:val="22"/>
                <w:szCs w:val="22"/>
              </w:rPr>
            </w:pPr>
            <w:r w:rsidRPr="005D2D2B">
              <w:rPr>
                <w:sz w:val="22"/>
                <w:szCs w:val="22"/>
              </w:rPr>
              <w:t>ПАО «Т Плюс» (филиал «Владимирский»)</w:t>
            </w:r>
          </w:p>
        </w:tc>
        <w:tc>
          <w:tcPr>
            <w:tcW w:w="1391" w:type="pct"/>
            <w:tcBorders>
              <w:top w:val="single" w:sz="4" w:space="0" w:color="auto"/>
              <w:left w:val="nil"/>
              <w:bottom w:val="single" w:sz="4" w:space="0" w:color="auto"/>
              <w:right w:val="single" w:sz="4" w:space="0" w:color="auto"/>
            </w:tcBorders>
            <w:vAlign w:val="center"/>
          </w:tcPr>
          <w:p w14:paraId="3ACF6224" w14:textId="77777777" w:rsidR="004C553A" w:rsidRPr="005D2D2B" w:rsidRDefault="004C553A" w:rsidP="004C553A">
            <w:pPr>
              <w:jc w:val="center"/>
            </w:pPr>
            <w:r w:rsidRPr="005D2D2B">
              <w:t>1 (для потребителей, имевших договорные отношения с ПАО «Т Плюс» и подключенных к тепловым сетям ООО «Энергосервисная компания» на дату, предшествующую дате окончания переходного периода)</w:t>
            </w:r>
          </w:p>
        </w:tc>
        <w:tc>
          <w:tcPr>
            <w:tcW w:w="654" w:type="pct"/>
            <w:tcBorders>
              <w:top w:val="single" w:sz="4" w:space="0" w:color="auto"/>
              <w:left w:val="nil"/>
              <w:bottom w:val="single" w:sz="4" w:space="0" w:color="auto"/>
              <w:right w:val="single" w:sz="4" w:space="0" w:color="auto"/>
            </w:tcBorders>
            <w:noWrap/>
            <w:vAlign w:val="center"/>
          </w:tcPr>
          <w:p w14:paraId="40F4D642" w14:textId="389AD9E0" w:rsidR="004C553A" w:rsidRPr="005D2D2B" w:rsidRDefault="004C553A" w:rsidP="004C553A">
            <w:pPr>
              <w:jc w:val="center"/>
              <w:rPr>
                <w:sz w:val="22"/>
                <w:szCs w:val="24"/>
              </w:rPr>
            </w:pPr>
            <w:r w:rsidRPr="005D2D2B">
              <w:rPr>
                <w:sz w:val="22"/>
              </w:rPr>
              <w:t>3 697,21</w:t>
            </w:r>
          </w:p>
        </w:tc>
        <w:tc>
          <w:tcPr>
            <w:tcW w:w="561" w:type="pct"/>
            <w:tcBorders>
              <w:top w:val="single" w:sz="4" w:space="0" w:color="auto"/>
              <w:left w:val="nil"/>
              <w:bottom w:val="single" w:sz="4" w:space="0" w:color="auto"/>
              <w:right w:val="single" w:sz="4" w:space="0" w:color="auto"/>
            </w:tcBorders>
            <w:noWrap/>
            <w:vAlign w:val="center"/>
          </w:tcPr>
          <w:p w14:paraId="0BCC759A" w14:textId="74BACD25" w:rsidR="004C553A" w:rsidRPr="005D2D2B" w:rsidRDefault="00357472" w:rsidP="004C553A">
            <w:pPr>
              <w:jc w:val="center"/>
              <w:rPr>
                <w:sz w:val="22"/>
                <w:szCs w:val="24"/>
              </w:rPr>
            </w:pPr>
            <w:r>
              <w:rPr>
                <w:sz w:val="22"/>
                <w:szCs w:val="24"/>
              </w:rPr>
              <w:t>4 436,65</w:t>
            </w:r>
          </w:p>
        </w:tc>
        <w:tc>
          <w:tcPr>
            <w:tcW w:w="615" w:type="pct"/>
            <w:tcBorders>
              <w:top w:val="single" w:sz="4" w:space="0" w:color="auto"/>
              <w:left w:val="nil"/>
              <w:bottom w:val="single" w:sz="4" w:space="0" w:color="auto"/>
              <w:right w:val="single" w:sz="4" w:space="0" w:color="auto"/>
            </w:tcBorders>
            <w:vAlign w:val="center"/>
          </w:tcPr>
          <w:p w14:paraId="3DC83D55" w14:textId="79D89E4A" w:rsidR="004C553A" w:rsidRPr="005D2D2B" w:rsidRDefault="004C553A" w:rsidP="004C553A">
            <w:pPr>
              <w:jc w:val="center"/>
              <w:rPr>
                <w:sz w:val="22"/>
                <w:szCs w:val="24"/>
              </w:rPr>
            </w:pPr>
            <w:r>
              <w:rPr>
                <w:sz w:val="22"/>
              </w:rPr>
              <w:t>4 415,76</w:t>
            </w:r>
          </w:p>
        </w:tc>
        <w:tc>
          <w:tcPr>
            <w:tcW w:w="558" w:type="pct"/>
            <w:tcBorders>
              <w:top w:val="single" w:sz="4" w:space="0" w:color="auto"/>
              <w:left w:val="nil"/>
              <w:bottom w:val="single" w:sz="4" w:space="0" w:color="auto"/>
              <w:right w:val="single" w:sz="4" w:space="0" w:color="auto"/>
            </w:tcBorders>
            <w:vAlign w:val="center"/>
          </w:tcPr>
          <w:p w14:paraId="45E5BC0C" w14:textId="78C9104F" w:rsidR="004C553A" w:rsidRPr="005D2D2B" w:rsidRDefault="009A6638" w:rsidP="004C553A">
            <w:pPr>
              <w:jc w:val="center"/>
              <w:rPr>
                <w:sz w:val="22"/>
                <w:szCs w:val="24"/>
              </w:rPr>
            </w:pPr>
            <w:r>
              <w:rPr>
                <w:sz w:val="22"/>
                <w:szCs w:val="24"/>
              </w:rPr>
              <w:t>5 298,91</w:t>
            </w:r>
          </w:p>
        </w:tc>
      </w:tr>
      <w:tr w:rsidR="005477D5" w:rsidRPr="005D2D2B" w14:paraId="4C8AC851" w14:textId="77777777" w:rsidTr="00D77C49">
        <w:trPr>
          <w:trHeight w:val="600"/>
        </w:trPr>
        <w:tc>
          <w:tcPr>
            <w:tcW w:w="290" w:type="pct"/>
            <w:tcBorders>
              <w:top w:val="single" w:sz="4" w:space="0" w:color="auto"/>
              <w:left w:val="single" w:sz="4" w:space="0" w:color="auto"/>
              <w:bottom w:val="single" w:sz="4" w:space="0" w:color="auto"/>
              <w:right w:val="single" w:sz="4" w:space="0" w:color="auto"/>
            </w:tcBorders>
            <w:noWrap/>
            <w:vAlign w:val="center"/>
          </w:tcPr>
          <w:p w14:paraId="5C90A7B3" w14:textId="77777777" w:rsidR="005477D5" w:rsidRPr="005D2D2B" w:rsidRDefault="005477D5" w:rsidP="005477D5">
            <w:pPr>
              <w:jc w:val="center"/>
              <w:rPr>
                <w:sz w:val="22"/>
                <w:szCs w:val="22"/>
              </w:rPr>
            </w:pPr>
            <w:r w:rsidRPr="005D2D2B">
              <w:rPr>
                <w:sz w:val="22"/>
                <w:szCs w:val="22"/>
              </w:rPr>
              <w:lastRenderedPageBreak/>
              <w:t>6.</w:t>
            </w:r>
          </w:p>
        </w:tc>
        <w:tc>
          <w:tcPr>
            <w:tcW w:w="932" w:type="pct"/>
            <w:tcBorders>
              <w:top w:val="single" w:sz="4" w:space="0" w:color="auto"/>
              <w:left w:val="nil"/>
              <w:bottom w:val="single" w:sz="4" w:space="0" w:color="auto"/>
              <w:right w:val="single" w:sz="4" w:space="0" w:color="auto"/>
            </w:tcBorders>
            <w:vAlign w:val="center"/>
          </w:tcPr>
          <w:p w14:paraId="347E6042" w14:textId="77777777" w:rsidR="005477D5" w:rsidRPr="005D2D2B" w:rsidRDefault="005477D5" w:rsidP="005477D5">
            <w:pPr>
              <w:rPr>
                <w:sz w:val="22"/>
                <w:szCs w:val="22"/>
              </w:rPr>
            </w:pPr>
            <w:r w:rsidRPr="005D2D2B">
              <w:rPr>
                <w:sz w:val="22"/>
                <w:szCs w:val="22"/>
              </w:rPr>
              <w:t>ПАО «Т Плюс» (филиал «Владимирский»)</w:t>
            </w:r>
          </w:p>
        </w:tc>
        <w:tc>
          <w:tcPr>
            <w:tcW w:w="1391" w:type="pct"/>
            <w:tcBorders>
              <w:top w:val="single" w:sz="4" w:space="0" w:color="auto"/>
              <w:left w:val="nil"/>
              <w:bottom w:val="single" w:sz="4" w:space="0" w:color="auto"/>
              <w:right w:val="single" w:sz="4" w:space="0" w:color="auto"/>
            </w:tcBorders>
            <w:vAlign w:val="center"/>
          </w:tcPr>
          <w:p w14:paraId="6F3FA2D5" w14:textId="77777777" w:rsidR="005477D5" w:rsidRPr="005D2D2B" w:rsidRDefault="005477D5" w:rsidP="005477D5">
            <w:pPr>
              <w:jc w:val="center"/>
            </w:pPr>
            <w:r w:rsidRPr="005D2D2B">
              <w:t>1 (для потребителей, имевших договорные отношения с ПАО «Т Плюс» и подключенных к тепловым сетям ООО «Энергосетьком» на дату, предшествующую дате окончания переходного периода)</w:t>
            </w:r>
          </w:p>
        </w:tc>
        <w:tc>
          <w:tcPr>
            <w:tcW w:w="654" w:type="pct"/>
            <w:tcBorders>
              <w:top w:val="single" w:sz="4" w:space="0" w:color="auto"/>
              <w:left w:val="nil"/>
              <w:bottom w:val="single" w:sz="4" w:space="0" w:color="auto"/>
              <w:right w:val="single" w:sz="4" w:space="0" w:color="auto"/>
            </w:tcBorders>
            <w:noWrap/>
            <w:vAlign w:val="center"/>
          </w:tcPr>
          <w:p w14:paraId="7756C3EE" w14:textId="006A5F9C" w:rsidR="005477D5" w:rsidRPr="005D2D2B" w:rsidRDefault="005477D5" w:rsidP="005477D5">
            <w:pPr>
              <w:jc w:val="center"/>
              <w:rPr>
                <w:sz w:val="22"/>
                <w:szCs w:val="24"/>
              </w:rPr>
            </w:pPr>
            <w:r w:rsidRPr="005D2D2B">
              <w:rPr>
                <w:sz w:val="22"/>
              </w:rPr>
              <w:t>3 919,44</w:t>
            </w:r>
          </w:p>
        </w:tc>
        <w:tc>
          <w:tcPr>
            <w:tcW w:w="561" w:type="pct"/>
            <w:tcBorders>
              <w:top w:val="single" w:sz="4" w:space="0" w:color="auto"/>
              <w:left w:val="nil"/>
              <w:bottom w:val="single" w:sz="4" w:space="0" w:color="auto"/>
              <w:right w:val="single" w:sz="4" w:space="0" w:color="auto"/>
            </w:tcBorders>
            <w:noWrap/>
            <w:vAlign w:val="center"/>
          </w:tcPr>
          <w:p w14:paraId="56A779B8" w14:textId="6EBD1F5D" w:rsidR="005477D5" w:rsidRPr="005D2D2B" w:rsidRDefault="00357472" w:rsidP="005477D5">
            <w:pPr>
              <w:jc w:val="center"/>
              <w:rPr>
                <w:sz w:val="22"/>
                <w:szCs w:val="24"/>
              </w:rPr>
            </w:pPr>
            <w:r>
              <w:rPr>
                <w:sz w:val="22"/>
                <w:szCs w:val="24"/>
              </w:rPr>
              <w:t>4 703,33</w:t>
            </w:r>
          </w:p>
        </w:tc>
        <w:tc>
          <w:tcPr>
            <w:tcW w:w="615" w:type="pct"/>
            <w:tcBorders>
              <w:top w:val="single" w:sz="4" w:space="0" w:color="auto"/>
              <w:left w:val="nil"/>
              <w:bottom w:val="single" w:sz="4" w:space="0" w:color="auto"/>
              <w:right w:val="single" w:sz="4" w:space="0" w:color="auto"/>
            </w:tcBorders>
            <w:vAlign w:val="center"/>
          </w:tcPr>
          <w:p w14:paraId="71F57636" w14:textId="35F0192E" w:rsidR="005477D5" w:rsidRPr="005D2D2B" w:rsidRDefault="005477D5" w:rsidP="005477D5">
            <w:pPr>
              <w:jc w:val="center"/>
              <w:rPr>
                <w:sz w:val="22"/>
                <w:szCs w:val="24"/>
              </w:rPr>
            </w:pPr>
            <w:r>
              <w:rPr>
                <w:sz w:val="22"/>
              </w:rPr>
              <w:t>4 415,76</w:t>
            </w:r>
          </w:p>
        </w:tc>
        <w:tc>
          <w:tcPr>
            <w:tcW w:w="558" w:type="pct"/>
            <w:tcBorders>
              <w:top w:val="single" w:sz="4" w:space="0" w:color="auto"/>
              <w:left w:val="nil"/>
              <w:bottom w:val="single" w:sz="4" w:space="0" w:color="auto"/>
              <w:right w:val="single" w:sz="4" w:space="0" w:color="auto"/>
            </w:tcBorders>
            <w:vAlign w:val="center"/>
          </w:tcPr>
          <w:p w14:paraId="70C4E4CF" w14:textId="406A0708" w:rsidR="005477D5" w:rsidRPr="005D2D2B" w:rsidRDefault="009A6638" w:rsidP="005477D5">
            <w:pPr>
              <w:jc w:val="center"/>
              <w:rPr>
                <w:sz w:val="22"/>
                <w:szCs w:val="24"/>
              </w:rPr>
            </w:pPr>
            <w:r>
              <w:rPr>
                <w:sz w:val="22"/>
                <w:szCs w:val="24"/>
              </w:rPr>
              <w:t>5 298,91</w:t>
            </w:r>
          </w:p>
        </w:tc>
      </w:tr>
      <w:tr w:rsidR="005477D5" w:rsidRPr="005D2D2B" w14:paraId="51D0AF80" w14:textId="77777777" w:rsidTr="00D77C49">
        <w:trPr>
          <w:trHeight w:val="600"/>
        </w:trPr>
        <w:tc>
          <w:tcPr>
            <w:tcW w:w="290" w:type="pct"/>
            <w:tcBorders>
              <w:top w:val="single" w:sz="4" w:space="0" w:color="auto"/>
              <w:left w:val="single" w:sz="4" w:space="0" w:color="auto"/>
              <w:bottom w:val="single" w:sz="4" w:space="0" w:color="auto"/>
              <w:right w:val="single" w:sz="4" w:space="0" w:color="auto"/>
            </w:tcBorders>
            <w:noWrap/>
            <w:vAlign w:val="center"/>
          </w:tcPr>
          <w:p w14:paraId="0333B3A8" w14:textId="77777777" w:rsidR="005477D5" w:rsidRPr="005D2D2B" w:rsidRDefault="005477D5" w:rsidP="005477D5">
            <w:pPr>
              <w:jc w:val="center"/>
              <w:rPr>
                <w:sz w:val="22"/>
                <w:szCs w:val="22"/>
              </w:rPr>
            </w:pPr>
            <w:r w:rsidRPr="005D2D2B">
              <w:rPr>
                <w:sz w:val="22"/>
                <w:szCs w:val="22"/>
              </w:rPr>
              <w:t>7.</w:t>
            </w:r>
          </w:p>
        </w:tc>
        <w:tc>
          <w:tcPr>
            <w:tcW w:w="932" w:type="pct"/>
            <w:tcBorders>
              <w:top w:val="single" w:sz="4" w:space="0" w:color="auto"/>
              <w:left w:val="nil"/>
              <w:bottom w:val="single" w:sz="4" w:space="0" w:color="auto"/>
              <w:right w:val="single" w:sz="4" w:space="0" w:color="auto"/>
            </w:tcBorders>
            <w:vAlign w:val="center"/>
          </w:tcPr>
          <w:p w14:paraId="717FDA8B" w14:textId="77777777" w:rsidR="005477D5" w:rsidRPr="005D2D2B" w:rsidRDefault="005477D5" w:rsidP="005477D5">
            <w:pPr>
              <w:rPr>
                <w:sz w:val="22"/>
                <w:szCs w:val="22"/>
              </w:rPr>
            </w:pPr>
            <w:r w:rsidRPr="005D2D2B">
              <w:rPr>
                <w:sz w:val="22"/>
                <w:szCs w:val="22"/>
              </w:rPr>
              <w:t>ПАО «Т Плюс» (филиал «Владимирский»)</w:t>
            </w:r>
          </w:p>
        </w:tc>
        <w:tc>
          <w:tcPr>
            <w:tcW w:w="1391" w:type="pct"/>
            <w:tcBorders>
              <w:top w:val="single" w:sz="4" w:space="0" w:color="auto"/>
              <w:left w:val="nil"/>
              <w:bottom w:val="single" w:sz="4" w:space="0" w:color="auto"/>
              <w:right w:val="single" w:sz="4" w:space="0" w:color="auto"/>
            </w:tcBorders>
            <w:vAlign w:val="center"/>
          </w:tcPr>
          <w:p w14:paraId="50EFEE46" w14:textId="77777777" w:rsidR="005477D5" w:rsidRPr="005D2D2B" w:rsidRDefault="005477D5" w:rsidP="005477D5">
            <w:pPr>
              <w:jc w:val="center"/>
            </w:pPr>
            <w:r w:rsidRPr="005D2D2B">
              <w:t>1 (для потребителей, имевших договорные отношения с ПАО «Т Плюс» и подключенных к тепловым сетям ООО «Ивановская областная типография – ИОТ» на дату, предшествующую дате окончания переходного периода)</w:t>
            </w:r>
          </w:p>
        </w:tc>
        <w:tc>
          <w:tcPr>
            <w:tcW w:w="654" w:type="pct"/>
            <w:tcBorders>
              <w:top w:val="single" w:sz="4" w:space="0" w:color="auto"/>
              <w:left w:val="nil"/>
              <w:bottom w:val="single" w:sz="4" w:space="0" w:color="auto"/>
              <w:right w:val="single" w:sz="4" w:space="0" w:color="auto"/>
            </w:tcBorders>
            <w:noWrap/>
            <w:vAlign w:val="center"/>
          </w:tcPr>
          <w:p w14:paraId="1F94D3DD" w14:textId="72387E53" w:rsidR="005477D5" w:rsidRPr="005D2D2B" w:rsidRDefault="005477D5" w:rsidP="005477D5">
            <w:pPr>
              <w:jc w:val="center"/>
              <w:rPr>
                <w:sz w:val="22"/>
                <w:szCs w:val="24"/>
              </w:rPr>
            </w:pPr>
            <w:r w:rsidRPr="005D2D2B">
              <w:rPr>
                <w:sz w:val="22"/>
              </w:rPr>
              <w:t>3 731,70</w:t>
            </w:r>
          </w:p>
        </w:tc>
        <w:tc>
          <w:tcPr>
            <w:tcW w:w="561" w:type="pct"/>
            <w:tcBorders>
              <w:top w:val="single" w:sz="4" w:space="0" w:color="auto"/>
              <w:left w:val="nil"/>
              <w:bottom w:val="single" w:sz="4" w:space="0" w:color="auto"/>
              <w:right w:val="single" w:sz="4" w:space="0" w:color="auto"/>
            </w:tcBorders>
            <w:noWrap/>
            <w:vAlign w:val="center"/>
          </w:tcPr>
          <w:p w14:paraId="2B90965C" w14:textId="3C5B3A56" w:rsidR="005477D5" w:rsidRPr="005D2D2B" w:rsidRDefault="00357472" w:rsidP="005477D5">
            <w:pPr>
              <w:jc w:val="center"/>
              <w:rPr>
                <w:sz w:val="22"/>
                <w:szCs w:val="24"/>
              </w:rPr>
            </w:pPr>
            <w:r>
              <w:rPr>
                <w:sz w:val="22"/>
                <w:szCs w:val="24"/>
              </w:rPr>
              <w:t>4 478,04</w:t>
            </w:r>
          </w:p>
        </w:tc>
        <w:tc>
          <w:tcPr>
            <w:tcW w:w="615" w:type="pct"/>
            <w:tcBorders>
              <w:top w:val="single" w:sz="4" w:space="0" w:color="auto"/>
              <w:left w:val="nil"/>
              <w:bottom w:val="single" w:sz="4" w:space="0" w:color="auto"/>
              <w:right w:val="single" w:sz="4" w:space="0" w:color="auto"/>
            </w:tcBorders>
            <w:vAlign w:val="center"/>
          </w:tcPr>
          <w:p w14:paraId="64E50F6D" w14:textId="3F0CB85F" w:rsidR="005477D5" w:rsidRPr="005D2D2B" w:rsidRDefault="005477D5" w:rsidP="005477D5">
            <w:pPr>
              <w:jc w:val="center"/>
              <w:rPr>
                <w:sz w:val="22"/>
                <w:szCs w:val="24"/>
              </w:rPr>
            </w:pPr>
            <w:r>
              <w:rPr>
                <w:sz w:val="22"/>
              </w:rPr>
              <w:t>4 415,76</w:t>
            </w:r>
          </w:p>
        </w:tc>
        <w:tc>
          <w:tcPr>
            <w:tcW w:w="558" w:type="pct"/>
            <w:tcBorders>
              <w:top w:val="single" w:sz="4" w:space="0" w:color="auto"/>
              <w:left w:val="nil"/>
              <w:bottom w:val="single" w:sz="4" w:space="0" w:color="auto"/>
              <w:right w:val="single" w:sz="4" w:space="0" w:color="auto"/>
            </w:tcBorders>
            <w:vAlign w:val="center"/>
          </w:tcPr>
          <w:p w14:paraId="428DB7CB" w14:textId="05734831" w:rsidR="005477D5" w:rsidRPr="005D2D2B" w:rsidRDefault="009A6638" w:rsidP="005477D5">
            <w:pPr>
              <w:jc w:val="center"/>
              <w:rPr>
                <w:sz w:val="22"/>
                <w:szCs w:val="24"/>
              </w:rPr>
            </w:pPr>
            <w:r>
              <w:rPr>
                <w:sz w:val="22"/>
                <w:szCs w:val="24"/>
              </w:rPr>
              <w:t>5 298,91</w:t>
            </w:r>
          </w:p>
        </w:tc>
      </w:tr>
      <w:tr w:rsidR="005477D5" w:rsidRPr="005D2D2B" w14:paraId="4CC89CA3" w14:textId="77777777" w:rsidTr="00D77C49">
        <w:trPr>
          <w:trHeight w:val="600"/>
        </w:trPr>
        <w:tc>
          <w:tcPr>
            <w:tcW w:w="290" w:type="pct"/>
            <w:tcBorders>
              <w:top w:val="single" w:sz="4" w:space="0" w:color="auto"/>
              <w:left w:val="single" w:sz="4" w:space="0" w:color="auto"/>
              <w:bottom w:val="single" w:sz="4" w:space="0" w:color="auto"/>
              <w:right w:val="single" w:sz="4" w:space="0" w:color="auto"/>
            </w:tcBorders>
            <w:noWrap/>
            <w:vAlign w:val="center"/>
          </w:tcPr>
          <w:p w14:paraId="4DE9A9A6" w14:textId="77777777" w:rsidR="005477D5" w:rsidRPr="005D2D2B" w:rsidRDefault="005477D5" w:rsidP="005477D5">
            <w:pPr>
              <w:jc w:val="center"/>
              <w:rPr>
                <w:sz w:val="22"/>
                <w:szCs w:val="22"/>
              </w:rPr>
            </w:pPr>
            <w:r w:rsidRPr="005D2D2B">
              <w:rPr>
                <w:sz w:val="22"/>
                <w:szCs w:val="22"/>
              </w:rPr>
              <w:t>8.</w:t>
            </w:r>
          </w:p>
        </w:tc>
        <w:tc>
          <w:tcPr>
            <w:tcW w:w="932" w:type="pct"/>
            <w:tcBorders>
              <w:top w:val="single" w:sz="4" w:space="0" w:color="auto"/>
              <w:left w:val="nil"/>
              <w:bottom w:val="single" w:sz="4" w:space="0" w:color="auto"/>
              <w:right w:val="single" w:sz="4" w:space="0" w:color="auto"/>
            </w:tcBorders>
            <w:vAlign w:val="center"/>
          </w:tcPr>
          <w:p w14:paraId="181E3194" w14:textId="77777777" w:rsidR="005477D5" w:rsidRPr="005D2D2B" w:rsidRDefault="005477D5" w:rsidP="005477D5">
            <w:pPr>
              <w:rPr>
                <w:sz w:val="22"/>
                <w:szCs w:val="22"/>
              </w:rPr>
            </w:pPr>
            <w:r w:rsidRPr="005D2D2B">
              <w:rPr>
                <w:sz w:val="22"/>
                <w:szCs w:val="22"/>
              </w:rPr>
              <w:t>ПАО «Т Плюс» (филиал «Владимирский»)</w:t>
            </w:r>
          </w:p>
        </w:tc>
        <w:tc>
          <w:tcPr>
            <w:tcW w:w="1391" w:type="pct"/>
            <w:tcBorders>
              <w:top w:val="single" w:sz="4" w:space="0" w:color="auto"/>
              <w:left w:val="nil"/>
              <w:bottom w:val="single" w:sz="4" w:space="0" w:color="auto"/>
              <w:right w:val="single" w:sz="4" w:space="0" w:color="auto"/>
            </w:tcBorders>
            <w:vAlign w:val="center"/>
          </w:tcPr>
          <w:p w14:paraId="5960C04C" w14:textId="77777777" w:rsidR="005477D5" w:rsidRPr="005D2D2B" w:rsidRDefault="005477D5" w:rsidP="005477D5">
            <w:pPr>
              <w:jc w:val="center"/>
            </w:pPr>
            <w:r w:rsidRPr="005D2D2B">
              <w:t>25 (для потребителей, имевших договорные отношения с АО «Ивхимпром» на дату, предшествующую дате окончания переходного периода)</w:t>
            </w:r>
          </w:p>
        </w:tc>
        <w:tc>
          <w:tcPr>
            <w:tcW w:w="654" w:type="pct"/>
            <w:tcBorders>
              <w:top w:val="single" w:sz="4" w:space="0" w:color="auto"/>
              <w:left w:val="nil"/>
              <w:bottom w:val="single" w:sz="4" w:space="0" w:color="auto"/>
              <w:right w:val="single" w:sz="4" w:space="0" w:color="auto"/>
            </w:tcBorders>
            <w:noWrap/>
            <w:vAlign w:val="center"/>
          </w:tcPr>
          <w:p w14:paraId="6FBE1306" w14:textId="5D1974EB" w:rsidR="005477D5" w:rsidRPr="005D2D2B" w:rsidRDefault="005477D5" w:rsidP="005477D5">
            <w:pPr>
              <w:jc w:val="center"/>
              <w:rPr>
                <w:sz w:val="22"/>
                <w:szCs w:val="24"/>
              </w:rPr>
            </w:pPr>
            <w:r w:rsidRPr="005D2D2B">
              <w:rPr>
                <w:sz w:val="22"/>
              </w:rPr>
              <w:t>3 919,44</w:t>
            </w:r>
          </w:p>
        </w:tc>
        <w:tc>
          <w:tcPr>
            <w:tcW w:w="561" w:type="pct"/>
            <w:tcBorders>
              <w:top w:val="single" w:sz="4" w:space="0" w:color="auto"/>
              <w:left w:val="nil"/>
              <w:bottom w:val="single" w:sz="4" w:space="0" w:color="auto"/>
              <w:right w:val="single" w:sz="4" w:space="0" w:color="auto"/>
            </w:tcBorders>
            <w:noWrap/>
            <w:vAlign w:val="center"/>
          </w:tcPr>
          <w:p w14:paraId="69ECD133" w14:textId="474E6691" w:rsidR="005477D5" w:rsidRPr="005D2D2B" w:rsidRDefault="00357472" w:rsidP="005477D5">
            <w:pPr>
              <w:jc w:val="center"/>
              <w:rPr>
                <w:sz w:val="22"/>
                <w:szCs w:val="24"/>
              </w:rPr>
            </w:pPr>
            <w:r>
              <w:rPr>
                <w:sz w:val="22"/>
                <w:szCs w:val="24"/>
              </w:rPr>
              <w:t>4 703,33</w:t>
            </w:r>
          </w:p>
        </w:tc>
        <w:tc>
          <w:tcPr>
            <w:tcW w:w="615" w:type="pct"/>
            <w:tcBorders>
              <w:top w:val="single" w:sz="4" w:space="0" w:color="auto"/>
              <w:left w:val="nil"/>
              <w:bottom w:val="single" w:sz="4" w:space="0" w:color="auto"/>
              <w:right w:val="single" w:sz="4" w:space="0" w:color="auto"/>
            </w:tcBorders>
            <w:vAlign w:val="center"/>
          </w:tcPr>
          <w:p w14:paraId="3D2293D4" w14:textId="64C91C3D" w:rsidR="005477D5" w:rsidRPr="005D2D2B" w:rsidRDefault="005477D5" w:rsidP="005477D5">
            <w:pPr>
              <w:jc w:val="center"/>
              <w:rPr>
                <w:sz w:val="22"/>
                <w:szCs w:val="24"/>
              </w:rPr>
            </w:pPr>
            <w:r>
              <w:rPr>
                <w:sz w:val="22"/>
              </w:rPr>
              <w:t>4 415,76</w:t>
            </w:r>
          </w:p>
        </w:tc>
        <w:tc>
          <w:tcPr>
            <w:tcW w:w="558" w:type="pct"/>
            <w:tcBorders>
              <w:top w:val="single" w:sz="4" w:space="0" w:color="auto"/>
              <w:left w:val="nil"/>
              <w:bottom w:val="single" w:sz="4" w:space="0" w:color="auto"/>
              <w:right w:val="single" w:sz="4" w:space="0" w:color="auto"/>
            </w:tcBorders>
            <w:vAlign w:val="center"/>
          </w:tcPr>
          <w:p w14:paraId="728E00FB" w14:textId="49F3687D" w:rsidR="005477D5" w:rsidRPr="005D2D2B" w:rsidRDefault="009A6638" w:rsidP="005477D5">
            <w:pPr>
              <w:jc w:val="center"/>
              <w:rPr>
                <w:sz w:val="22"/>
                <w:szCs w:val="24"/>
              </w:rPr>
            </w:pPr>
            <w:r>
              <w:rPr>
                <w:sz w:val="22"/>
                <w:szCs w:val="24"/>
              </w:rPr>
              <w:t>5 298,91</w:t>
            </w:r>
          </w:p>
        </w:tc>
      </w:tr>
      <w:tr w:rsidR="005477D5" w:rsidRPr="005D2D2B" w14:paraId="77216485" w14:textId="77777777" w:rsidTr="00D77C49">
        <w:trPr>
          <w:trHeight w:val="600"/>
        </w:trPr>
        <w:tc>
          <w:tcPr>
            <w:tcW w:w="290" w:type="pct"/>
            <w:tcBorders>
              <w:top w:val="single" w:sz="4" w:space="0" w:color="auto"/>
              <w:left w:val="single" w:sz="4" w:space="0" w:color="auto"/>
              <w:bottom w:val="single" w:sz="4" w:space="0" w:color="auto"/>
              <w:right w:val="single" w:sz="4" w:space="0" w:color="auto"/>
            </w:tcBorders>
            <w:noWrap/>
            <w:vAlign w:val="center"/>
          </w:tcPr>
          <w:p w14:paraId="472DF201" w14:textId="77777777" w:rsidR="005477D5" w:rsidRPr="005D2D2B" w:rsidRDefault="005477D5" w:rsidP="005477D5">
            <w:pPr>
              <w:jc w:val="center"/>
              <w:rPr>
                <w:sz w:val="22"/>
                <w:szCs w:val="22"/>
              </w:rPr>
            </w:pPr>
            <w:r w:rsidRPr="005D2D2B">
              <w:rPr>
                <w:sz w:val="22"/>
                <w:szCs w:val="22"/>
              </w:rPr>
              <w:t>9.</w:t>
            </w:r>
          </w:p>
        </w:tc>
        <w:tc>
          <w:tcPr>
            <w:tcW w:w="932" w:type="pct"/>
            <w:tcBorders>
              <w:top w:val="single" w:sz="4" w:space="0" w:color="auto"/>
              <w:left w:val="nil"/>
              <w:bottom w:val="single" w:sz="4" w:space="0" w:color="auto"/>
              <w:right w:val="single" w:sz="4" w:space="0" w:color="auto"/>
            </w:tcBorders>
            <w:vAlign w:val="center"/>
          </w:tcPr>
          <w:p w14:paraId="48A9F391" w14:textId="77777777" w:rsidR="005477D5" w:rsidRPr="005D2D2B" w:rsidRDefault="005477D5" w:rsidP="005477D5">
            <w:pPr>
              <w:rPr>
                <w:sz w:val="22"/>
                <w:szCs w:val="22"/>
              </w:rPr>
            </w:pPr>
            <w:r w:rsidRPr="005D2D2B">
              <w:rPr>
                <w:sz w:val="22"/>
                <w:szCs w:val="22"/>
              </w:rPr>
              <w:t>ПАО «Т Плюс» (филиал «Владимирский»)</w:t>
            </w:r>
          </w:p>
        </w:tc>
        <w:tc>
          <w:tcPr>
            <w:tcW w:w="1391" w:type="pct"/>
            <w:tcBorders>
              <w:top w:val="single" w:sz="4" w:space="0" w:color="auto"/>
              <w:left w:val="nil"/>
              <w:bottom w:val="single" w:sz="4" w:space="0" w:color="auto"/>
              <w:right w:val="single" w:sz="4" w:space="0" w:color="auto"/>
            </w:tcBorders>
            <w:vAlign w:val="center"/>
          </w:tcPr>
          <w:p w14:paraId="3AF1EE66" w14:textId="77777777" w:rsidR="005477D5" w:rsidRPr="005D2D2B" w:rsidRDefault="005477D5" w:rsidP="005477D5">
            <w:pPr>
              <w:jc w:val="center"/>
            </w:pPr>
            <w:r w:rsidRPr="005D2D2B">
              <w:t>33 (для потребителей, имевших договорные отношения с ООО «Ресурсэнерго» на дату, предшествующую дате окончания переходного периода)</w:t>
            </w:r>
          </w:p>
        </w:tc>
        <w:tc>
          <w:tcPr>
            <w:tcW w:w="654" w:type="pct"/>
            <w:tcBorders>
              <w:top w:val="single" w:sz="4" w:space="0" w:color="auto"/>
              <w:left w:val="nil"/>
              <w:bottom w:val="single" w:sz="4" w:space="0" w:color="auto"/>
              <w:right w:val="single" w:sz="4" w:space="0" w:color="auto"/>
            </w:tcBorders>
            <w:noWrap/>
            <w:vAlign w:val="center"/>
          </w:tcPr>
          <w:p w14:paraId="6E538808" w14:textId="125734C0" w:rsidR="005477D5" w:rsidRPr="005D2D2B" w:rsidRDefault="005477D5" w:rsidP="005477D5">
            <w:pPr>
              <w:jc w:val="center"/>
              <w:rPr>
                <w:sz w:val="22"/>
                <w:szCs w:val="24"/>
              </w:rPr>
            </w:pPr>
            <w:r w:rsidRPr="005D2D2B">
              <w:rPr>
                <w:sz w:val="22"/>
              </w:rPr>
              <w:t>3 798,33</w:t>
            </w:r>
          </w:p>
        </w:tc>
        <w:tc>
          <w:tcPr>
            <w:tcW w:w="561" w:type="pct"/>
            <w:tcBorders>
              <w:top w:val="single" w:sz="4" w:space="0" w:color="auto"/>
              <w:left w:val="nil"/>
              <w:bottom w:val="single" w:sz="4" w:space="0" w:color="auto"/>
              <w:right w:val="single" w:sz="4" w:space="0" w:color="auto"/>
            </w:tcBorders>
            <w:noWrap/>
            <w:vAlign w:val="center"/>
          </w:tcPr>
          <w:p w14:paraId="159697F7" w14:textId="68BDF0D6" w:rsidR="005477D5" w:rsidRPr="005D2D2B" w:rsidRDefault="00357472" w:rsidP="005477D5">
            <w:pPr>
              <w:jc w:val="center"/>
              <w:rPr>
                <w:sz w:val="22"/>
                <w:szCs w:val="24"/>
              </w:rPr>
            </w:pPr>
            <w:r>
              <w:rPr>
                <w:sz w:val="22"/>
                <w:szCs w:val="24"/>
              </w:rPr>
              <w:t>4 558,00</w:t>
            </w:r>
          </w:p>
        </w:tc>
        <w:tc>
          <w:tcPr>
            <w:tcW w:w="615" w:type="pct"/>
            <w:tcBorders>
              <w:top w:val="single" w:sz="4" w:space="0" w:color="auto"/>
              <w:left w:val="nil"/>
              <w:bottom w:val="single" w:sz="4" w:space="0" w:color="auto"/>
              <w:right w:val="single" w:sz="4" w:space="0" w:color="auto"/>
            </w:tcBorders>
            <w:vAlign w:val="center"/>
          </w:tcPr>
          <w:p w14:paraId="4D50985A" w14:textId="00F5057D" w:rsidR="005477D5" w:rsidRPr="005D2D2B" w:rsidRDefault="005477D5" w:rsidP="005477D5">
            <w:pPr>
              <w:jc w:val="center"/>
              <w:rPr>
                <w:sz w:val="22"/>
                <w:szCs w:val="24"/>
              </w:rPr>
            </w:pPr>
            <w:r>
              <w:rPr>
                <w:sz w:val="22"/>
              </w:rPr>
              <w:t>4 415,76</w:t>
            </w:r>
          </w:p>
        </w:tc>
        <w:tc>
          <w:tcPr>
            <w:tcW w:w="558" w:type="pct"/>
            <w:tcBorders>
              <w:top w:val="single" w:sz="4" w:space="0" w:color="auto"/>
              <w:left w:val="nil"/>
              <w:bottom w:val="single" w:sz="4" w:space="0" w:color="auto"/>
              <w:right w:val="single" w:sz="4" w:space="0" w:color="auto"/>
            </w:tcBorders>
            <w:vAlign w:val="center"/>
          </w:tcPr>
          <w:p w14:paraId="27F18253" w14:textId="78F44ECE" w:rsidR="005477D5" w:rsidRPr="005D2D2B" w:rsidRDefault="009A6638" w:rsidP="005477D5">
            <w:pPr>
              <w:jc w:val="center"/>
              <w:rPr>
                <w:sz w:val="22"/>
                <w:szCs w:val="24"/>
              </w:rPr>
            </w:pPr>
            <w:r>
              <w:rPr>
                <w:sz w:val="22"/>
                <w:szCs w:val="24"/>
              </w:rPr>
              <w:t>5 298,91</w:t>
            </w:r>
          </w:p>
        </w:tc>
      </w:tr>
      <w:tr w:rsidR="00707C98" w:rsidRPr="005D2D2B" w14:paraId="448B9463" w14:textId="77777777" w:rsidTr="00D77C49">
        <w:trPr>
          <w:trHeight w:val="600"/>
        </w:trPr>
        <w:tc>
          <w:tcPr>
            <w:tcW w:w="290" w:type="pct"/>
            <w:tcBorders>
              <w:top w:val="single" w:sz="4" w:space="0" w:color="auto"/>
              <w:left w:val="single" w:sz="4" w:space="0" w:color="auto"/>
              <w:bottom w:val="single" w:sz="4" w:space="0" w:color="auto"/>
              <w:right w:val="single" w:sz="4" w:space="0" w:color="auto"/>
            </w:tcBorders>
            <w:noWrap/>
            <w:vAlign w:val="center"/>
          </w:tcPr>
          <w:p w14:paraId="571A2F43" w14:textId="77777777" w:rsidR="00707C98" w:rsidRPr="005D2D2B" w:rsidRDefault="00707C98" w:rsidP="00707C98">
            <w:pPr>
              <w:jc w:val="center"/>
              <w:rPr>
                <w:sz w:val="22"/>
                <w:szCs w:val="22"/>
              </w:rPr>
            </w:pPr>
            <w:r w:rsidRPr="005D2D2B">
              <w:rPr>
                <w:sz w:val="22"/>
                <w:szCs w:val="22"/>
              </w:rPr>
              <w:t>10.</w:t>
            </w:r>
          </w:p>
        </w:tc>
        <w:tc>
          <w:tcPr>
            <w:tcW w:w="932" w:type="pct"/>
            <w:tcBorders>
              <w:top w:val="single" w:sz="4" w:space="0" w:color="auto"/>
              <w:left w:val="nil"/>
              <w:bottom w:val="single" w:sz="4" w:space="0" w:color="auto"/>
              <w:right w:val="single" w:sz="4" w:space="0" w:color="auto"/>
            </w:tcBorders>
            <w:vAlign w:val="center"/>
          </w:tcPr>
          <w:p w14:paraId="2293FB61" w14:textId="77777777" w:rsidR="00707C98" w:rsidRPr="005D2D2B" w:rsidRDefault="00707C98" w:rsidP="00707C98">
            <w:pPr>
              <w:rPr>
                <w:sz w:val="22"/>
                <w:szCs w:val="22"/>
              </w:rPr>
            </w:pPr>
            <w:r w:rsidRPr="005D2D2B">
              <w:rPr>
                <w:sz w:val="22"/>
                <w:szCs w:val="22"/>
              </w:rPr>
              <w:t>ПАО «Т Плюс» (филиал «Владимирский»)</w:t>
            </w:r>
          </w:p>
        </w:tc>
        <w:tc>
          <w:tcPr>
            <w:tcW w:w="1391" w:type="pct"/>
            <w:tcBorders>
              <w:top w:val="single" w:sz="4" w:space="0" w:color="auto"/>
              <w:left w:val="nil"/>
              <w:bottom w:val="single" w:sz="4" w:space="0" w:color="auto"/>
              <w:right w:val="single" w:sz="4" w:space="0" w:color="auto"/>
            </w:tcBorders>
            <w:vAlign w:val="center"/>
          </w:tcPr>
          <w:p w14:paraId="221F6A25" w14:textId="77777777" w:rsidR="00707C98" w:rsidRPr="005D2D2B" w:rsidRDefault="00707C98" w:rsidP="00707C98">
            <w:pPr>
              <w:jc w:val="center"/>
            </w:pPr>
            <w:r w:rsidRPr="005D2D2B">
              <w:t xml:space="preserve">1 (за исключением потребителей, подключенных к тепловым сетям ПАО «Т Плюс» на дату, предшествующую дате окончания переходного периода), 2, 3, 4, 5, 6, 7, 8, 9, 10, 11, 12, 13, 14, 15, 16, 17, 18, 19, 20, 21 (от сетей), 22, 23, 24, 25, 26, 27, 28, 29, 30, 31, 32, 33, 34 (от сетей), 35, 36, 37, 38, 39, 40, 41, 42, 43, 46, 47, 48, 49, 50, 51, </w:t>
            </w:r>
            <w:r w:rsidRPr="005D2D2B">
              <w:rPr>
                <w:bCs/>
              </w:rPr>
              <w:t>57</w:t>
            </w:r>
          </w:p>
        </w:tc>
        <w:tc>
          <w:tcPr>
            <w:tcW w:w="654" w:type="pct"/>
            <w:tcBorders>
              <w:top w:val="single" w:sz="4" w:space="0" w:color="auto"/>
              <w:left w:val="nil"/>
              <w:bottom w:val="single" w:sz="4" w:space="0" w:color="auto"/>
              <w:right w:val="single" w:sz="4" w:space="0" w:color="auto"/>
            </w:tcBorders>
            <w:noWrap/>
            <w:vAlign w:val="center"/>
          </w:tcPr>
          <w:p w14:paraId="2A37BFDF" w14:textId="4F821AFD" w:rsidR="00707C98" w:rsidRPr="005D2D2B" w:rsidRDefault="00707C98" w:rsidP="00707C98">
            <w:pPr>
              <w:jc w:val="center"/>
              <w:rPr>
                <w:sz w:val="22"/>
                <w:szCs w:val="24"/>
              </w:rPr>
            </w:pPr>
            <w:r w:rsidRPr="005D2D2B">
              <w:rPr>
                <w:sz w:val="22"/>
              </w:rPr>
              <w:t>3 919,44</w:t>
            </w:r>
          </w:p>
        </w:tc>
        <w:tc>
          <w:tcPr>
            <w:tcW w:w="561" w:type="pct"/>
            <w:tcBorders>
              <w:top w:val="single" w:sz="4" w:space="0" w:color="auto"/>
              <w:left w:val="nil"/>
              <w:bottom w:val="single" w:sz="4" w:space="0" w:color="auto"/>
              <w:right w:val="single" w:sz="4" w:space="0" w:color="auto"/>
            </w:tcBorders>
            <w:noWrap/>
            <w:vAlign w:val="center"/>
          </w:tcPr>
          <w:p w14:paraId="37C88ADB" w14:textId="45C652D5" w:rsidR="00707C98" w:rsidRPr="005D2D2B" w:rsidRDefault="00357472" w:rsidP="00707C98">
            <w:pPr>
              <w:jc w:val="center"/>
              <w:rPr>
                <w:sz w:val="22"/>
                <w:szCs w:val="24"/>
              </w:rPr>
            </w:pPr>
            <w:r>
              <w:rPr>
                <w:sz w:val="22"/>
                <w:szCs w:val="24"/>
              </w:rPr>
              <w:t>4 703,33</w:t>
            </w:r>
          </w:p>
        </w:tc>
        <w:tc>
          <w:tcPr>
            <w:tcW w:w="615" w:type="pct"/>
            <w:tcBorders>
              <w:top w:val="single" w:sz="4" w:space="0" w:color="auto"/>
              <w:left w:val="nil"/>
              <w:bottom w:val="single" w:sz="4" w:space="0" w:color="auto"/>
              <w:right w:val="single" w:sz="4" w:space="0" w:color="auto"/>
            </w:tcBorders>
            <w:vAlign w:val="center"/>
          </w:tcPr>
          <w:p w14:paraId="2383B9EB" w14:textId="7FD0CCFA" w:rsidR="00707C98" w:rsidRPr="005D2D2B" w:rsidRDefault="00707C98" w:rsidP="00707C98">
            <w:pPr>
              <w:jc w:val="center"/>
              <w:rPr>
                <w:sz w:val="22"/>
                <w:szCs w:val="24"/>
              </w:rPr>
            </w:pPr>
            <w:r>
              <w:rPr>
                <w:sz w:val="22"/>
              </w:rPr>
              <w:t>4 415,76</w:t>
            </w:r>
          </w:p>
        </w:tc>
        <w:tc>
          <w:tcPr>
            <w:tcW w:w="558" w:type="pct"/>
            <w:tcBorders>
              <w:top w:val="single" w:sz="4" w:space="0" w:color="auto"/>
              <w:left w:val="nil"/>
              <w:bottom w:val="single" w:sz="4" w:space="0" w:color="auto"/>
              <w:right w:val="single" w:sz="4" w:space="0" w:color="auto"/>
            </w:tcBorders>
            <w:vAlign w:val="center"/>
          </w:tcPr>
          <w:p w14:paraId="0F80355B" w14:textId="66D666E9" w:rsidR="00707C98" w:rsidRPr="005D2D2B" w:rsidRDefault="009A6638" w:rsidP="00707C98">
            <w:pPr>
              <w:jc w:val="center"/>
              <w:rPr>
                <w:sz w:val="22"/>
                <w:szCs w:val="24"/>
              </w:rPr>
            </w:pPr>
            <w:r>
              <w:rPr>
                <w:sz w:val="22"/>
                <w:szCs w:val="24"/>
              </w:rPr>
              <w:t>5 298,91</w:t>
            </w:r>
          </w:p>
        </w:tc>
      </w:tr>
      <w:tr w:rsidR="00707C98" w:rsidRPr="005D2D2B" w14:paraId="5684F295" w14:textId="77777777" w:rsidTr="00D77C49">
        <w:trPr>
          <w:trHeight w:val="600"/>
        </w:trPr>
        <w:tc>
          <w:tcPr>
            <w:tcW w:w="290" w:type="pct"/>
            <w:tcBorders>
              <w:top w:val="single" w:sz="4" w:space="0" w:color="auto"/>
              <w:left w:val="single" w:sz="4" w:space="0" w:color="auto"/>
              <w:bottom w:val="single" w:sz="4" w:space="0" w:color="auto"/>
              <w:right w:val="single" w:sz="4" w:space="0" w:color="auto"/>
            </w:tcBorders>
            <w:noWrap/>
            <w:vAlign w:val="center"/>
          </w:tcPr>
          <w:p w14:paraId="39C879E0" w14:textId="77777777" w:rsidR="00707C98" w:rsidRPr="005D2D2B" w:rsidRDefault="00707C98" w:rsidP="00707C98">
            <w:pPr>
              <w:jc w:val="center"/>
              <w:rPr>
                <w:sz w:val="22"/>
                <w:szCs w:val="22"/>
              </w:rPr>
            </w:pPr>
            <w:r w:rsidRPr="005D2D2B">
              <w:rPr>
                <w:sz w:val="22"/>
                <w:szCs w:val="22"/>
              </w:rPr>
              <w:t>11.</w:t>
            </w:r>
          </w:p>
        </w:tc>
        <w:tc>
          <w:tcPr>
            <w:tcW w:w="932" w:type="pct"/>
            <w:tcBorders>
              <w:top w:val="single" w:sz="4" w:space="0" w:color="auto"/>
              <w:left w:val="nil"/>
              <w:bottom w:val="single" w:sz="4" w:space="0" w:color="auto"/>
              <w:right w:val="single" w:sz="4" w:space="0" w:color="auto"/>
            </w:tcBorders>
            <w:vAlign w:val="center"/>
          </w:tcPr>
          <w:p w14:paraId="5AF84D08" w14:textId="77777777" w:rsidR="00707C98" w:rsidRPr="005D2D2B" w:rsidRDefault="00707C98" w:rsidP="00707C98">
            <w:pPr>
              <w:rPr>
                <w:sz w:val="22"/>
                <w:szCs w:val="22"/>
              </w:rPr>
            </w:pPr>
            <w:r w:rsidRPr="005D2D2B">
              <w:rPr>
                <w:sz w:val="22"/>
                <w:szCs w:val="22"/>
              </w:rPr>
              <w:t>ПАО «Т Плюс» (филиал «Владимирский»)</w:t>
            </w:r>
          </w:p>
        </w:tc>
        <w:tc>
          <w:tcPr>
            <w:tcW w:w="1391" w:type="pct"/>
            <w:tcBorders>
              <w:top w:val="single" w:sz="4" w:space="0" w:color="auto"/>
              <w:left w:val="nil"/>
              <w:bottom w:val="single" w:sz="4" w:space="0" w:color="auto"/>
              <w:right w:val="single" w:sz="4" w:space="0" w:color="auto"/>
            </w:tcBorders>
            <w:vAlign w:val="center"/>
          </w:tcPr>
          <w:p w14:paraId="02B010C4" w14:textId="77777777" w:rsidR="00707C98" w:rsidRPr="005D2D2B" w:rsidRDefault="00707C98" w:rsidP="00707C98">
            <w:pPr>
              <w:jc w:val="center"/>
            </w:pPr>
            <w:r w:rsidRPr="005D2D2B">
              <w:t xml:space="preserve">44 (для потребителей, имевших договорные отношения с ПАО «Т Плюс» и подключенных к коллекторам котельной АО «Владгазкомпания», ул. Революционная, д. 26, корп. 1, </w:t>
            </w:r>
            <w:proofErr w:type="spellStart"/>
            <w:r w:rsidRPr="005D2D2B">
              <w:t>соор</w:t>
            </w:r>
            <w:proofErr w:type="spellEnd"/>
            <w:r w:rsidRPr="005D2D2B">
              <w:t>. 1, на дату, предшествующую дате окончания переходного периода)</w:t>
            </w:r>
          </w:p>
        </w:tc>
        <w:tc>
          <w:tcPr>
            <w:tcW w:w="654" w:type="pct"/>
            <w:tcBorders>
              <w:top w:val="single" w:sz="4" w:space="0" w:color="auto"/>
              <w:left w:val="nil"/>
              <w:bottom w:val="single" w:sz="4" w:space="0" w:color="auto"/>
              <w:right w:val="single" w:sz="4" w:space="0" w:color="auto"/>
            </w:tcBorders>
            <w:noWrap/>
            <w:vAlign w:val="center"/>
          </w:tcPr>
          <w:p w14:paraId="377FCF0C" w14:textId="65AB5B02" w:rsidR="00707C98" w:rsidRPr="005D2D2B" w:rsidRDefault="00707C98" w:rsidP="00707C98">
            <w:pPr>
              <w:jc w:val="center"/>
              <w:rPr>
                <w:sz w:val="22"/>
                <w:szCs w:val="24"/>
              </w:rPr>
            </w:pPr>
            <w:r w:rsidRPr="005D2D2B">
              <w:rPr>
                <w:sz w:val="22"/>
              </w:rPr>
              <w:t>3 919,44</w:t>
            </w:r>
          </w:p>
        </w:tc>
        <w:tc>
          <w:tcPr>
            <w:tcW w:w="561" w:type="pct"/>
            <w:tcBorders>
              <w:top w:val="single" w:sz="4" w:space="0" w:color="auto"/>
              <w:left w:val="nil"/>
              <w:bottom w:val="single" w:sz="4" w:space="0" w:color="auto"/>
              <w:right w:val="single" w:sz="4" w:space="0" w:color="auto"/>
            </w:tcBorders>
            <w:noWrap/>
            <w:vAlign w:val="center"/>
          </w:tcPr>
          <w:p w14:paraId="3D36E0C5" w14:textId="05D852A0" w:rsidR="00707C98" w:rsidRPr="005D2D2B" w:rsidRDefault="00357472" w:rsidP="00707C98">
            <w:pPr>
              <w:jc w:val="center"/>
              <w:rPr>
                <w:sz w:val="22"/>
                <w:szCs w:val="24"/>
              </w:rPr>
            </w:pPr>
            <w:r>
              <w:rPr>
                <w:sz w:val="22"/>
                <w:szCs w:val="24"/>
              </w:rPr>
              <w:t>4 703,33</w:t>
            </w:r>
          </w:p>
        </w:tc>
        <w:tc>
          <w:tcPr>
            <w:tcW w:w="615" w:type="pct"/>
            <w:tcBorders>
              <w:top w:val="single" w:sz="4" w:space="0" w:color="auto"/>
              <w:left w:val="nil"/>
              <w:bottom w:val="single" w:sz="4" w:space="0" w:color="auto"/>
              <w:right w:val="single" w:sz="4" w:space="0" w:color="auto"/>
            </w:tcBorders>
            <w:vAlign w:val="center"/>
          </w:tcPr>
          <w:p w14:paraId="7D59B523" w14:textId="06D7F6C8" w:rsidR="00707C98" w:rsidRPr="005D2D2B" w:rsidRDefault="00707C98" w:rsidP="00707C98">
            <w:pPr>
              <w:jc w:val="center"/>
              <w:rPr>
                <w:sz w:val="22"/>
                <w:szCs w:val="24"/>
              </w:rPr>
            </w:pPr>
            <w:r>
              <w:rPr>
                <w:sz w:val="22"/>
              </w:rPr>
              <w:t>4 415,76</w:t>
            </w:r>
          </w:p>
        </w:tc>
        <w:tc>
          <w:tcPr>
            <w:tcW w:w="558" w:type="pct"/>
            <w:tcBorders>
              <w:top w:val="single" w:sz="4" w:space="0" w:color="auto"/>
              <w:left w:val="nil"/>
              <w:bottom w:val="single" w:sz="4" w:space="0" w:color="auto"/>
              <w:right w:val="single" w:sz="4" w:space="0" w:color="auto"/>
            </w:tcBorders>
            <w:vAlign w:val="center"/>
          </w:tcPr>
          <w:p w14:paraId="7586FC2B" w14:textId="6221EE42" w:rsidR="00707C98" w:rsidRPr="005D2D2B" w:rsidRDefault="009A6638" w:rsidP="00707C98">
            <w:pPr>
              <w:jc w:val="center"/>
              <w:rPr>
                <w:sz w:val="22"/>
                <w:szCs w:val="24"/>
              </w:rPr>
            </w:pPr>
            <w:r>
              <w:rPr>
                <w:sz w:val="22"/>
                <w:szCs w:val="24"/>
              </w:rPr>
              <w:t>5 298,91</w:t>
            </w:r>
          </w:p>
        </w:tc>
      </w:tr>
      <w:tr w:rsidR="00707C98" w:rsidRPr="005D2D2B" w14:paraId="5DD4755F" w14:textId="77777777" w:rsidTr="00D77C49">
        <w:trPr>
          <w:trHeight w:val="600"/>
        </w:trPr>
        <w:tc>
          <w:tcPr>
            <w:tcW w:w="290" w:type="pct"/>
            <w:tcBorders>
              <w:top w:val="single" w:sz="4" w:space="0" w:color="auto"/>
              <w:left w:val="single" w:sz="4" w:space="0" w:color="auto"/>
              <w:bottom w:val="single" w:sz="4" w:space="0" w:color="auto"/>
              <w:right w:val="single" w:sz="4" w:space="0" w:color="auto"/>
            </w:tcBorders>
            <w:noWrap/>
            <w:vAlign w:val="center"/>
          </w:tcPr>
          <w:p w14:paraId="455B2CCC" w14:textId="77777777" w:rsidR="00707C98" w:rsidRPr="005D2D2B" w:rsidRDefault="00707C98" w:rsidP="00707C98">
            <w:pPr>
              <w:jc w:val="center"/>
              <w:rPr>
                <w:sz w:val="22"/>
                <w:szCs w:val="22"/>
              </w:rPr>
            </w:pPr>
            <w:r w:rsidRPr="005D2D2B">
              <w:rPr>
                <w:sz w:val="22"/>
                <w:szCs w:val="22"/>
              </w:rPr>
              <w:t>12.</w:t>
            </w:r>
          </w:p>
        </w:tc>
        <w:tc>
          <w:tcPr>
            <w:tcW w:w="932" w:type="pct"/>
            <w:tcBorders>
              <w:top w:val="single" w:sz="4" w:space="0" w:color="auto"/>
              <w:left w:val="nil"/>
              <w:bottom w:val="single" w:sz="4" w:space="0" w:color="auto"/>
              <w:right w:val="single" w:sz="4" w:space="0" w:color="auto"/>
            </w:tcBorders>
            <w:vAlign w:val="center"/>
          </w:tcPr>
          <w:p w14:paraId="55D272D0" w14:textId="77777777" w:rsidR="00707C98" w:rsidRPr="005D2D2B" w:rsidRDefault="00707C98" w:rsidP="00707C98">
            <w:pPr>
              <w:rPr>
                <w:sz w:val="22"/>
                <w:szCs w:val="22"/>
              </w:rPr>
            </w:pPr>
            <w:r w:rsidRPr="005D2D2B">
              <w:rPr>
                <w:sz w:val="22"/>
                <w:szCs w:val="22"/>
              </w:rPr>
              <w:t>ПАО «Т Плюс» (филиал «Владимирский»)</w:t>
            </w:r>
          </w:p>
        </w:tc>
        <w:tc>
          <w:tcPr>
            <w:tcW w:w="1391" w:type="pct"/>
            <w:tcBorders>
              <w:top w:val="single" w:sz="4" w:space="0" w:color="auto"/>
              <w:left w:val="nil"/>
              <w:bottom w:val="single" w:sz="4" w:space="0" w:color="auto"/>
              <w:right w:val="single" w:sz="4" w:space="0" w:color="auto"/>
            </w:tcBorders>
            <w:vAlign w:val="center"/>
          </w:tcPr>
          <w:p w14:paraId="058B7433" w14:textId="77777777" w:rsidR="00707C98" w:rsidRPr="005D2D2B" w:rsidRDefault="00707C98" w:rsidP="00707C98">
            <w:pPr>
              <w:jc w:val="center"/>
            </w:pPr>
            <w:r w:rsidRPr="005D2D2B">
              <w:t xml:space="preserve">45 (для потребителей, имевших договорные отношения с ПАО «Т Плюс» и получавших тепловую от котельной АО «Владгазкомпания», мкр. Новая Ильинка, на дату, предшествующую дате </w:t>
            </w:r>
            <w:r w:rsidRPr="005D2D2B">
              <w:lastRenderedPageBreak/>
              <w:t>окончания переходного периода)</w:t>
            </w:r>
          </w:p>
        </w:tc>
        <w:tc>
          <w:tcPr>
            <w:tcW w:w="654" w:type="pct"/>
            <w:tcBorders>
              <w:top w:val="single" w:sz="4" w:space="0" w:color="auto"/>
              <w:left w:val="nil"/>
              <w:bottom w:val="single" w:sz="4" w:space="0" w:color="auto"/>
              <w:right w:val="single" w:sz="4" w:space="0" w:color="auto"/>
            </w:tcBorders>
            <w:noWrap/>
            <w:vAlign w:val="center"/>
          </w:tcPr>
          <w:p w14:paraId="51F58BD0" w14:textId="1E10044C" w:rsidR="00707C98" w:rsidRPr="005D2D2B" w:rsidRDefault="00707C98" w:rsidP="00707C98">
            <w:pPr>
              <w:jc w:val="center"/>
              <w:rPr>
                <w:sz w:val="22"/>
                <w:szCs w:val="24"/>
              </w:rPr>
            </w:pPr>
            <w:r w:rsidRPr="005D2D2B">
              <w:rPr>
                <w:sz w:val="22"/>
              </w:rPr>
              <w:lastRenderedPageBreak/>
              <w:t>3 919,44</w:t>
            </w:r>
          </w:p>
        </w:tc>
        <w:tc>
          <w:tcPr>
            <w:tcW w:w="561" w:type="pct"/>
            <w:tcBorders>
              <w:top w:val="single" w:sz="4" w:space="0" w:color="auto"/>
              <w:left w:val="nil"/>
              <w:bottom w:val="single" w:sz="4" w:space="0" w:color="auto"/>
              <w:right w:val="single" w:sz="4" w:space="0" w:color="auto"/>
            </w:tcBorders>
            <w:noWrap/>
            <w:vAlign w:val="center"/>
          </w:tcPr>
          <w:p w14:paraId="540188BF" w14:textId="0B3A4BA9" w:rsidR="00707C98" w:rsidRPr="005D2D2B" w:rsidRDefault="00357472" w:rsidP="00707C98">
            <w:pPr>
              <w:jc w:val="center"/>
              <w:rPr>
                <w:sz w:val="22"/>
                <w:szCs w:val="24"/>
              </w:rPr>
            </w:pPr>
            <w:r>
              <w:rPr>
                <w:sz w:val="22"/>
                <w:szCs w:val="24"/>
              </w:rPr>
              <w:t>4 703,33</w:t>
            </w:r>
          </w:p>
        </w:tc>
        <w:tc>
          <w:tcPr>
            <w:tcW w:w="615" w:type="pct"/>
            <w:tcBorders>
              <w:top w:val="single" w:sz="4" w:space="0" w:color="auto"/>
              <w:left w:val="nil"/>
              <w:bottom w:val="single" w:sz="4" w:space="0" w:color="auto"/>
              <w:right w:val="single" w:sz="4" w:space="0" w:color="auto"/>
            </w:tcBorders>
            <w:vAlign w:val="center"/>
          </w:tcPr>
          <w:p w14:paraId="59E7ED96" w14:textId="6900E2BC" w:rsidR="00707C98" w:rsidRPr="005D2D2B" w:rsidRDefault="00707C98" w:rsidP="00707C98">
            <w:pPr>
              <w:jc w:val="center"/>
              <w:rPr>
                <w:sz w:val="22"/>
                <w:szCs w:val="24"/>
              </w:rPr>
            </w:pPr>
            <w:r>
              <w:rPr>
                <w:sz w:val="22"/>
              </w:rPr>
              <w:t>4 415,76</w:t>
            </w:r>
          </w:p>
        </w:tc>
        <w:tc>
          <w:tcPr>
            <w:tcW w:w="558" w:type="pct"/>
            <w:tcBorders>
              <w:top w:val="single" w:sz="4" w:space="0" w:color="auto"/>
              <w:left w:val="nil"/>
              <w:bottom w:val="single" w:sz="4" w:space="0" w:color="auto"/>
              <w:right w:val="single" w:sz="4" w:space="0" w:color="auto"/>
            </w:tcBorders>
            <w:vAlign w:val="center"/>
          </w:tcPr>
          <w:p w14:paraId="31928A68" w14:textId="34011ADF" w:rsidR="00707C98" w:rsidRPr="005D2D2B" w:rsidRDefault="009A6638" w:rsidP="00707C98">
            <w:pPr>
              <w:jc w:val="center"/>
              <w:rPr>
                <w:sz w:val="22"/>
                <w:szCs w:val="24"/>
              </w:rPr>
            </w:pPr>
            <w:r>
              <w:rPr>
                <w:sz w:val="22"/>
                <w:szCs w:val="24"/>
              </w:rPr>
              <w:t>5 298,91</w:t>
            </w:r>
          </w:p>
        </w:tc>
      </w:tr>
      <w:tr w:rsidR="00CB249A" w:rsidRPr="005D2D2B" w14:paraId="4C1117A3" w14:textId="77777777" w:rsidTr="00D77C49">
        <w:trPr>
          <w:trHeight w:val="600"/>
        </w:trPr>
        <w:tc>
          <w:tcPr>
            <w:tcW w:w="290" w:type="pct"/>
            <w:tcBorders>
              <w:top w:val="single" w:sz="4" w:space="0" w:color="auto"/>
              <w:left w:val="single" w:sz="4" w:space="0" w:color="auto"/>
              <w:bottom w:val="single" w:sz="4" w:space="0" w:color="auto"/>
              <w:right w:val="single" w:sz="4" w:space="0" w:color="auto"/>
            </w:tcBorders>
            <w:noWrap/>
            <w:vAlign w:val="center"/>
          </w:tcPr>
          <w:p w14:paraId="3AA7A331" w14:textId="77777777" w:rsidR="00CB249A" w:rsidRPr="005D2D2B" w:rsidRDefault="00CB249A" w:rsidP="00CB249A">
            <w:pPr>
              <w:jc w:val="center"/>
              <w:rPr>
                <w:sz w:val="22"/>
                <w:szCs w:val="22"/>
              </w:rPr>
            </w:pPr>
            <w:r w:rsidRPr="005D2D2B">
              <w:rPr>
                <w:sz w:val="22"/>
                <w:szCs w:val="22"/>
              </w:rPr>
              <w:lastRenderedPageBreak/>
              <w:t>13.</w:t>
            </w:r>
          </w:p>
        </w:tc>
        <w:tc>
          <w:tcPr>
            <w:tcW w:w="932" w:type="pct"/>
            <w:tcBorders>
              <w:top w:val="single" w:sz="4" w:space="0" w:color="auto"/>
              <w:left w:val="nil"/>
              <w:bottom w:val="single" w:sz="4" w:space="0" w:color="auto"/>
              <w:right w:val="single" w:sz="4" w:space="0" w:color="auto"/>
            </w:tcBorders>
            <w:vAlign w:val="center"/>
          </w:tcPr>
          <w:p w14:paraId="4C2C54EF" w14:textId="77777777" w:rsidR="00CB249A" w:rsidRPr="005D2D2B" w:rsidRDefault="00CB249A" w:rsidP="00CB249A">
            <w:pPr>
              <w:rPr>
                <w:sz w:val="22"/>
                <w:szCs w:val="22"/>
              </w:rPr>
            </w:pPr>
            <w:r w:rsidRPr="005D2D2B">
              <w:rPr>
                <w:sz w:val="22"/>
                <w:szCs w:val="22"/>
              </w:rPr>
              <w:t>ПАО «Т Плюс» (филиал «Владимирский»)</w:t>
            </w:r>
          </w:p>
        </w:tc>
        <w:tc>
          <w:tcPr>
            <w:tcW w:w="1391" w:type="pct"/>
            <w:tcBorders>
              <w:top w:val="single" w:sz="4" w:space="0" w:color="auto"/>
              <w:left w:val="nil"/>
              <w:bottom w:val="single" w:sz="4" w:space="0" w:color="auto"/>
              <w:right w:val="single" w:sz="4" w:space="0" w:color="auto"/>
            </w:tcBorders>
            <w:vAlign w:val="center"/>
          </w:tcPr>
          <w:p w14:paraId="5BC32F43" w14:textId="77777777" w:rsidR="00CB249A" w:rsidRPr="005D2D2B" w:rsidRDefault="00CB249A" w:rsidP="00CB249A">
            <w:pPr>
              <w:jc w:val="center"/>
            </w:pPr>
            <w:r w:rsidRPr="005D2D2B">
              <w:t>21 (для потребителей, имевших договорные отношения с ПАО «Т Плюс» и подключенных к коллекторам котельной № 46 АО «ИвГТЭ», на дату, предшествующую дате окончания переходного периода)</w:t>
            </w:r>
          </w:p>
        </w:tc>
        <w:tc>
          <w:tcPr>
            <w:tcW w:w="654" w:type="pct"/>
            <w:tcBorders>
              <w:top w:val="single" w:sz="4" w:space="0" w:color="auto"/>
              <w:left w:val="nil"/>
              <w:bottom w:val="single" w:sz="4" w:space="0" w:color="auto"/>
              <w:right w:val="single" w:sz="4" w:space="0" w:color="auto"/>
            </w:tcBorders>
            <w:noWrap/>
            <w:vAlign w:val="center"/>
          </w:tcPr>
          <w:p w14:paraId="69F90065" w14:textId="3B785D0B" w:rsidR="00CB249A" w:rsidRPr="005D2D2B" w:rsidRDefault="00CB249A" w:rsidP="00CB249A">
            <w:pPr>
              <w:jc w:val="center"/>
              <w:rPr>
                <w:sz w:val="22"/>
                <w:szCs w:val="24"/>
              </w:rPr>
            </w:pPr>
            <w:r w:rsidRPr="005D2D2B">
              <w:rPr>
                <w:sz w:val="22"/>
              </w:rPr>
              <w:t>3 919,44</w:t>
            </w:r>
          </w:p>
        </w:tc>
        <w:tc>
          <w:tcPr>
            <w:tcW w:w="561" w:type="pct"/>
            <w:tcBorders>
              <w:top w:val="single" w:sz="4" w:space="0" w:color="auto"/>
              <w:left w:val="nil"/>
              <w:bottom w:val="single" w:sz="4" w:space="0" w:color="auto"/>
              <w:right w:val="single" w:sz="4" w:space="0" w:color="auto"/>
            </w:tcBorders>
            <w:noWrap/>
            <w:vAlign w:val="center"/>
          </w:tcPr>
          <w:p w14:paraId="1091017B" w14:textId="6F651C7B" w:rsidR="00CB249A" w:rsidRPr="005D2D2B" w:rsidRDefault="00357472" w:rsidP="00CB249A">
            <w:pPr>
              <w:jc w:val="center"/>
              <w:rPr>
                <w:sz w:val="22"/>
                <w:szCs w:val="24"/>
              </w:rPr>
            </w:pPr>
            <w:r>
              <w:rPr>
                <w:sz w:val="22"/>
                <w:szCs w:val="24"/>
              </w:rPr>
              <w:t>4 703,33</w:t>
            </w:r>
          </w:p>
        </w:tc>
        <w:tc>
          <w:tcPr>
            <w:tcW w:w="615" w:type="pct"/>
            <w:tcBorders>
              <w:top w:val="single" w:sz="4" w:space="0" w:color="auto"/>
              <w:left w:val="nil"/>
              <w:bottom w:val="single" w:sz="4" w:space="0" w:color="auto"/>
              <w:right w:val="single" w:sz="4" w:space="0" w:color="auto"/>
            </w:tcBorders>
            <w:vAlign w:val="center"/>
          </w:tcPr>
          <w:p w14:paraId="25F2768B" w14:textId="3371B82B" w:rsidR="00CB249A" w:rsidRPr="005D2D2B" w:rsidRDefault="00CB249A" w:rsidP="00CB249A">
            <w:pPr>
              <w:jc w:val="center"/>
              <w:rPr>
                <w:sz w:val="22"/>
                <w:szCs w:val="24"/>
              </w:rPr>
            </w:pPr>
            <w:r>
              <w:rPr>
                <w:sz w:val="22"/>
              </w:rPr>
              <w:t>4 415,76</w:t>
            </w:r>
          </w:p>
        </w:tc>
        <w:tc>
          <w:tcPr>
            <w:tcW w:w="558" w:type="pct"/>
            <w:tcBorders>
              <w:top w:val="single" w:sz="4" w:space="0" w:color="auto"/>
              <w:left w:val="nil"/>
              <w:bottom w:val="single" w:sz="4" w:space="0" w:color="auto"/>
              <w:right w:val="single" w:sz="4" w:space="0" w:color="auto"/>
            </w:tcBorders>
            <w:vAlign w:val="center"/>
          </w:tcPr>
          <w:p w14:paraId="61BA8870" w14:textId="1E9DB6CE" w:rsidR="00CB249A" w:rsidRPr="005D2D2B" w:rsidRDefault="009A6638" w:rsidP="00CB249A">
            <w:pPr>
              <w:jc w:val="center"/>
              <w:rPr>
                <w:sz w:val="22"/>
                <w:szCs w:val="24"/>
              </w:rPr>
            </w:pPr>
            <w:r>
              <w:rPr>
                <w:sz w:val="22"/>
                <w:szCs w:val="24"/>
              </w:rPr>
              <w:t>5 298,91</w:t>
            </w:r>
          </w:p>
        </w:tc>
      </w:tr>
      <w:tr w:rsidR="00CB249A" w:rsidRPr="005D2D2B" w14:paraId="4F1461F2" w14:textId="77777777" w:rsidTr="00D77C49">
        <w:trPr>
          <w:trHeight w:val="600"/>
        </w:trPr>
        <w:tc>
          <w:tcPr>
            <w:tcW w:w="290" w:type="pct"/>
            <w:tcBorders>
              <w:top w:val="single" w:sz="4" w:space="0" w:color="auto"/>
              <w:left w:val="single" w:sz="4" w:space="0" w:color="auto"/>
              <w:bottom w:val="single" w:sz="4" w:space="0" w:color="auto"/>
              <w:right w:val="single" w:sz="4" w:space="0" w:color="auto"/>
            </w:tcBorders>
            <w:noWrap/>
            <w:vAlign w:val="center"/>
          </w:tcPr>
          <w:p w14:paraId="46C4B815" w14:textId="77777777" w:rsidR="00CB249A" w:rsidRPr="005D2D2B" w:rsidRDefault="00CB249A" w:rsidP="00CB249A">
            <w:pPr>
              <w:jc w:val="center"/>
              <w:rPr>
                <w:sz w:val="22"/>
                <w:szCs w:val="22"/>
              </w:rPr>
            </w:pPr>
            <w:r w:rsidRPr="005D2D2B">
              <w:rPr>
                <w:sz w:val="22"/>
                <w:szCs w:val="22"/>
              </w:rPr>
              <w:t>14.</w:t>
            </w:r>
          </w:p>
        </w:tc>
        <w:tc>
          <w:tcPr>
            <w:tcW w:w="932" w:type="pct"/>
            <w:tcBorders>
              <w:top w:val="single" w:sz="4" w:space="0" w:color="auto"/>
              <w:left w:val="nil"/>
              <w:bottom w:val="single" w:sz="4" w:space="0" w:color="auto"/>
              <w:right w:val="single" w:sz="4" w:space="0" w:color="auto"/>
            </w:tcBorders>
            <w:vAlign w:val="center"/>
          </w:tcPr>
          <w:p w14:paraId="03D6DEBD" w14:textId="77777777" w:rsidR="00CB249A" w:rsidRPr="005D2D2B" w:rsidRDefault="00CB249A" w:rsidP="00CB249A">
            <w:pPr>
              <w:rPr>
                <w:sz w:val="22"/>
                <w:szCs w:val="22"/>
              </w:rPr>
            </w:pPr>
            <w:r w:rsidRPr="005D2D2B">
              <w:rPr>
                <w:sz w:val="22"/>
                <w:szCs w:val="22"/>
              </w:rPr>
              <w:t>ПАО «Т Плюс» (филиал «Владимирский»)</w:t>
            </w:r>
          </w:p>
        </w:tc>
        <w:tc>
          <w:tcPr>
            <w:tcW w:w="1391" w:type="pct"/>
            <w:tcBorders>
              <w:top w:val="single" w:sz="4" w:space="0" w:color="auto"/>
              <w:left w:val="nil"/>
              <w:bottom w:val="single" w:sz="4" w:space="0" w:color="auto"/>
              <w:right w:val="single" w:sz="4" w:space="0" w:color="auto"/>
            </w:tcBorders>
            <w:vAlign w:val="center"/>
          </w:tcPr>
          <w:p w14:paraId="652BBBB8" w14:textId="77777777" w:rsidR="00CB249A" w:rsidRPr="005D2D2B" w:rsidRDefault="00CB249A" w:rsidP="00CB249A">
            <w:pPr>
              <w:jc w:val="center"/>
            </w:pPr>
            <w:r w:rsidRPr="005D2D2B">
              <w:t>34 (для потребителей, имевших договорные отношения с ПАО «Т Плюс» и подключенных к коллекторам котельной ООО «СТС», на дату, предшествующую дате окончания переходного периода)</w:t>
            </w:r>
          </w:p>
        </w:tc>
        <w:tc>
          <w:tcPr>
            <w:tcW w:w="654" w:type="pct"/>
            <w:tcBorders>
              <w:top w:val="single" w:sz="4" w:space="0" w:color="auto"/>
              <w:left w:val="nil"/>
              <w:bottom w:val="single" w:sz="4" w:space="0" w:color="auto"/>
              <w:right w:val="single" w:sz="4" w:space="0" w:color="auto"/>
            </w:tcBorders>
            <w:noWrap/>
            <w:vAlign w:val="center"/>
          </w:tcPr>
          <w:p w14:paraId="59CD717C" w14:textId="71B5520A" w:rsidR="00CB249A" w:rsidRPr="005D2D2B" w:rsidRDefault="00CB249A" w:rsidP="00CB249A">
            <w:pPr>
              <w:jc w:val="center"/>
              <w:rPr>
                <w:sz w:val="22"/>
                <w:szCs w:val="24"/>
              </w:rPr>
            </w:pPr>
            <w:r w:rsidRPr="005D2D2B">
              <w:rPr>
                <w:sz w:val="22"/>
              </w:rPr>
              <w:t>3 919,44</w:t>
            </w:r>
          </w:p>
        </w:tc>
        <w:tc>
          <w:tcPr>
            <w:tcW w:w="561" w:type="pct"/>
            <w:tcBorders>
              <w:top w:val="single" w:sz="4" w:space="0" w:color="auto"/>
              <w:left w:val="nil"/>
              <w:bottom w:val="single" w:sz="4" w:space="0" w:color="auto"/>
              <w:right w:val="single" w:sz="4" w:space="0" w:color="auto"/>
            </w:tcBorders>
            <w:noWrap/>
            <w:vAlign w:val="center"/>
          </w:tcPr>
          <w:p w14:paraId="3987949D" w14:textId="6BBC0406" w:rsidR="00CB249A" w:rsidRPr="005D2D2B" w:rsidRDefault="00357472" w:rsidP="00CB249A">
            <w:pPr>
              <w:jc w:val="center"/>
              <w:rPr>
                <w:sz w:val="22"/>
                <w:szCs w:val="24"/>
              </w:rPr>
            </w:pPr>
            <w:r>
              <w:rPr>
                <w:sz w:val="22"/>
                <w:szCs w:val="24"/>
              </w:rPr>
              <w:t>4 703,33</w:t>
            </w:r>
          </w:p>
        </w:tc>
        <w:tc>
          <w:tcPr>
            <w:tcW w:w="615" w:type="pct"/>
            <w:tcBorders>
              <w:top w:val="single" w:sz="4" w:space="0" w:color="auto"/>
              <w:left w:val="nil"/>
              <w:bottom w:val="single" w:sz="4" w:space="0" w:color="auto"/>
              <w:right w:val="single" w:sz="4" w:space="0" w:color="auto"/>
            </w:tcBorders>
            <w:vAlign w:val="center"/>
          </w:tcPr>
          <w:p w14:paraId="215D1A76" w14:textId="6BC7B4D3" w:rsidR="00CB249A" w:rsidRPr="005D2D2B" w:rsidRDefault="00CB249A" w:rsidP="00CB249A">
            <w:pPr>
              <w:jc w:val="center"/>
              <w:rPr>
                <w:sz w:val="22"/>
                <w:szCs w:val="24"/>
              </w:rPr>
            </w:pPr>
            <w:r>
              <w:rPr>
                <w:sz w:val="22"/>
              </w:rPr>
              <w:t>4 415,76</w:t>
            </w:r>
          </w:p>
        </w:tc>
        <w:tc>
          <w:tcPr>
            <w:tcW w:w="558" w:type="pct"/>
            <w:tcBorders>
              <w:top w:val="single" w:sz="4" w:space="0" w:color="auto"/>
              <w:left w:val="nil"/>
              <w:bottom w:val="single" w:sz="4" w:space="0" w:color="auto"/>
              <w:right w:val="single" w:sz="4" w:space="0" w:color="auto"/>
            </w:tcBorders>
            <w:vAlign w:val="center"/>
          </w:tcPr>
          <w:p w14:paraId="0BCCE907" w14:textId="3F1926FB" w:rsidR="00CB249A" w:rsidRPr="005D2D2B" w:rsidRDefault="009A6638" w:rsidP="00CB249A">
            <w:pPr>
              <w:jc w:val="center"/>
              <w:rPr>
                <w:sz w:val="22"/>
                <w:szCs w:val="24"/>
              </w:rPr>
            </w:pPr>
            <w:r>
              <w:rPr>
                <w:sz w:val="22"/>
                <w:szCs w:val="24"/>
              </w:rPr>
              <w:t>5 298,91</w:t>
            </w:r>
          </w:p>
        </w:tc>
      </w:tr>
      <w:tr w:rsidR="00D7732E" w:rsidRPr="005D2D2B" w14:paraId="203D20C0" w14:textId="77777777" w:rsidTr="00D77C49">
        <w:trPr>
          <w:trHeight w:val="600"/>
        </w:trPr>
        <w:tc>
          <w:tcPr>
            <w:tcW w:w="290" w:type="pct"/>
            <w:tcBorders>
              <w:top w:val="single" w:sz="4" w:space="0" w:color="auto"/>
              <w:left w:val="single" w:sz="4" w:space="0" w:color="auto"/>
              <w:bottom w:val="single" w:sz="4" w:space="0" w:color="auto"/>
              <w:right w:val="single" w:sz="4" w:space="0" w:color="auto"/>
            </w:tcBorders>
            <w:noWrap/>
            <w:vAlign w:val="center"/>
          </w:tcPr>
          <w:p w14:paraId="5BFE67CA" w14:textId="77777777" w:rsidR="00D7732E" w:rsidRPr="005D2D2B" w:rsidRDefault="00D7732E" w:rsidP="00D7732E">
            <w:pPr>
              <w:jc w:val="center"/>
              <w:rPr>
                <w:sz w:val="22"/>
                <w:szCs w:val="22"/>
              </w:rPr>
            </w:pPr>
            <w:r w:rsidRPr="005D2D2B">
              <w:rPr>
                <w:sz w:val="22"/>
                <w:szCs w:val="22"/>
              </w:rPr>
              <w:t>15.</w:t>
            </w:r>
          </w:p>
        </w:tc>
        <w:tc>
          <w:tcPr>
            <w:tcW w:w="932" w:type="pct"/>
            <w:tcBorders>
              <w:top w:val="single" w:sz="4" w:space="0" w:color="auto"/>
              <w:left w:val="nil"/>
              <w:bottom w:val="single" w:sz="4" w:space="0" w:color="auto"/>
              <w:right w:val="single" w:sz="4" w:space="0" w:color="auto"/>
            </w:tcBorders>
            <w:vAlign w:val="center"/>
          </w:tcPr>
          <w:p w14:paraId="49E09948" w14:textId="77777777" w:rsidR="00D7732E" w:rsidRPr="005D2D2B" w:rsidRDefault="00D7732E" w:rsidP="00D7732E">
            <w:pPr>
              <w:rPr>
                <w:sz w:val="22"/>
                <w:szCs w:val="22"/>
              </w:rPr>
            </w:pPr>
            <w:r w:rsidRPr="005D2D2B">
              <w:rPr>
                <w:sz w:val="22"/>
                <w:szCs w:val="22"/>
              </w:rPr>
              <w:t>АО «ПСК»</w:t>
            </w:r>
          </w:p>
        </w:tc>
        <w:tc>
          <w:tcPr>
            <w:tcW w:w="1391" w:type="pct"/>
            <w:tcBorders>
              <w:top w:val="single" w:sz="4" w:space="0" w:color="auto"/>
              <w:left w:val="nil"/>
              <w:bottom w:val="single" w:sz="4" w:space="0" w:color="auto"/>
              <w:right w:val="single" w:sz="4" w:space="0" w:color="auto"/>
            </w:tcBorders>
            <w:vAlign w:val="center"/>
          </w:tcPr>
          <w:p w14:paraId="48654462" w14:textId="77777777" w:rsidR="00D7732E" w:rsidRPr="005D2D2B" w:rsidRDefault="00D7732E" w:rsidP="00D7732E">
            <w:pPr>
              <w:jc w:val="center"/>
            </w:pPr>
            <w:r w:rsidRPr="005D2D2B">
              <w:t>52</w:t>
            </w:r>
          </w:p>
        </w:tc>
        <w:tc>
          <w:tcPr>
            <w:tcW w:w="654" w:type="pct"/>
            <w:tcBorders>
              <w:top w:val="single" w:sz="4" w:space="0" w:color="auto"/>
              <w:left w:val="nil"/>
              <w:bottom w:val="single" w:sz="4" w:space="0" w:color="auto"/>
              <w:right w:val="single" w:sz="4" w:space="0" w:color="auto"/>
            </w:tcBorders>
            <w:noWrap/>
            <w:vAlign w:val="center"/>
          </w:tcPr>
          <w:p w14:paraId="6FFD4CA6" w14:textId="3B390E27" w:rsidR="00D7732E" w:rsidRPr="009230A4" w:rsidRDefault="00D7732E" w:rsidP="00D7732E">
            <w:pPr>
              <w:jc w:val="center"/>
              <w:rPr>
                <w:sz w:val="22"/>
                <w:szCs w:val="24"/>
              </w:rPr>
            </w:pPr>
            <w:r w:rsidRPr="009230A4">
              <w:rPr>
                <w:sz w:val="22"/>
              </w:rPr>
              <w:t>3 919,44</w:t>
            </w:r>
          </w:p>
        </w:tc>
        <w:tc>
          <w:tcPr>
            <w:tcW w:w="561" w:type="pct"/>
            <w:tcBorders>
              <w:top w:val="single" w:sz="4" w:space="0" w:color="auto"/>
              <w:left w:val="nil"/>
              <w:bottom w:val="single" w:sz="4" w:space="0" w:color="auto"/>
              <w:right w:val="single" w:sz="4" w:space="0" w:color="auto"/>
            </w:tcBorders>
            <w:noWrap/>
            <w:vAlign w:val="center"/>
          </w:tcPr>
          <w:p w14:paraId="63726F78" w14:textId="23E6FBDD" w:rsidR="00D7732E" w:rsidRPr="009230A4" w:rsidRDefault="00357472" w:rsidP="00D7732E">
            <w:pPr>
              <w:jc w:val="center"/>
              <w:rPr>
                <w:sz w:val="22"/>
                <w:szCs w:val="24"/>
              </w:rPr>
            </w:pPr>
            <w:r w:rsidRPr="009230A4">
              <w:rPr>
                <w:sz w:val="22"/>
                <w:szCs w:val="24"/>
              </w:rPr>
              <w:t>4 703,33</w:t>
            </w:r>
          </w:p>
        </w:tc>
        <w:tc>
          <w:tcPr>
            <w:tcW w:w="615" w:type="pct"/>
            <w:tcBorders>
              <w:top w:val="single" w:sz="4" w:space="0" w:color="auto"/>
              <w:left w:val="nil"/>
              <w:bottom w:val="single" w:sz="4" w:space="0" w:color="auto"/>
              <w:right w:val="single" w:sz="4" w:space="0" w:color="auto"/>
            </w:tcBorders>
            <w:vAlign w:val="center"/>
          </w:tcPr>
          <w:p w14:paraId="382B2F7A" w14:textId="06DC2F88" w:rsidR="00D7732E" w:rsidRPr="009230A4" w:rsidRDefault="00D7732E" w:rsidP="00D7732E">
            <w:pPr>
              <w:jc w:val="center"/>
              <w:rPr>
                <w:sz w:val="22"/>
                <w:szCs w:val="24"/>
              </w:rPr>
            </w:pPr>
            <w:r w:rsidRPr="009230A4">
              <w:rPr>
                <w:sz w:val="22"/>
              </w:rPr>
              <w:t>4 415,76</w:t>
            </w:r>
          </w:p>
        </w:tc>
        <w:tc>
          <w:tcPr>
            <w:tcW w:w="558" w:type="pct"/>
            <w:tcBorders>
              <w:top w:val="single" w:sz="4" w:space="0" w:color="auto"/>
              <w:left w:val="nil"/>
              <w:bottom w:val="single" w:sz="4" w:space="0" w:color="auto"/>
              <w:right w:val="single" w:sz="4" w:space="0" w:color="auto"/>
            </w:tcBorders>
            <w:vAlign w:val="center"/>
          </w:tcPr>
          <w:p w14:paraId="6BC92FD6" w14:textId="4F49992D" w:rsidR="00D7732E" w:rsidRPr="009230A4" w:rsidRDefault="00867244" w:rsidP="00D7732E">
            <w:pPr>
              <w:jc w:val="center"/>
              <w:rPr>
                <w:sz w:val="22"/>
                <w:szCs w:val="24"/>
              </w:rPr>
            </w:pPr>
            <w:r w:rsidRPr="009230A4">
              <w:rPr>
                <w:sz w:val="22"/>
                <w:szCs w:val="24"/>
              </w:rPr>
              <w:t>5 298,91</w:t>
            </w:r>
          </w:p>
        </w:tc>
      </w:tr>
      <w:tr w:rsidR="009230A4" w:rsidRPr="005D2D2B" w14:paraId="6F2B703B" w14:textId="77777777" w:rsidTr="00D77C49">
        <w:trPr>
          <w:trHeight w:val="600"/>
        </w:trPr>
        <w:tc>
          <w:tcPr>
            <w:tcW w:w="290" w:type="pct"/>
            <w:tcBorders>
              <w:top w:val="single" w:sz="4" w:space="0" w:color="auto"/>
              <w:left w:val="single" w:sz="4" w:space="0" w:color="auto"/>
              <w:bottom w:val="single" w:sz="4" w:space="0" w:color="auto"/>
              <w:right w:val="single" w:sz="4" w:space="0" w:color="auto"/>
            </w:tcBorders>
            <w:noWrap/>
            <w:vAlign w:val="center"/>
          </w:tcPr>
          <w:p w14:paraId="641E30E7" w14:textId="77777777" w:rsidR="009230A4" w:rsidRPr="005D2D2B" w:rsidRDefault="009230A4" w:rsidP="009230A4">
            <w:pPr>
              <w:jc w:val="center"/>
              <w:rPr>
                <w:sz w:val="22"/>
                <w:szCs w:val="22"/>
              </w:rPr>
            </w:pPr>
            <w:r w:rsidRPr="005D2D2B">
              <w:rPr>
                <w:sz w:val="22"/>
                <w:szCs w:val="22"/>
              </w:rPr>
              <w:t>16.</w:t>
            </w:r>
          </w:p>
        </w:tc>
        <w:tc>
          <w:tcPr>
            <w:tcW w:w="932" w:type="pct"/>
            <w:tcBorders>
              <w:top w:val="single" w:sz="4" w:space="0" w:color="auto"/>
              <w:left w:val="nil"/>
              <w:bottom w:val="single" w:sz="4" w:space="0" w:color="auto"/>
              <w:right w:val="single" w:sz="4" w:space="0" w:color="auto"/>
            </w:tcBorders>
            <w:vAlign w:val="center"/>
          </w:tcPr>
          <w:p w14:paraId="7546EEDF" w14:textId="77777777" w:rsidR="009230A4" w:rsidRPr="005D2D2B" w:rsidRDefault="009230A4" w:rsidP="009230A4">
            <w:pPr>
              <w:rPr>
                <w:sz w:val="22"/>
                <w:szCs w:val="22"/>
              </w:rPr>
            </w:pPr>
            <w:r w:rsidRPr="005D2D2B">
              <w:rPr>
                <w:sz w:val="22"/>
                <w:szCs w:val="22"/>
              </w:rPr>
              <w:t>ФГБОУ ВО Ивановская пожарно-спасательная академия ГПС МЧС России</w:t>
            </w:r>
          </w:p>
        </w:tc>
        <w:tc>
          <w:tcPr>
            <w:tcW w:w="1391" w:type="pct"/>
            <w:tcBorders>
              <w:top w:val="single" w:sz="4" w:space="0" w:color="auto"/>
              <w:left w:val="nil"/>
              <w:bottom w:val="single" w:sz="4" w:space="0" w:color="auto"/>
              <w:right w:val="single" w:sz="4" w:space="0" w:color="auto"/>
            </w:tcBorders>
            <w:vAlign w:val="center"/>
          </w:tcPr>
          <w:p w14:paraId="3D46E2DD" w14:textId="77777777" w:rsidR="009230A4" w:rsidRPr="005D2D2B" w:rsidRDefault="009230A4" w:rsidP="009230A4">
            <w:pPr>
              <w:jc w:val="center"/>
            </w:pPr>
            <w:r w:rsidRPr="005D2D2B">
              <w:t>53</w:t>
            </w:r>
          </w:p>
        </w:tc>
        <w:tc>
          <w:tcPr>
            <w:tcW w:w="654" w:type="pct"/>
            <w:tcBorders>
              <w:top w:val="single" w:sz="4" w:space="0" w:color="auto"/>
              <w:left w:val="nil"/>
              <w:bottom w:val="single" w:sz="4" w:space="0" w:color="auto"/>
              <w:right w:val="single" w:sz="4" w:space="0" w:color="auto"/>
            </w:tcBorders>
            <w:noWrap/>
            <w:vAlign w:val="center"/>
          </w:tcPr>
          <w:p w14:paraId="637A09E1" w14:textId="0B802468" w:rsidR="009230A4" w:rsidRPr="009230A4" w:rsidRDefault="009230A4" w:rsidP="009230A4">
            <w:pPr>
              <w:jc w:val="center"/>
              <w:rPr>
                <w:sz w:val="22"/>
                <w:szCs w:val="24"/>
              </w:rPr>
            </w:pPr>
            <w:r w:rsidRPr="009230A4">
              <w:rPr>
                <w:sz w:val="22"/>
              </w:rPr>
              <w:t>3 696,03</w:t>
            </w:r>
          </w:p>
        </w:tc>
        <w:tc>
          <w:tcPr>
            <w:tcW w:w="561" w:type="pct"/>
            <w:tcBorders>
              <w:top w:val="single" w:sz="4" w:space="0" w:color="auto"/>
              <w:left w:val="nil"/>
              <w:bottom w:val="single" w:sz="4" w:space="0" w:color="auto"/>
              <w:right w:val="single" w:sz="4" w:space="0" w:color="auto"/>
            </w:tcBorders>
            <w:noWrap/>
            <w:vAlign w:val="center"/>
          </w:tcPr>
          <w:p w14:paraId="5BD9F585" w14:textId="63DCD72B" w:rsidR="009230A4" w:rsidRPr="009230A4" w:rsidRDefault="009230A4" w:rsidP="009230A4">
            <w:pPr>
              <w:jc w:val="center"/>
              <w:rPr>
                <w:sz w:val="22"/>
                <w:szCs w:val="24"/>
              </w:rPr>
            </w:pPr>
            <w:r w:rsidRPr="009230A4">
              <w:rPr>
                <w:sz w:val="22"/>
                <w:szCs w:val="24"/>
              </w:rPr>
              <w:t>4 435,24</w:t>
            </w:r>
          </w:p>
        </w:tc>
        <w:tc>
          <w:tcPr>
            <w:tcW w:w="615" w:type="pct"/>
            <w:tcBorders>
              <w:top w:val="single" w:sz="4" w:space="0" w:color="auto"/>
              <w:left w:val="nil"/>
              <w:bottom w:val="single" w:sz="4" w:space="0" w:color="auto"/>
              <w:right w:val="single" w:sz="4" w:space="0" w:color="auto"/>
            </w:tcBorders>
            <w:vAlign w:val="center"/>
          </w:tcPr>
          <w:p w14:paraId="53ACE806" w14:textId="103D22E7" w:rsidR="009230A4" w:rsidRPr="009230A4" w:rsidRDefault="009230A4" w:rsidP="009230A4">
            <w:pPr>
              <w:jc w:val="center"/>
              <w:rPr>
                <w:sz w:val="22"/>
                <w:szCs w:val="24"/>
              </w:rPr>
            </w:pPr>
            <w:r w:rsidRPr="009230A4">
              <w:rPr>
                <w:sz w:val="22"/>
              </w:rPr>
              <w:t>4 415,76</w:t>
            </w:r>
          </w:p>
        </w:tc>
        <w:tc>
          <w:tcPr>
            <w:tcW w:w="558" w:type="pct"/>
            <w:tcBorders>
              <w:top w:val="single" w:sz="4" w:space="0" w:color="auto"/>
              <w:left w:val="nil"/>
              <w:bottom w:val="single" w:sz="4" w:space="0" w:color="auto"/>
              <w:right w:val="single" w:sz="4" w:space="0" w:color="auto"/>
            </w:tcBorders>
            <w:vAlign w:val="center"/>
          </w:tcPr>
          <w:p w14:paraId="2B4E1FEC" w14:textId="1470B74F" w:rsidR="009230A4" w:rsidRPr="009230A4" w:rsidRDefault="009230A4" w:rsidP="009230A4">
            <w:pPr>
              <w:jc w:val="center"/>
              <w:rPr>
                <w:sz w:val="22"/>
                <w:szCs w:val="24"/>
              </w:rPr>
            </w:pPr>
            <w:r w:rsidRPr="009230A4">
              <w:rPr>
                <w:sz w:val="22"/>
                <w:szCs w:val="24"/>
              </w:rPr>
              <w:t>5 298,91</w:t>
            </w:r>
          </w:p>
        </w:tc>
      </w:tr>
      <w:tr w:rsidR="009230A4" w:rsidRPr="005D2D2B" w14:paraId="183C45AF" w14:textId="77777777" w:rsidTr="00D77C49">
        <w:trPr>
          <w:trHeight w:val="600"/>
        </w:trPr>
        <w:tc>
          <w:tcPr>
            <w:tcW w:w="290" w:type="pct"/>
            <w:tcBorders>
              <w:top w:val="single" w:sz="4" w:space="0" w:color="auto"/>
              <w:left w:val="single" w:sz="4" w:space="0" w:color="auto"/>
              <w:bottom w:val="single" w:sz="4" w:space="0" w:color="auto"/>
              <w:right w:val="single" w:sz="4" w:space="0" w:color="auto"/>
            </w:tcBorders>
            <w:noWrap/>
            <w:vAlign w:val="center"/>
          </w:tcPr>
          <w:p w14:paraId="707D7CEB" w14:textId="77777777" w:rsidR="009230A4" w:rsidRPr="005D2D2B" w:rsidRDefault="009230A4" w:rsidP="009230A4">
            <w:pPr>
              <w:jc w:val="center"/>
              <w:rPr>
                <w:sz w:val="22"/>
                <w:szCs w:val="22"/>
              </w:rPr>
            </w:pPr>
            <w:r w:rsidRPr="005D2D2B">
              <w:rPr>
                <w:sz w:val="22"/>
                <w:szCs w:val="22"/>
              </w:rPr>
              <w:t>17.</w:t>
            </w:r>
          </w:p>
        </w:tc>
        <w:tc>
          <w:tcPr>
            <w:tcW w:w="932" w:type="pct"/>
            <w:tcBorders>
              <w:top w:val="single" w:sz="4" w:space="0" w:color="auto"/>
              <w:left w:val="nil"/>
              <w:bottom w:val="single" w:sz="4" w:space="0" w:color="auto"/>
              <w:right w:val="single" w:sz="4" w:space="0" w:color="auto"/>
            </w:tcBorders>
            <w:vAlign w:val="center"/>
          </w:tcPr>
          <w:p w14:paraId="192E3C62" w14:textId="5665A8FB" w:rsidR="009230A4" w:rsidRPr="005D2D2B" w:rsidRDefault="009230A4" w:rsidP="00CE479F">
            <w:pPr>
              <w:rPr>
                <w:sz w:val="22"/>
                <w:szCs w:val="22"/>
              </w:rPr>
            </w:pPr>
            <w:r w:rsidRPr="005D2D2B">
              <w:rPr>
                <w:sz w:val="22"/>
                <w:szCs w:val="22"/>
              </w:rPr>
              <w:t>ООО «ИнвестЭнерго» &lt;</w:t>
            </w:r>
            <w:r w:rsidRPr="005D2D2B">
              <w:rPr>
                <w:sz w:val="22"/>
                <w:szCs w:val="22"/>
                <w:lang w:val="en-US"/>
              </w:rPr>
              <w:t>*</w:t>
            </w:r>
            <w:r w:rsidRPr="005D2D2B">
              <w:rPr>
                <w:sz w:val="22"/>
                <w:szCs w:val="22"/>
              </w:rPr>
              <w:t>*&gt;</w:t>
            </w:r>
          </w:p>
        </w:tc>
        <w:tc>
          <w:tcPr>
            <w:tcW w:w="1391" w:type="pct"/>
            <w:tcBorders>
              <w:top w:val="single" w:sz="4" w:space="0" w:color="auto"/>
              <w:left w:val="nil"/>
              <w:bottom w:val="single" w:sz="4" w:space="0" w:color="auto"/>
              <w:right w:val="single" w:sz="4" w:space="0" w:color="auto"/>
            </w:tcBorders>
            <w:vAlign w:val="center"/>
          </w:tcPr>
          <w:p w14:paraId="1DCF3C91" w14:textId="77777777" w:rsidR="009230A4" w:rsidRPr="005D2D2B" w:rsidRDefault="009230A4" w:rsidP="009230A4">
            <w:pPr>
              <w:jc w:val="center"/>
            </w:pPr>
            <w:r w:rsidRPr="005D2D2B">
              <w:t>54</w:t>
            </w:r>
          </w:p>
        </w:tc>
        <w:tc>
          <w:tcPr>
            <w:tcW w:w="654" w:type="pct"/>
            <w:tcBorders>
              <w:top w:val="single" w:sz="4" w:space="0" w:color="auto"/>
              <w:left w:val="nil"/>
              <w:bottom w:val="single" w:sz="4" w:space="0" w:color="auto"/>
              <w:right w:val="single" w:sz="4" w:space="0" w:color="auto"/>
            </w:tcBorders>
            <w:noWrap/>
            <w:vAlign w:val="center"/>
          </w:tcPr>
          <w:p w14:paraId="32534CA9" w14:textId="2AD87D73" w:rsidR="009230A4" w:rsidRPr="009230A4" w:rsidRDefault="009230A4" w:rsidP="009230A4">
            <w:pPr>
              <w:jc w:val="center"/>
              <w:rPr>
                <w:sz w:val="22"/>
                <w:szCs w:val="24"/>
              </w:rPr>
            </w:pPr>
            <w:r w:rsidRPr="009230A4">
              <w:rPr>
                <w:sz w:val="22"/>
                <w:szCs w:val="24"/>
              </w:rPr>
              <w:t>4 703,33</w:t>
            </w:r>
          </w:p>
        </w:tc>
        <w:tc>
          <w:tcPr>
            <w:tcW w:w="561" w:type="pct"/>
            <w:tcBorders>
              <w:top w:val="single" w:sz="4" w:space="0" w:color="auto"/>
              <w:left w:val="nil"/>
              <w:bottom w:val="single" w:sz="4" w:space="0" w:color="auto"/>
              <w:right w:val="single" w:sz="4" w:space="0" w:color="auto"/>
            </w:tcBorders>
            <w:noWrap/>
            <w:vAlign w:val="center"/>
          </w:tcPr>
          <w:p w14:paraId="40B0BBE6" w14:textId="266167AA" w:rsidR="009230A4" w:rsidRPr="009230A4" w:rsidRDefault="009230A4" w:rsidP="009230A4">
            <w:pPr>
              <w:jc w:val="center"/>
              <w:rPr>
                <w:sz w:val="22"/>
                <w:szCs w:val="24"/>
              </w:rPr>
            </w:pPr>
            <w:r w:rsidRPr="009230A4">
              <w:rPr>
                <w:sz w:val="22"/>
                <w:szCs w:val="24"/>
              </w:rPr>
              <w:t>4 703,33</w:t>
            </w:r>
          </w:p>
        </w:tc>
        <w:tc>
          <w:tcPr>
            <w:tcW w:w="615" w:type="pct"/>
            <w:tcBorders>
              <w:top w:val="single" w:sz="4" w:space="0" w:color="auto"/>
              <w:left w:val="nil"/>
              <w:bottom w:val="single" w:sz="4" w:space="0" w:color="auto"/>
              <w:right w:val="single" w:sz="4" w:space="0" w:color="auto"/>
            </w:tcBorders>
            <w:vAlign w:val="center"/>
          </w:tcPr>
          <w:p w14:paraId="57252B7D" w14:textId="155005DF" w:rsidR="009230A4" w:rsidRPr="009230A4" w:rsidRDefault="009230A4" w:rsidP="009230A4">
            <w:pPr>
              <w:jc w:val="center"/>
              <w:rPr>
                <w:sz w:val="22"/>
                <w:szCs w:val="24"/>
              </w:rPr>
            </w:pPr>
            <w:r w:rsidRPr="009230A4">
              <w:rPr>
                <w:sz w:val="22"/>
                <w:szCs w:val="24"/>
              </w:rPr>
              <w:t>5 298,91</w:t>
            </w:r>
          </w:p>
        </w:tc>
        <w:tc>
          <w:tcPr>
            <w:tcW w:w="558" w:type="pct"/>
            <w:tcBorders>
              <w:top w:val="single" w:sz="4" w:space="0" w:color="auto"/>
              <w:left w:val="nil"/>
              <w:bottom w:val="single" w:sz="4" w:space="0" w:color="auto"/>
              <w:right w:val="single" w:sz="4" w:space="0" w:color="auto"/>
            </w:tcBorders>
            <w:vAlign w:val="center"/>
          </w:tcPr>
          <w:p w14:paraId="48023872" w14:textId="26779F22" w:rsidR="009230A4" w:rsidRPr="009230A4" w:rsidRDefault="009230A4" w:rsidP="009230A4">
            <w:pPr>
              <w:jc w:val="center"/>
              <w:rPr>
                <w:sz w:val="22"/>
                <w:szCs w:val="24"/>
              </w:rPr>
            </w:pPr>
            <w:r w:rsidRPr="009230A4">
              <w:rPr>
                <w:sz w:val="22"/>
                <w:szCs w:val="24"/>
              </w:rPr>
              <w:t>5 298,91</w:t>
            </w:r>
          </w:p>
        </w:tc>
      </w:tr>
      <w:tr w:rsidR="009230A4" w:rsidRPr="005D2D2B" w14:paraId="2D0C928D" w14:textId="77777777" w:rsidTr="00D77C49">
        <w:trPr>
          <w:trHeight w:val="600"/>
        </w:trPr>
        <w:tc>
          <w:tcPr>
            <w:tcW w:w="290" w:type="pct"/>
            <w:tcBorders>
              <w:top w:val="single" w:sz="4" w:space="0" w:color="auto"/>
              <w:left w:val="single" w:sz="4" w:space="0" w:color="auto"/>
              <w:bottom w:val="single" w:sz="4" w:space="0" w:color="auto"/>
              <w:right w:val="single" w:sz="4" w:space="0" w:color="auto"/>
            </w:tcBorders>
            <w:noWrap/>
            <w:vAlign w:val="center"/>
          </w:tcPr>
          <w:p w14:paraId="5B49FD00" w14:textId="77777777" w:rsidR="009230A4" w:rsidRPr="005D2D2B" w:rsidRDefault="009230A4" w:rsidP="009230A4">
            <w:pPr>
              <w:jc w:val="center"/>
              <w:rPr>
                <w:sz w:val="22"/>
                <w:szCs w:val="22"/>
              </w:rPr>
            </w:pPr>
            <w:r w:rsidRPr="005D2D2B">
              <w:rPr>
                <w:sz w:val="22"/>
                <w:szCs w:val="22"/>
              </w:rPr>
              <w:t>18.</w:t>
            </w:r>
          </w:p>
        </w:tc>
        <w:tc>
          <w:tcPr>
            <w:tcW w:w="932" w:type="pct"/>
            <w:tcBorders>
              <w:top w:val="single" w:sz="4" w:space="0" w:color="auto"/>
              <w:left w:val="nil"/>
              <w:bottom w:val="single" w:sz="4" w:space="0" w:color="auto"/>
              <w:right w:val="single" w:sz="4" w:space="0" w:color="auto"/>
            </w:tcBorders>
            <w:vAlign w:val="center"/>
          </w:tcPr>
          <w:p w14:paraId="407BCC35" w14:textId="1DD1B565" w:rsidR="009230A4" w:rsidRPr="005D2D2B" w:rsidRDefault="009230A4" w:rsidP="00CE479F">
            <w:pPr>
              <w:rPr>
                <w:sz w:val="22"/>
                <w:szCs w:val="22"/>
              </w:rPr>
            </w:pPr>
            <w:r w:rsidRPr="005D2D2B">
              <w:rPr>
                <w:sz w:val="22"/>
                <w:szCs w:val="22"/>
              </w:rPr>
              <w:t>ООО «Тепловые системы» &lt;</w:t>
            </w:r>
            <w:r w:rsidRPr="005D2D2B">
              <w:rPr>
                <w:sz w:val="22"/>
                <w:szCs w:val="22"/>
                <w:lang w:val="en-US"/>
              </w:rPr>
              <w:t>*</w:t>
            </w:r>
            <w:r w:rsidRPr="005D2D2B">
              <w:rPr>
                <w:sz w:val="22"/>
                <w:szCs w:val="22"/>
              </w:rPr>
              <w:t>*&gt;</w:t>
            </w:r>
          </w:p>
        </w:tc>
        <w:tc>
          <w:tcPr>
            <w:tcW w:w="1391" w:type="pct"/>
            <w:tcBorders>
              <w:top w:val="single" w:sz="4" w:space="0" w:color="auto"/>
              <w:left w:val="nil"/>
              <w:bottom w:val="single" w:sz="4" w:space="0" w:color="auto"/>
              <w:right w:val="single" w:sz="4" w:space="0" w:color="auto"/>
            </w:tcBorders>
            <w:vAlign w:val="center"/>
          </w:tcPr>
          <w:p w14:paraId="6855D39C" w14:textId="77777777" w:rsidR="009230A4" w:rsidRPr="005D2D2B" w:rsidRDefault="009230A4" w:rsidP="009230A4">
            <w:pPr>
              <w:jc w:val="center"/>
            </w:pPr>
            <w:r w:rsidRPr="005D2D2B">
              <w:t>55 (для потребителей, имеющих договорные отношения с ЗАО «НТК» на дату, предшествующую дате окончания переходного периода)</w:t>
            </w:r>
          </w:p>
        </w:tc>
        <w:tc>
          <w:tcPr>
            <w:tcW w:w="654" w:type="pct"/>
            <w:tcBorders>
              <w:top w:val="single" w:sz="4" w:space="0" w:color="auto"/>
              <w:left w:val="nil"/>
              <w:bottom w:val="single" w:sz="4" w:space="0" w:color="auto"/>
              <w:right w:val="single" w:sz="4" w:space="0" w:color="auto"/>
            </w:tcBorders>
            <w:noWrap/>
            <w:vAlign w:val="center"/>
          </w:tcPr>
          <w:p w14:paraId="3FA3F704" w14:textId="17777F64" w:rsidR="009230A4" w:rsidRPr="009230A4" w:rsidRDefault="009230A4" w:rsidP="009230A4">
            <w:pPr>
              <w:jc w:val="center"/>
              <w:rPr>
                <w:sz w:val="22"/>
                <w:szCs w:val="24"/>
              </w:rPr>
            </w:pPr>
            <w:r w:rsidRPr="009230A4">
              <w:rPr>
                <w:sz w:val="22"/>
              </w:rPr>
              <w:t>4 556,59</w:t>
            </w:r>
          </w:p>
        </w:tc>
        <w:tc>
          <w:tcPr>
            <w:tcW w:w="561" w:type="pct"/>
            <w:tcBorders>
              <w:top w:val="single" w:sz="4" w:space="0" w:color="auto"/>
              <w:left w:val="nil"/>
              <w:bottom w:val="single" w:sz="4" w:space="0" w:color="auto"/>
              <w:right w:val="single" w:sz="4" w:space="0" w:color="auto"/>
            </w:tcBorders>
            <w:noWrap/>
            <w:vAlign w:val="center"/>
          </w:tcPr>
          <w:p w14:paraId="10482B26" w14:textId="795F1CC2" w:rsidR="009230A4" w:rsidRPr="009230A4" w:rsidRDefault="009230A4" w:rsidP="009230A4">
            <w:pPr>
              <w:jc w:val="center"/>
              <w:rPr>
                <w:sz w:val="22"/>
                <w:szCs w:val="24"/>
              </w:rPr>
            </w:pPr>
            <w:r w:rsidRPr="009230A4">
              <w:rPr>
                <w:sz w:val="22"/>
              </w:rPr>
              <w:t>4 556,59</w:t>
            </w:r>
          </w:p>
        </w:tc>
        <w:tc>
          <w:tcPr>
            <w:tcW w:w="615" w:type="pct"/>
            <w:tcBorders>
              <w:top w:val="single" w:sz="4" w:space="0" w:color="auto"/>
              <w:left w:val="nil"/>
              <w:bottom w:val="single" w:sz="4" w:space="0" w:color="auto"/>
              <w:right w:val="single" w:sz="4" w:space="0" w:color="auto"/>
            </w:tcBorders>
            <w:vAlign w:val="center"/>
          </w:tcPr>
          <w:p w14:paraId="3BAC0A5A" w14:textId="5E9ECFAB" w:rsidR="009230A4" w:rsidRPr="009230A4" w:rsidRDefault="009230A4" w:rsidP="009230A4">
            <w:pPr>
              <w:jc w:val="center"/>
              <w:rPr>
                <w:sz w:val="22"/>
                <w:szCs w:val="24"/>
              </w:rPr>
            </w:pPr>
            <w:r w:rsidRPr="009230A4">
              <w:rPr>
                <w:sz w:val="22"/>
                <w:szCs w:val="24"/>
              </w:rPr>
              <w:t>5 298,91</w:t>
            </w:r>
          </w:p>
        </w:tc>
        <w:tc>
          <w:tcPr>
            <w:tcW w:w="558" w:type="pct"/>
            <w:tcBorders>
              <w:top w:val="single" w:sz="4" w:space="0" w:color="auto"/>
              <w:left w:val="nil"/>
              <w:bottom w:val="single" w:sz="4" w:space="0" w:color="auto"/>
              <w:right w:val="single" w:sz="4" w:space="0" w:color="auto"/>
            </w:tcBorders>
            <w:vAlign w:val="center"/>
          </w:tcPr>
          <w:p w14:paraId="5215E55A" w14:textId="5C8402CD" w:rsidR="009230A4" w:rsidRPr="009230A4" w:rsidRDefault="009230A4" w:rsidP="009230A4">
            <w:pPr>
              <w:jc w:val="center"/>
              <w:rPr>
                <w:sz w:val="22"/>
                <w:szCs w:val="24"/>
              </w:rPr>
            </w:pPr>
            <w:r w:rsidRPr="009230A4">
              <w:rPr>
                <w:sz w:val="22"/>
                <w:szCs w:val="24"/>
              </w:rPr>
              <w:t>5 298,91</w:t>
            </w:r>
          </w:p>
        </w:tc>
      </w:tr>
      <w:tr w:rsidR="009230A4" w:rsidRPr="005D2D2B" w14:paraId="08408DDF" w14:textId="77777777" w:rsidTr="00D77C49">
        <w:trPr>
          <w:trHeight w:val="600"/>
        </w:trPr>
        <w:tc>
          <w:tcPr>
            <w:tcW w:w="290" w:type="pct"/>
            <w:tcBorders>
              <w:top w:val="single" w:sz="4" w:space="0" w:color="auto"/>
              <w:left w:val="single" w:sz="4" w:space="0" w:color="auto"/>
              <w:bottom w:val="single" w:sz="4" w:space="0" w:color="auto"/>
              <w:right w:val="single" w:sz="4" w:space="0" w:color="auto"/>
            </w:tcBorders>
            <w:noWrap/>
            <w:vAlign w:val="center"/>
          </w:tcPr>
          <w:p w14:paraId="565EF16E" w14:textId="77777777" w:rsidR="009230A4" w:rsidRPr="005D2D2B" w:rsidRDefault="009230A4" w:rsidP="009230A4">
            <w:pPr>
              <w:jc w:val="center"/>
              <w:rPr>
                <w:sz w:val="22"/>
                <w:szCs w:val="22"/>
              </w:rPr>
            </w:pPr>
            <w:r w:rsidRPr="005D2D2B">
              <w:rPr>
                <w:sz w:val="22"/>
                <w:szCs w:val="22"/>
              </w:rPr>
              <w:t>19.</w:t>
            </w:r>
          </w:p>
        </w:tc>
        <w:tc>
          <w:tcPr>
            <w:tcW w:w="932" w:type="pct"/>
            <w:tcBorders>
              <w:top w:val="single" w:sz="4" w:space="0" w:color="auto"/>
              <w:left w:val="nil"/>
              <w:bottom w:val="single" w:sz="4" w:space="0" w:color="auto"/>
              <w:right w:val="single" w:sz="4" w:space="0" w:color="auto"/>
            </w:tcBorders>
            <w:vAlign w:val="center"/>
          </w:tcPr>
          <w:p w14:paraId="1360EA5F" w14:textId="6728CF34" w:rsidR="009230A4" w:rsidRPr="005D2D2B" w:rsidRDefault="009230A4" w:rsidP="00CE479F">
            <w:pPr>
              <w:rPr>
                <w:sz w:val="22"/>
                <w:szCs w:val="22"/>
              </w:rPr>
            </w:pPr>
            <w:r w:rsidRPr="005D2D2B">
              <w:rPr>
                <w:sz w:val="22"/>
                <w:szCs w:val="22"/>
              </w:rPr>
              <w:t>ООО «Тепловые системы» &lt;</w:t>
            </w:r>
            <w:r w:rsidRPr="005D2D2B">
              <w:rPr>
                <w:sz w:val="22"/>
                <w:szCs w:val="22"/>
                <w:lang w:val="en-US"/>
              </w:rPr>
              <w:t>*</w:t>
            </w:r>
            <w:r w:rsidRPr="005D2D2B">
              <w:rPr>
                <w:sz w:val="22"/>
                <w:szCs w:val="22"/>
              </w:rPr>
              <w:t>*&gt;</w:t>
            </w:r>
          </w:p>
        </w:tc>
        <w:tc>
          <w:tcPr>
            <w:tcW w:w="1391" w:type="pct"/>
            <w:tcBorders>
              <w:top w:val="single" w:sz="4" w:space="0" w:color="auto"/>
              <w:left w:val="nil"/>
              <w:bottom w:val="single" w:sz="4" w:space="0" w:color="auto"/>
              <w:right w:val="single" w:sz="4" w:space="0" w:color="auto"/>
            </w:tcBorders>
            <w:vAlign w:val="center"/>
          </w:tcPr>
          <w:p w14:paraId="080BF716" w14:textId="77777777" w:rsidR="009230A4" w:rsidRPr="005D2D2B" w:rsidRDefault="009230A4" w:rsidP="009230A4">
            <w:pPr>
              <w:jc w:val="center"/>
            </w:pPr>
            <w:r w:rsidRPr="005D2D2B">
              <w:t>55 (за исключением потребителей, имеющих договорные отношения с ЗАО «НТК» на дату, предшествующую дате окончания переходного периода)</w:t>
            </w:r>
          </w:p>
        </w:tc>
        <w:tc>
          <w:tcPr>
            <w:tcW w:w="654" w:type="pct"/>
            <w:tcBorders>
              <w:top w:val="single" w:sz="4" w:space="0" w:color="auto"/>
              <w:left w:val="nil"/>
              <w:bottom w:val="single" w:sz="4" w:space="0" w:color="auto"/>
              <w:right w:val="single" w:sz="4" w:space="0" w:color="auto"/>
            </w:tcBorders>
            <w:noWrap/>
            <w:vAlign w:val="center"/>
          </w:tcPr>
          <w:p w14:paraId="4E12BFCA" w14:textId="5144B618" w:rsidR="009230A4" w:rsidRPr="009230A4" w:rsidRDefault="009230A4" w:rsidP="009230A4">
            <w:pPr>
              <w:jc w:val="center"/>
              <w:rPr>
                <w:sz w:val="22"/>
                <w:szCs w:val="24"/>
              </w:rPr>
            </w:pPr>
            <w:r w:rsidRPr="009230A4">
              <w:rPr>
                <w:sz w:val="22"/>
                <w:szCs w:val="24"/>
              </w:rPr>
              <w:t>4 703,33</w:t>
            </w:r>
          </w:p>
        </w:tc>
        <w:tc>
          <w:tcPr>
            <w:tcW w:w="561" w:type="pct"/>
            <w:tcBorders>
              <w:top w:val="single" w:sz="4" w:space="0" w:color="auto"/>
              <w:left w:val="nil"/>
              <w:bottom w:val="single" w:sz="4" w:space="0" w:color="auto"/>
              <w:right w:val="single" w:sz="4" w:space="0" w:color="auto"/>
            </w:tcBorders>
            <w:noWrap/>
            <w:vAlign w:val="center"/>
          </w:tcPr>
          <w:p w14:paraId="40547615" w14:textId="66DDAFE0" w:rsidR="009230A4" w:rsidRPr="009230A4" w:rsidRDefault="009230A4" w:rsidP="009230A4">
            <w:pPr>
              <w:jc w:val="center"/>
              <w:rPr>
                <w:sz w:val="22"/>
                <w:szCs w:val="24"/>
              </w:rPr>
            </w:pPr>
            <w:r w:rsidRPr="009230A4">
              <w:rPr>
                <w:sz w:val="22"/>
                <w:szCs w:val="24"/>
              </w:rPr>
              <w:t>4 703,33</w:t>
            </w:r>
          </w:p>
        </w:tc>
        <w:tc>
          <w:tcPr>
            <w:tcW w:w="615" w:type="pct"/>
            <w:tcBorders>
              <w:top w:val="single" w:sz="4" w:space="0" w:color="auto"/>
              <w:left w:val="nil"/>
              <w:bottom w:val="single" w:sz="4" w:space="0" w:color="auto"/>
              <w:right w:val="single" w:sz="4" w:space="0" w:color="auto"/>
            </w:tcBorders>
            <w:vAlign w:val="center"/>
          </w:tcPr>
          <w:p w14:paraId="0342EB55" w14:textId="7440E2EF" w:rsidR="009230A4" w:rsidRPr="009230A4" w:rsidRDefault="009230A4" w:rsidP="009230A4">
            <w:pPr>
              <w:jc w:val="center"/>
              <w:rPr>
                <w:sz w:val="22"/>
                <w:szCs w:val="24"/>
              </w:rPr>
            </w:pPr>
            <w:r w:rsidRPr="009230A4">
              <w:rPr>
                <w:sz w:val="22"/>
                <w:szCs w:val="24"/>
              </w:rPr>
              <w:t>5 298,91</w:t>
            </w:r>
          </w:p>
        </w:tc>
        <w:tc>
          <w:tcPr>
            <w:tcW w:w="558" w:type="pct"/>
            <w:tcBorders>
              <w:top w:val="single" w:sz="4" w:space="0" w:color="auto"/>
              <w:left w:val="nil"/>
              <w:bottom w:val="single" w:sz="4" w:space="0" w:color="auto"/>
              <w:right w:val="single" w:sz="4" w:space="0" w:color="auto"/>
            </w:tcBorders>
            <w:vAlign w:val="center"/>
          </w:tcPr>
          <w:p w14:paraId="394ADE57" w14:textId="66766695" w:rsidR="009230A4" w:rsidRPr="009230A4" w:rsidRDefault="009230A4" w:rsidP="009230A4">
            <w:pPr>
              <w:jc w:val="center"/>
              <w:rPr>
                <w:sz w:val="22"/>
                <w:szCs w:val="24"/>
              </w:rPr>
            </w:pPr>
            <w:r w:rsidRPr="009230A4">
              <w:rPr>
                <w:sz w:val="22"/>
                <w:szCs w:val="24"/>
              </w:rPr>
              <w:t>5 298,91</w:t>
            </w:r>
          </w:p>
        </w:tc>
      </w:tr>
      <w:tr w:rsidR="009230A4" w:rsidRPr="005D2D2B" w14:paraId="4A70BA95" w14:textId="77777777" w:rsidTr="00D77C49">
        <w:trPr>
          <w:trHeight w:val="600"/>
        </w:trPr>
        <w:tc>
          <w:tcPr>
            <w:tcW w:w="290" w:type="pct"/>
            <w:tcBorders>
              <w:top w:val="single" w:sz="4" w:space="0" w:color="auto"/>
              <w:left w:val="single" w:sz="4" w:space="0" w:color="auto"/>
              <w:bottom w:val="single" w:sz="4" w:space="0" w:color="auto"/>
              <w:right w:val="single" w:sz="4" w:space="0" w:color="auto"/>
            </w:tcBorders>
            <w:noWrap/>
            <w:vAlign w:val="center"/>
          </w:tcPr>
          <w:p w14:paraId="2F8F5B76" w14:textId="77777777" w:rsidR="009230A4" w:rsidRPr="005D2D2B" w:rsidRDefault="009230A4" w:rsidP="009230A4">
            <w:pPr>
              <w:jc w:val="center"/>
              <w:rPr>
                <w:sz w:val="22"/>
                <w:szCs w:val="22"/>
              </w:rPr>
            </w:pPr>
            <w:r w:rsidRPr="005D2D2B">
              <w:rPr>
                <w:sz w:val="22"/>
                <w:szCs w:val="22"/>
              </w:rPr>
              <w:t>20.</w:t>
            </w:r>
          </w:p>
        </w:tc>
        <w:tc>
          <w:tcPr>
            <w:tcW w:w="932" w:type="pct"/>
            <w:tcBorders>
              <w:top w:val="single" w:sz="4" w:space="0" w:color="auto"/>
              <w:left w:val="nil"/>
              <w:bottom w:val="single" w:sz="4" w:space="0" w:color="auto"/>
              <w:right w:val="single" w:sz="4" w:space="0" w:color="auto"/>
            </w:tcBorders>
            <w:vAlign w:val="center"/>
          </w:tcPr>
          <w:p w14:paraId="29B4813B" w14:textId="36EC9138" w:rsidR="009230A4" w:rsidRPr="005D2D2B" w:rsidRDefault="009230A4" w:rsidP="00CE479F">
            <w:pPr>
              <w:rPr>
                <w:sz w:val="22"/>
                <w:szCs w:val="22"/>
              </w:rPr>
            </w:pPr>
            <w:r w:rsidRPr="005D2D2B">
              <w:rPr>
                <w:sz w:val="22"/>
                <w:szCs w:val="22"/>
              </w:rPr>
              <w:t>ООО «Квартал» &lt;</w:t>
            </w:r>
            <w:r w:rsidRPr="005D2D2B">
              <w:rPr>
                <w:sz w:val="22"/>
                <w:szCs w:val="22"/>
                <w:lang w:val="en-US"/>
              </w:rPr>
              <w:t>*</w:t>
            </w:r>
            <w:r w:rsidRPr="005D2D2B">
              <w:rPr>
                <w:sz w:val="22"/>
                <w:szCs w:val="22"/>
              </w:rPr>
              <w:t>*&gt;</w:t>
            </w:r>
          </w:p>
        </w:tc>
        <w:tc>
          <w:tcPr>
            <w:tcW w:w="1391" w:type="pct"/>
            <w:tcBorders>
              <w:top w:val="single" w:sz="4" w:space="0" w:color="auto"/>
              <w:left w:val="nil"/>
              <w:bottom w:val="single" w:sz="4" w:space="0" w:color="auto"/>
              <w:right w:val="single" w:sz="4" w:space="0" w:color="auto"/>
            </w:tcBorders>
            <w:vAlign w:val="center"/>
          </w:tcPr>
          <w:p w14:paraId="0CCE733A" w14:textId="77777777" w:rsidR="009230A4" w:rsidRPr="005D2D2B" w:rsidRDefault="009230A4" w:rsidP="009230A4">
            <w:pPr>
              <w:jc w:val="center"/>
            </w:pPr>
            <w:r w:rsidRPr="005D2D2B">
              <w:t>56</w:t>
            </w:r>
          </w:p>
        </w:tc>
        <w:tc>
          <w:tcPr>
            <w:tcW w:w="654" w:type="pct"/>
            <w:tcBorders>
              <w:top w:val="single" w:sz="4" w:space="0" w:color="auto"/>
              <w:left w:val="nil"/>
              <w:bottom w:val="single" w:sz="4" w:space="0" w:color="auto"/>
              <w:right w:val="single" w:sz="4" w:space="0" w:color="auto"/>
            </w:tcBorders>
            <w:noWrap/>
            <w:vAlign w:val="center"/>
          </w:tcPr>
          <w:p w14:paraId="672733C9" w14:textId="32B77413" w:rsidR="009230A4" w:rsidRPr="009230A4" w:rsidRDefault="009230A4" w:rsidP="009230A4">
            <w:pPr>
              <w:jc w:val="center"/>
              <w:rPr>
                <w:sz w:val="22"/>
                <w:szCs w:val="24"/>
              </w:rPr>
            </w:pPr>
            <w:r w:rsidRPr="009230A4">
              <w:rPr>
                <w:sz w:val="22"/>
                <w:szCs w:val="24"/>
              </w:rPr>
              <w:t>4 703,33</w:t>
            </w:r>
          </w:p>
        </w:tc>
        <w:tc>
          <w:tcPr>
            <w:tcW w:w="561" w:type="pct"/>
            <w:tcBorders>
              <w:top w:val="single" w:sz="4" w:space="0" w:color="auto"/>
              <w:left w:val="nil"/>
              <w:bottom w:val="single" w:sz="4" w:space="0" w:color="auto"/>
              <w:right w:val="single" w:sz="4" w:space="0" w:color="auto"/>
            </w:tcBorders>
            <w:noWrap/>
            <w:vAlign w:val="center"/>
          </w:tcPr>
          <w:p w14:paraId="65FA9D4E" w14:textId="0A84298D" w:rsidR="009230A4" w:rsidRPr="009230A4" w:rsidRDefault="009230A4" w:rsidP="009230A4">
            <w:pPr>
              <w:jc w:val="center"/>
              <w:rPr>
                <w:sz w:val="22"/>
                <w:szCs w:val="24"/>
              </w:rPr>
            </w:pPr>
            <w:r w:rsidRPr="009230A4">
              <w:rPr>
                <w:sz w:val="22"/>
                <w:szCs w:val="24"/>
              </w:rPr>
              <w:t>4 703,33</w:t>
            </w:r>
          </w:p>
        </w:tc>
        <w:tc>
          <w:tcPr>
            <w:tcW w:w="615" w:type="pct"/>
            <w:tcBorders>
              <w:top w:val="single" w:sz="4" w:space="0" w:color="auto"/>
              <w:left w:val="nil"/>
              <w:bottom w:val="single" w:sz="4" w:space="0" w:color="auto"/>
              <w:right w:val="single" w:sz="4" w:space="0" w:color="auto"/>
            </w:tcBorders>
            <w:vAlign w:val="center"/>
          </w:tcPr>
          <w:p w14:paraId="5A7199C4" w14:textId="2AC458BA" w:rsidR="009230A4" w:rsidRPr="009230A4" w:rsidRDefault="009230A4" w:rsidP="009230A4">
            <w:pPr>
              <w:jc w:val="center"/>
              <w:rPr>
                <w:sz w:val="22"/>
                <w:szCs w:val="24"/>
              </w:rPr>
            </w:pPr>
            <w:r w:rsidRPr="009230A4">
              <w:rPr>
                <w:sz w:val="22"/>
                <w:szCs w:val="24"/>
              </w:rPr>
              <w:t>5 298,91</w:t>
            </w:r>
          </w:p>
        </w:tc>
        <w:tc>
          <w:tcPr>
            <w:tcW w:w="558" w:type="pct"/>
            <w:tcBorders>
              <w:top w:val="single" w:sz="4" w:space="0" w:color="auto"/>
              <w:left w:val="nil"/>
              <w:bottom w:val="single" w:sz="4" w:space="0" w:color="auto"/>
              <w:right w:val="single" w:sz="4" w:space="0" w:color="auto"/>
            </w:tcBorders>
            <w:vAlign w:val="center"/>
          </w:tcPr>
          <w:p w14:paraId="5324EBA3" w14:textId="5799A964" w:rsidR="009230A4" w:rsidRPr="009230A4" w:rsidRDefault="009230A4" w:rsidP="009230A4">
            <w:pPr>
              <w:jc w:val="center"/>
              <w:rPr>
                <w:sz w:val="22"/>
                <w:szCs w:val="24"/>
              </w:rPr>
            </w:pPr>
            <w:r w:rsidRPr="009230A4">
              <w:rPr>
                <w:sz w:val="22"/>
                <w:szCs w:val="24"/>
              </w:rPr>
              <w:t>5 298,91</w:t>
            </w:r>
          </w:p>
        </w:tc>
      </w:tr>
    </w:tbl>
    <w:p w14:paraId="61B2D552" w14:textId="77777777" w:rsidR="007B4828" w:rsidRPr="005D2D2B" w:rsidRDefault="007B4828" w:rsidP="007B4828"/>
    <w:p w14:paraId="24AE99E9" w14:textId="0E2D672E" w:rsidR="00E969A2" w:rsidRPr="005D2D2B" w:rsidRDefault="00E969A2" w:rsidP="00E969A2">
      <w:pPr>
        <w:ind w:firstLine="567"/>
        <w:jc w:val="both"/>
        <w:rPr>
          <w:sz w:val="22"/>
          <w:szCs w:val="22"/>
        </w:rPr>
      </w:pPr>
      <w:r w:rsidRPr="005D2D2B">
        <w:rPr>
          <w:sz w:val="22"/>
          <w:szCs w:val="22"/>
        </w:rPr>
        <w:t>&lt;*&gt;</w:t>
      </w:r>
      <w:r w:rsidR="00483CC8">
        <w:rPr>
          <w:sz w:val="22"/>
          <w:szCs w:val="22"/>
        </w:rPr>
        <w:t xml:space="preserve"> </w:t>
      </w:r>
      <w:r w:rsidRPr="005D2D2B">
        <w:rPr>
          <w:sz w:val="22"/>
          <w:szCs w:val="22"/>
        </w:rPr>
        <w:t>Наименование единой теплоснабжающей организации указано справочно, индикативный предельный уровень цены устанавливается для системы теплоснабжения.</w:t>
      </w:r>
    </w:p>
    <w:p w14:paraId="6A02053B" w14:textId="4AEFF618" w:rsidR="00E969A2" w:rsidRPr="005D2D2B" w:rsidRDefault="00CE479F" w:rsidP="00E969A2">
      <w:pPr>
        <w:widowControl/>
        <w:autoSpaceDE w:val="0"/>
        <w:autoSpaceDN w:val="0"/>
        <w:adjustRightInd w:val="0"/>
        <w:ind w:firstLine="567"/>
        <w:jc w:val="both"/>
        <w:rPr>
          <w:sz w:val="22"/>
          <w:szCs w:val="22"/>
        </w:rPr>
      </w:pPr>
      <w:r>
        <w:rPr>
          <w:sz w:val="22"/>
          <w:szCs w:val="22"/>
        </w:rPr>
        <w:t>&lt;**</w:t>
      </w:r>
      <w:r w:rsidR="00E969A2" w:rsidRPr="005D2D2B">
        <w:rPr>
          <w:sz w:val="22"/>
          <w:szCs w:val="22"/>
        </w:rPr>
        <w:t>&gt; Организация применяет упрощенную систему налогообложения.</w:t>
      </w:r>
    </w:p>
    <w:p w14:paraId="6A8F9454" w14:textId="77777777" w:rsidR="006104B4" w:rsidRPr="005D2D2B" w:rsidRDefault="006104B4">
      <w:pPr>
        <w:widowControl/>
        <w:rPr>
          <w:sz w:val="22"/>
          <w:szCs w:val="22"/>
        </w:rPr>
      </w:pPr>
      <w:r w:rsidRPr="005D2D2B">
        <w:rPr>
          <w:sz w:val="22"/>
          <w:szCs w:val="22"/>
        </w:rPr>
        <w:br w:type="page"/>
      </w:r>
    </w:p>
    <w:p w14:paraId="213A49F0" w14:textId="77777777" w:rsidR="006104B4" w:rsidRPr="005D2D2B" w:rsidRDefault="006104B4" w:rsidP="006104B4">
      <w:pPr>
        <w:widowControl/>
        <w:autoSpaceDE w:val="0"/>
        <w:autoSpaceDN w:val="0"/>
        <w:adjustRightInd w:val="0"/>
        <w:jc w:val="right"/>
        <w:rPr>
          <w:sz w:val="22"/>
          <w:szCs w:val="22"/>
        </w:rPr>
      </w:pPr>
      <w:r w:rsidRPr="005D2D2B">
        <w:rPr>
          <w:sz w:val="22"/>
          <w:szCs w:val="22"/>
        </w:rPr>
        <w:lastRenderedPageBreak/>
        <w:t>Приложение 2 к постановлению Департамента энергетики и тарифов</w:t>
      </w:r>
    </w:p>
    <w:p w14:paraId="5433337C" w14:textId="77777777" w:rsidR="00BF7405" w:rsidRPr="005D2D2B" w:rsidRDefault="006104B4" w:rsidP="00BF7405">
      <w:pPr>
        <w:widowControl/>
        <w:autoSpaceDE w:val="0"/>
        <w:autoSpaceDN w:val="0"/>
        <w:adjustRightInd w:val="0"/>
        <w:jc w:val="right"/>
        <w:rPr>
          <w:sz w:val="22"/>
          <w:szCs w:val="22"/>
        </w:rPr>
      </w:pPr>
      <w:r w:rsidRPr="005D2D2B">
        <w:rPr>
          <w:sz w:val="22"/>
          <w:szCs w:val="22"/>
        </w:rPr>
        <w:t xml:space="preserve">Ивановской области </w:t>
      </w:r>
      <w:r w:rsidR="00BF7405" w:rsidRPr="005D2D2B">
        <w:rPr>
          <w:sz w:val="22"/>
          <w:szCs w:val="22"/>
        </w:rPr>
        <w:t>от ___________ № _________</w:t>
      </w:r>
    </w:p>
    <w:p w14:paraId="4B4AF7D5" w14:textId="77777777" w:rsidR="003F3502" w:rsidRPr="005D2D2B" w:rsidRDefault="003F3502" w:rsidP="003F3502">
      <w:pPr>
        <w:widowControl/>
        <w:autoSpaceDE w:val="0"/>
        <w:autoSpaceDN w:val="0"/>
        <w:adjustRightInd w:val="0"/>
        <w:jc w:val="right"/>
        <w:rPr>
          <w:sz w:val="22"/>
          <w:szCs w:val="22"/>
        </w:rPr>
      </w:pPr>
    </w:p>
    <w:p w14:paraId="161293C7" w14:textId="449D8756" w:rsidR="006104B4" w:rsidRPr="005D2D2B" w:rsidRDefault="006104B4" w:rsidP="006104B4">
      <w:pPr>
        <w:widowControl/>
        <w:jc w:val="center"/>
        <w:rPr>
          <w:b/>
          <w:sz w:val="24"/>
          <w:szCs w:val="24"/>
        </w:rPr>
      </w:pPr>
      <w:r w:rsidRPr="005D2D2B">
        <w:rPr>
          <w:b/>
          <w:sz w:val="24"/>
          <w:szCs w:val="28"/>
        </w:rPr>
        <w:t xml:space="preserve">Показатели, использованные для определения предельного уровня цены на тепловую энергию (мощность) в ценовой зоне теплоснабжения - муниципальном образовании городской округ Иваново Ивановской области по системам </w:t>
      </w:r>
      <w:r w:rsidRPr="005D2D2B">
        <w:rPr>
          <w:b/>
          <w:sz w:val="24"/>
          <w:szCs w:val="24"/>
        </w:rPr>
        <w:t>теплоснабжения № </w:t>
      </w:r>
      <w:r w:rsidR="007143D1" w:rsidRPr="005D2D2B">
        <w:rPr>
          <w:b/>
          <w:sz w:val="24"/>
          <w:szCs w:val="24"/>
        </w:rPr>
        <w:t>2, 3, 4, 5, 6, 7, 8, 9, 10, 11, 12, 13 14, 15, 16, 17, 18, 19, 20, 21, 22, 23, 24,</w:t>
      </w:r>
      <w:r w:rsidR="00D75117">
        <w:rPr>
          <w:b/>
          <w:sz w:val="24"/>
          <w:szCs w:val="24"/>
        </w:rPr>
        <w:t xml:space="preserve"> 25,</w:t>
      </w:r>
      <w:r w:rsidR="007143D1" w:rsidRPr="005D2D2B">
        <w:rPr>
          <w:b/>
          <w:sz w:val="24"/>
          <w:szCs w:val="24"/>
        </w:rPr>
        <w:t xml:space="preserve"> 26, 27, 28, 29, 30, 31, 32, 34, 35, 36, 37, 38, 39, 40, 41, 42, 43, 44, 45, 46, 47, 48, 49, 50, 51, 52, 54, 56</w:t>
      </w:r>
      <w:r w:rsidR="00502F1F" w:rsidRPr="005D2D2B">
        <w:rPr>
          <w:b/>
          <w:sz w:val="24"/>
          <w:szCs w:val="24"/>
        </w:rPr>
        <w:t>, 57</w:t>
      </w:r>
      <w:r w:rsidRPr="005D2D2B">
        <w:rPr>
          <w:b/>
          <w:sz w:val="24"/>
          <w:szCs w:val="24"/>
        </w:rPr>
        <w:t xml:space="preserve"> на 202</w:t>
      </w:r>
      <w:r w:rsidR="00D545C1">
        <w:rPr>
          <w:b/>
          <w:sz w:val="24"/>
          <w:szCs w:val="24"/>
        </w:rPr>
        <w:t>6</w:t>
      </w:r>
      <w:r w:rsidRPr="005D2D2B">
        <w:rPr>
          <w:b/>
          <w:sz w:val="24"/>
          <w:szCs w:val="24"/>
        </w:rPr>
        <w:t xml:space="preserve"> год</w:t>
      </w:r>
    </w:p>
    <w:p w14:paraId="61BBF443" w14:textId="77777777" w:rsidR="005C43B0" w:rsidRPr="005D2D2B" w:rsidRDefault="005C43B0" w:rsidP="006104B4">
      <w:pPr>
        <w:widowControl/>
        <w:jc w:val="center"/>
        <w:rPr>
          <w:b/>
          <w:sz w:val="24"/>
          <w:szCs w:val="24"/>
        </w:rPr>
      </w:pPr>
    </w:p>
    <w:tbl>
      <w:tblPr>
        <w:tblpPr w:leftFromText="180" w:rightFromText="180" w:vertAnchor="text" w:tblpX="-102" w:tblpY="1"/>
        <w:tblOverlap w:val="neve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3742"/>
        <w:gridCol w:w="1345"/>
        <w:gridCol w:w="3984"/>
      </w:tblGrid>
      <w:tr w:rsidR="005C43B0" w:rsidRPr="005D2D2B" w14:paraId="3872435D" w14:textId="77777777" w:rsidTr="00D83BBD">
        <w:trPr>
          <w:trHeight w:val="848"/>
          <w:tblHeader/>
        </w:trPr>
        <w:tc>
          <w:tcPr>
            <w:tcW w:w="469" w:type="pct"/>
            <w:tcBorders>
              <w:top w:val="single" w:sz="4" w:space="0" w:color="auto"/>
              <w:left w:val="single" w:sz="4" w:space="0" w:color="auto"/>
              <w:bottom w:val="single" w:sz="4" w:space="0" w:color="auto"/>
              <w:right w:val="single" w:sz="4" w:space="0" w:color="auto"/>
            </w:tcBorders>
            <w:vAlign w:val="center"/>
            <w:hideMark/>
          </w:tcPr>
          <w:p w14:paraId="0296864F" w14:textId="77777777" w:rsidR="005C43B0" w:rsidRPr="005D2D2B" w:rsidRDefault="005C43B0" w:rsidP="0031209B">
            <w:pPr>
              <w:autoSpaceDE w:val="0"/>
              <w:autoSpaceDN w:val="0"/>
              <w:adjustRightInd w:val="0"/>
              <w:ind w:left="-57" w:right="-57"/>
              <w:jc w:val="center"/>
              <w:rPr>
                <w:sz w:val="24"/>
                <w:szCs w:val="24"/>
              </w:rPr>
            </w:pPr>
            <w:r w:rsidRPr="005D2D2B">
              <w:rPr>
                <w:sz w:val="24"/>
                <w:szCs w:val="24"/>
              </w:rPr>
              <w:t>№</w:t>
            </w:r>
          </w:p>
          <w:p w14:paraId="63AB419D" w14:textId="77777777" w:rsidR="005C43B0" w:rsidRPr="005D2D2B" w:rsidRDefault="005C43B0" w:rsidP="0031209B">
            <w:pPr>
              <w:ind w:left="-57" w:right="-57"/>
              <w:jc w:val="center"/>
              <w:rPr>
                <w:sz w:val="24"/>
                <w:szCs w:val="24"/>
              </w:rPr>
            </w:pPr>
            <w:r w:rsidRPr="005D2D2B">
              <w:rPr>
                <w:sz w:val="24"/>
                <w:szCs w:val="24"/>
              </w:rPr>
              <w:t>п/п</w:t>
            </w:r>
          </w:p>
        </w:tc>
        <w:tc>
          <w:tcPr>
            <w:tcW w:w="1869" w:type="pct"/>
            <w:tcBorders>
              <w:top w:val="single" w:sz="4" w:space="0" w:color="auto"/>
              <w:left w:val="single" w:sz="4" w:space="0" w:color="auto"/>
              <w:bottom w:val="single" w:sz="4" w:space="0" w:color="auto"/>
              <w:right w:val="single" w:sz="4" w:space="0" w:color="auto"/>
            </w:tcBorders>
            <w:vAlign w:val="center"/>
            <w:hideMark/>
          </w:tcPr>
          <w:p w14:paraId="3C0117BA" w14:textId="77777777" w:rsidR="005C43B0" w:rsidRPr="005D2D2B" w:rsidRDefault="005C43B0" w:rsidP="0031209B">
            <w:pPr>
              <w:jc w:val="center"/>
              <w:rPr>
                <w:sz w:val="24"/>
                <w:szCs w:val="24"/>
              </w:rPr>
            </w:pPr>
            <w:r w:rsidRPr="005D2D2B">
              <w:rPr>
                <w:sz w:val="24"/>
                <w:szCs w:val="24"/>
              </w:rPr>
              <w:t>Наименование показателя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10F81670" w14:textId="77777777" w:rsidR="005C43B0" w:rsidRPr="005D2D2B" w:rsidRDefault="005C43B0" w:rsidP="0031209B">
            <w:pPr>
              <w:jc w:val="center"/>
              <w:rPr>
                <w:sz w:val="24"/>
                <w:szCs w:val="24"/>
              </w:rPr>
            </w:pPr>
            <w:r w:rsidRPr="005D2D2B">
              <w:rPr>
                <w:sz w:val="24"/>
                <w:szCs w:val="24"/>
              </w:rPr>
              <w:t>Единицы измерения</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8816E54" w14:textId="77777777" w:rsidR="005C43B0" w:rsidRPr="005D2D2B" w:rsidRDefault="005C43B0" w:rsidP="0031209B">
            <w:pPr>
              <w:jc w:val="center"/>
              <w:rPr>
                <w:sz w:val="24"/>
                <w:szCs w:val="24"/>
                <w:lang w:eastAsia="en-US"/>
              </w:rPr>
            </w:pPr>
            <w:r w:rsidRPr="005D2D2B">
              <w:rPr>
                <w:sz w:val="24"/>
                <w:szCs w:val="24"/>
                <w:lang w:eastAsia="en-US"/>
              </w:rPr>
              <w:t>Значение показателя</w:t>
            </w:r>
          </w:p>
        </w:tc>
      </w:tr>
      <w:tr w:rsidR="005C43B0" w:rsidRPr="005D2D2B" w14:paraId="3CBD7DF2"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128F1F21" w14:textId="77777777" w:rsidR="005C43B0" w:rsidRPr="005D2D2B" w:rsidRDefault="005C43B0" w:rsidP="0031209B">
            <w:pPr>
              <w:ind w:left="-57" w:right="-57"/>
              <w:jc w:val="center"/>
              <w:rPr>
                <w:sz w:val="24"/>
                <w:szCs w:val="24"/>
              </w:rPr>
            </w:pPr>
            <w:r w:rsidRPr="005D2D2B">
              <w:rPr>
                <w:sz w:val="24"/>
                <w:szCs w:val="24"/>
              </w:rPr>
              <w:t>1.</w:t>
            </w:r>
          </w:p>
        </w:tc>
        <w:tc>
          <w:tcPr>
            <w:tcW w:w="1869" w:type="pct"/>
            <w:tcBorders>
              <w:top w:val="single" w:sz="4" w:space="0" w:color="auto"/>
              <w:left w:val="single" w:sz="4" w:space="0" w:color="auto"/>
              <w:bottom w:val="single" w:sz="4" w:space="0" w:color="auto"/>
              <w:right w:val="single" w:sz="4" w:space="0" w:color="auto"/>
            </w:tcBorders>
            <w:hideMark/>
          </w:tcPr>
          <w:p w14:paraId="17A9EE63" w14:textId="77777777" w:rsidR="005C43B0" w:rsidRPr="005D2D2B" w:rsidRDefault="005C43B0" w:rsidP="0031209B">
            <w:pPr>
              <w:rPr>
                <w:sz w:val="24"/>
                <w:szCs w:val="24"/>
              </w:rPr>
            </w:pPr>
            <w:r w:rsidRPr="005D2D2B">
              <w:rPr>
                <w:sz w:val="24"/>
                <w:szCs w:val="24"/>
              </w:rPr>
              <w:t>Преобладающий вид топлива в системе теплоснабжения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6D2B04AF" w14:textId="77777777" w:rsidR="005C43B0" w:rsidRPr="005D2D2B" w:rsidRDefault="005C43B0" w:rsidP="0031209B">
            <w:pPr>
              <w:jc w:val="center"/>
              <w:rPr>
                <w:sz w:val="24"/>
                <w:szCs w:val="24"/>
              </w:rPr>
            </w:pPr>
            <w:r w:rsidRPr="005D2D2B">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65F9AAC" w14:textId="77777777" w:rsidR="005C43B0" w:rsidRPr="005D2D2B" w:rsidRDefault="005C43B0" w:rsidP="0031209B">
            <w:pPr>
              <w:autoSpaceDE w:val="0"/>
              <w:autoSpaceDN w:val="0"/>
              <w:adjustRightInd w:val="0"/>
              <w:jc w:val="center"/>
              <w:rPr>
                <w:sz w:val="24"/>
                <w:szCs w:val="24"/>
              </w:rPr>
            </w:pPr>
            <w:r w:rsidRPr="005D2D2B">
              <w:rPr>
                <w:sz w:val="24"/>
                <w:szCs w:val="24"/>
              </w:rPr>
              <w:t>Природный газ</w:t>
            </w:r>
          </w:p>
        </w:tc>
      </w:tr>
      <w:tr w:rsidR="005C43B0" w:rsidRPr="005D2D2B" w14:paraId="1D85B812" w14:textId="77777777" w:rsidTr="00D83BBD">
        <w:trPr>
          <w:trHeight w:val="174"/>
        </w:trPr>
        <w:tc>
          <w:tcPr>
            <w:tcW w:w="469" w:type="pct"/>
            <w:tcBorders>
              <w:top w:val="single" w:sz="4" w:space="0" w:color="auto"/>
              <w:left w:val="single" w:sz="4" w:space="0" w:color="auto"/>
              <w:bottom w:val="single" w:sz="4" w:space="0" w:color="auto"/>
              <w:right w:val="single" w:sz="4" w:space="0" w:color="auto"/>
            </w:tcBorders>
            <w:vAlign w:val="center"/>
            <w:hideMark/>
          </w:tcPr>
          <w:p w14:paraId="4C956F00" w14:textId="77777777" w:rsidR="005C43B0" w:rsidRPr="005D2D2B" w:rsidRDefault="005C43B0" w:rsidP="0031209B">
            <w:pPr>
              <w:ind w:left="-57" w:right="-57"/>
              <w:jc w:val="center"/>
              <w:rPr>
                <w:sz w:val="24"/>
                <w:szCs w:val="24"/>
              </w:rPr>
            </w:pPr>
            <w:r w:rsidRPr="005D2D2B">
              <w:rPr>
                <w:sz w:val="24"/>
                <w:szCs w:val="24"/>
              </w:rPr>
              <w:t>2.</w:t>
            </w:r>
          </w:p>
        </w:tc>
        <w:tc>
          <w:tcPr>
            <w:tcW w:w="4531" w:type="pct"/>
            <w:gridSpan w:val="3"/>
            <w:tcBorders>
              <w:top w:val="nil"/>
              <w:left w:val="single" w:sz="4" w:space="0" w:color="auto"/>
              <w:bottom w:val="nil"/>
              <w:right w:val="single" w:sz="4" w:space="0" w:color="auto"/>
            </w:tcBorders>
            <w:vAlign w:val="center"/>
            <w:hideMark/>
          </w:tcPr>
          <w:p w14:paraId="1BD034C9" w14:textId="77777777" w:rsidR="005C43B0" w:rsidRPr="005D2D2B" w:rsidRDefault="005C43B0" w:rsidP="0031209B">
            <w:pPr>
              <w:rPr>
                <w:sz w:val="24"/>
                <w:szCs w:val="24"/>
                <w:lang w:eastAsia="en-US"/>
              </w:rPr>
            </w:pPr>
            <w:r w:rsidRPr="005D2D2B">
              <w:rPr>
                <w:bCs/>
                <w:sz w:val="24"/>
                <w:szCs w:val="24"/>
              </w:rPr>
              <w:t>Технико-экономические параметры работы котельных</w:t>
            </w:r>
          </w:p>
        </w:tc>
      </w:tr>
      <w:tr w:rsidR="005C43B0" w:rsidRPr="005D2D2B" w14:paraId="1DE3897D"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2DF35518" w14:textId="77777777" w:rsidR="005C43B0" w:rsidRPr="005D2D2B" w:rsidRDefault="005C43B0" w:rsidP="0031209B">
            <w:pPr>
              <w:ind w:left="-57" w:right="-57"/>
              <w:jc w:val="center"/>
              <w:rPr>
                <w:sz w:val="24"/>
                <w:szCs w:val="24"/>
              </w:rPr>
            </w:pPr>
            <w:r w:rsidRPr="005D2D2B">
              <w:rPr>
                <w:sz w:val="24"/>
                <w:szCs w:val="24"/>
              </w:rPr>
              <w:t>2.1.</w:t>
            </w:r>
          </w:p>
        </w:tc>
        <w:tc>
          <w:tcPr>
            <w:tcW w:w="1869" w:type="pct"/>
            <w:tcBorders>
              <w:top w:val="single" w:sz="4" w:space="0" w:color="auto"/>
              <w:left w:val="single" w:sz="4" w:space="0" w:color="auto"/>
              <w:bottom w:val="single" w:sz="4" w:space="0" w:color="auto"/>
              <w:right w:val="single" w:sz="4" w:space="0" w:color="auto"/>
            </w:tcBorders>
            <w:hideMark/>
          </w:tcPr>
          <w:p w14:paraId="6B14494A" w14:textId="77777777" w:rsidR="005C43B0" w:rsidRPr="005D2D2B" w:rsidRDefault="005C43B0" w:rsidP="0031209B">
            <w:pPr>
              <w:rPr>
                <w:sz w:val="24"/>
                <w:szCs w:val="24"/>
              </w:rPr>
            </w:pPr>
            <w:r w:rsidRPr="005D2D2B">
              <w:rPr>
                <w:sz w:val="24"/>
                <w:szCs w:val="24"/>
              </w:rPr>
              <w:t>Установленная тепловая мощность</w:t>
            </w:r>
          </w:p>
        </w:tc>
        <w:tc>
          <w:tcPr>
            <w:tcW w:w="672" w:type="pct"/>
            <w:tcBorders>
              <w:top w:val="single" w:sz="4" w:space="0" w:color="auto"/>
              <w:left w:val="single" w:sz="4" w:space="0" w:color="auto"/>
              <w:bottom w:val="single" w:sz="4" w:space="0" w:color="auto"/>
              <w:right w:val="single" w:sz="4" w:space="0" w:color="auto"/>
            </w:tcBorders>
            <w:vAlign w:val="center"/>
            <w:hideMark/>
          </w:tcPr>
          <w:p w14:paraId="044C9858" w14:textId="77777777" w:rsidR="005C43B0" w:rsidRPr="005D2D2B" w:rsidRDefault="005C43B0" w:rsidP="0031209B">
            <w:pPr>
              <w:jc w:val="center"/>
              <w:rPr>
                <w:sz w:val="24"/>
                <w:szCs w:val="24"/>
              </w:rPr>
            </w:pPr>
            <w:r w:rsidRPr="005D2D2B">
              <w:rPr>
                <w:sz w:val="24"/>
                <w:szCs w:val="24"/>
              </w:rPr>
              <w:t>Гкал/ч</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97D1035" w14:textId="77777777" w:rsidR="005C43B0" w:rsidRPr="005D2D2B" w:rsidRDefault="005C43B0" w:rsidP="0031209B">
            <w:pPr>
              <w:jc w:val="center"/>
              <w:rPr>
                <w:sz w:val="24"/>
                <w:szCs w:val="24"/>
              </w:rPr>
            </w:pPr>
            <w:r w:rsidRPr="005D2D2B">
              <w:rPr>
                <w:sz w:val="24"/>
                <w:szCs w:val="24"/>
              </w:rPr>
              <w:t>7</w:t>
            </w:r>
          </w:p>
        </w:tc>
      </w:tr>
      <w:tr w:rsidR="005C43B0" w:rsidRPr="005D2D2B" w14:paraId="3B68BF36"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3D1E37C8" w14:textId="77777777" w:rsidR="005C43B0" w:rsidRPr="005D2D2B" w:rsidRDefault="005C43B0" w:rsidP="0031209B">
            <w:pPr>
              <w:ind w:left="-57" w:right="-57"/>
              <w:jc w:val="center"/>
              <w:rPr>
                <w:sz w:val="24"/>
                <w:szCs w:val="24"/>
              </w:rPr>
            </w:pPr>
            <w:r w:rsidRPr="005D2D2B">
              <w:rPr>
                <w:sz w:val="24"/>
                <w:szCs w:val="24"/>
              </w:rPr>
              <w:t>2.2.</w:t>
            </w:r>
          </w:p>
        </w:tc>
        <w:tc>
          <w:tcPr>
            <w:tcW w:w="1869" w:type="pct"/>
            <w:tcBorders>
              <w:top w:val="single" w:sz="4" w:space="0" w:color="auto"/>
              <w:left w:val="single" w:sz="4" w:space="0" w:color="auto"/>
              <w:bottom w:val="single" w:sz="4" w:space="0" w:color="auto"/>
              <w:right w:val="single" w:sz="4" w:space="0" w:color="auto"/>
            </w:tcBorders>
            <w:vAlign w:val="center"/>
            <w:hideMark/>
          </w:tcPr>
          <w:p w14:paraId="4B4ED669" w14:textId="77777777" w:rsidR="005C43B0" w:rsidRPr="005D2D2B" w:rsidRDefault="005C43B0" w:rsidP="0031209B">
            <w:pPr>
              <w:rPr>
                <w:sz w:val="24"/>
                <w:szCs w:val="24"/>
              </w:rPr>
            </w:pPr>
            <w:r w:rsidRPr="005D2D2B">
              <w:rPr>
                <w:sz w:val="24"/>
                <w:szCs w:val="24"/>
              </w:rPr>
              <w:t>Тип площадки строительства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2A84636C" w14:textId="77777777" w:rsidR="005C43B0" w:rsidRPr="005D2D2B" w:rsidRDefault="005C43B0" w:rsidP="0031209B">
            <w:pPr>
              <w:jc w:val="center"/>
              <w:rPr>
                <w:sz w:val="24"/>
                <w:szCs w:val="24"/>
              </w:rPr>
            </w:pPr>
            <w:r w:rsidRPr="005D2D2B">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3E6E194" w14:textId="77777777" w:rsidR="005C43B0" w:rsidRPr="005D2D2B" w:rsidRDefault="005C43B0" w:rsidP="0031209B">
            <w:pPr>
              <w:jc w:val="center"/>
              <w:rPr>
                <w:sz w:val="24"/>
                <w:szCs w:val="24"/>
              </w:rPr>
            </w:pPr>
            <w:r w:rsidRPr="005D2D2B">
              <w:rPr>
                <w:sz w:val="24"/>
                <w:szCs w:val="24"/>
              </w:rPr>
              <w:t>новый осваиваемый под жилищное строительство земельный участок со следующими видами разрешенного использования: «Коммунальное обслуживание», «Общественное использование объектов капитального строительства», «Обслуживание жилой застройки», «Жилая застройка»</w:t>
            </w:r>
          </w:p>
        </w:tc>
      </w:tr>
      <w:tr w:rsidR="005C43B0" w:rsidRPr="005D2D2B" w14:paraId="6D52FB3C"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3C7C494B" w14:textId="77777777" w:rsidR="005C43B0" w:rsidRPr="005D2D2B" w:rsidRDefault="005C43B0" w:rsidP="0031209B">
            <w:pPr>
              <w:ind w:left="-57" w:right="-57"/>
              <w:jc w:val="center"/>
              <w:rPr>
                <w:sz w:val="24"/>
                <w:szCs w:val="24"/>
              </w:rPr>
            </w:pPr>
            <w:r w:rsidRPr="005D2D2B">
              <w:rPr>
                <w:sz w:val="24"/>
                <w:szCs w:val="24"/>
              </w:rPr>
              <w:t>2.3.</w:t>
            </w:r>
          </w:p>
        </w:tc>
        <w:tc>
          <w:tcPr>
            <w:tcW w:w="1869" w:type="pct"/>
            <w:tcBorders>
              <w:top w:val="single" w:sz="4" w:space="0" w:color="auto"/>
              <w:left w:val="single" w:sz="4" w:space="0" w:color="auto"/>
              <w:bottom w:val="single" w:sz="4" w:space="0" w:color="auto"/>
              <w:right w:val="single" w:sz="4" w:space="0" w:color="auto"/>
            </w:tcBorders>
            <w:hideMark/>
          </w:tcPr>
          <w:p w14:paraId="07149173" w14:textId="77777777" w:rsidR="005C43B0" w:rsidRPr="005D2D2B" w:rsidRDefault="005C43B0" w:rsidP="0031209B">
            <w:pPr>
              <w:rPr>
                <w:sz w:val="24"/>
                <w:szCs w:val="24"/>
              </w:rPr>
            </w:pPr>
            <w:r w:rsidRPr="005D2D2B">
              <w:rPr>
                <w:sz w:val="24"/>
                <w:szCs w:val="24"/>
              </w:rPr>
              <w:t>Площадь земельного участка под строительство</w:t>
            </w:r>
          </w:p>
        </w:tc>
        <w:tc>
          <w:tcPr>
            <w:tcW w:w="672" w:type="pct"/>
            <w:tcBorders>
              <w:top w:val="single" w:sz="4" w:space="0" w:color="auto"/>
              <w:left w:val="single" w:sz="4" w:space="0" w:color="auto"/>
              <w:bottom w:val="single" w:sz="4" w:space="0" w:color="auto"/>
              <w:right w:val="single" w:sz="4" w:space="0" w:color="auto"/>
            </w:tcBorders>
            <w:vAlign w:val="center"/>
            <w:hideMark/>
          </w:tcPr>
          <w:p w14:paraId="3B1C9C07" w14:textId="77777777" w:rsidR="005C43B0" w:rsidRPr="005D2D2B" w:rsidRDefault="005C43B0" w:rsidP="0031209B">
            <w:pPr>
              <w:jc w:val="center"/>
              <w:rPr>
                <w:sz w:val="24"/>
                <w:szCs w:val="24"/>
              </w:rPr>
            </w:pPr>
            <w:r w:rsidRPr="005D2D2B">
              <w:rPr>
                <w:sz w:val="24"/>
                <w:szCs w:val="24"/>
              </w:rPr>
              <w:t>кв. 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39A9BAC" w14:textId="77777777" w:rsidR="005C43B0" w:rsidRPr="005D2D2B" w:rsidRDefault="005C43B0" w:rsidP="0031209B">
            <w:pPr>
              <w:jc w:val="center"/>
              <w:rPr>
                <w:sz w:val="24"/>
                <w:szCs w:val="24"/>
              </w:rPr>
            </w:pPr>
            <w:r w:rsidRPr="005D2D2B">
              <w:rPr>
                <w:sz w:val="24"/>
                <w:szCs w:val="24"/>
              </w:rPr>
              <w:t>500</w:t>
            </w:r>
          </w:p>
        </w:tc>
      </w:tr>
      <w:tr w:rsidR="005C43B0" w:rsidRPr="005D2D2B" w14:paraId="331E573F"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237D2043" w14:textId="77777777" w:rsidR="005C43B0" w:rsidRPr="005D2D2B" w:rsidRDefault="005C43B0" w:rsidP="0031209B">
            <w:pPr>
              <w:ind w:left="-57" w:right="-57"/>
              <w:jc w:val="center"/>
              <w:rPr>
                <w:sz w:val="24"/>
                <w:szCs w:val="24"/>
              </w:rPr>
            </w:pPr>
            <w:r w:rsidRPr="005D2D2B">
              <w:rPr>
                <w:sz w:val="24"/>
                <w:szCs w:val="24"/>
              </w:rPr>
              <w:t>2.4.</w:t>
            </w:r>
          </w:p>
        </w:tc>
        <w:tc>
          <w:tcPr>
            <w:tcW w:w="1869" w:type="pct"/>
            <w:tcBorders>
              <w:top w:val="single" w:sz="4" w:space="0" w:color="auto"/>
              <w:left w:val="single" w:sz="4" w:space="0" w:color="auto"/>
              <w:bottom w:val="single" w:sz="4" w:space="0" w:color="auto"/>
              <w:right w:val="single" w:sz="4" w:space="0" w:color="auto"/>
            </w:tcBorders>
            <w:hideMark/>
          </w:tcPr>
          <w:p w14:paraId="124B80BC" w14:textId="77777777" w:rsidR="005C43B0" w:rsidRPr="005D2D2B" w:rsidRDefault="005C43B0" w:rsidP="0031209B">
            <w:pPr>
              <w:rPr>
                <w:sz w:val="24"/>
                <w:szCs w:val="24"/>
              </w:rPr>
            </w:pPr>
            <w:r w:rsidRPr="005D2D2B">
              <w:rPr>
                <w:sz w:val="24"/>
                <w:szCs w:val="24"/>
              </w:rPr>
              <w:t>Общая жилая площадь жилого квартала, на территории которого находится котельная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75967054" w14:textId="77777777" w:rsidR="005C43B0" w:rsidRPr="005D2D2B" w:rsidRDefault="005C43B0" w:rsidP="0031209B">
            <w:pPr>
              <w:jc w:val="center"/>
              <w:rPr>
                <w:sz w:val="24"/>
                <w:szCs w:val="24"/>
              </w:rPr>
            </w:pPr>
            <w:r w:rsidRPr="005D2D2B">
              <w:rPr>
                <w:sz w:val="24"/>
                <w:szCs w:val="24"/>
              </w:rPr>
              <w:t>кв. 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7604406" w14:textId="77777777" w:rsidR="005C43B0" w:rsidRPr="005D2D2B" w:rsidRDefault="005C43B0" w:rsidP="0031209B">
            <w:pPr>
              <w:jc w:val="center"/>
              <w:rPr>
                <w:sz w:val="24"/>
                <w:szCs w:val="24"/>
              </w:rPr>
            </w:pPr>
            <w:r w:rsidRPr="005D2D2B">
              <w:rPr>
                <w:sz w:val="24"/>
                <w:szCs w:val="24"/>
              </w:rPr>
              <w:t>75-104</w:t>
            </w:r>
          </w:p>
        </w:tc>
      </w:tr>
      <w:tr w:rsidR="005C43B0" w:rsidRPr="005D2D2B" w14:paraId="14C2AD90"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2E05E727" w14:textId="77777777" w:rsidR="005C43B0" w:rsidRPr="005D2D2B" w:rsidRDefault="005C43B0" w:rsidP="0031209B">
            <w:pPr>
              <w:ind w:left="-57" w:right="-57"/>
              <w:jc w:val="center"/>
              <w:rPr>
                <w:sz w:val="24"/>
                <w:szCs w:val="24"/>
              </w:rPr>
            </w:pPr>
            <w:r w:rsidRPr="005D2D2B">
              <w:rPr>
                <w:sz w:val="24"/>
                <w:szCs w:val="24"/>
              </w:rPr>
              <w:t>2.5.</w:t>
            </w:r>
          </w:p>
        </w:tc>
        <w:tc>
          <w:tcPr>
            <w:tcW w:w="1869" w:type="pct"/>
            <w:tcBorders>
              <w:top w:val="single" w:sz="4" w:space="0" w:color="auto"/>
              <w:left w:val="single" w:sz="4" w:space="0" w:color="auto"/>
              <w:bottom w:val="single" w:sz="4" w:space="0" w:color="auto"/>
              <w:right w:val="single" w:sz="4" w:space="0" w:color="auto"/>
            </w:tcBorders>
            <w:hideMark/>
          </w:tcPr>
          <w:p w14:paraId="33817FC9" w14:textId="77777777" w:rsidR="005C43B0" w:rsidRPr="005D2D2B" w:rsidRDefault="005C43B0" w:rsidP="0031209B">
            <w:pPr>
              <w:autoSpaceDE w:val="0"/>
              <w:autoSpaceDN w:val="0"/>
              <w:adjustRightInd w:val="0"/>
              <w:rPr>
                <w:sz w:val="24"/>
                <w:szCs w:val="24"/>
              </w:rPr>
            </w:pPr>
            <w:r w:rsidRPr="005D2D2B">
              <w:rPr>
                <w:sz w:val="24"/>
                <w:szCs w:val="24"/>
              </w:rPr>
              <w:t>Средняя этажность жилищной застройки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0A1019D7" w14:textId="77777777" w:rsidR="005C43B0" w:rsidRPr="005D2D2B" w:rsidRDefault="005C43B0" w:rsidP="0031209B">
            <w:pPr>
              <w:jc w:val="center"/>
              <w:rPr>
                <w:sz w:val="24"/>
                <w:szCs w:val="24"/>
              </w:rPr>
            </w:pPr>
            <w:r w:rsidRPr="005D2D2B">
              <w:rPr>
                <w:sz w:val="24"/>
                <w:szCs w:val="24"/>
              </w:rPr>
              <w:t>этажей</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6BBFC16" w14:textId="77777777" w:rsidR="005C43B0" w:rsidRPr="005D2D2B" w:rsidRDefault="005C43B0" w:rsidP="0031209B">
            <w:pPr>
              <w:jc w:val="center"/>
              <w:rPr>
                <w:sz w:val="24"/>
                <w:szCs w:val="24"/>
              </w:rPr>
            </w:pPr>
            <w:r w:rsidRPr="005D2D2B">
              <w:rPr>
                <w:sz w:val="24"/>
                <w:szCs w:val="24"/>
              </w:rPr>
              <w:t>18</w:t>
            </w:r>
          </w:p>
        </w:tc>
      </w:tr>
      <w:tr w:rsidR="005C43B0" w:rsidRPr="005D2D2B" w14:paraId="65341D87"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0B89316D" w14:textId="77777777" w:rsidR="005C43B0" w:rsidRPr="005D2D2B" w:rsidRDefault="005C43B0" w:rsidP="0031209B">
            <w:pPr>
              <w:ind w:left="-57" w:right="-57"/>
              <w:jc w:val="center"/>
              <w:rPr>
                <w:sz w:val="24"/>
                <w:szCs w:val="24"/>
              </w:rPr>
            </w:pPr>
            <w:r w:rsidRPr="005D2D2B">
              <w:rPr>
                <w:sz w:val="24"/>
                <w:szCs w:val="24"/>
              </w:rPr>
              <w:t>2.6.</w:t>
            </w:r>
          </w:p>
        </w:tc>
        <w:tc>
          <w:tcPr>
            <w:tcW w:w="1869" w:type="pct"/>
            <w:tcBorders>
              <w:top w:val="single" w:sz="4" w:space="0" w:color="auto"/>
              <w:left w:val="nil"/>
              <w:bottom w:val="single" w:sz="4" w:space="0" w:color="auto"/>
              <w:right w:val="nil"/>
            </w:tcBorders>
            <w:hideMark/>
          </w:tcPr>
          <w:p w14:paraId="2939DA59" w14:textId="77777777" w:rsidR="005C43B0" w:rsidRPr="005D2D2B" w:rsidRDefault="005C43B0" w:rsidP="0031209B">
            <w:pPr>
              <w:autoSpaceDE w:val="0"/>
              <w:autoSpaceDN w:val="0"/>
              <w:adjustRightInd w:val="0"/>
              <w:rPr>
                <w:sz w:val="24"/>
                <w:szCs w:val="24"/>
              </w:rPr>
            </w:pPr>
            <w:r w:rsidRPr="005D2D2B">
              <w:rPr>
                <w:sz w:val="24"/>
                <w:szCs w:val="24"/>
              </w:rPr>
              <w:t>Тип оборудования по видам используемого топлива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2B7A4134" w14:textId="77777777" w:rsidR="005C43B0" w:rsidRPr="005D2D2B" w:rsidRDefault="005C43B0" w:rsidP="0031209B">
            <w:pPr>
              <w:jc w:val="center"/>
              <w:rPr>
                <w:sz w:val="24"/>
                <w:szCs w:val="24"/>
              </w:rPr>
            </w:pPr>
            <w:r w:rsidRPr="005D2D2B">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C243C90" w14:textId="77777777" w:rsidR="005C43B0" w:rsidRPr="005D2D2B" w:rsidRDefault="005C43B0" w:rsidP="0031209B">
            <w:pPr>
              <w:ind w:hanging="25"/>
              <w:jc w:val="center"/>
              <w:rPr>
                <w:sz w:val="24"/>
                <w:szCs w:val="24"/>
              </w:rPr>
            </w:pPr>
            <w:r w:rsidRPr="005D2D2B">
              <w:rPr>
                <w:sz w:val="24"/>
                <w:szCs w:val="24"/>
              </w:rPr>
              <w:t>Блочно-модульная котельная</w:t>
            </w:r>
          </w:p>
        </w:tc>
      </w:tr>
      <w:tr w:rsidR="005C43B0" w:rsidRPr="005D2D2B" w14:paraId="4E5A58AA"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1B5DAD3F" w14:textId="77777777" w:rsidR="005C43B0" w:rsidRPr="005D2D2B" w:rsidRDefault="005C43B0" w:rsidP="0031209B">
            <w:pPr>
              <w:ind w:left="-57" w:right="-57"/>
              <w:jc w:val="center"/>
              <w:rPr>
                <w:sz w:val="24"/>
                <w:szCs w:val="24"/>
              </w:rPr>
            </w:pPr>
            <w:r w:rsidRPr="005D2D2B">
              <w:rPr>
                <w:sz w:val="24"/>
                <w:szCs w:val="24"/>
              </w:rPr>
              <w:t>2.7.</w:t>
            </w:r>
          </w:p>
        </w:tc>
        <w:tc>
          <w:tcPr>
            <w:tcW w:w="1869" w:type="pct"/>
            <w:tcBorders>
              <w:top w:val="single" w:sz="4" w:space="0" w:color="auto"/>
              <w:left w:val="nil"/>
              <w:bottom w:val="single" w:sz="4" w:space="0" w:color="auto"/>
              <w:right w:val="nil"/>
            </w:tcBorders>
            <w:hideMark/>
          </w:tcPr>
          <w:p w14:paraId="73CBFE42" w14:textId="77777777" w:rsidR="005C43B0" w:rsidRPr="005D2D2B" w:rsidRDefault="005C43B0" w:rsidP="0031209B">
            <w:pPr>
              <w:autoSpaceDE w:val="0"/>
              <w:autoSpaceDN w:val="0"/>
              <w:adjustRightInd w:val="0"/>
              <w:rPr>
                <w:sz w:val="24"/>
                <w:szCs w:val="24"/>
              </w:rPr>
            </w:pPr>
            <w:r w:rsidRPr="005D2D2B">
              <w:rPr>
                <w:sz w:val="24"/>
                <w:szCs w:val="24"/>
              </w:rPr>
              <w:t>Коэффициент готовности, учитывающий продолжительность годовой работы оборудования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73E628E7" w14:textId="77777777" w:rsidR="005C43B0" w:rsidRPr="005D2D2B" w:rsidRDefault="005C43B0" w:rsidP="0031209B">
            <w:pPr>
              <w:jc w:val="center"/>
              <w:rPr>
                <w:sz w:val="24"/>
                <w:szCs w:val="24"/>
              </w:rPr>
            </w:pPr>
            <w:r w:rsidRPr="005D2D2B">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FBC1ABB" w14:textId="77777777" w:rsidR="005C43B0" w:rsidRPr="005D2D2B" w:rsidRDefault="005C43B0" w:rsidP="0031209B">
            <w:pPr>
              <w:jc w:val="center"/>
              <w:rPr>
                <w:sz w:val="24"/>
                <w:szCs w:val="24"/>
              </w:rPr>
            </w:pPr>
            <w:r w:rsidRPr="005D2D2B">
              <w:rPr>
                <w:sz w:val="24"/>
                <w:szCs w:val="24"/>
              </w:rPr>
              <w:t>0,97</w:t>
            </w:r>
          </w:p>
        </w:tc>
      </w:tr>
      <w:tr w:rsidR="005C43B0" w:rsidRPr="005D2D2B" w14:paraId="08A18699"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7B085EB3" w14:textId="77777777" w:rsidR="005C43B0" w:rsidRPr="005D2D2B" w:rsidRDefault="005C43B0" w:rsidP="0031209B">
            <w:pPr>
              <w:ind w:left="-57" w:right="-57"/>
              <w:jc w:val="center"/>
              <w:rPr>
                <w:sz w:val="24"/>
                <w:szCs w:val="24"/>
              </w:rPr>
            </w:pPr>
            <w:r w:rsidRPr="005D2D2B">
              <w:rPr>
                <w:sz w:val="24"/>
                <w:szCs w:val="24"/>
              </w:rPr>
              <w:t>2.8.</w:t>
            </w:r>
          </w:p>
        </w:tc>
        <w:tc>
          <w:tcPr>
            <w:tcW w:w="1869" w:type="pct"/>
            <w:tcBorders>
              <w:top w:val="single" w:sz="4" w:space="0" w:color="auto"/>
              <w:left w:val="nil"/>
              <w:bottom w:val="single" w:sz="4" w:space="0" w:color="auto"/>
              <w:right w:val="nil"/>
            </w:tcBorders>
            <w:hideMark/>
          </w:tcPr>
          <w:p w14:paraId="0B25FD48" w14:textId="77777777" w:rsidR="005C43B0" w:rsidRPr="005D2D2B" w:rsidRDefault="005C43B0" w:rsidP="0031209B">
            <w:pPr>
              <w:autoSpaceDE w:val="0"/>
              <w:autoSpaceDN w:val="0"/>
              <w:adjustRightInd w:val="0"/>
              <w:rPr>
                <w:sz w:val="24"/>
                <w:szCs w:val="24"/>
              </w:rPr>
            </w:pPr>
            <w:r w:rsidRPr="005D2D2B">
              <w:rPr>
                <w:sz w:val="24"/>
                <w:szCs w:val="24"/>
              </w:rPr>
              <w:t>Удельный расход топлива при производстве тепловой энергии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4B725732" w14:textId="77777777" w:rsidR="005C43B0" w:rsidRPr="005D2D2B" w:rsidRDefault="005C43B0" w:rsidP="0031209B">
            <w:pPr>
              <w:autoSpaceDE w:val="0"/>
              <w:autoSpaceDN w:val="0"/>
              <w:adjustRightInd w:val="0"/>
              <w:jc w:val="center"/>
              <w:rPr>
                <w:sz w:val="24"/>
                <w:szCs w:val="24"/>
              </w:rPr>
            </w:pPr>
            <w:r w:rsidRPr="005D2D2B">
              <w:rPr>
                <w:sz w:val="24"/>
                <w:szCs w:val="24"/>
              </w:rPr>
              <w:t xml:space="preserve">кг </w:t>
            </w:r>
            <w:proofErr w:type="spellStart"/>
            <w:r w:rsidRPr="005D2D2B">
              <w:rPr>
                <w:sz w:val="24"/>
                <w:szCs w:val="24"/>
              </w:rPr>
              <w:t>у.т</w:t>
            </w:r>
            <w:proofErr w:type="spellEnd"/>
            <w:r w:rsidRPr="005D2D2B">
              <w:rPr>
                <w:sz w:val="24"/>
                <w:szCs w:val="24"/>
              </w:rPr>
              <w:t>./ 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C880129" w14:textId="77777777" w:rsidR="005C43B0" w:rsidRPr="005D2D2B" w:rsidRDefault="005C43B0" w:rsidP="0031209B">
            <w:pPr>
              <w:jc w:val="center"/>
              <w:rPr>
                <w:sz w:val="24"/>
                <w:szCs w:val="24"/>
              </w:rPr>
            </w:pPr>
            <w:r w:rsidRPr="005D2D2B">
              <w:rPr>
                <w:sz w:val="24"/>
                <w:szCs w:val="24"/>
              </w:rPr>
              <w:t>156,1</w:t>
            </w:r>
          </w:p>
        </w:tc>
      </w:tr>
      <w:tr w:rsidR="005C43B0" w:rsidRPr="005D2D2B" w14:paraId="3B0247E8"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37B54312" w14:textId="77777777" w:rsidR="005C43B0" w:rsidRPr="005D2D2B" w:rsidRDefault="005C43B0" w:rsidP="0031209B">
            <w:pPr>
              <w:ind w:left="-57" w:right="-57"/>
              <w:jc w:val="center"/>
              <w:rPr>
                <w:sz w:val="24"/>
                <w:szCs w:val="24"/>
              </w:rPr>
            </w:pPr>
            <w:r w:rsidRPr="005D2D2B">
              <w:rPr>
                <w:sz w:val="24"/>
                <w:szCs w:val="24"/>
              </w:rPr>
              <w:t>2.9.</w:t>
            </w:r>
          </w:p>
        </w:tc>
        <w:tc>
          <w:tcPr>
            <w:tcW w:w="1869" w:type="pct"/>
            <w:tcBorders>
              <w:top w:val="single" w:sz="4" w:space="0" w:color="auto"/>
              <w:left w:val="single" w:sz="4" w:space="0" w:color="auto"/>
              <w:bottom w:val="single" w:sz="4" w:space="0" w:color="auto"/>
              <w:right w:val="single" w:sz="4" w:space="0" w:color="auto"/>
            </w:tcBorders>
            <w:hideMark/>
          </w:tcPr>
          <w:p w14:paraId="3FDAD8D0" w14:textId="77777777" w:rsidR="005C43B0" w:rsidRPr="005D2D2B" w:rsidRDefault="005C43B0" w:rsidP="0031209B">
            <w:pPr>
              <w:autoSpaceDE w:val="0"/>
              <w:autoSpaceDN w:val="0"/>
              <w:adjustRightInd w:val="0"/>
              <w:rPr>
                <w:sz w:val="24"/>
                <w:szCs w:val="24"/>
              </w:rPr>
            </w:pPr>
            <w:r w:rsidRPr="005D2D2B">
              <w:rPr>
                <w:sz w:val="24"/>
                <w:szCs w:val="24"/>
              </w:rPr>
              <w:t>Диапазон объема потребления газа при производстве тепловой энергии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49BC8425" w14:textId="77777777" w:rsidR="005C43B0" w:rsidRPr="005D2D2B" w:rsidRDefault="005C43B0" w:rsidP="0031209B">
            <w:pPr>
              <w:autoSpaceDE w:val="0"/>
              <w:autoSpaceDN w:val="0"/>
              <w:adjustRightInd w:val="0"/>
              <w:jc w:val="center"/>
              <w:rPr>
                <w:sz w:val="24"/>
                <w:szCs w:val="24"/>
              </w:rPr>
            </w:pPr>
            <w:r w:rsidRPr="005D2D2B">
              <w:rPr>
                <w:sz w:val="24"/>
                <w:szCs w:val="24"/>
              </w:rPr>
              <w:t>млн куб. м/ год</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0265E73" w14:textId="77777777" w:rsidR="005C43B0" w:rsidRPr="005D2D2B" w:rsidRDefault="005C43B0" w:rsidP="0031209B">
            <w:pPr>
              <w:jc w:val="center"/>
              <w:rPr>
                <w:sz w:val="24"/>
                <w:szCs w:val="24"/>
              </w:rPr>
            </w:pPr>
            <w:r w:rsidRPr="005D2D2B">
              <w:rPr>
                <w:sz w:val="24"/>
                <w:szCs w:val="24"/>
              </w:rPr>
              <w:t>2,4-4,9</w:t>
            </w:r>
          </w:p>
        </w:tc>
      </w:tr>
      <w:tr w:rsidR="005C43B0" w:rsidRPr="005D2D2B" w14:paraId="271C0AF0"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618D58DC" w14:textId="77777777" w:rsidR="005C43B0" w:rsidRPr="005D2D2B" w:rsidRDefault="005C43B0" w:rsidP="0031209B">
            <w:pPr>
              <w:ind w:left="-57" w:right="-57"/>
              <w:jc w:val="center"/>
              <w:rPr>
                <w:sz w:val="24"/>
                <w:szCs w:val="24"/>
              </w:rPr>
            </w:pPr>
            <w:r w:rsidRPr="005D2D2B">
              <w:rPr>
                <w:sz w:val="24"/>
                <w:szCs w:val="24"/>
              </w:rPr>
              <w:t>2.10.</w:t>
            </w:r>
          </w:p>
        </w:tc>
        <w:tc>
          <w:tcPr>
            <w:tcW w:w="1869" w:type="pct"/>
            <w:tcBorders>
              <w:top w:val="single" w:sz="4" w:space="0" w:color="auto"/>
              <w:left w:val="single" w:sz="4" w:space="0" w:color="auto"/>
              <w:bottom w:val="single" w:sz="4" w:space="0" w:color="auto"/>
              <w:right w:val="single" w:sz="4" w:space="0" w:color="auto"/>
            </w:tcBorders>
            <w:hideMark/>
          </w:tcPr>
          <w:p w14:paraId="0696D800" w14:textId="77777777" w:rsidR="005C43B0" w:rsidRPr="005D2D2B" w:rsidRDefault="005C43B0" w:rsidP="0031209B">
            <w:pPr>
              <w:autoSpaceDE w:val="0"/>
              <w:autoSpaceDN w:val="0"/>
              <w:adjustRightInd w:val="0"/>
              <w:rPr>
                <w:sz w:val="24"/>
                <w:szCs w:val="24"/>
              </w:rPr>
            </w:pPr>
            <w:r w:rsidRPr="005D2D2B">
              <w:rPr>
                <w:sz w:val="24"/>
                <w:szCs w:val="24"/>
              </w:rPr>
              <w:t>Ценовая категория потребителя розничного рынка электрической энергии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63E936F0" w14:textId="77777777" w:rsidR="005C43B0" w:rsidRPr="005D2D2B" w:rsidRDefault="005C43B0" w:rsidP="0031209B">
            <w:pPr>
              <w:autoSpaceDE w:val="0"/>
              <w:autoSpaceDN w:val="0"/>
              <w:adjustRightInd w:val="0"/>
              <w:jc w:val="center"/>
              <w:rPr>
                <w:sz w:val="24"/>
                <w:szCs w:val="24"/>
              </w:rPr>
            </w:pPr>
            <w:r w:rsidRPr="005D2D2B">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4ED8536" w14:textId="77777777" w:rsidR="005C43B0" w:rsidRPr="005D2D2B" w:rsidRDefault="005C43B0" w:rsidP="0031209B">
            <w:pPr>
              <w:jc w:val="center"/>
              <w:rPr>
                <w:sz w:val="24"/>
                <w:szCs w:val="24"/>
              </w:rPr>
            </w:pPr>
            <w:r w:rsidRPr="005D2D2B">
              <w:rPr>
                <w:sz w:val="24"/>
                <w:szCs w:val="24"/>
              </w:rPr>
              <w:t>Первая ценовая категория</w:t>
            </w:r>
          </w:p>
        </w:tc>
      </w:tr>
      <w:tr w:rsidR="005C43B0" w:rsidRPr="005D2D2B" w14:paraId="23D9BDA7"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79DC5401" w14:textId="77777777" w:rsidR="005C43B0" w:rsidRPr="005D2D2B" w:rsidRDefault="005C43B0" w:rsidP="0031209B">
            <w:pPr>
              <w:ind w:left="-57" w:right="-57"/>
              <w:jc w:val="center"/>
              <w:rPr>
                <w:sz w:val="24"/>
                <w:szCs w:val="24"/>
              </w:rPr>
            </w:pPr>
            <w:r w:rsidRPr="005D2D2B">
              <w:rPr>
                <w:sz w:val="24"/>
                <w:szCs w:val="24"/>
              </w:rPr>
              <w:t>2.11.</w:t>
            </w:r>
          </w:p>
        </w:tc>
        <w:tc>
          <w:tcPr>
            <w:tcW w:w="1869" w:type="pct"/>
            <w:tcBorders>
              <w:top w:val="single" w:sz="4" w:space="0" w:color="auto"/>
              <w:left w:val="single" w:sz="4" w:space="0" w:color="auto"/>
              <w:bottom w:val="single" w:sz="4" w:space="0" w:color="auto"/>
              <w:right w:val="single" w:sz="4" w:space="0" w:color="auto"/>
            </w:tcBorders>
            <w:hideMark/>
          </w:tcPr>
          <w:p w14:paraId="148F9AC2" w14:textId="77777777" w:rsidR="005C43B0" w:rsidRPr="005D2D2B" w:rsidRDefault="005C43B0" w:rsidP="0031209B">
            <w:pPr>
              <w:autoSpaceDE w:val="0"/>
              <w:autoSpaceDN w:val="0"/>
              <w:adjustRightInd w:val="0"/>
              <w:rPr>
                <w:sz w:val="24"/>
                <w:szCs w:val="24"/>
              </w:rPr>
            </w:pPr>
            <w:r w:rsidRPr="005D2D2B">
              <w:rPr>
                <w:sz w:val="24"/>
                <w:szCs w:val="24"/>
              </w:rPr>
              <w:t>Расход воды на водоподготовку</w:t>
            </w:r>
          </w:p>
        </w:tc>
        <w:tc>
          <w:tcPr>
            <w:tcW w:w="672" w:type="pct"/>
            <w:tcBorders>
              <w:top w:val="single" w:sz="4" w:space="0" w:color="auto"/>
              <w:left w:val="single" w:sz="4" w:space="0" w:color="auto"/>
              <w:bottom w:val="single" w:sz="4" w:space="0" w:color="auto"/>
              <w:right w:val="single" w:sz="4" w:space="0" w:color="auto"/>
            </w:tcBorders>
            <w:vAlign w:val="center"/>
            <w:hideMark/>
          </w:tcPr>
          <w:p w14:paraId="6430C9A2" w14:textId="77777777" w:rsidR="005C43B0" w:rsidRPr="005D2D2B" w:rsidRDefault="005C43B0" w:rsidP="0031209B">
            <w:pPr>
              <w:autoSpaceDE w:val="0"/>
              <w:autoSpaceDN w:val="0"/>
              <w:adjustRightInd w:val="0"/>
              <w:jc w:val="center"/>
              <w:rPr>
                <w:sz w:val="24"/>
                <w:szCs w:val="24"/>
              </w:rPr>
            </w:pPr>
            <w:r w:rsidRPr="005D2D2B">
              <w:rPr>
                <w:sz w:val="24"/>
                <w:szCs w:val="24"/>
              </w:rPr>
              <w:t>куб. м/ год</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EB43ECB" w14:textId="77777777" w:rsidR="005C43B0" w:rsidRPr="005D2D2B" w:rsidRDefault="005C43B0" w:rsidP="0031209B">
            <w:pPr>
              <w:ind w:firstLine="13"/>
              <w:jc w:val="center"/>
              <w:rPr>
                <w:sz w:val="24"/>
                <w:szCs w:val="24"/>
              </w:rPr>
            </w:pPr>
            <w:r w:rsidRPr="005D2D2B">
              <w:rPr>
                <w:sz w:val="24"/>
                <w:szCs w:val="24"/>
              </w:rPr>
              <w:t>1 871</w:t>
            </w:r>
          </w:p>
        </w:tc>
      </w:tr>
      <w:tr w:rsidR="005C43B0" w:rsidRPr="005D2D2B" w14:paraId="49704409"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734D6337" w14:textId="77777777" w:rsidR="005C43B0" w:rsidRPr="005D2D2B" w:rsidRDefault="005C43B0" w:rsidP="0031209B">
            <w:pPr>
              <w:ind w:left="-57" w:right="-57"/>
              <w:jc w:val="center"/>
              <w:rPr>
                <w:sz w:val="24"/>
                <w:szCs w:val="24"/>
              </w:rPr>
            </w:pPr>
            <w:r w:rsidRPr="005D2D2B">
              <w:rPr>
                <w:sz w:val="24"/>
                <w:szCs w:val="24"/>
              </w:rPr>
              <w:t>2.12.</w:t>
            </w:r>
          </w:p>
        </w:tc>
        <w:tc>
          <w:tcPr>
            <w:tcW w:w="1869" w:type="pct"/>
            <w:tcBorders>
              <w:top w:val="single" w:sz="4" w:space="0" w:color="auto"/>
              <w:left w:val="single" w:sz="4" w:space="0" w:color="auto"/>
              <w:bottom w:val="single" w:sz="4" w:space="0" w:color="auto"/>
              <w:right w:val="single" w:sz="4" w:space="0" w:color="auto"/>
            </w:tcBorders>
            <w:hideMark/>
          </w:tcPr>
          <w:p w14:paraId="7AE433FB" w14:textId="77777777" w:rsidR="005C43B0" w:rsidRPr="005D2D2B" w:rsidRDefault="005C43B0" w:rsidP="0031209B">
            <w:pPr>
              <w:autoSpaceDE w:val="0"/>
              <w:autoSpaceDN w:val="0"/>
              <w:adjustRightInd w:val="0"/>
              <w:rPr>
                <w:sz w:val="24"/>
                <w:szCs w:val="24"/>
              </w:rPr>
            </w:pPr>
            <w:r w:rsidRPr="005D2D2B">
              <w:rPr>
                <w:sz w:val="24"/>
                <w:szCs w:val="24"/>
              </w:rPr>
              <w:t>Расход воды на собственные нужды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1FAB1FE4" w14:textId="77777777" w:rsidR="005C43B0" w:rsidRPr="005D2D2B" w:rsidRDefault="005C43B0" w:rsidP="0031209B">
            <w:pPr>
              <w:autoSpaceDE w:val="0"/>
              <w:autoSpaceDN w:val="0"/>
              <w:adjustRightInd w:val="0"/>
              <w:jc w:val="center"/>
              <w:rPr>
                <w:sz w:val="24"/>
                <w:szCs w:val="24"/>
              </w:rPr>
            </w:pPr>
            <w:r w:rsidRPr="005D2D2B">
              <w:rPr>
                <w:sz w:val="24"/>
                <w:szCs w:val="24"/>
              </w:rPr>
              <w:t>куб. м/ год</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2F3437A" w14:textId="77777777" w:rsidR="005C43B0" w:rsidRPr="005D2D2B" w:rsidRDefault="005C43B0" w:rsidP="0031209B">
            <w:pPr>
              <w:ind w:firstLine="13"/>
              <w:jc w:val="center"/>
              <w:rPr>
                <w:sz w:val="24"/>
                <w:szCs w:val="24"/>
              </w:rPr>
            </w:pPr>
            <w:r w:rsidRPr="005D2D2B">
              <w:rPr>
                <w:sz w:val="24"/>
                <w:szCs w:val="24"/>
              </w:rPr>
              <w:t>61</w:t>
            </w:r>
          </w:p>
        </w:tc>
      </w:tr>
      <w:tr w:rsidR="005C43B0" w:rsidRPr="005D2D2B" w14:paraId="15E78770"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72EEE742" w14:textId="77777777" w:rsidR="005C43B0" w:rsidRPr="005D2D2B" w:rsidRDefault="005C43B0" w:rsidP="0031209B">
            <w:pPr>
              <w:ind w:left="-57" w:right="-57"/>
              <w:jc w:val="center"/>
              <w:rPr>
                <w:sz w:val="24"/>
                <w:szCs w:val="24"/>
              </w:rPr>
            </w:pPr>
            <w:r w:rsidRPr="005D2D2B">
              <w:rPr>
                <w:sz w:val="24"/>
                <w:szCs w:val="24"/>
              </w:rPr>
              <w:lastRenderedPageBreak/>
              <w:t>2.13.</w:t>
            </w:r>
          </w:p>
        </w:tc>
        <w:tc>
          <w:tcPr>
            <w:tcW w:w="1869" w:type="pct"/>
            <w:tcBorders>
              <w:top w:val="single" w:sz="4" w:space="0" w:color="auto"/>
              <w:left w:val="single" w:sz="4" w:space="0" w:color="auto"/>
              <w:bottom w:val="single" w:sz="4" w:space="0" w:color="auto"/>
              <w:right w:val="single" w:sz="4" w:space="0" w:color="auto"/>
            </w:tcBorders>
            <w:hideMark/>
          </w:tcPr>
          <w:p w14:paraId="522AC596" w14:textId="77777777" w:rsidR="005C43B0" w:rsidRPr="005D2D2B" w:rsidRDefault="005C43B0" w:rsidP="0031209B">
            <w:pPr>
              <w:autoSpaceDE w:val="0"/>
              <w:autoSpaceDN w:val="0"/>
              <w:adjustRightInd w:val="0"/>
              <w:rPr>
                <w:sz w:val="24"/>
                <w:szCs w:val="24"/>
              </w:rPr>
            </w:pPr>
            <w:r w:rsidRPr="005D2D2B">
              <w:rPr>
                <w:sz w:val="24"/>
                <w:szCs w:val="24"/>
              </w:rPr>
              <w:t>Объем водоотведения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4DEAFA03" w14:textId="77777777" w:rsidR="005C43B0" w:rsidRPr="005D2D2B" w:rsidRDefault="005C43B0" w:rsidP="0031209B">
            <w:pPr>
              <w:autoSpaceDE w:val="0"/>
              <w:autoSpaceDN w:val="0"/>
              <w:adjustRightInd w:val="0"/>
              <w:jc w:val="center"/>
              <w:rPr>
                <w:sz w:val="24"/>
                <w:szCs w:val="24"/>
              </w:rPr>
            </w:pPr>
            <w:r w:rsidRPr="005D2D2B">
              <w:rPr>
                <w:sz w:val="24"/>
                <w:szCs w:val="24"/>
              </w:rPr>
              <w:t>куб. м/ год</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A861BDB" w14:textId="77777777" w:rsidR="005C43B0" w:rsidRPr="005D2D2B" w:rsidRDefault="005C43B0" w:rsidP="0031209B">
            <w:pPr>
              <w:ind w:firstLine="13"/>
              <w:jc w:val="center"/>
              <w:rPr>
                <w:sz w:val="24"/>
                <w:szCs w:val="24"/>
              </w:rPr>
            </w:pPr>
            <w:r w:rsidRPr="005D2D2B">
              <w:rPr>
                <w:sz w:val="24"/>
                <w:szCs w:val="24"/>
              </w:rPr>
              <w:t>73</w:t>
            </w:r>
          </w:p>
        </w:tc>
      </w:tr>
      <w:tr w:rsidR="005C43B0" w:rsidRPr="005D2D2B" w14:paraId="5DA7110C"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6E439639" w14:textId="77777777" w:rsidR="005C43B0" w:rsidRPr="005D2D2B" w:rsidRDefault="005C43B0" w:rsidP="0031209B">
            <w:pPr>
              <w:ind w:left="-57" w:right="-57"/>
              <w:jc w:val="center"/>
              <w:rPr>
                <w:sz w:val="24"/>
                <w:szCs w:val="24"/>
              </w:rPr>
            </w:pPr>
            <w:r w:rsidRPr="005D2D2B">
              <w:rPr>
                <w:sz w:val="24"/>
                <w:szCs w:val="24"/>
              </w:rPr>
              <w:t>2.14.</w:t>
            </w:r>
          </w:p>
        </w:tc>
        <w:tc>
          <w:tcPr>
            <w:tcW w:w="1869" w:type="pct"/>
            <w:tcBorders>
              <w:top w:val="single" w:sz="4" w:space="0" w:color="auto"/>
              <w:left w:val="single" w:sz="4" w:space="0" w:color="auto"/>
              <w:bottom w:val="single" w:sz="4" w:space="0" w:color="auto"/>
              <w:right w:val="single" w:sz="4" w:space="0" w:color="auto"/>
            </w:tcBorders>
            <w:hideMark/>
          </w:tcPr>
          <w:p w14:paraId="31E6EDF0" w14:textId="77777777" w:rsidR="005C43B0" w:rsidRPr="005D2D2B" w:rsidRDefault="005C43B0" w:rsidP="0031209B">
            <w:pPr>
              <w:autoSpaceDE w:val="0"/>
              <w:autoSpaceDN w:val="0"/>
              <w:adjustRightInd w:val="0"/>
              <w:rPr>
                <w:sz w:val="24"/>
                <w:szCs w:val="24"/>
              </w:rPr>
            </w:pPr>
            <w:r w:rsidRPr="005D2D2B">
              <w:rPr>
                <w:sz w:val="24"/>
                <w:szCs w:val="24"/>
              </w:rPr>
              <w:t>Базовая величина капитальных затрат на строительство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0342D2F4" w14:textId="77777777" w:rsidR="005C43B0" w:rsidRPr="005D2D2B" w:rsidRDefault="005C43B0" w:rsidP="0031209B">
            <w:pPr>
              <w:autoSpaceDE w:val="0"/>
              <w:autoSpaceDN w:val="0"/>
              <w:adjustRightInd w:val="0"/>
              <w:jc w:val="center"/>
              <w:rPr>
                <w:sz w:val="24"/>
                <w:szCs w:val="24"/>
              </w:rPr>
            </w:pPr>
            <w:r w:rsidRPr="005D2D2B">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5A3880C" w14:textId="77777777" w:rsidR="005C43B0" w:rsidRPr="005D2D2B" w:rsidRDefault="005C43B0" w:rsidP="0031209B">
            <w:pPr>
              <w:jc w:val="center"/>
              <w:rPr>
                <w:sz w:val="24"/>
                <w:szCs w:val="24"/>
              </w:rPr>
            </w:pPr>
            <w:r w:rsidRPr="005D2D2B">
              <w:rPr>
                <w:sz w:val="24"/>
                <w:szCs w:val="24"/>
              </w:rPr>
              <w:t>67 671</w:t>
            </w:r>
          </w:p>
        </w:tc>
      </w:tr>
      <w:tr w:rsidR="005C43B0" w:rsidRPr="005D2D2B" w14:paraId="67B896BA"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6D45DE49" w14:textId="77777777" w:rsidR="005C43B0" w:rsidRPr="005D2D2B" w:rsidRDefault="005C43B0" w:rsidP="0031209B">
            <w:pPr>
              <w:ind w:left="-57" w:right="-57"/>
              <w:jc w:val="center"/>
              <w:rPr>
                <w:sz w:val="24"/>
                <w:szCs w:val="24"/>
              </w:rPr>
            </w:pPr>
            <w:r w:rsidRPr="005D2D2B">
              <w:rPr>
                <w:sz w:val="24"/>
                <w:szCs w:val="24"/>
              </w:rPr>
              <w:t>2.15.</w:t>
            </w:r>
          </w:p>
        </w:tc>
        <w:tc>
          <w:tcPr>
            <w:tcW w:w="1869" w:type="pct"/>
            <w:tcBorders>
              <w:top w:val="single" w:sz="4" w:space="0" w:color="auto"/>
              <w:left w:val="single" w:sz="4" w:space="0" w:color="auto"/>
              <w:bottom w:val="single" w:sz="4" w:space="0" w:color="auto"/>
              <w:right w:val="single" w:sz="4" w:space="0" w:color="auto"/>
            </w:tcBorders>
            <w:hideMark/>
          </w:tcPr>
          <w:p w14:paraId="2C6D8A0F" w14:textId="77777777" w:rsidR="005C43B0" w:rsidRPr="005D2D2B" w:rsidRDefault="005C43B0" w:rsidP="0031209B">
            <w:pPr>
              <w:autoSpaceDE w:val="0"/>
              <w:autoSpaceDN w:val="0"/>
              <w:adjustRightInd w:val="0"/>
              <w:rPr>
                <w:sz w:val="24"/>
                <w:szCs w:val="24"/>
              </w:rPr>
            </w:pPr>
            <w:r w:rsidRPr="005D2D2B">
              <w:rPr>
                <w:sz w:val="24"/>
                <w:szCs w:val="24"/>
              </w:rPr>
              <w:t>Базовая величина капитальных затрат на основные средства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01563EE4" w14:textId="77777777" w:rsidR="005C43B0" w:rsidRPr="005D2D2B" w:rsidRDefault="005C43B0" w:rsidP="0031209B">
            <w:pPr>
              <w:jc w:val="center"/>
              <w:rPr>
                <w:sz w:val="24"/>
                <w:szCs w:val="24"/>
              </w:rPr>
            </w:pPr>
            <w:r w:rsidRPr="005D2D2B">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4B75158" w14:textId="77777777" w:rsidR="005C43B0" w:rsidRPr="005D2D2B" w:rsidRDefault="005C43B0" w:rsidP="0031209B">
            <w:pPr>
              <w:jc w:val="center"/>
              <w:rPr>
                <w:sz w:val="24"/>
                <w:szCs w:val="24"/>
              </w:rPr>
            </w:pPr>
            <w:r w:rsidRPr="005D2D2B">
              <w:rPr>
                <w:sz w:val="24"/>
                <w:szCs w:val="24"/>
              </w:rPr>
              <w:t>43 385</w:t>
            </w:r>
          </w:p>
        </w:tc>
      </w:tr>
      <w:tr w:rsidR="005C43B0" w:rsidRPr="005D2D2B" w14:paraId="1A600465"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2F7B493E" w14:textId="77777777" w:rsidR="005C43B0" w:rsidRPr="005D2D2B" w:rsidRDefault="005C43B0" w:rsidP="0031209B">
            <w:pPr>
              <w:ind w:left="-57" w:right="-57"/>
              <w:jc w:val="center"/>
              <w:rPr>
                <w:sz w:val="24"/>
                <w:szCs w:val="24"/>
              </w:rPr>
            </w:pPr>
            <w:r w:rsidRPr="005D2D2B">
              <w:rPr>
                <w:sz w:val="24"/>
                <w:szCs w:val="24"/>
              </w:rPr>
              <w:t>2.16</w:t>
            </w:r>
          </w:p>
        </w:tc>
        <w:tc>
          <w:tcPr>
            <w:tcW w:w="1869" w:type="pct"/>
            <w:tcBorders>
              <w:top w:val="single" w:sz="4" w:space="0" w:color="auto"/>
              <w:left w:val="single" w:sz="4" w:space="0" w:color="auto"/>
              <w:bottom w:val="single" w:sz="4" w:space="0" w:color="auto"/>
              <w:right w:val="single" w:sz="4" w:space="0" w:color="auto"/>
            </w:tcBorders>
            <w:hideMark/>
          </w:tcPr>
          <w:p w14:paraId="27B5AA0A" w14:textId="77777777" w:rsidR="005C43B0" w:rsidRPr="005D2D2B" w:rsidRDefault="005C43B0" w:rsidP="0031209B">
            <w:pPr>
              <w:autoSpaceDE w:val="0"/>
              <w:autoSpaceDN w:val="0"/>
              <w:adjustRightInd w:val="0"/>
              <w:rPr>
                <w:sz w:val="24"/>
                <w:szCs w:val="24"/>
              </w:rPr>
            </w:pPr>
            <w:r w:rsidRPr="005D2D2B">
              <w:rPr>
                <w:sz w:val="24"/>
                <w:szCs w:val="24"/>
              </w:rPr>
              <w:t>Коэффициент расходов на техническое обслуживание и ремонт основных средств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7F49054A" w14:textId="77777777" w:rsidR="005C43B0" w:rsidRPr="005D2D2B" w:rsidRDefault="005C43B0" w:rsidP="0031209B">
            <w:pPr>
              <w:jc w:val="center"/>
              <w:rPr>
                <w:sz w:val="24"/>
                <w:szCs w:val="24"/>
              </w:rPr>
            </w:pPr>
            <w:r w:rsidRPr="005D2D2B">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F5CE8E9" w14:textId="77777777" w:rsidR="005C43B0" w:rsidRPr="005D2D2B" w:rsidRDefault="005C43B0" w:rsidP="0031209B">
            <w:pPr>
              <w:jc w:val="center"/>
              <w:rPr>
                <w:sz w:val="24"/>
                <w:szCs w:val="24"/>
              </w:rPr>
            </w:pPr>
            <w:r w:rsidRPr="005D2D2B">
              <w:rPr>
                <w:sz w:val="24"/>
                <w:szCs w:val="24"/>
              </w:rPr>
              <w:t>0,015</w:t>
            </w:r>
          </w:p>
        </w:tc>
      </w:tr>
      <w:tr w:rsidR="005C43B0" w:rsidRPr="005D2D2B" w14:paraId="19D08433" w14:textId="77777777" w:rsidTr="00D83BBD">
        <w:trPr>
          <w:trHeight w:val="92"/>
        </w:trPr>
        <w:tc>
          <w:tcPr>
            <w:tcW w:w="469" w:type="pct"/>
            <w:tcBorders>
              <w:top w:val="single" w:sz="4" w:space="0" w:color="auto"/>
              <w:left w:val="single" w:sz="4" w:space="0" w:color="auto"/>
              <w:bottom w:val="single" w:sz="4" w:space="0" w:color="auto"/>
              <w:right w:val="single" w:sz="4" w:space="0" w:color="auto"/>
            </w:tcBorders>
            <w:vAlign w:val="center"/>
            <w:hideMark/>
          </w:tcPr>
          <w:p w14:paraId="709550AF" w14:textId="77777777" w:rsidR="005C43B0" w:rsidRPr="005D2D2B" w:rsidRDefault="005C43B0" w:rsidP="0031209B">
            <w:pPr>
              <w:ind w:left="-57" w:right="-57"/>
              <w:jc w:val="center"/>
              <w:rPr>
                <w:sz w:val="24"/>
                <w:szCs w:val="24"/>
              </w:rPr>
            </w:pPr>
            <w:r w:rsidRPr="005D2D2B">
              <w:rPr>
                <w:sz w:val="24"/>
                <w:szCs w:val="24"/>
              </w:rPr>
              <w:t>3.</w:t>
            </w:r>
          </w:p>
        </w:tc>
        <w:tc>
          <w:tcPr>
            <w:tcW w:w="4531" w:type="pct"/>
            <w:gridSpan w:val="3"/>
            <w:tcBorders>
              <w:top w:val="single" w:sz="4" w:space="0" w:color="auto"/>
              <w:left w:val="single" w:sz="4" w:space="0" w:color="auto"/>
              <w:bottom w:val="single" w:sz="4" w:space="0" w:color="auto"/>
              <w:right w:val="single" w:sz="4" w:space="0" w:color="auto"/>
            </w:tcBorders>
            <w:vAlign w:val="center"/>
            <w:hideMark/>
          </w:tcPr>
          <w:p w14:paraId="2B453A0B" w14:textId="77777777" w:rsidR="005C43B0" w:rsidRPr="005D2D2B" w:rsidRDefault="005C43B0" w:rsidP="0031209B">
            <w:pPr>
              <w:rPr>
                <w:sz w:val="24"/>
                <w:szCs w:val="24"/>
              </w:rPr>
            </w:pPr>
            <w:r w:rsidRPr="005D2D2B">
              <w:rPr>
                <w:bCs/>
                <w:sz w:val="24"/>
                <w:szCs w:val="24"/>
              </w:rPr>
              <w:t>Технико-экономические параметры работы тепловых сетей</w:t>
            </w:r>
          </w:p>
        </w:tc>
      </w:tr>
      <w:tr w:rsidR="005C43B0" w:rsidRPr="005D2D2B" w14:paraId="5992F90A"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6F6C67F3" w14:textId="77777777" w:rsidR="005C43B0" w:rsidRPr="005D2D2B" w:rsidRDefault="005C43B0" w:rsidP="0031209B">
            <w:pPr>
              <w:ind w:left="-57" w:right="-57"/>
              <w:jc w:val="center"/>
              <w:rPr>
                <w:sz w:val="24"/>
                <w:szCs w:val="24"/>
              </w:rPr>
            </w:pPr>
            <w:r w:rsidRPr="005D2D2B">
              <w:rPr>
                <w:sz w:val="24"/>
                <w:szCs w:val="24"/>
              </w:rPr>
              <w:t>3.1.</w:t>
            </w:r>
          </w:p>
        </w:tc>
        <w:tc>
          <w:tcPr>
            <w:tcW w:w="1869" w:type="pct"/>
            <w:tcBorders>
              <w:top w:val="single" w:sz="4" w:space="0" w:color="auto"/>
              <w:left w:val="single" w:sz="4" w:space="0" w:color="auto"/>
              <w:bottom w:val="single" w:sz="4" w:space="0" w:color="auto"/>
              <w:right w:val="single" w:sz="4" w:space="0" w:color="auto"/>
            </w:tcBorders>
            <w:vAlign w:val="center"/>
            <w:hideMark/>
          </w:tcPr>
          <w:p w14:paraId="2CDCC3CC" w14:textId="77777777" w:rsidR="005C43B0" w:rsidRPr="005D2D2B" w:rsidRDefault="005C43B0" w:rsidP="0031209B">
            <w:pPr>
              <w:autoSpaceDE w:val="0"/>
              <w:autoSpaceDN w:val="0"/>
              <w:adjustRightInd w:val="0"/>
              <w:rPr>
                <w:sz w:val="24"/>
                <w:szCs w:val="24"/>
              </w:rPr>
            </w:pPr>
            <w:r w:rsidRPr="005D2D2B">
              <w:rPr>
                <w:sz w:val="24"/>
                <w:szCs w:val="24"/>
              </w:rPr>
              <w:t>Температурный график</w:t>
            </w:r>
          </w:p>
        </w:tc>
        <w:tc>
          <w:tcPr>
            <w:tcW w:w="672" w:type="pct"/>
            <w:tcBorders>
              <w:top w:val="single" w:sz="4" w:space="0" w:color="auto"/>
              <w:left w:val="single" w:sz="4" w:space="0" w:color="auto"/>
              <w:bottom w:val="single" w:sz="4" w:space="0" w:color="auto"/>
              <w:right w:val="single" w:sz="4" w:space="0" w:color="auto"/>
            </w:tcBorders>
            <w:vAlign w:val="center"/>
            <w:hideMark/>
          </w:tcPr>
          <w:p w14:paraId="2C503FF4" w14:textId="77777777" w:rsidR="005C43B0" w:rsidRPr="005D2D2B" w:rsidRDefault="005C43B0" w:rsidP="0031209B">
            <w:pPr>
              <w:jc w:val="center"/>
              <w:rPr>
                <w:sz w:val="24"/>
                <w:szCs w:val="24"/>
              </w:rPr>
            </w:pPr>
            <w:r w:rsidRPr="005D2D2B">
              <w:rPr>
                <w:sz w:val="24"/>
                <w:szCs w:val="24"/>
              </w:rPr>
              <w:t>˚С</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DB23B20" w14:textId="77777777" w:rsidR="005C43B0" w:rsidRPr="005D2D2B" w:rsidRDefault="005C43B0" w:rsidP="0031209B">
            <w:pPr>
              <w:ind w:firstLine="28"/>
              <w:jc w:val="center"/>
              <w:rPr>
                <w:sz w:val="24"/>
                <w:szCs w:val="24"/>
              </w:rPr>
            </w:pPr>
            <w:r w:rsidRPr="005D2D2B">
              <w:rPr>
                <w:sz w:val="24"/>
                <w:szCs w:val="24"/>
              </w:rPr>
              <w:t>110/70</w:t>
            </w:r>
          </w:p>
        </w:tc>
      </w:tr>
      <w:tr w:rsidR="005C43B0" w:rsidRPr="005D2D2B" w14:paraId="59820D4E"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7668DA3C" w14:textId="77777777" w:rsidR="005C43B0" w:rsidRPr="005D2D2B" w:rsidRDefault="005C43B0" w:rsidP="0031209B">
            <w:pPr>
              <w:ind w:left="-57" w:right="-57"/>
              <w:jc w:val="center"/>
              <w:rPr>
                <w:sz w:val="24"/>
                <w:szCs w:val="24"/>
              </w:rPr>
            </w:pPr>
            <w:r w:rsidRPr="005D2D2B">
              <w:rPr>
                <w:sz w:val="24"/>
                <w:szCs w:val="24"/>
              </w:rPr>
              <w:t>3.2.</w:t>
            </w:r>
          </w:p>
        </w:tc>
        <w:tc>
          <w:tcPr>
            <w:tcW w:w="1869" w:type="pct"/>
            <w:tcBorders>
              <w:top w:val="single" w:sz="4" w:space="0" w:color="auto"/>
              <w:left w:val="single" w:sz="4" w:space="0" w:color="auto"/>
              <w:bottom w:val="single" w:sz="4" w:space="0" w:color="auto"/>
              <w:right w:val="single" w:sz="4" w:space="0" w:color="auto"/>
            </w:tcBorders>
            <w:vAlign w:val="center"/>
            <w:hideMark/>
          </w:tcPr>
          <w:p w14:paraId="2F891553" w14:textId="77777777" w:rsidR="005C43B0" w:rsidRPr="005D2D2B" w:rsidRDefault="005C43B0" w:rsidP="0031209B">
            <w:pPr>
              <w:autoSpaceDE w:val="0"/>
              <w:autoSpaceDN w:val="0"/>
              <w:adjustRightInd w:val="0"/>
              <w:rPr>
                <w:sz w:val="24"/>
                <w:szCs w:val="24"/>
              </w:rPr>
            </w:pPr>
            <w:r w:rsidRPr="005D2D2B">
              <w:rPr>
                <w:sz w:val="24"/>
                <w:szCs w:val="24"/>
              </w:rPr>
              <w:t>Теплоноситель</w:t>
            </w:r>
          </w:p>
        </w:tc>
        <w:tc>
          <w:tcPr>
            <w:tcW w:w="672" w:type="pct"/>
            <w:tcBorders>
              <w:top w:val="single" w:sz="4" w:space="0" w:color="auto"/>
              <w:left w:val="single" w:sz="4" w:space="0" w:color="auto"/>
              <w:bottom w:val="single" w:sz="4" w:space="0" w:color="auto"/>
              <w:right w:val="single" w:sz="4" w:space="0" w:color="auto"/>
            </w:tcBorders>
            <w:vAlign w:val="center"/>
            <w:hideMark/>
          </w:tcPr>
          <w:p w14:paraId="3903EFCA" w14:textId="77777777" w:rsidR="005C43B0" w:rsidRPr="005D2D2B" w:rsidRDefault="005C43B0" w:rsidP="0031209B">
            <w:pPr>
              <w:jc w:val="center"/>
              <w:rPr>
                <w:sz w:val="24"/>
                <w:szCs w:val="24"/>
              </w:rPr>
            </w:pPr>
            <w:r w:rsidRPr="005D2D2B">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712DBAB" w14:textId="77777777" w:rsidR="005C43B0" w:rsidRPr="005D2D2B" w:rsidRDefault="005C43B0" w:rsidP="0031209B">
            <w:pPr>
              <w:ind w:firstLine="28"/>
              <w:jc w:val="center"/>
              <w:rPr>
                <w:sz w:val="24"/>
                <w:szCs w:val="24"/>
              </w:rPr>
            </w:pPr>
            <w:r w:rsidRPr="005D2D2B">
              <w:rPr>
                <w:sz w:val="24"/>
                <w:szCs w:val="24"/>
              </w:rPr>
              <w:t>горячая вода</w:t>
            </w:r>
          </w:p>
        </w:tc>
      </w:tr>
      <w:tr w:rsidR="005C43B0" w:rsidRPr="005D2D2B" w14:paraId="269BA16F"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6D454F89" w14:textId="77777777" w:rsidR="005C43B0" w:rsidRPr="005D2D2B" w:rsidRDefault="005C43B0" w:rsidP="0031209B">
            <w:pPr>
              <w:ind w:left="-57" w:right="-57"/>
              <w:jc w:val="center"/>
              <w:rPr>
                <w:sz w:val="24"/>
                <w:szCs w:val="24"/>
              </w:rPr>
            </w:pPr>
            <w:r w:rsidRPr="005D2D2B">
              <w:rPr>
                <w:sz w:val="24"/>
                <w:szCs w:val="24"/>
              </w:rPr>
              <w:t>3.3.</w:t>
            </w:r>
          </w:p>
        </w:tc>
        <w:tc>
          <w:tcPr>
            <w:tcW w:w="1869" w:type="pct"/>
            <w:tcBorders>
              <w:top w:val="nil"/>
              <w:left w:val="nil"/>
              <w:bottom w:val="nil"/>
              <w:right w:val="nil"/>
            </w:tcBorders>
            <w:vAlign w:val="center"/>
            <w:hideMark/>
          </w:tcPr>
          <w:p w14:paraId="170931AF" w14:textId="77777777" w:rsidR="005C43B0" w:rsidRPr="005D2D2B" w:rsidRDefault="005C43B0" w:rsidP="0031209B">
            <w:pPr>
              <w:autoSpaceDE w:val="0"/>
              <w:autoSpaceDN w:val="0"/>
              <w:adjustRightInd w:val="0"/>
              <w:rPr>
                <w:sz w:val="24"/>
                <w:szCs w:val="24"/>
              </w:rPr>
            </w:pPr>
            <w:r w:rsidRPr="005D2D2B">
              <w:rPr>
                <w:sz w:val="24"/>
                <w:szCs w:val="24"/>
              </w:rPr>
              <w:t>Расчетное давление в сети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56C3C43D" w14:textId="77777777" w:rsidR="005C43B0" w:rsidRPr="005D2D2B" w:rsidRDefault="005C43B0" w:rsidP="0031209B">
            <w:pPr>
              <w:autoSpaceDE w:val="0"/>
              <w:autoSpaceDN w:val="0"/>
              <w:adjustRightInd w:val="0"/>
              <w:jc w:val="center"/>
              <w:rPr>
                <w:sz w:val="24"/>
                <w:szCs w:val="24"/>
              </w:rPr>
            </w:pPr>
            <w:r w:rsidRPr="005D2D2B">
              <w:rPr>
                <w:sz w:val="24"/>
                <w:szCs w:val="24"/>
              </w:rPr>
              <w:t xml:space="preserve">МПа </w:t>
            </w:r>
          </w:p>
          <w:p w14:paraId="2F4C44CF" w14:textId="77777777" w:rsidR="005C43B0" w:rsidRPr="005D2D2B" w:rsidRDefault="005C43B0" w:rsidP="0031209B">
            <w:pPr>
              <w:autoSpaceDE w:val="0"/>
              <w:autoSpaceDN w:val="0"/>
              <w:adjustRightInd w:val="0"/>
              <w:jc w:val="center"/>
              <w:rPr>
                <w:sz w:val="24"/>
                <w:szCs w:val="24"/>
              </w:rPr>
            </w:pPr>
            <w:r w:rsidRPr="005D2D2B">
              <w:rPr>
                <w:sz w:val="24"/>
                <w:szCs w:val="24"/>
              </w:rPr>
              <w:t>(кгс/кв. см)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BF87B37" w14:textId="77777777" w:rsidR="005C43B0" w:rsidRPr="005D2D2B" w:rsidRDefault="005C43B0" w:rsidP="0031209B">
            <w:pPr>
              <w:ind w:firstLine="28"/>
              <w:jc w:val="center"/>
              <w:rPr>
                <w:sz w:val="24"/>
                <w:szCs w:val="24"/>
              </w:rPr>
            </w:pPr>
            <w:r w:rsidRPr="005D2D2B">
              <w:rPr>
                <w:sz w:val="24"/>
                <w:szCs w:val="24"/>
              </w:rPr>
              <w:t>0,6 (6,0)</w:t>
            </w:r>
          </w:p>
        </w:tc>
      </w:tr>
      <w:tr w:rsidR="005C43B0" w:rsidRPr="005D2D2B" w14:paraId="3C3B85AE"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3B8CD87F" w14:textId="77777777" w:rsidR="005C43B0" w:rsidRPr="005D2D2B" w:rsidRDefault="005C43B0" w:rsidP="0031209B">
            <w:pPr>
              <w:ind w:left="-57" w:right="-57"/>
              <w:jc w:val="center"/>
              <w:rPr>
                <w:sz w:val="24"/>
                <w:szCs w:val="24"/>
              </w:rPr>
            </w:pPr>
            <w:r w:rsidRPr="005D2D2B">
              <w:rPr>
                <w:sz w:val="24"/>
                <w:szCs w:val="24"/>
              </w:rPr>
              <w:t>3.4.</w:t>
            </w:r>
          </w:p>
        </w:tc>
        <w:tc>
          <w:tcPr>
            <w:tcW w:w="1869" w:type="pct"/>
            <w:tcBorders>
              <w:top w:val="single" w:sz="4" w:space="0" w:color="auto"/>
              <w:left w:val="single" w:sz="4" w:space="0" w:color="auto"/>
              <w:bottom w:val="single" w:sz="4" w:space="0" w:color="auto"/>
              <w:right w:val="single" w:sz="4" w:space="0" w:color="auto"/>
            </w:tcBorders>
            <w:vAlign w:val="center"/>
            <w:hideMark/>
          </w:tcPr>
          <w:p w14:paraId="255A4A51" w14:textId="77777777" w:rsidR="005C43B0" w:rsidRPr="005D2D2B" w:rsidRDefault="005C43B0" w:rsidP="0031209B">
            <w:pPr>
              <w:rPr>
                <w:sz w:val="24"/>
                <w:szCs w:val="24"/>
              </w:rPr>
            </w:pPr>
            <w:r w:rsidRPr="005D2D2B">
              <w:rPr>
                <w:sz w:val="24"/>
                <w:szCs w:val="24"/>
              </w:rPr>
              <w:t>Тип схемы тепловых сетей для территорий, не относящихся к территориям распространения вечномерзлых грунтов</w:t>
            </w:r>
          </w:p>
        </w:tc>
        <w:tc>
          <w:tcPr>
            <w:tcW w:w="672" w:type="pct"/>
            <w:tcBorders>
              <w:top w:val="single" w:sz="4" w:space="0" w:color="auto"/>
              <w:left w:val="single" w:sz="4" w:space="0" w:color="auto"/>
              <w:bottom w:val="single" w:sz="4" w:space="0" w:color="auto"/>
              <w:right w:val="single" w:sz="4" w:space="0" w:color="auto"/>
            </w:tcBorders>
            <w:vAlign w:val="center"/>
            <w:hideMark/>
          </w:tcPr>
          <w:p w14:paraId="13E1D886" w14:textId="77777777" w:rsidR="005C43B0" w:rsidRPr="005D2D2B" w:rsidRDefault="005C43B0" w:rsidP="0031209B">
            <w:pPr>
              <w:jc w:val="center"/>
              <w:rPr>
                <w:sz w:val="24"/>
                <w:szCs w:val="24"/>
              </w:rPr>
            </w:pPr>
            <w:r w:rsidRPr="005D2D2B">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A3C5103" w14:textId="77777777" w:rsidR="005C43B0" w:rsidRPr="005D2D2B" w:rsidRDefault="005C43B0" w:rsidP="0031209B">
            <w:pPr>
              <w:ind w:firstLine="28"/>
              <w:jc w:val="center"/>
              <w:rPr>
                <w:sz w:val="24"/>
                <w:szCs w:val="24"/>
              </w:rPr>
            </w:pPr>
            <w:r w:rsidRPr="005D2D2B">
              <w:rPr>
                <w:sz w:val="24"/>
                <w:szCs w:val="24"/>
              </w:rPr>
              <w:t>двухтрубная,</w:t>
            </w:r>
          </w:p>
          <w:p w14:paraId="56FCD31B" w14:textId="77777777" w:rsidR="005C43B0" w:rsidRPr="005D2D2B" w:rsidRDefault="005C43B0" w:rsidP="0031209B">
            <w:pPr>
              <w:ind w:firstLine="28"/>
              <w:jc w:val="center"/>
              <w:rPr>
                <w:sz w:val="24"/>
                <w:szCs w:val="24"/>
              </w:rPr>
            </w:pPr>
            <w:r w:rsidRPr="005D2D2B">
              <w:rPr>
                <w:sz w:val="24"/>
                <w:szCs w:val="24"/>
              </w:rPr>
              <w:t>независимая закрытая</w:t>
            </w:r>
          </w:p>
        </w:tc>
      </w:tr>
      <w:tr w:rsidR="005C43B0" w:rsidRPr="005D2D2B" w14:paraId="4D74C463"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52843A01" w14:textId="77777777" w:rsidR="005C43B0" w:rsidRPr="005D2D2B" w:rsidRDefault="005C43B0" w:rsidP="0031209B">
            <w:pPr>
              <w:ind w:left="-57" w:right="-57"/>
              <w:jc w:val="center"/>
              <w:rPr>
                <w:sz w:val="24"/>
                <w:szCs w:val="24"/>
              </w:rPr>
            </w:pPr>
            <w:r w:rsidRPr="005D2D2B">
              <w:rPr>
                <w:sz w:val="24"/>
                <w:szCs w:val="24"/>
              </w:rPr>
              <w:t>3.5.</w:t>
            </w:r>
          </w:p>
        </w:tc>
        <w:tc>
          <w:tcPr>
            <w:tcW w:w="1869" w:type="pct"/>
            <w:tcBorders>
              <w:top w:val="single" w:sz="4" w:space="0" w:color="auto"/>
              <w:left w:val="single" w:sz="4" w:space="0" w:color="auto"/>
              <w:bottom w:val="single" w:sz="4" w:space="0" w:color="auto"/>
              <w:right w:val="single" w:sz="4" w:space="0" w:color="auto"/>
            </w:tcBorders>
            <w:vAlign w:val="center"/>
            <w:hideMark/>
          </w:tcPr>
          <w:p w14:paraId="35B21161" w14:textId="77777777" w:rsidR="005C43B0" w:rsidRPr="005D2D2B" w:rsidRDefault="005C43B0" w:rsidP="0031209B">
            <w:pPr>
              <w:rPr>
                <w:sz w:val="24"/>
                <w:szCs w:val="24"/>
              </w:rPr>
            </w:pPr>
            <w:r w:rsidRPr="005D2D2B">
              <w:rPr>
                <w:sz w:val="24"/>
                <w:szCs w:val="24"/>
              </w:rPr>
              <w:t>Способ прокладки тепловой сети для территорий, не относящихся к территориям распространения вечномерзлых грунтов</w:t>
            </w:r>
          </w:p>
        </w:tc>
        <w:tc>
          <w:tcPr>
            <w:tcW w:w="672" w:type="pct"/>
            <w:tcBorders>
              <w:top w:val="single" w:sz="4" w:space="0" w:color="auto"/>
              <w:left w:val="single" w:sz="4" w:space="0" w:color="auto"/>
              <w:bottom w:val="single" w:sz="4" w:space="0" w:color="auto"/>
              <w:right w:val="single" w:sz="4" w:space="0" w:color="auto"/>
            </w:tcBorders>
            <w:vAlign w:val="center"/>
            <w:hideMark/>
          </w:tcPr>
          <w:p w14:paraId="0B5187FD" w14:textId="77777777" w:rsidR="005C43B0" w:rsidRPr="005D2D2B" w:rsidRDefault="005C43B0" w:rsidP="0031209B">
            <w:pPr>
              <w:jc w:val="center"/>
              <w:rPr>
                <w:sz w:val="24"/>
                <w:szCs w:val="24"/>
              </w:rPr>
            </w:pPr>
            <w:r w:rsidRPr="005D2D2B">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1DAAEE7" w14:textId="77777777" w:rsidR="005C43B0" w:rsidRPr="005D2D2B" w:rsidRDefault="005C43B0" w:rsidP="0031209B">
            <w:pPr>
              <w:ind w:firstLine="28"/>
              <w:jc w:val="center"/>
              <w:rPr>
                <w:sz w:val="24"/>
                <w:szCs w:val="24"/>
              </w:rPr>
            </w:pPr>
            <w:r w:rsidRPr="005D2D2B">
              <w:rPr>
                <w:sz w:val="24"/>
                <w:szCs w:val="24"/>
              </w:rPr>
              <w:t>подземный бесканальный</w:t>
            </w:r>
          </w:p>
        </w:tc>
      </w:tr>
      <w:tr w:rsidR="005C43B0" w:rsidRPr="005D2D2B" w14:paraId="067A375B"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139ED618" w14:textId="77777777" w:rsidR="005C43B0" w:rsidRPr="005D2D2B" w:rsidRDefault="005C43B0" w:rsidP="0031209B">
            <w:pPr>
              <w:ind w:left="-57" w:right="-57"/>
              <w:jc w:val="center"/>
              <w:rPr>
                <w:sz w:val="24"/>
                <w:szCs w:val="24"/>
              </w:rPr>
            </w:pPr>
            <w:r w:rsidRPr="005D2D2B">
              <w:rPr>
                <w:sz w:val="24"/>
                <w:szCs w:val="24"/>
              </w:rPr>
              <w:t>3.6.</w:t>
            </w:r>
          </w:p>
        </w:tc>
        <w:tc>
          <w:tcPr>
            <w:tcW w:w="1869" w:type="pct"/>
            <w:tcBorders>
              <w:top w:val="single" w:sz="4" w:space="0" w:color="auto"/>
              <w:left w:val="single" w:sz="4" w:space="0" w:color="auto"/>
              <w:bottom w:val="single" w:sz="4" w:space="0" w:color="auto"/>
              <w:right w:val="single" w:sz="4" w:space="0" w:color="auto"/>
            </w:tcBorders>
            <w:vAlign w:val="center"/>
            <w:hideMark/>
          </w:tcPr>
          <w:p w14:paraId="4F881F2C" w14:textId="77777777" w:rsidR="005C43B0" w:rsidRPr="005D2D2B" w:rsidRDefault="005C43B0" w:rsidP="0031209B">
            <w:pPr>
              <w:rPr>
                <w:sz w:val="24"/>
                <w:szCs w:val="24"/>
              </w:rPr>
            </w:pPr>
            <w:r w:rsidRPr="005D2D2B">
              <w:rPr>
                <w:sz w:val="24"/>
                <w:szCs w:val="24"/>
              </w:rPr>
              <w:t>Тип изоляции для территорий, не относящихся к территориям, относящимся к территориям распространения вечномерзлых грунтов</w:t>
            </w:r>
          </w:p>
        </w:tc>
        <w:tc>
          <w:tcPr>
            <w:tcW w:w="672" w:type="pct"/>
            <w:tcBorders>
              <w:top w:val="single" w:sz="4" w:space="0" w:color="auto"/>
              <w:left w:val="single" w:sz="4" w:space="0" w:color="auto"/>
              <w:bottom w:val="single" w:sz="4" w:space="0" w:color="auto"/>
              <w:right w:val="single" w:sz="4" w:space="0" w:color="auto"/>
            </w:tcBorders>
            <w:vAlign w:val="center"/>
            <w:hideMark/>
          </w:tcPr>
          <w:p w14:paraId="3420CDA0" w14:textId="77777777" w:rsidR="005C43B0" w:rsidRPr="005D2D2B" w:rsidRDefault="005C43B0" w:rsidP="0031209B">
            <w:pPr>
              <w:jc w:val="center"/>
              <w:rPr>
                <w:sz w:val="24"/>
                <w:szCs w:val="24"/>
              </w:rPr>
            </w:pPr>
            <w:r w:rsidRPr="005D2D2B">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97D4984" w14:textId="77777777" w:rsidR="005C43B0" w:rsidRPr="005D2D2B" w:rsidRDefault="005C43B0" w:rsidP="0031209B">
            <w:pPr>
              <w:ind w:firstLine="28"/>
              <w:jc w:val="center"/>
              <w:rPr>
                <w:sz w:val="24"/>
                <w:szCs w:val="24"/>
              </w:rPr>
            </w:pPr>
            <w:r w:rsidRPr="005D2D2B">
              <w:rPr>
                <w:sz w:val="24"/>
                <w:szCs w:val="24"/>
              </w:rPr>
              <w:t>пенополиуретан в полиэтиленовой оболочке</w:t>
            </w:r>
          </w:p>
        </w:tc>
      </w:tr>
      <w:tr w:rsidR="005C43B0" w:rsidRPr="005D2D2B" w14:paraId="3B10D261" w14:textId="77777777" w:rsidTr="00D83BBD">
        <w:trPr>
          <w:trHeight w:val="70"/>
        </w:trPr>
        <w:tc>
          <w:tcPr>
            <w:tcW w:w="469" w:type="pct"/>
            <w:tcBorders>
              <w:top w:val="single" w:sz="4" w:space="0" w:color="auto"/>
              <w:left w:val="single" w:sz="4" w:space="0" w:color="auto"/>
              <w:bottom w:val="single" w:sz="4" w:space="0" w:color="auto"/>
              <w:right w:val="single" w:sz="4" w:space="0" w:color="auto"/>
            </w:tcBorders>
            <w:vAlign w:val="center"/>
            <w:hideMark/>
          </w:tcPr>
          <w:p w14:paraId="19AA4ED7" w14:textId="77777777" w:rsidR="005C43B0" w:rsidRPr="005D2D2B" w:rsidRDefault="005C43B0" w:rsidP="0031209B">
            <w:pPr>
              <w:ind w:left="-57" w:right="-57"/>
              <w:jc w:val="center"/>
              <w:rPr>
                <w:sz w:val="24"/>
                <w:szCs w:val="24"/>
              </w:rPr>
            </w:pPr>
            <w:r w:rsidRPr="005D2D2B">
              <w:rPr>
                <w:sz w:val="24"/>
                <w:szCs w:val="24"/>
              </w:rPr>
              <w:t>3.7.</w:t>
            </w:r>
          </w:p>
        </w:tc>
        <w:tc>
          <w:tcPr>
            <w:tcW w:w="4531" w:type="pct"/>
            <w:gridSpan w:val="3"/>
            <w:tcBorders>
              <w:top w:val="nil"/>
              <w:left w:val="single" w:sz="4" w:space="0" w:color="auto"/>
              <w:bottom w:val="nil"/>
              <w:right w:val="single" w:sz="4" w:space="0" w:color="auto"/>
            </w:tcBorders>
            <w:vAlign w:val="center"/>
            <w:hideMark/>
          </w:tcPr>
          <w:p w14:paraId="359F4B19" w14:textId="77777777" w:rsidR="005C43B0" w:rsidRPr="005D2D2B" w:rsidRDefault="005C43B0" w:rsidP="0031209B">
            <w:pPr>
              <w:rPr>
                <w:sz w:val="24"/>
                <w:szCs w:val="24"/>
                <w:lang w:eastAsia="en-US"/>
              </w:rPr>
            </w:pPr>
            <w:r w:rsidRPr="005D2D2B">
              <w:rPr>
                <w:sz w:val="24"/>
                <w:szCs w:val="24"/>
              </w:rPr>
              <w:t>Параметры тепловой сети:</w:t>
            </w:r>
          </w:p>
        </w:tc>
      </w:tr>
      <w:tr w:rsidR="005C43B0" w:rsidRPr="005D2D2B" w14:paraId="2B639328"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0F6393FB" w14:textId="77777777" w:rsidR="005C43B0" w:rsidRPr="005D2D2B" w:rsidRDefault="005C43B0" w:rsidP="0031209B">
            <w:pPr>
              <w:ind w:left="-57" w:right="-57"/>
              <w:jc w:val="center"/>
              <w:rPr>
                <w:sz w:val="24"/>
                <w:szCs w:val="24"/>
              </w:rPr>
            </w:pPr>
            <w:r w:rsidRPr="005D2D2B">
              <w:rPr>
                <w:sz w:val="24"/>
                <w:szCs w:val="24"/>
              </w:rPr>
              <w:t>3.7.1.</w:t>
            </w:r>
          </w:p>
        </w:tc>
        <w:tc>
          <w:tcPr>
            <w:tcW w:w="1869" w:type="pct"/>
            <w:tcBorders>
              <w:top w:val="single" w:sz="4" w:space="0" w:color="auto"/>
              <w:left w:val="single" w:sz="4" w:space="0" w:color="auto"/>
              <w:bottom w:val="single" w:sz="4" w:space="0" w:color="auto"/>
              <w:right w:val="single" w:sz="4" w:space="0" w:color="auto"/>
            </w:tcBorders>
            <w:vAlign w:val="center"/>
            <w:hideMark/>
          </w:tcPr>
          <w:p w14:paraId="7A30B542" w14:textId="77777777" w:rsidR="005C43B0" w:rsidRPr="005D2D2B" w:rsidRDefault="005C43B0" w:rsidP="0031209B">
            <w:pPr>
              <w:autoSpaceDE w:val="0"/>
              <w:autoSpaceDN w:val="0"/>
              <w:adjustRightInd w:val="0"/>
              <w:rPr>
                <w:sz w:val="24"/>
                <w:szCs w:val="24"/>
              </w:rPr>
            </w:pPr>
            <w:r w:rsidRPr="005D2D2B">
              <w:rPr>
                <w:sz w:val="24"/>
                <w:szCs w:val="24"/>
              </w:rPr>
              <w:t xml:space="preserve">длина тепловой сети </w:t>
            </w:r>
          </w:p>
        </w:tc>
        <w:tc>
          <w:tcPr>
            <w:tcW w:w="672" w:type="pct"/>
            <w:tcBorders>
              <w:top w:val="single" w:sz="4" w:space="0" w:color="auto"/>
              <w:left w:val="single" w:sz="4" w:space="0" w:color="auto"/>
              <w:bottom w:val="single" w:sz="4" w:space="0" w:color="auto"/>
              <w:right w:val="single" w:sz="4" w:space="0" w:color="auto"/>
            </w:tcBorders>
            <w:vAlign w:val="center"/>
            <w:hideMark/>
          </w:tcPr>
          <w:p w14:paraId="39A6A435" w14:textId="77777777" w:rsidR="005C43B0" w:rsidRPr="005D2D2B" w:rsidRDefault="005C43B0" w:rsidP="0031209B">
            <w:pPr>
              <w:jc w:val="center"/>
              <w:rPr>
                <w:sz w:val="24"/>
                <w:szCs w:val="24"/>
              </w:rPr>
            </w:pPr>
            <w:r w:rsidRPr="005D2D2B">
              <w:rPr>
                <w:sz w:val="24"/>
                <w:szCs w:val="24"/>
              </w:rPr>
              <w:t>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8F64937" w14:textId="77777777" w:rsidR="005C43B0" w:rsidRPr="005D2D2B" w:rsidRDefault="005C43B0" w:rsidP="0031209B">
            <w:pPr>
              <w:autoSpaceDE w:val="0"/>
              <w:autoSpaceDN w:val="0"/>
              <w:adjustRightInd w:val="0"/>
              <w:jc w:val="center"/>
              <w:rPr>
                <w:sz w:val="24"/>
                <w:szCs w:val="24"/>
              </w:rPr>
            </w:pPr>
            <w:r w:rsidRPr="005D2D2B">
              <w:rPr>
                <w:sz w:val="24"/>
                <w:szCs w:val="24"/>
              </w:rPr>
              <w:t>974</w:t>
            </w:r>
          </w:p>
        </w:tc>
      </w:tr>
      <w:tr w:rsidR="005C43B0" w:rsidRPr="005D2D2B" w14:paraId="1CF58470" w14:textId="77777777" w:rsidTr="00D83BBD">
        <w:trPr>
          <w:trHeight w:val="449"/>
        </w:trPr>
        <w:tc>
          <w:tcPr>
            <w:tcW w:w="469" w:type="pct"/>
            <w:tcBorders>
              <w:top w:val="single" w:sz="4" w:space="0" w:color="auto"/>
              <w:left w:val="single" w:sz="4" w:space="0" w:color="auto"/>
              <w:bottom w:val="single" w:sz="4" w:space="0" w:color="auto"/>
              <w:right w:val="single" w:sz="4" w:space="0" w:color="auto"/>
            </w:tcBorders>
            <w:vAlign w:val="center"/>
            <w:hideMark/>
          </w:tcPr>
          <w:p w14:paraId="261126A5" w14:textId="77777777" w:rsidR="005C43B0" w:rsidRPr="005D2D2B" w:rsidRDefault="005C43B0" w:rsidP="0031209B">
            <w:pPr>
              <w:ind w:left="-57" w:right="-57"/>
              <w:jc w:val="center"/>
              <w:rPr>
                <w:sz w:val="24"/>
                <w:szCs w:val="24"/>
              </w:rPr>
            </w:pPr>
            <w:r w:rsidRPr="005D2D2B">
              <w:rPr>
                <w:sz w:val="24"/>
                <w:szCs w:val="24"/>
              </w:rPr>
              <w:t>3.7.2.</w:t>
            </w:r>
          </w:p>
        </w:tc>
        <w:tc>
          <w:tcPr>
            <w:tcW w:w="1869" w:type="pct"/>
            <w:tcBorders>
              <w:top w:val="single" w:sz="4" w:space="0" w:color="auto"/>
              <w:left w:val="single" w:sz="4" w:space="0" w:color="auto"/>
              <w:bottom w:val="single" w:sz="4" w:space="0" w:color="auto"/>
              <w:right w:val="single" w:sz="4" w:space="0" w:color="auto"/>
            </w:tcBorders>
            <w:vAlign w:val="center"/>
            <w:hideMark/>
          </w:tcPr>
          <w:p w14:paraId="7B045BDC" w14:textId="77777777" w:rsidR="005C43B0" w:rsidRPr="005D2D2B" w:rsidRDefault="005C43B0" w:rsidP="0031209B">
            <w:pPr>
              <w:autoSpaceDE w:val="0"/>
              <w:autoSpaceDN w:val="0"/>
              <w:adjustRightInd w:val="0"/>
              <w:rPr>
                <w:sz w:val="24"/>
                <w:szCs w:val="24"/>
              </w:rPr>
            </w:pPr>
            <w:r w:rsidRPr="005D2D2B">
              <w:rPr>
                <w:sz w:val="24"/>
                <w:szCs w:val="24"/>
              </w:rPr>
              <w:t>средневзвешенный диаметр трубопроводов</w:t>
            </w:r>
          </w:p>
        </w:tc>
        <w:tc>
          <w:tcPr>
            <w:tcW w:w="672" w:type="pct"/>
            <w:tcBorders>
              <w:top w:val="single" w:sz="4" w:space="0" w:color="auto"/>
              <w:left w:val="single" w:sz="4" w:space="0" w:color="auto"/>
              <w:bottom w:val="single" w:sz="4" w:space="0" w:color="auto"/>
              <w:right w:val="single" w:sz="4" w:space="0" w:color="auto"/>
            </w:tcBorders>
            <w:vAlign w:val="center"/>
            <w:hideMark/>
          </w:tcPr>
          <w:p w14:paraId="7144F18B" w14:textId="77777777" w:rsidR="005C43B0" w:rsidRPr="005D2D2B" w:rsidRDefault="005C43B0" w:rsidP="0031209B">
            <w:pPr>
              <w:jc w:val="center"/>
              <w:rPr>
                <w:sz w:val="24"/>
                <w:szCs w:val="24"/>
              </w:rPr>
            </w:pPr>
            <w:r w:rsidRPr="005D2D2B">
              <w:rPr>
                <w:sz w:val="24"/>
                <w:szCs w:val="24"/>
              </w:rPr>
              <w:t>мм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CF34D9D" w14:textId="77777777" w:rsidR="005C43B0" w:rsidRPr="005D2D2B" w:rsidRDefault="005C43B0" w:rsidP="0031209B">
            <w:pPr>
              <w:autoSpaceDE w:val="0"/>
              <w:autoSpaceDN w:val="0"/>
              <w:adjustRightInd w:val="0"/>
              <w:jc w:val="center"/>
              <w:rPr>
                <w:sz w:val="24"/>
                <w:szCs w:val="24"/>
              </w:rPr>
            </w:pPr>
            <w:r w:rsidRPr="005D2D2B">
              <w:rPr>
                <w:sz w:val="24"/>
                <w:szCs w:val="24"/>
              </w:rPr>
              <w:t>191</w:t>
            </w:r>
          </w:p>
        </w:tc>
      </w:tr>
      <w:tr w:rsidR="005C43B0" w:rsidRPr="005D2D2B" w14:paraId="7A45F39B" w14:textId="77777777" w:rsidTr="00D83BBD">
        <w:trPr>
          <w:trHeight w:val="449"/>
        </w:trPr>
        <w:tc>
          <w:tcPr>
            <w:tcW w:w="469" w:type="pct"/>
            <w:tcBorders>
              <w:top w:val="single" w:sz="4" w:space="0" w:color="auto"/>
              <w:left w:val="single" w:sz="4" w:space="0" w:color="auto"/>
              <w:bottom w:val="single" w:sz="4" w:space="0" w:color="auto"/>
              <w:right w:val="single" w:sz="4" w:space="0" w:color="auto"/>
            </w:tcBorders>
            <w:vAlign w:val="center"/>
          </w:tcPr>
          <w:p w14:paraId="11E66EAB" w14:textId="77777777" w:rsidR="005C43B0" w:rsidRPr="005D2D2B" w:rsidRDefault="005C43B0" w:rsidP="0031209B">
            <w:pPr>
              <w:ind w:left="-57" w:right="-57"/>
              <w:jc w:val="center"/>
              <w:rPr>
                <w:sz w:val="24"/>
                <w:szCs w:val="24"/>
              </w:rPr>
            </w:pPr>
            <w:r w:rsidRPr="005D2D2B">
              <w:rPr>
                <w:sz w:val="24"/>
                <w:szCs w:val="24"/>
              </w:rPr>
              <w:t>3.8.</w:t>
            </w:r>
          </w:p>
        </w:tc>
        <w:tc>
          <w:tcPr>
            <w:tcW w:w="1869" w:type="pct"/>
            <w:tcBorders>
              <w:top w:val="single" w:sz="4" w:space="0" w:color="auto"/>
              <w:left w:val="single" w:sz="4" w:space="0" w:color="auto"/>
              <w:bottom w:val="single" w:sz="4" w:space="0" w:color="auto"/>
              <w:right w:val="single" w:sz="4" w:space="0" w:color="auto"/>
            </w:tcBorders>
            <w:vAlign w:val="center"/>
          </w:tcPr>
          <w:p w14:paraId="50304F84" w14:textId="77777777" w:rsidR="005C43B0" w:rsidRPr="005D2D2B" w:rsidRDefault="005C43B0" w:rsidP="0031209B">
            <w:pPr>
              <w:rPr>
                <w:sz w:val="24"/>
              </w:rPr>
            </w:pPr>
            <w:r w:rsidRPr="005D2D2B">
              <w:rPr>
                <w:sz w:val="24"/>
              </w:rPr>
              <w:t>Базовая величина капитальных затрат на строительство тепловых сетей</w:t>
            </w:r>
          </w:p>
        </w:tc>
        <w:tc>
          <w:tcPr>
            <w:tcW w:w="672" w:type="pct"/>
            <w:tcBorders>
              <w:top w:val="single" w:sz="4" w:space="0" w:color="auto"/>
              <w:left w:val="single" w:sz="4" w:space="0" w:color="auto"/>
              <w:bottom w:val="single" w:sz="4" w:space="0" w:color="auto"/>
              <w:right w:val="single" w:sz="4" w:space="0" w:color="auto"/>
            </w:tcBorders>
            <w:vAlign w:val="center"/>
          </w:tcPr>
          <w:p w14:paraId="68675A09" w14:textId="77777777" w:rsidR="005C43B0" w:rsidRPr="005D2D2B" w:rsidRDefault="005C43B0" w:rsidP="0031209B">
            <w:pPr>
              <w:jc w:val="center"/>
              <w:rPr>
                <w:sz w:val="24"/>
                <w:szCs w:val="24"/>
              </w:rPr>
            </w:pPr>
            <w:r w:rsidRPr="005D2D2B">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tcPr>
          <w:p w14:paraId="5FF5F85D" w14:textId="77777777" w:rsidR="005C43B0" w:rsidRPr="005D2D2B" w:rsidRDefault="005C43B0" w:rsidP="0031209B">
            <w:pPr>
              <w:ind w:firstLine="34"/>
              <w:jc w:val="center"/>
              <w:rPr>
                <w:rFonts w:ascii="Tahoma" w:hAnsi="Tahoma" w:cs="Tahoma"/>
              </w:rPr>
            </w:pPr>
            <w:r w:rsidRPr="005D2D2B">
              <w:rPr>
                <w:sz w:val="24"/>
              </w:rPr>
              <w:t>25 312,41</w:t>
            </w:r>
          </w:p>
        </w:tc>
      </w:tr>
      <w:tr w:rsidR="005C43B0" w:rsidRPr="005D2D2B" w14:paraId="42F6B015"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689F69C2" w14:textId="77777777" w:rsidR="005C43B0" w:rsidRPr="005D2D2B" w:rsidRDefault="005C43B0" w:rsidP="0031209B">
            <w:pPr>
              <w:ind w:left="-57" w:right="-57"/>
              <w:jc w:val="center"/>
              <w:rPr>
                <w:sz w:val="24"/>
                <w:szCs w:val="24"/>
              </w:rPr>
            </w:pPr>
            <w:r w:rsidRPr="005D2D2B">
              <w:rPr>
                <w:sz w:val="24"/>
                <w:szCs w:val="24"/>
              </w:rPr>
              <w:t>3.8.1.</w:t>
            </w:r>
          </w:p>
        </w:tc>
        <w:tc>
          <w:tcPr>
            <w:tcW w:w="1869" w:type="pct"/>
            <w:tcBorders>
              <w:top w:val="single" w:sz="4" w:space="0" w:color="auto"/>
              <w:left w:val="single" w:sz="4" w:space="0" w:color="auto"/>
              <w:bottom w:val="single" w:sz="4" w:space="0" w:color="auto"/>
              <w:right w:val="single" w:sz="4" w:space="0" w:color="auto"/>
            </w:tcBorders>
            <w:vAlign w:val="center"/>
            <w:hideMark/>
          </w:tcPr>
          <w:p w14:paraId="46A91968" w14:textId="77777777" w:rsidR="005C43B0" w:rsidRPr="005D2D2B" w:rsidRDefault="005C43B0" w:rsidP="0031209B">
            <w:r w:rsidRPr="005D2D2B">
              <w:rPr>
                <w:sz w:val="24"/>
              </w:rPr>
              <w:t>Сметная стоимость строительно-монтажных и пусконаладочных работ по объекту строительства «Внешние инженерные сети теплоснабжения», учитывающая прямые затраты, накладные расходы и сметную прибыль, в ценах 2001 года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60409421" w14:textId="77777777" w:rsidR="005C43B0" w:rsidRPr="005D2D2B" w:rsidRDefault="005C43B0" w:rsidP="0031209B">
            <w:pPr>
              <w:jc w:val="center"/>
              <w:rPr>
                <w:sz w:val="24"/>
                <w:szCs w:val="24"/>
              </w:rPr>
            </w:pPr>
            <w:r w:rsidRPr="005D2D2B">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87F9EAA" w14:textId="77777777" w:rsidR="005C43B0" w:rsidRPr="005D2D2B" w:rsidRDefault="005C43B0" w:rsidP="0031209B">
            <w:pPr>
              <w:ind w:firstLine="34"/>
              <w:jc w:val="center"/>
              <w:rPr>
                <w:sz w:val="24"/>
                <w:szCs w:val="24"/>
              </w:rPr>
            </w:pPr>
            <w:r w:rsidRPr="005D2D2B">
              <w:rPr>
                <w:sz w:val="24"/>
                <w:szCs w:val="24"/>
              </w:rPr>
              <w:t>1 363</w:t>
            </w:r>
          </w:p>
        </w:tc>
      </w:tr>
      <w:tr w:rsidR="005C43B0" w:rsidRPr="005D2D2B" w14:paraId="2054F289" w14:textId="77777777" w:rsidTr="00D83BBD">
        <w:tc>
          <w:tcPr>
            <w:tcW w:w="469" w:type="pct"/>
            <w:tcBorders>
              <w:top w:val="single" w:sz="4" w:space="0" w:color="auto"/>
              <w:left w:val="single" w:sz="4" w:space="0" w:color="auto"/>
              <w:bottom w:val="single" w:sz="4" w:space="0" w:color="auto"/>
              <w:right w:val="single" w:sz="4" w:space="0" w:color="auto"/>
            </w:tcBorders>
            <w:vAlign w:val="center"/>
          </w:tcPr>
          <w:p w14:paraId="0CCDE4AF" w14:textId="77777777" w:rsidR="005C43B0" w:rsidRPr="005D2D2B" w:rsidRDefault="005C43B0" w:rsidP="0031209B">
            <w:pPr>
              <w:ind w:left="-57" w:right="-57"/>
              <w:jc w:val="center"/>
              <w:rPr>
                <w:sz w:val="24"/>
                <w:szCs w:val="24"/>
              </w:rPr>
            </w:pPr>
            <w:r w:rsidRPr="005D2D2B">
              <w:rPr>
                <w:sz w:val="24"/>
                <w:szCs w:val="24"/>
              </w:rPr>
              <w:t>3.8.2.</w:t>
            </w:r>
          </w:p>
        </w:tc>
        <w:tc>
          <w:tcPr>
            <w:tcW w:w="1869" w:type="pct"/>
            <w:tcBorders>
              <w:top w:val="single" w:sz="4" w:space="0" w:color="auto"/>
              <w:left w:val="single" w:sz="4" w:space="0" w:color="auto"/>
              <w:bottom w:val="single" w:sz="4" w:space="0" w:color="auto"/>
              <w:right w:val="single" w:sz="4" w:space="0" w:color="auto"/>
            </w:tcBorders>
            <w:vAlign w:val="center"/>
          </w:tcPr>
          <w:p w14:paraId="51CAB2E3" w14:textId="77777777" w:rsidR="005C43B0" w:rsidRPr="005D2D2B" w:rsidRDefault="005C43B0" w:rsidP="0031209B">
            <w:pPr>
              <w:rPr>
                <w:sz w:val="24"/>
              </w:rPr>
            </w:pPr>
            <w:r w:rsidRPr="005D2D2B">
              <w:rPr>
                <w:sz w:val="24"/>
              </w:rPr>
              <w:t xml:space="preserve">Индекс изменения сметной стоимости строительно-монтажных и пусконаладочных работ по объекту строительства «Внешние инженерные сети теплоснабжения» на базовый </w:t>
            </w:r>
            <w:r w:rsidRPr="005D2D2B">
              <w:rPr>
                <w:sz w:val="24"/>
                <w:szCs w:val="24"/>
              </w:rPr>
              <w:t xml:space="preserve">(2019) </w:t>
            </w:r>
            <w:r w:rsidRPr="005D2D2B">
              <w:rPr>
                <w:sz w:val="24"/>
              </w:rPr>
              <w:t>год</w:t>
            </w:r>
          </w:p>
        </w:tc>
        <w:tc>
          <w:tcPr>
            <w:tcW w:w="672" w:type="pct"/>
            <w:tcBorders>
              <w:top w:val="single" w:sz="4" w:space="0" w:color="auto"/>
              <w:left w:val="single" w:sz="4" w:space="0" w:color="auto"/>
              <w:bottom w:val="single" w:sz="4" w:space="0" w:color="auto"/>
              <w:right w:val="single" w:sz="4" w:space="0" w:color="auto"/>
            </w:tcBorders>
            <w:vAlign w:val="center"/>
          </w:tcPr>
          <w:p w14:paraId="683D99D6" w14:textId="77777777" w:rsidR="005C43B0" w:rsidRPr="005D2D2B" w:rsidRDefault="005C43B0" w:rsidP="0031209B">
            <w:pPr>
              <w:jc w:val="center"/>
              <w:rPr>
                <w:sz w:val="24"/>
              </w:rPr>
            </w:pPr>
            <w:r w:rsidRPr="005D2D2B">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tcPr>
          <w:p w14:paraId="1E438BBF" w14:textId="77777777" w:rsidR="005C43B0" w:rsidRPr="005D2D2B" w:rsidRDefault="005C43B0" w:rsidP="0031209B">
            <w:pPr>
              <w:ind w:firstLine="34"/>
              <w:jc w:val="center"/>
              <w:rPr>
                <w:sz w:val="24"/>
              </w:rPr>
            </w:pPr>
            <w:r w:rsidRPr="005D2D2B">
              <w:rPr>
                <w:sz w:val="24"/>
              </w:rPr>
              <w:t>6,43</w:t>
            </w:r>
          </w:p>
        </w:tc>
      </w:tr>
      <w:tr w:rsidR="005C43B0" w:rsidRPr="005D2D2B" w14:paraId="13A6E7B4" w14:textId="77777777" w:rsidTr="00D83BBD">
        <w:tc>
          <w:tcPr>
            <w:tcW w:w="469" w:type="pct"/>
            <w:tcBorders>
              <w:top w:val="single" w:sz="4" w:space="0" w:color="auto"/>
              <w:left w:val="single" w:sz="4" w:space="0" w:color="auto"/>
              <w:bottom w:val="single" w:sz="4" w:space="0" w:color="auto"/>
              <w:right w:val="single" w:sz="4" w:space="0" w:color="auto"/>
            </w:tcBorders>
            <w:vAlign w:val="center"/>
          </w:tcPr>
          <w:p w14:paraId="75E92491" w14:textId="77777777" w:rsidR="005C43B0" w:rsidRPr="005D2D2B" w:rsidRDefault="005C43B0" w:rsidP="0031209B">
            <w:pPr>
              <w:ind w:left="-57" w:right="-57"/>
              <w:jc w:val="center"/>
              <w:rPr>
                <w:sz w:val="24"/>
                <w:szCs w:val="24"/>
              </w:rPr>
            </w:pPr>
            <w:r w:rsidRPr="005D2D2B">
              <w:rPr>
                <w:sz w:val="24"/>
                <w:szCs w:val="24"/>
              </w:rPr>
              <w:lastRenderedPageBreak/>
              <w:t>3.8.3.</w:t>
            </w:r>
          </w:p>
        </w:tc>
        <w:tc>
          <w:tcPr>
            <w:tcW w:w="1869" w:type="pct"/>
            <w:tcBorders>
              <w:top w:val="single" w:sz="4" w:space="0" w:color="auto"/>
              <w:left w:val="single" w:sz="4" w:space="0" w:color="auto"/>
              <w:bottom w:val="single" w:sz="4" w:space="0" w:color="auto"/>
              <w:right w:val="single" w:sz="4" w:space="0" w:color="auto"/>
            </w:tcBorders>
            <w:vAlign w:val="center"/>
          </w:tcPr>
          <w:p w14:paraId="0C2CD4BA" w14:textId="77777777" w:rsidR="005C43B0" w:rsidRPr="005D2D2B" w:rsidRDefault="005C43B0" w:rsidP="0031209B">
            <w:pPr>
              <w:rPr>
                <w:sz w:val="24"/>
              </w:rPr>
            </w:pPr>
            <w:r w:rsidRPr="005D2D2B">
              <w:rPr>
                <w:sz w:val="24"/>
              </w:rPr>
              <w:t>Коэффициент, применяемый для учета повышенной нормы накладных расходов к индексу изменения сметной стоимости строительно-монтажных и пусконаладочных работ в случае отнесения поселения, городского округа к районам Крайнего Севера или местностям, приравненным к районам Крайнего Севера</w:t>
            </w:r>
          </w:p>
        </w:tc>
        <w:tc>
          <w:tcPr>
            <w:tcW w:w="672" w:type="pct"/>
            <w:tcBorders>
              <w:top w:val="single" w:sz="4" w:space="0" w:color="auto"/>
              <w:left w:val="single" w:sz="4" w:space="0" w:color="auto"/>
              <w:bottom w:val="single" w:sz="4" w:space="0" w:color="auto"/>
              <w:right w:val="single" w:sz="4" w:space="0" w:color="auto"/>
            </w:tcBorders>
            <w:vAlign w:val="center"/>
          </w:tcPr>
          <w:p w14:paraId="2EE99566" w14:textId="77777777" w:rsidR="005C43B0" w:rsidRPr="005D2D2B" w:rsidRDefault="005C43B0" w:rsidP="0031209B">
            <w:pPr>
              <w:jc w:val="center"/>
              <w:rPr>
                <w:sz w:val="24"/>
              </w:rPr>
            </w:pPr>
            <w:r w:rsidRPr="005D2D2B">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tcPr>
          <w:p w14:paraId="52153BE0" w14:textId="77777777" w:rsidR="005C43B0" w:rsidRPr="005D2D2B" w:rsidRDefault="005C43B0" w:rsidP="0031209B">
            <w:pPr>
              <w:ind w:firstLine="34"/>
              <w:jc w:val="center"/>
              <w:rPr>
                <w:sz w:val="24"/>
              </w:rPr>
            </w:pPr>
            <w:r w:rsidRPr="005D2D2B">
              <w:rPr>
                <w:sz w:val="24"/>
              </w:rPr>
              <w:t>1,00</w:t>
            </w:r>
          </w:p>
        </w:tc>
      </w:tr>
      <w:tr w:rsidR="005C43B0" w:rsidRPr="005D2D2B" w14:paraId="475D6915"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0513AA61" w14:textId="77777777" w:rsidR="005C43B0" w:rsidRPr="005D2D2B" w:rsidRDefault="005C43B0" w:rsidP="0031209B">
            <w:pPr>
              <w:ind w:left="-57" w:right="-57"/>
              <w:jc w:val="center"/>
              <w:rPr>
                <w:sz w:val="24"/>
                <w:szCs w:val="24"/>
              </w:rPr>
            </w:pPr>
            <w:r w:rsidRPr="005D2D2B">
              <w:rPr>
                <w:sz w:val="24"/>
                <w:szCs w:val="24"/>
              </w:rPr>
              <w:t>3.8.4</w:t>
            </w:r>
          </w:p>
        </w:tc>
        <w:tc>
          <w:tcPr>
            <w:tcW w:w="1869" w:type="pct"/>
            <w:tcBorders>
              <w:top w:val="single" w:sz="4" w:space="0" w:color="auto"/>
              <w:left w:val="single" w:sz="4" w:space="0" w:color="auto"/>
              <w:bottom w:val="single" w:sz="4" w:space="0" w:color="auto"/>
              <w:right w:val="single" w:sz="4" w:space="0" w:color="auto"/>
            </w:tcBorders>
            <w:vAlign w:val="center"/>
            <w:hideMark/>
          </w:tcPr>
          <w:p w14:paraId="5E7BF160" w14:textId="77777777" w:rsidR="005C43B0" w:rsidRPr="005D2D2B" w:rsidRDefault="005C43B0" w:rsidP="0031209B">
            <w:pPr>
              <w:rPr>
                <w:sz w:val="24"/>
                <w:szCs w:val="24"/>
              </w:rPr>
            </w:pPr>
            <w:r w:rsidRPr="005D2D2B">
              <w:rPr>
                <w:sz w:val="24"/>
                <w:szCs w:val="24"/>
              </w:rPr>
              <w:t>Базовая величина капитальных затрат на основные средства тепловых сетей для территорий, не относящихся к территориям распространения вечномерзлых грунтов</w:t>
            </w:r>
          </w:p>
        </w:tc>
        <w:tc>
          <w:tcPr>
            <w:tcW w:w="672" w:type="pct"/>
            <w:tcBorders>
              <w:top w:val="single" w:sz="4" w:space="0" w:color="auto"/>
              <w:left w:val="single" w:sz="4" w:space="0" w:color="auto"/>
              <w:bottom w:val="single" w:sz="4" w:space="0" w:color="auto"/>
              <w:right w:val="single" w:sz="4" w:space="0" w:color="auto"/>
            </w:tcBorders>
            <w:vAlign w:val="center"/>
            <w:hideMark/>
          </w:tcPr>
          <w:p w14:paraId="53E7DB2C" w14:textId="77777777" w:rsidR="005C43B0" w:rsidRPr="005D2D2B" w:rsidRDefault="005C43B0" w:rsidP="0031209B">
            <w:pPr>
              <w:jc w:val="center"/>
              <w:rPr>
                <w:sz w:val="24"/>
                <w:szCs w:val="24"/>
              </w:rPr>
            </w:pPr>
            <w:r w:rsidRPr="005D2D2B">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0D00506" w14:textId="77777777" w:rsidR="005C43B0" w:rsidRPr="005D2D2B" w:rsidRDefault="005C43B0" w:rsidP="0031209B">
            <w:pPr>
              <w:ind w:firstLine="34"/>
              <w:jc w:val="center"/>
              <w:rPr>
                <w:sz w:val="24"/>
                <w:szCs w:val="24"/>
              </w:rPr>
            </w:pPr>
            <w:r w:rsidRPr="005D2D2B">
              <w:rPr>
                <w:sz w:val="24"/>
                <w:szCs w:val="24"/>
              </w:rPr>
              <w:t>12 980</w:t>
            </w:r>
          </w:p>
        </w:tc>
      </w:tr>
      <w:tr w:rsidR="005C43B0" w:rsidRPr="005D2D2B" w14:paraId="37938486" w14:textId="77777777" w:rsidTr="00D83BBD">
        <w:tc>
          <w:tcPr>
            <w:tcW w:w="469" w:type="pct"/>
            <w:tcBorders>
              <w:top w:val="single" w:sz="4" w:space="0" w:color="auto"/>
              <w:left w:val="single" w:sz="4" w:space="0" w:color="auto"/>
              <w:bottom w:val="single" w:sz="4" w:space="0" w:color="auto"/>
              <w:right w:val="single" w:sz="4" w:space="0" w:color="auto"/>
            </w:tcBorders>
            <w:vAlign w:val="center"/>
          </w:tcPr>
          <w:p w14:paraId="6595236B" w14:textId="77777777" w:rsidR="005C43B0" w:rsidRPr="005D2D2B" w:rsidRDefault="005C43B0" w:rsidP="0031209B">
            <w:pPr>
              <w:ind w:left="-57" w:right="-57"/>
              <w:jc w:val="center"/>
              <w:rPr>
                <w:sz w:val="24"/>
                <w:szCs w:val="24"/>
              </w:rPr>
            </w:pPr>
            <w:r w:rsidRPr="005D2D2B">
              <w:rPr>
                <w:sz w:val="24"/>
                <w:szCs w:val="24"/>
              </w:rPr>
              <w:t>3.8.5.</w:t>
            </w:r>
          </w:p>
        </w:tc>
        <w:tc>
          <w:tcPr>
            <w:tcW w:w="1869" w:type="pct"/>
            <w:tcBorders>
              <w:top w:val="single" w:sz="4" w:space="0" w:color="auto"/>
              <w:left w:val="single" w:sz="4" w:space="0" w:color="auto"/>
              <w:bottom w:val="single" w:sz="4" w:space="0" w:color="auto"/>
              <w:right w:val="single" w:sz="4" w:space="0" w:color="auto"/>
            </w:tcBorders>
            <w:vAlign w:val="center"/>
          </w:tcPr>
          <w:p w14:paraId="257CAE8B" w14:textId="77777777" w:rsidR="005C43B0" w:rsidRPr="005D2D2B" w:rsidRDefault="005C43B0" w:rsidP="0031209B">
            <w:pPr>
              <w:rPr>
                <w:rFonts w:ascii="Tahoma" w:hAnsi="Tahoma" w:cs="Tahoma"/>
              </w:rPr>
            </w:pPr>
            <w:r w:rsidRPr="005D2D2B">
              <w:rPr>
                <w:sz w:val="24"/>
              </w:rPr>
              <w:t>Сметная норма дополнительных затрат по виду строительства «Энергетическое строительство. Тепловые сети»</w:t>
            </w:r>
          </w:p>
        </w:tc>
        <w:tc>
          <w:tcPr>
            <w:tcW w:w="672" w:type="pct"/>
            <w:tcBorders>
              <w:top w:val="single" w:sz="4" w:space="0" w:color="auto"/>
              <w:left w:val="single" w:sz="4" w:space="0" w:color="auto"/>
              <w:bottom w:val="single" w:sz="4" w:space="0" w:color="auto"/>
              <w:right w:val="single" w:sz="4" w:space="0" w:color="auto"/>
            </w:tcBorders>
            <w:vAlign w:val="center"/>
          </w:tcPr>
          <w:p w14:paraId="3B40C8D6" w14:textId="77777777" w:rsidR="005C43B0" w:rsidRPr="005D2D2B" w:rsidRDefault="005C43B0" w:rsidP="0031209B">
            <w:pPr>
              <w:jc w:val="center"/>
              <w:rPr>
                <w:sz w:val="24"/>
              </w:rPr>
            </w:pPr>
            <w:r w:rsidRPr="005D2D2B">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tcPr>
          <w:p w14:paraId="3F659861" w14:textId="77777777" w:rsidR="005C43B0" w:rsidRPr="005D2D2B" w:rsidRDefault="005C43B0" w:rsidP="0031209B">
            <w:pPr>
              <w:ind w:firstLine="34"/>
              <w:jc w:val="center"/>
              <w:rPr>
                <w:sz w:val="24"/>
              </w:rPr>
            </w:pPr>
            <w:r w:rsidRPr="005D2D2B">
              <w:rPr>
                <w:sz w:val="24"/>
              </w:rPr>
              <w:t>2,6</w:t>
            </w:r>
          </w:p>
        </w:tc>
      </w:tr>
      <w:tr w:rsidR="005C43B0" w:rsidRPr="005D2D2B" w14:paraId="12408BAF" w14:textId="77777777" w:rsidTr="00D83BBD">
        <w:tc>
          <w:tcPr>
            <w:tcW w:w="469" w:type="pct"/>
            <w:tcBorders>
              <w:top w:val="single" w:sz="4" w:space="0" w:color="auto"/>
              <w:left w:val="single" w:sz="4" w:space="0" w:color="auto"/>
              <w:bottom w:val="single" w:sz="4" w:space="0" w:color="auto"/>
              <w:right w:val="single" w:sz="4" w:space="0" w:color="auto"/>
            </w:tcBorders>
            <w:vAlign w:val="center"/>
          </w:tcPr>
          <w:p w14:paraId="314FE6DE" w14:textId="77777777" w:rsidR="005C43B0" w:rsidRPr="005D2D2B" w:rsidRDefault="005C43B0" w:rsidP="0031209B">
            <w:pPr>
              <w:ind w:left="-57" w:right="-57"/>
              <w:jc w:val="center"/>
              <w:rPr>
                <w:sz w:val="24"/>
                <w:szCs w:val="24"/>
              </w:rPr>
            </w:pPr>
            <w:r w:rsidRPr="005D2D2B">
              <w:rPr>
                <w:sz w:val="24"/>
                <w:szCs w:val="24"/>
              </w:rPr>
              <w:t>3.8.6.</w:t>
            </w:r>
          </w:p>
        </w:tc>
        <w:tc>
          <w:tcPr>
            <w:tcW w:w="1869" w:type="pct"/>
            <w:tcBorders>
              <w:top w:val="single" w:sz="4" w:space="0" w:color="auto"/>
              <w:left w:val="single" w:sz="4" w:space="0" w:color="auto"/>
              <w:bottom w:val="single" w:sz="4" w:space="0" w:color="auto"/>
              <w:right w:val="single" w:sz="4" w:space="0" w:color="auto"/>
            </w:tcBorders>
            <w:vAlign w:val="center"/>
          </w:tcPr>
          <w:p w14:paraId="6158927C" w14:textId="77777777" w:rsidR="005C43B0" w:rsidRPr="005D2D2B" w:rsidRDefault="005C43B0" w:rsidP="0031209B">
            <w:pPr>
              <w:rPr>
                <w:sz w:val="24"/>
              </w:rPr>
            </w:pPr>
            <w:r w:rsidRPr="005D2D2B">
              <w:rPr>
                <w:sz w:val="24"/>
              </w:rPr>
              <w:t xml:space="preserve">Коэффициент к сметным нормам по видам строительства </w:t>
            </w:r>
          </w:p>
        </w:tc>
        <w:tc>
          <w:tcPr>
            <w:tcW w:w="672" w:type="pct"/>
            <w:tcBorders>
              <w:top w:val="single" w:sz="4" w:space="0" w:color="auto"/>
              <w:left w:val="single" w:sz="4" w:space="0" w:color="auto"/>
              <w:bottom w:val="single" w:sz="4" w:space="0" w:color="auto"/>
              <w:right w:val="single" w:sz="4" w:space="0" w:color="auto"/>
            </w:tcBorders>
            <w:vAlign w:val="center"/>
          </w:tcPr>
          <w:p w14:paraId="1DF895F6" w14:textId="77777777" w:rsidR="005C43B0" w:rsidRPr="005D2D2B" w:rsidRDefault="005C43B0" w:rsidP="0031209B">
            <w:pPr>
              <w:jc w:val="center"/>
              <w:rPr>
                <w:sz w:val="24"/>
                <w:szCs w:val="24"/>
              </w:rPr>
            </w:pPr>
            <w:r w:rsidRPr="005D2D2B">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tcPr>
          <w:p w14:paraId="649DBBF5" w14:textId="77777777" w:rsidR="005C43B0" w:rsidRPr="005D2D2B" w:rsidRDefault="005C43B0" w:rsidP="0031209B">
            <w:pPr>
              <w:ind w:firstLine="34"/>
              <w:jc w:val="center"/>
              <w:rPr>
                <w:sz w:val="24"/>
              </w:rPr>
            </w:pPr>
            <w:r w:rsidRPr="005D2D2B">
              <w:rPr>
                <w:sz w:val="24"/>
              </w:rPr>
              <w:t>1,1</w:t>
            </w:r>
          </w:p>
        </w:tc>
      </w:tr>
      <w:tr w:rsidR="005C43B0" w:rsidRPr="005D2D2B" w14:paraId="0CE7FAF0"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513B7EB5" w14:textId="77777777" w:rsidR="005C43B0" w:rsidRPr="005D2D2B" w:rsidRDefault="005C43B0" w:rsidP="0031209B">
            <w:pPr>
              <w:ind w:left="-57" w:right="-57"/>
              <w:jc w:val="center"/>
              <w:rPr>
                <w:sz w:val="24"/>
                <w:szCs w:val="24"/>
              </w:rPr>
            </w:pPr>
            <w:r w:rsidRPr="005D2D2B">
              <w:rPr>
                <w:sz w:val="24"/>
                <w:szCs w:val="24"/>
              </w:rPr>
              <w:t>3.10.</w:t>
            </w:r>
          </w:p>
        </w:tc>
        <w:tc>
          <w:tcPr>
            <w:tcW w:w="1869" w:type="pct"/>
            <w:tcBorders>
              <w:top w:val="single" w:sz="4" w:space="0" w:color="auto"/>
              <w:left w:val="single" w:sz="4" w:space="0" w:color="auto"/>
              <w:bottom w:val="single" w:sz="4" w:space="0" w:color="auto"/>
              <w:right w:val="single" w:sz="4" w:space="0" w:color="auto"/>
            </w:tcBorders>
            <w:vAlign w:val="center"/>
            <w:hideMark/>
          </w:tcPr>
          <w:p w14:paraId="7278C031" w14:textId="77777777" w:rsidR="005C43B0" w:rsidRPr="005D2D2B" w:rsidRDefault="005C43B0" w:rsidP="0031209B">
            <w:pPr>
              <w:autoSpaceDE w:val="0"/>
              <w:autoSpaceDN w:val="0"/>
              <w:adjustRightInd w:val="0"/>
              <w:rPr>
                <w:sz w:val="24"/>
                <w:szCs w:val="24"/>
              </w:rPr>
            </w:pPr>
            <w:r w:rsidRPr="005D2D2B">
              <w:rPr>
                <w:sz w:val="24"/>
                <w:szCs w:val="24"/>
              </w:rPr>
              <w:t>Коэффициент расходов на техническое обслуживание и ремонт основных средств тепловых сетей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1D71FADC" w14:textId="77777777" w:rsidR="005C43B0" w:rsidRPr="005D2D2B" w:rsidRDefault="005C43B0" w:rsidP="0031209B">
            <w:pPr>
              <w:jc w:val="center"/>
              <w:rPr>
                <w:sz w:val="24"/>
                <w:szCs w:val="24"/>
              </w:rPr>
            </w:pPr>
            <w:r w:rsidRPr="005D2D2B">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8B1827E" w14:textId="77777777" w:rsidR="005C43B0" w:rsidRPr="005D2D2B" w:rsidRDefault="005C43B0" w:rsidP="0031209B">
            <w:pPr>
              <w:ind w:firstLine="34"/>
              <w:jc w:val="center"/>
              <w:rPr>
                <w:sz w:val="24"/>
                <w:szCs w:val="24"/>
              </w:rPr>
            </w:pPr>
            <w:r w:rsidRPr="005D2D2B">
              <w:rPr>
                <w:sz w:val="24"/>
                <w:szCs w:val="24"/>
              </w:rPr>
              <w:t>0,015</w:t>
            </w:r>
          </w:p>
        </w:tc>
      </w:tr>
      <w:tr w:rsidR="005C43B0" w:rsidRPr="005D2D2B" w14:paraId="0528EE11" w14:textId="77777777" w:rsidTr="00D83BBD">
        <w:trPr>
          <w:trHeight w:val="503"/>
        </w:trPr>
        <w:tc>
          <w:tcPr>
            <w:tcW w:w="469" w:type="pct"/>
            <w:tcBorders>
              <w:top w:val="single" w:sz="4" w:space="0" w:color="auto"/>
              <w:left w:val="single" w:sz="4" w:space="0" w:color="auto"/>
              <w:bottom w:val="single" w:sz="4" w:space="0" w:color="auto"/>
              <w:right w:val="single" w:sz="4" w:space="0" w:color="auto"/>
            </w:tcBorders>
            <w:vAlign w:val="center"/>
            <w:hideMark/>
          </w:tcPr>
          <w:p w14:paraId="3A927087" w14:textId="77777777" w:rsidR="005C43B0" w:rsidRPr="005D2D2B" w:rsidRDefault="005C43B0" w:rsidP="0031209B">
            <w:pPr>
              <w:ind w:left="-57" w:right="-57"/>
              <w:jc w:val="center"/>
              <w:rPr>
                <w:sz w:val="24"/>
                <w:szCs w:val="24"/>
              </w:rPr>
            </w:pPr>
            <w:r w:rsidRPr="005D2D2B">
              <w:rPr>
                <w:sz w:val="24"/>
                <w:szCs w:val="24"/>
              </w:rPr>
              <w:t>4.</w:t>
            </w:r>
          </w:p>
        </w:tc>
        <w:tc>
          <w:tcPr>
            <w:tcW w:w="4531" w:type="pct"/>
            <w:gridSpan w:val="3"/>
            <w:tcBorders>
              <w:top w:val="nil"/>
              <w:left w:val="single" w:sz="4" w:space="0" w:color="auto"/>
              <w:bottom w:val="nil"/>
              <w:right w:val="single" w:sz="4" w:space="0" w:color="auto"/>
            </w:tcBorders>
            <w:vAlign w:val="center"/>
            <w:hideMark/>
          </w:tcPr>
          <w:p w14:paraId="1EF3AC62" w14:textId="77777777" w:rsidR="005C43B0" w:rsidRPr="005D2D2B" w:rsidRDefault="005C43B0" w:rsidP="0031209B">
            <w:pPr>
              <w:rPr>
                <w:sz w:val="24"/>
                <w:szCs w:val="24"/>
                <w:lang w:eastAsia="en-US"/>
              </w:rPr>
            </w:pPr>
            <w:r w:rsidRPr="005D2D2B">
              <w:rPr>
                <w:bCs/>
                <w:sz w:val="24"/>
                <w:szCs w:val="24"/>
              </w:rPr>
              <w:t>Параметры технологического присоединения (подключения) энергопринимающих устройств котельной к электрическим сетям</w:t>
            </w:r>
          </w:p>
        </w:tc>
      </w:tr>
      <w:tr w:rsidR="005C43B0" w:rsidRPr="005D2D2B" w14:paraId="6B816FCE"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0E41BA13" w14:textId="77777777" w:rsidR="005C43B0" w:rsidRPr="005D2D2B" w:rsidRDefault="005C43B0" w:rsidP="0031209B">
            <w:pPr>
              <w:ind w:left="-57" w:right="-57"/>
              <w:jc w:val="center"/>
              <w:rPr>
                <w:sz w:val="24"/>
                <w:szCs w:val="24"/>
              </w:rPr>
            </w:pPr>
            <w:r w:rsidRPr="005D2D2B">
              <w:rPr>
                <w:sz w:val="24"/>
                <w:szCs w:val="24"/>
              </w:rPr>
              <w:t>4.1.</w:t>
            </w:r>
          </w:p>
        </w:tc>
        <w:tc>
          <w:tcPr>
            <w:tcW w:w="1869" w:type="pct"/>
            <w:tcBorders>
              <w:top w:val="single" w:sz="4" w:space="0" w:color="auto"/>
              <w:left w:val="single" w:sz="4" w:space="0" w:color="auto"/>
              <w:bottom w:val="single" w:sz="4" w:space="0" w:color="auto"/>
              <w:right w:val="single" w:sz="4" w:space="0" w:color="auto"/>
            </w:tcBorders>
            <w:vAlign w:val="center"/>
            <w:hideMark/>
          </w:tcPr>
          <w:p w14:paraId="0A8C31B7" w14:textId="77777777" w:rsidR="005C43B0" w:rsidRPr="005D2D2B" w:rsidRDefault="005C43B0" w:rsidP="0031209B">
            <w:pPr>
              <w:autoSpaceDE w:val="0"/>
              <w:autoSpaceDN w:val="0"/>
              <w:adjustRightInd w:val="0"/>
              <w:rPr>
                <w:sz w:val="24"/>
                <w:szCs w:val="24"/>
              </w:rPr>
            </w:pPr>
            <w:r w:rsidRPr="005D2D2B">
              <w:rPr>
                <w:sz w:val="24"/>
                <w:szCs w:val="24"/>
              </w:rPr>
              <w:t>Общая максимальная мощность энергопринимающих устройств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3F5BDF8B" w14:textId="77777777" w:rsidR="005C43B0" w:rsidRPr="005D2D2B" w:rsidRDefault="005C43B0" w:rsidP="0031209B">
            <w:pPr>
              <w:jc w:val="center"/>
              <w:rPr>
                <w:sz w:val="24"/>
                <w:szCs w:val="24"/>
              </w:rPr>
            </w:pPr>
            <w:r w:rsidRPr="005D2D2B">
              <w:rPr>
                <w:sz w:val="24"/>
                <w:szCs w:val="24"/>
              </w:rPr>
              <w:t>кВт</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29BBBD3" w14:textId="77777777" w:rsidR="005C43B0" w:rsidRPr="005D2D2B" w:rsidRDefault="005C43B0" w:rsidP="0031209B">
            <w:pPr>
              <w:jc w:val="center"/>
              <w:rPr>
                <w:sz w:val="24"/>
                <w:szCs w:val="24"/>
              </w:rPr>
            </w:pPr>
            <w:r w:rsidRPr="005D2D2B">
              <w:rPr>
                <w:sz w:val="24"/>
                <w:szCs w:val="24"/>
              </w:rPr>
              <w:t>110</w:t>
            </w:r>
          </w:p>
        </w:tc>
      </w:tr>
      <w:tr w:rsidR="005C43B0" w:rsidRPr="005D2D2B" w14:paraId="29709F79"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5FAB3017" w14:textId="77777777" w:rsidR="005C43B0" w:rsidRPr="005D2D2B" w:rsidRDefault="005C43B0" w:rsidP="0031209B">
            <w:pPr>
              <w:ind w:left="-57" w:right="-57"/>
              <w:jc w:val="center"/>
              <w:rPr>
                <w:sz w:val="24"/>
                <w:szCs w:val="24"/>
              </w:rPr>
            </w:pPr>
            <w:r w:rsidRPr="005D2D2B">
              <w:rPr>
                <w:sz w:val="24"/>
                <w:szCs w:val="24"/>
              </w:rPr>
              <w:t>4.2.</w:t>
            </w:r>
          </w:p>
        </w:tc>
        <w:tc>
          <w:tcPr>
            <w:tcW w:w="1869" w:type="pct"/>
            <w:tcBorders>
              <w:top w:val="single" w:sz="4" w:space="0" w:color="auto"/>
              <w:left w:val="single" w:sz="4" w:space="0" w:color="auto"/>
              <w:bottom w:val="single" w:sz="4" w:space="0" w:color="auto"/>
              <w:right w:val="single" w:sz="4" w:space="0" w:color="auto"/>
            </w:tcBorders>
            <w:vAlign w:val="center"/>
            <w:hideMark/>
          </w:tcPr>
          <w:p w14:paraId="4560BEBE" w14:textId="77777777" w:rsidR="005C43B0" w:rsidRPr="005D2D2B" w:rsidRDefault="005C43B0" w:rsidP="0031209B">
            <w:pPr>
              <w:rPr>
                <w:sz w:val="24"/>
                <w:szCs w:val="24"/>
              </w:rPr>
            </w:pPr>
            <w:r w:rsidRPr="005D2D2B">
              <w:rPr>
                <w:sz w:val="24"/>
                <w:szCs w:val="24"/>
              </w:rPr>
              <w:t>Уровень напряжения электрической сети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2B825771" w14:textId="77777777" w:rsidR="005C43B0" w:rsidRPr="005D2D2B" w:rsidRDefault="005C43B0" w:rsidP="0031209B">
            <w:pPr>
              <w:autoSpaceDE w:val="0"/>
              <w:autoSpaceDN w:val="0"/>
              <w:adjustRightInd w:val="0"/>
              <w:jc w:val="center"/>
              <w:rPr>
                <w:sz w:val="24"/>
                <w:szCs w:val="24"/>
              </w:rPr>
            </w:pPr>
            <w:r w:rsidRPr="005D2D2B">
              <w:rPr>
                <w:sz w:val="24"/>
                <w:szCs w:val="24"/>
              </w:rPr>
              <w:t>кВ</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2614A6A" w14:textId="77777777" w:rsidR="005C43B0" w:rsidRPr="005D2D2B" w:rsidRDefault="005C43B0" w:rsidP="0031209B">
            <w:pPr>
              <w:jc w:val="center"/>
              <w:rPr>
                <w:sz w:val="24"/>
                <w:szCs w:val="24"/>
              </w:rPr>
            </w:pPr>
            <w:r w:rsidRPr="005D2D2B">
              <w:rPr>
                <w:sz w:val="24"/>
                <w:szCs w:val="24"/>
              </w:rPr>
              <w:t>10(6)</w:t>
            </w:r>
          </w:p>
        </w:tc>
      </w:tr>
      <w:tr w:rsidR="005C43B0" w:rsidRPr="005D2D2B" w14:paraId="6663D4FF"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60A2AC10" w14:textId="77777777" w:rsidR="005C43B0" w:rsidRPr="005D2D2B" w:rsidRDefault="005C43B0" w:rsidP="0031209B">
            <w:pPr>
              <w:ind w:left="-57" w:right="-57"/>
              <w:jc w:val="center"/>
              <w:rPr>
                <w:sz w:val="24"/>
                <w:szCs w:val="24"/>
              </w:rPr>
            </w:pPr>
            <w:r w:rsidRPr="005D2D2B">
              <w:rPr>
                <w:sz w:val="24"/>
                <w:szCs w:val="24"/>
              </w:rPr>
              <w:t>4.3.</w:t>
            </w:r>
          </w:p>
        </w:tc>
        <w:tc>
          <w:tcPr>
            <w:tcW w:w="1869" w:type="pct"/>
            <w:tcBorders>
              <w:top w:val="single" w:sz="4" w:space="0" w:color="auto"/>
              <w:left w:val="single" w:sz="4" w:space="0" w:color="auto"/>
              <w:bottom w:val="single" w:sz="4" w:space="0" w:color="auto"/>
              <w:right w:val="single" w:sz="4" w:space="0" w:color="auto"/>
            </w:tcBorders>
            <w:vAlign w:val="center"/>
            <w:hideMark/>
          </w:tcPr>
          <w:p w14:paraId="5BAFCA1C" w14:textId="77777777" w:rsidR="005C43B0" w:rsidRPr="005D2D2B" w:rsidRDefault="005C43B0" w:rsidP="0031209B">
            <w:pPr>
              <w:autoSpaceDE w:val="0"/>
              <w:autoSpaceDN w:val="0"/>
              <w:adjustRightInd w:val="0"/>
              <w:rPr>
                <w:sz w:val="24"/>
                <w:szCs w:val="24"/>
              </w:rPr>
            </w:pPr>
            <w:r w:rsidRPr="005D2D2B">
              <w:rPr>
                <w:sz w:val="24"/>
                <w:szCs w:val="24"/>
              </w:rPr>
              <w:t>Категория надежности электроснабжения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01E98E62" w14:textId="77777777" w:rsidR="005C43B0" w:rsidRPr="005D2D2B" w:rsidRDefault="005C43B0" w:rsidP="0031209B">
            <w:pPr>
              <w:jc w:val="center"/>
              <w:rPr>
                <w:sz w:val="24"/>
                <w:szCs w:val="24"/>
              </w:rPr>
            </w:pPr>
            <w:r w:rsidRPr="005D2D2B">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80802E4" w14:textId="77777777" w:rsidR="005C43B0" w:rsidRPr="005D2D2B" w:rsidRDefault="005C43B0" w:rsidP="0031209B">
            <w:pPr>
              <w:jc w:val="center"/>
              <w:rPr>
                <w:sz w:val="24"/>
                <w:szCs w:val="24"/>
              </w:rPr>
            </w:pPr>
            <w:r w:rsidRPr="005D2D2B">
              <w:rPr>
                <w:sz w:val="24"/>
                <w:szCs w:val="24"/>
              </w:rPr>
              <w:t>первая</w:t>
            </w:r>
          </w:p>
        </w:tc>
      </w:tr>
      <w:tr w:rsidR="005C43B0" w:rsidRPr="005D2D2B" w14:paraId="24DF35B8"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1EEF2842" w14:textId="77777777" w:rsidR="005C43B0" w:rsidRPr="005D2D2B" w:rsidRDefault="005C43B0" w:rsidP="0031209B">
            <w:pPr>
              <w:ind w:left="-57" w:right="-57"/>
              <w:jc w:val="center"/>
              <w:rPr>
                <w:sz w:val="24"/>
                <w:szCs w:val="24"/>
              </w:rPr>
            </w:pPr>
            <w:r w:rsidRPr="005D2D2B">
              <w:rPr>
                <w:sz w:val="24"/>
                <w:szCs w:val="24"/>
              </w:rPr>
              <w:t>4.4.</w:t>
            </w:r>
          </w:p>
        </w:tc>
        <w:tc>
          <w:tcPr>
            <w:tcW w:w="1869" w:type="pct"/>
            <w:tcBorders>
              <w:top w:val="single" w:sz="4" w:space="0" w:color="auto"/>
              <w:left w:val="nil"/>
              <w:bottom w:val="single" w:sz="4" w:space="0" w:color="auto"/>
              <w:right w:val="nil"/>
            </w:tcBorders>
            <w:vAlign w:val="center"/>
            <w:hideMark/>
          </w:tcPr>
          <w:p w14:paraId="57E83BD9" w14:textId="77777777" w:rsidR="005C43B0" w:rsidRPr="005D2D2B" w:rsidRDefault="005C43B0" w:rsidP="0031209B">
            <w:pPr>
              <w:autoSpaceDE w:val="0"/>
              <w:autoSpaceDN w:val="0"/>
              <w:adjustRightInd w:val="0"/>
              <w:rPr>
                <w:sz w:val="24"/>
                <w:szCs w:val="24"/>
              </w:rPr>
            </w:pPr>
            <w:r w:rsidRPr="005D2D2B">
              <w:rPr>
                <w:sz w:val="24"/>
                <w:szCs w:val="24"/>
              </w:rPr>
              <w:t>Подготовка и выдача сетевой организацией технических условий заявителю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034CE5CD" w14:textId="77777777" w:rsidR="005C43B0" w:rsidRPr="005D2D2B" w:rsidRDefault="005C43B0" w:rsidP="0031209B">
            <w:pPr>
              <w:jc w:val="center"/>
              <w:rPr>
                <w:sz w:val="24"/>
                <w:szCs w:val="24"/>
              </w:rPr>
            </w:pPr>
            <w:r w:rsidRPr="005D2D2B">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818A784" w14:textId="77777777" w:rsidR="005C43B0" w:rsidRPr="005D2D2B" w:rsidRDefault="005C43B0" w:rsidP="0031209B">
            <w:pPr>
              <w:jc w:val="center"/>
              <w:rPr>
                <w:sz w:val="24"/>
                <w:szCs w:val="24"/>
              </w:rPr>
            </w:pPr>
            <w:r w:rsidRPr="005D2D2B">
              <w:rPr>
                <w:sz w:val="24"/>
                <w:szCs w:val="24"/>
              </w:rPr>
              <w:t>осуществляется</w:t>
            </w:r>
          </w:p>
        </w:tc>
      </w:tr>
      <w:tr w:rsidR="005C43B0" w:rsidRPr="005D2D2B" w14:paraId="114EE80A"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221C9841" w14:textId="77777777" w:rsidR="005C43B0" w:rsidRPr="005D2D2B" w:rsidRDefault="005C43B0" w:rsidP="0031209B">
            <w:pPr>
              <w:ind w:left="-57" w:right="-57"/>
              <w:jc w:val="center"/>
              <w:rPr>
                <w:sz w:val="24"/>
                <w:szCs w:val="24"/>
              </w:rPr>
            </w:pPr>
            <w:r w:rsidRPr="005D2D2B">
              <w:rPr>
                <w:sz w:val="24"/>
                <w:szCs w:val="24"/>
              </w:rPr>
              <w:t>4.5.</w:t>
            </w:r>
          </w:p>
        </w:tc>
        <w:tc>
          <w:tcPr>
            <w:tcW w:w="1869" w:type="pct"/>
            <w:tcBorders>
              <w:top w:val="single" w:sz="4" w:space="0" w:color="auto"/>
              <w:left w:val="nil"/>
              <w:bottom w:val="single" w:sz="4" w:space="0" w:color="auto"/>
              <w:right w:val="nil"/>
            </w:tcBorders>
            <w:vAlign w:val="center"/>
            <w:hideMark/>
          </w:tcPr>
          <w:p w14:paraId="3E09C93C" w14:textId="77777777" w:rsidR="005C43B0" w:rsidRPr="005D2D2B" w:rsidRDefault="005C43B0" w:rsidP="0031209B">
            <w:pPr>
              <w:rPr>
                <w:sz w:val="24"/>
                <w:szCs w:val="24"/>
              </w:rPr>
            </w:pPr>
            <w:r w:rsidRPr="005D2D2B">
              <w:rPr>
                <w:sz w:val="24"/>
                <w:szCs w:val="24"/>
              </w:rPr>
              <w:t>Разработка сетевой организацией проектной документации по строительству «последней мили»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1879D18D" w14:textId="77777777" w:rsidR="005C43B0" w:rsidRPr="005D2D2B" w:rsidRDefault="005C43B0" w:rsidP="0031209B">
            <w:pPr>
              <w:jc w:val="center"/>
              <w:rPr>
                <w:sz w:val="24"/>
                <w:szCs w:val="24"/>
              </w:rPr>
            </w:pPr>
            <w:r w:rsidRPr="005D2D2B">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468BE08" w14:textId="77777777" w:rsidR="005C43B0" w:rsidRPr="005D2D2B" w:rsidRDefault="005C43B0" w:rsidP="0031209B">
            <w:pPr>
              <w:jc w:val="center"/>
              <w:rPr>
                <w:sz w:val="24"/>
                <w:szCs w:val="24"/>
              </w:rPr>
            </w:pPr>
            <w:r w:rsidRPr="005D2D2B">
              <w:rPr>
                <w:sz w:val="24"/>
                <w:szCs w:val="24"/>
              </w:rPr>
              <w:t>осуществляется</w:t>
            </w:r>
          </w:p>
        </w:tc>
      </w:tr>
      <w:tr w:rsidR="005C43B0" w:rsidRPr="005D2D2B" w14:paraId="7E7B5AE6"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1B2884C7" w14:textId="77777777" w:rsidR="005C43B0" w:rsidRPr="005D2D2B" w:rsidRDefault="005C43B0" w:rsidP="0031209B">
            <w:pPr>
              <w:ind w:left="-57" w:right="-57"/>
              <w:jc w:val="center"/>
              <w:rPr>
                <w:sz w:val="24"/>
                <w:szCs w:val="24"/>
              </w:rPr>
            </w:pPr>
            <w:r w:rsidRPr="005D2D2B">
              <w:rPr>
                <w:sz w:val="24"/>
                <w:szCs w:val="24"/>
              </w:rPr>
              <w:t>4.6.</w:t>
            </w:r>
          </w:p>
        </w:tc>
        <w:tc>
          <w:tcPr>
            <w:tcW w:w="1869" w:type="pct"/>
            <w:tcBorders>
              <w:top w:val="single" w:sz="4" w:space="0" w:color="auto"/>
              <w:left w:val="nil"/>
              <w:bottom w:val="single" w:sz="4" w:space="0" w:color="auto"/>
              <w:right w:val="nil"/>
            </w:tcBorders>
            <w:vAlign w:val="center"/>
            <w:hideMark/>
          </w:tcPr>
          <w:p w14:paraId="7C7A8228" w14:textId="77777777" w:rsidR="005C43B0" w:rsidRPr="005D2D2B" w:rsidRDefault="005C43B0" w:rsidP="0031209B">
            <w:pPr>
              <w:rPr>
                <w:sz w:val="24"/>
                <w:szCs w:val="24"/>
              </w:rPr>
            </w:pPr>
            <w:r w:rsidRPr="005D2D2B">
              <w:rPr>
                <w:sz w:val="24"/>
                <w:szCs w:val="24"/>
              </w:rPr>
              <w:t>Выполнение сетевой организацией мероприятий, связанных со строительством «последней мили»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02E03DC2" w14:textId="77777777" w:rsidR="005C43B0" w:rsidRPr="005D2D2B" w:rsidRDefault="005C43B0" w:rsidP="0031209B">
            <w:pPr>
              <w:jc w:val="center"/>
              <w:rPr>
                <w:sz w:val="24"/>
                <w:szCs w:val="24"/>
              </w:rPr>
            </w:pPr>
            <w:r w:rsidRPr="005D2D2B">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FADED73" w14:textId="77777777" w:rsidR="005C43B0" w:rsidRPr="005D2D2B" w:rsidRDefault="005C43B0" w:rsidP="0031209B">
            <w:pPr>
              <w:jc w:val="center"/>
              <w:rPr>
                <w:sz w:val="24"/>
                <w:szCs w:val="24"/>
              </w:rPr>
            </w:pPr>
            <w:r w:rsidRPr="005D2D2B">
              <w:rPr>
                <w:sz w:val="24"/>
                <w:szCs w:val="24"/>
              </w:rPr>
              <w:t>выполняется</w:t>
            </w:r>
          </w:p>
        </w:tc>
      </w:tr>
      <w:tr w:rsidR="005C43B0" w:rsidRPr="005D2D2B" w14:paraId="59EA08D6"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5D5B1FB7" w14:textId="77777777" w:rsidR="005C43B0" w:rsidRPr="005D2D2B" w:rsidRDefault="005C43B0" w:rsidP="0031209B">
            <w:pPr>
              <w:ind w:left="-57" w:right="-57"/>
              <w:jc w:val="center"/>
              <w:rPr>
                <w:sz w:val="24"/>
                <w:szCs w:val="24"/>
              </w:rPr>
            </w:pPr>
            <w:r w:rsidRPr="005D2D2B">
              <w:rPr>
                <w:sz w:val="24"/>
                <w:szCs w:val="24"/>
              </w:rPr>
              <w:t>4.6.1.</w:t>
            </w:r>
          </w:p>
        </w:tc>
        <w:tc>
          <w:tcPr>
            <w:tcW w:w="1869" w:type="pct"/>
            <w:tcBorders>
              <w:top w:val="single" w:sz="4" w:space="0" w:color="auto"/>
              <w:left w:val="nil"/>
              <w:bottom w:val="single" w:sz="4" w:space="0" w:color="auto"/>
              <w:right w:val="nil"/>
            </w:tcBorders>
            <w:vAlign w:val="center"/>
            <w:hideMark/>
          </w:tcPr>
          <w:p w14:paraId="0BDC9A8E" w14:textId="77777777" w:rsidR="005C43B0" w:rsidRPr="005D2D2B" w:rsidRDefault="005C43B0" w:rsidP="0031209B">
            <w:pPr>
              <w:rPr>
                <w:sz w:val="24"/>
                <w:szCs w:val="24"/>
              </w:rPr>
            </w:pPr>
            <w:r w:rsidRPr="005D2D2B">
              <w:rPr>
                <w:sz w:val="24"/>
                <w:szCs w:val="24"/>
              </w:rPr>
              <w:t>строительство воздушных линий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292202B8" w14:textId="77777777" w:rsidR="005C43B0" w:rsidRPr="005D2D2B" w:rsidRDefault="005C43B0" w:rsidP="0031209B">
            <w:pPr>
              <w:jc w:val="center"/>
              <w:rPr>
                <w:sz w:val="24"/>
                <w:szCs w:val="24"/>
              </w:rPr>
            </w:pPr>
            <w:r w:rsidRPr="005D2D2B">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8CF0B1D" w14:textId="77777777" w:rsidR="005C43B0" w:rsidRPr="005D2D2B" w:rsidRDefault="005C43B0" w:rsidP="0031209B">
            <w:pPr>
              <w:jc w:val="center"/>
              <w:rPr>
                <w:sz w:val="24"/>
                <w:szCs w:val="24"/>
              </w:rPr>
            </w:pPr>
            <w:r w:rsidRPr="005D2D2B">
              <w:rPr>
                <w:sz w:val="24"/>
                <w:szCs w:val="24"/>
              </w:rPr>
              <w:t>не осуществляется</w:t>
            </w:r>
          </w:p>
        </w:tc>
      </w:tr>
      <w:tr w:rsidR="005C43B0" w:rsidRPr="005D2D2B" w14:paraId="0A050553"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0261E784" w14:textId="77777777" w:rsidR="005C43B0" w:rsidRPr="005D2D2B" w:rsidRDefault="005C43B0" w:rsidP="0031209B">
            <w:pPr>
              <w:ind w:left="-57" w:right="-57"/>
              <w:jc w:val="center"/>
              <w:rPr>
                <w:sz w:val="24"/>
                <w:szCs w:val="24"/>
              </w:rPr>
            </w:pPr>
            <w:r w:rsidRPr="005D2D2B">
              <w:rPr>
                <w:sz w:val="24"/>
                <w:szCs w:val="24"/>
              </w:rPr>
              <w:t>4.6.2.</w:t>
            </w:r>
          </w:p>
        </w:tc>
        <w:tc>
          <w:tcPr>
            <w:tcW w:w="1869" w:type="pct"/>
            <w:tcBorders>
              <w:top w:val="single" w:sz="4" w:space="0" w:color="auto"/>
              <w:left w:val="nil"/>
              <w:bottom w:val="single" w:sz="4" w:space="0" w:color="auto"/>
              <w:right w:val="nil"/>
            </w:tcBorders>
            <w:vAlign w:val="center"/>
            <w:hideMark/>
          </w:tcPr>
          <w:p w14:paraId="00FB6A67" w14:textId="77777777" w:rsidR="005C43B0" w:rsidRPr="005D2D2B" w:rsidRDefault="005C43B0" w:rsidP="0031209B">
            <w:pPr>
              <w:autoSpaceDE w:val="0"/>
              <w:autoSpaceDN w:val="0"/>
              <w:adjustRightInd w:val="0"/>
              <w:jc w:val="both"/>
              <w:rPr>
                <w:sz w:val="24"/>
                <w:szCs w:val="24"/>
              </w:rPr>
            </w:pPr>
            <w:r w:rsidRPr="005D2D2B">
              <w:rPr>
                <w:sz w:val="24"/>
                <w:szCs w:val="24"/>
              </w:rPr>
              <w:t>строительство кабельных линий: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482DB4C8" w14:textId="77777777" w:rsidR="005C43B0" w:rsidRPr="005D2D2B" w:rsidRDefault="005C43B0" w:rsidP="0031209B">
            <w:pPr>
              <w:jc w:val="center"/>
              <w:rPr>
                <w:sz w:val="24"/>
                <w:szCs w:val="24"/>
              </w:rPr>
            </w:pPr>
            <w:r w:rsidRPr="005D2D2B">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C7D3272" w14:textId="77777777" w:rsidR="005C43B0" w:rsidRPr="005D2D2B" w:rsidRDefault="005C43B0" w:rsidP="0031209B">
            <w:pPr>
              <w:jc w:val="center"/>
              <w:rPr>
                <w:sz w:val="24"/>
                <w:szCs w:val="24"/>
              </w:rPr>
            </w:pPr>
            <w:r w:rsidRPr="005D2D2B">
              <w:rPr>
                <w:sz w:val="24"/>
                <w:szCs w:val="24"/>
              </w:rPr>
              <w:t>осуществляется</w:t>
            </w:r>
          </w:p>
        </w:tc>
      </w:tr>
      <w:tr w:rsidR="005C43B0" w:rsidRPr="005D2D2B" w14:paraId="41D5D6E7"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7DAA06AF" w14:textId="77777777" w:rsidR="005C43B0" w:rsidRPr="005D2D2B" w:rsidRDefault="005C43B0" w:rsidP="0031209B">
            <w:pPr>
              <w:ind w:left="-57" w:right="-57"/>
              <w:jc w:val="center"/>
              <w:rPr>
                <w:sz w:val="24"/>
                <w:szCs w:val="24"/>
              </w:rPr>
            </w:pPr>
            <w:r w:rsidRPr="005D2D2B">
              <w:rPr>
                <w:sz w:val="24"/>
                <w:szCs w:val="24"/>
              </w:rPr>
              <w:t>4.6.2.1.</w:t>
            </w:r>
          </w:p>
        </w:tc>
        <w:tc>
          <w:tcPr>
            <w:tcW w:w="1869" w:type="pct"/>
            <w:tcBorders>
              <w:top w:val="single" w:sz="4" w:space="0" w:color="auto"/>
              <w:left w:val="nil"/>
              <w:bottom w:val="single" w:sz="4" w:space="0" w:color="auto"/>
              <w:right w:val="nil"/>
            </w:tcBorders>
            <w:vAlign w:val="center"/>
            <w:hideMark/>
          </w:tcPr>
          <w:p w14:paraId="7ECF56FD" w14:textId="77777777" w:rsidR="005C43B0" w:rsidRPr="005D2D2B" w:rsidRDefault="005C43B0" w:rsidP="0031209B">
            <w:pPr>
              <w:rPr>
                <w:sz w:val="24"/>
                <w:szCs w:val="24"/>
              </w:rPr>
            </w:pPr>
            <w:r w:rsidRPr="005D2D2B">
              <w:rPr>
                <w:sz w:val="24"/>
                <w:szCs w:val="24"/>
              </w:rPr>
              <w:t>протяженность линий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73492C02" w14:textId="77777777" w:rsidR="005C43B0" w:rsidRPr="005D2D2B" w:rsidRDefault="005C43B0" w:rsidP="0031209B">
            <w:pPr>
              <w:jc w:val="center"/>
              <w:rPr>
                <w:sz w:val="24"/>
                <w:szCs w:val="24"/>
              </w:rPr>
            </w:pPr>
            <w:r w:rsidRPr="005D2D2B">
              <w:rPr>
                <w:sz w:val="24"/>
                <w:szCs w:val="24"/>
              </w:rPr>
              <w:t>км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92A2B8E" w14:textId="77777777" w:rsidR="005C43B0" w:rsidRPr="005D2D2B" w:rsidRDefault="005C43B0" w:rsidP="0031209B">
            <w:pPr>
              <w:jc w:val="center"/>
              <w:rPr>
                <w:sz w:val="24"/>
                <w:szCs w:val="24"/>
              </w:rPr>
            </w:pPr>
            <w:r w:rsidRPr="005D2D2B">
              <w:rPr>
                <w:sz w:val="24"/>
                <w:szCs w:val="24"/>
              </w:rPr>
              <w:t>0,6 (2 линии в траншее по 0,3 км каждая)</w:t>
            </w:r>
          </w:p>
        </w:tc>
      </w:tr>
      <w:tr w:rsidR="005C43B0" w:rsidRPr="005D2D2B" w14:paraId="187B8DDA"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43A24079" w14:textId="77777777" w:rsidR="005C43B0" w:rsidRPr="005D2D2B" w:rsidRDefault="005C43B0" w:rsidP="0031209B">
            <w:pPr>
              <w:ind w:left="-57" w:right="-57"/>
              <w:jc w:val="center"/>
              <w:rPr>
                <w:sz w:val="24"/>
                <w:szCs w:val="24"/>
              </w:rPr>
            </w:pPr>
            <w:r w:rsidRPr="005D2D2B">
              <w:rPr>
                <w:sz w:val="24"/>
                <w:szCs w:val="24"/>
              </w:rPr>
              <w:t>4.6.2.2.</w:t>
            </w:r>
          </w:p>
        </w:tc>
        <w:tc>
          <w:tcPr>
            <w:tcW w:w="1869" w:type="pct"/>
            <w:tcBorders>
              <w:top w:val="single" w:sz="4" w:space="0" w:color="auto"/>
              <w:left w:val="nil"/>
              <w:bottom w:val="single" w:sz="4" w:space="0" w:color="auto"/>
              <w:right w:val="nil"/>
            </w:tcBorders>
            <w:vAlign w:val="center"/>
            <w:hideMark/>
          </w:tcPr>
          <w:p w14:paraId="429032A8" w14:textId="77777777" w:rsidR="005C43B0" w:rsidRPr="005D2D2B" w:rsidRDefault="005C43B0" w:rsidP="0031209B">
            <w:pPr>
              <w:autoSpaceDE w:val="0"/>
              <w:autoSpaceDN w:val="0"/>
              <w:adjustRightInd w:val="0"/>
              <w:jc w:val="both"/>
              <w:rPr>
                <w:sz w:val="24"/>
                <w:szCs w:val="24"/>
              </w:rPr>
            </w:pPr>
            <w:r w:rsidRPr="005D2D2B">
              <w:rPr>
                <w:sz w:val="24"/>
                <w:szCs w:val="24"/>
              </w:rPr>
              <w:t>сечение жилы</w:t>
            </w:r>
          </w:p>
        </w:tc>
        <w:tc>
          <w:tcPr>
            <w:tcW w:w="672" w:type="pct"/>
            <w:tcBorders>
              <w:top w:val="single" w:sz="4" w:space="0" w:color="auto"/>
              <w:left w:val="single" w:sz="4" w:space="0" w:color="auto"/>
              <w:bottom w:val="single" w:sz="4" w:space="0" w:color="auto"/>
              <w:right w:val="single" w:sz="4" w:space="0" w:color="auto"/>
            </w:tcBorders>
            <w:vAlign w:val="center"/>
            <w:hideMark/>
          </w:tcPr>
          <w:p w14:paraId="30F4228F" w14:textId="77777777" w:rsidR="005C43B0" w:rsidRPr="005D2D2B" w:rsidRDefault="005C43B0" w:rsidP="0031209B">
            <w:pPr>
              <w:jc w:val="center"/>
              <w:rPr>
                <w:sz w:val="24"/>
                <w:szCs w:val="24"/>
              </w:rPr>
            </w:pPr>
            <w:r w:rsidRPr="005D2D2B">
              <w:rPr>
                <w:sz w:val="24"/>
                <w:szCs w:val="24"/>
              </w:rPr>
              <w:t>кв. мм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0DEA563" w14:textId="77777777" w:rsidR="005C43B0" w:rsidRPr="005D2D2B" w:rsidRDefault="005C43B0" w:rsidP="0031209B">
            <w:pPr>
              <w:jc w:val="center"/>
              <w:rPr>
                <w:sz w:val="24"/>
                <w:szCs w:val="24"/>
              </w:rPr>
            </w:pPr>
            <w:r w:rsidRPr="005D2D2B">
              <w:rPr>
                <w:sz w:val="24"/>
                <w:szCs w:val="24"/>
              </w:rPr>
              <w:t>25</w:t>
            </w:r>
          </w:p>
        </w:tc>
      </w:tr>
      <w:tr w:rsidR="005C43B0" w:rsidRPr="005D2D2B" w14:paraId="5EDAFC62"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56FD913A" w14:textId="77777777" w:rsidR="005C43B0" w:rsidRPr="005D2D2B" w:rsidRDefault="005C43B0" w:rsidP="0031209B">
            <w:pPr>
              <w:ind w:left="-57" w:right="-57"/>
              <w:jc w:val="center"/>
              <w:rPr>
                <w:sz w:val="24"/>
                <w:szCs w:val="24"/>
              </w:rPr>
            </w:pPr>
            <w:r w:rsidRPr="005D2D2B">
              <w:rPr>
                <w:sz w:val="24"/>
                <w:szCs w:val="24"/>
              </w:rPr>
              <w:t>4.6.2.3.</w:t>
            </w:r>
          </w:p>
        </w:tc>
        <w:tc>
          <w:tcPr>
            <w:tcW w:w="1869" w:type="pct"/>
            <w:tcBorders>
              <w:top w:val="single" w:sz="4" w:space="0" w:color="auto"/>
              <w:left w:val="nil"/>
              <w:bottom w:val="single" w:sz="4" w:space="0" w:color="auto"/>
              <w:right w:val="nil"/>
            </w:tcBorders>
            <w:vAlign w:val="center"/>
            <w:hideMark/>
          </w:tcPr>
          <w:p w14:paraId="58B93E47" w14:textId="77777777" w:rsidR="005C43B0" w:rsidRPr="005D2D2B" w:rsidRDefault="005C43B0" w:rsidP="0031209B">
            <w:pPr>
              <w:autoSpaceDE w:val="0"/>
              <w:autoSpaceDN w:val="0"/>
              <w:adjustRightInd w:val="0"/>
              <w:jc w:val="both"/>
              <w:rPr>
                <w:sz w:val="24"/>
                <w:szCs w:val="24"/>
              </w:rPr>
            </w:pPr>
            <w:r w:rsidRPr="005D2D2B">
              <w:rPr>
                <w:sz w:val="24"/>
                <w:szCs w:val="24"/>
              </w:rPr>
              <w:t>материал жилы</w:t>
            </w:r>
          </w:p>
        </w:tc>
        <w:tc>
          <w:tcPr>
            <w:tcW w:w="672" w:type="pct"/>
            <w:tcBorders>
              <w:top w:val="single" w:sz="4" w:space="0" w:color="auto"/>
              <w:left w:val="single" w:sz="4" w:space="0" w:color="auto"/>
              <w:bottom w:val="single" w:sz="4" w:space="0" w:color="auto"/>
              <w:right w:val="single" w:sz="4" w:space="0" w:color="auto"/>
            </w:tcBorders>
            <w:vAlign w:val="center"/>
            <w:hideMark/>
          </w:tcPr>
          <w:p w14:paraId="55970C53" w14:textId="77777777" w:rsidR="005C43B0" w:rsidRPr="005D2D2B" w:rsidRDefault="005C43B0" w:rsidP="0031209B">
            <w:pPr>
              <w:jc w:val="center"/>
              <w:rPr>
                <w:sz w:val="24"/>
                <w:szCs w:val="24"/>
              </w:rPr>
            </w:pPr>
            <w:r w:rsidRPr="005D2D2B">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EC0A086" w14:textId="77777777" w:rsidR="005C43B0" w:rsidRPr="005D2D2B" w:rsidRDefault="005C43B0" w:rsidP="0031209B">
            <w:pPr>
              <w:jc w:val="center"/>
              <w:rPr>
                <w:sz w:val="24"/>
                <w:szCs w:val="24"/>
              </w:rPr>
            </w:pPr>
            <w:r w:rsidRPr="005D2D2B">
              <w:rPr>
                <w:sz w:val="24"/>
                <w:szCs w:val="24"/>
              </w:rPr>
              <w:t>алюминий</w:t>
            </w:r>
          </w:p>
        </w:tc>
      </w:tr>
      <w:tr w:rsidR="005C43B0" w:rsidRPr="005D2D2B" w14:paraId="3F8CD2C6"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1211354A" w14:textId="77777777" w:rsidR="005C43B0" w:rsidRPr="005D2D2B" w:rsidRDefault="005C43B0" w:rsidP="0031209B">
            <w:pPr>
              <w:ind w:left="-57" w:right="-57"/>
              <w:jc w:val="center"/>
              <w:rPr>
                <w:sz w:val="24"/>
                <w:szCs w:val="24"/>
              </w:rPr>
            </w:pPr>
            <w:r w:rsidRPr="005D2D2B">
              <w:rPr>
                <w:sz w:val="24"/>
                <w:szCs w:val="24"/>
              </w:rPr>
              <w:lastRenderedPageBreak/>
              <w:t>4.6.2.4.</w:t>
            </w:r>
          </w:p>
        </w:tc>
        <w:tc>
          <w:tcPr>
            <w:tcW w:w="1869" w:type="pct"/>
            <w:tcBorders>
              <w:top w:val="single" w:sz="4" w:space="0" w:color="auto"/>
              <w:left w:val="nil"/>
              <w:bottom w:val="single" w:sz="4" w:space="0" w:color="auto"/>
              <w:right w:val="nil"/>
            </w:tcBorders>
            <w:vAlign w:val="center"/>
            <w:hideMark/>
          </w:tcPr>
          <w:p w14:paraId="39360AC3" w14:textId="77777777" w:rsidR="005C43B0" w:rsidRPr="005D2D2B" w:rsidRDefault="005C43B0" w:rsidP="0031209B">
            <w:pPr>
              <w:autoSpaceDE w:val="0"/>
              <w:autoSpaceDN w:val="0"/>
              <w:adjustRightInd w:val="0"/>
              <w:jc w:val="both"/>
              <w:rPr>
                <w:sz w:val="24"/>
                <w:szCs w:val="24"/>
              </w:rPr>
            </w:pPr>
            <w:r w:rsidRPr="005D2D2B">
              <w:rPr>
                <w:sz w:val="24"/>
                <w:szCs w:val="24"/>
              </w:rPr>
              <w:t>количество жил в линии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69479B20" w14:textId="77777777" w:rsidR="005C43B0" w:rsidRPr="005D2D2B" w:rsidRDefault="005C43B0" w:rsidP="0031209B">
            <w:pPr>
              <w:jc w:val="center"/>
              <w:rPr>
                <w:sz w:val="24"/>
                <w:szCs w:val="24"/>
              </w:rPr>
            </w:pPr>
            <w:r w:rsidRPr="005D2D2B">
              <w:rPr>
                <w:sz w:val="24"/>
                <w:szCs w:val="24"/>
              </w:rPr>
              <w:t>штук</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B1714FB" w14:textId="77777777" w:rsidR="005C43B0" w:rsidRPr="005D2D2B" w:rsidRDefault="005C43B0" w:rsidP="0031209B">
            <w:pPr>
              <w:jc w:val="center"/>
              <w:rPr>
                <w:sz w:val="24"/>
                <w:szCs w:val="24"/>
              </w:rPr>
            </w:pPr>
            <w:r w:rsidRPr="005D2D2B">
              <w:rPr>
                <w:sz w:val="24"/>
                <w:szCs w:val="24"/>
              </w:rPr>
              <w:t>3</w:t>
            </w:r>
          </w:p>
        </w:tc>
      </w:tr>
      <w:tr w:rsidR="005C43B0" w:rsidRPr="005D2D2B" w14:paraId="56B25AE6"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187EDDDC" w14:textId="77777777" w:rsidR="005C43B0" w:rsidRPr="005D2D2B" w:rsidRDefault="005C43B0" w:rsidP="0031209B">
            <w:pPr>
              <w:ind w:left="-57" w:right="-57"/>
              <w:jc w:val="center"/>
              <w:rPr>
                <w:sz w:val="24"/>
                <w:szCs w:val="24"/>
              </w:rPr>
            </w:pPr>
            <w:r w:rsidRPr="005D2D2B">
              <w:rPr>
                <w:sz w:val="24"/>
                <w:szCs w:val="24"/>
              </w:rPr>
              <w:t>4.6.2.5.</w:t>
            </w:r>
          </w:p>
        </w:tc>
        <w:tc>
          <w:tcPr>
            <w:tcW w:w="1869" w:type="pct"/>
            <w:tcBorders>
              <w:top w:val="single" w:sz="4" w:space="0" w:color="auto"/>
              <w:left w:val="nil"/>
              <w:bottom w:val="single" w:sz="4" w:space="0" w:color="auto"/>
              <w:right w:val="nil"/>
            </w:tcBorders>
            <w:vAlign w:val="center"/>
            <w:hideMark/>
          </w:tcPr>
          <w:p w14:paraId="5611F1ED" w14:textId="77777777" w:rsidR="005C43B0" w:rsidRPr="005D2D2B" w:rsidRDefault="005C43B0" w:rsidP="0031209B">
            <w:pPr>
              <w:autoSpaceDE w:val="0"/>
              <w:autoSpaceDN w:val="0"/>
              <w:adjustRightInd w:val="0"/>
              <w:jc w:val="both"/>
              <w:rPr>
                <w:sz w:val="24"/>
                <w:szCs w:val="24"/>
              </w:rPr>
            </w:pPr>
            <w:r w:rsidRPr="005D2D2B">
              <w:rPr>
                <w:sz w:val="24"/>
                <w:szCs w:val="24"/>
              </w:rPr>
              <w:t>способ прокладки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097AE2FF" w14:textId="77777777" w:rsidR="005C43B0" w:rsidRPr="005D2D2B" w:rsidRDefault="005C43B0" w:rsidP="0031209B">
            <w:pPr>
              <w:jc w:val="center"/>
              <w:rPr>
                <w:sz w:val="24"/>
                <w:szCs w:val="24"/>
              </w:rPr>
            </w:pPr>
            <w:r w:rsidRPr="005D2D2B">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A631891" w14:textId="77777777" w:rsidR="005C43B0" w:rsidRPr="005D2D2B" w:rsidRDefault="005C43B0" w:rsidP="0031209B">
            <w:pPr>
              <w:jc w:val="center"/>
              <w:rPr>
                <w:sz w:val="24"/>
                <w:szCs w:val="24"/>
              </w:rPr>
            </w:pPr>
            <w:r w:rsidRPr="005D2D2B">
              <w:rPr>
                <w:sz w:val="24"/>
                <w:szCs w:val="24"/>
              </w:rPr>
              <w:t>в траншее</w:t>
            </w:r>
          </w:p>
        </w:tc>
      </w:tr>
      <w:tr w:rsidR="005C43B0" w:rsidRPr="005D2D2B" w14:paraId="6307E93E"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13561CCC" w14:textId="77777777" w:rsidR="005C43B0" w:rsidRPr="005D2D2B" w:rsidRDefault="005C43B0" w:rsidP="0031209B">
            <w:pPr>
              <w:ind w:left="-57" w:right="-57"/>
              <w:jc w:val="center"/>
              <w:rPr>
                <w:sz w:val="24"/>
                <w:szCs w:val="24"/>
              </w:rPr>
            </w:pPr>
            <w:r w:rsidRPr="005D2D2B">
              <w:rPr>
                <w:sz w:val="24"/>
                <w:szCs w:val="24"/>
              </w:rPr>
              <w:t>4.6.2.6.</w:t>
            </w:r>
          </w:p>
        </w:tc>
        <w:tc>
          <w:tcPr>
            <w:tcW w:w="1869" w:type="pct"/>
            <w:tcBorders>
              <w:top w:val="single" w:sz="4" w:space="0" w:color="auto"/>
              <w:left w:val="nil"/>
              <w:bottom w:val="single" w:sz="4" w:space="0" w:color="auto"/>
              <w:right w:val="nil"/>
            </w:tcBorders>
            <w:vAlign w:val="center"/>
            <w:hideMark/>
          </w:tcPr>
          <w:p w14:paraId="699B7F85" w14:textId="77777777" w:rsidR="005C43B0" w:rsidRPr="005D2D2B" w:rsidRDefault="005C43B0" w:rsidP="0031209B">
            <w:pPr>
              <w:rPr>
                <w:sz w:val="24"/>
                <w:szCs w:val="24"/>
              </w:rPr>
            </w:pPr>
            <w:r w:rsidRPr="005D2D2B">
              <w:rPr>
                <w:sz w:val="24"/>
                <w:szCs w:val="24"/>
              </w:rPr>
              <w:t>вид изоляции кабеля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0D78011D" w14:textId="77777777" w:rsidR="005C43B0" w:rsidRPr="005D2D2B" w:rsidRDefault="005C43B0" w:rsidP="0031209B">
            <w:pPr>
              <w:jc w:val="center"/>
              <w:rPr>
                <w:sz w:val="24"/>
                <w:szCs w:val="24"/>
              </w:rPr>
            </w:pPr>
            <w:r w:rsidRPr="005D2D2B">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FCF694F" w14:textId="77777777" w:rsidR="005C43B0" w:rsidRPr="005D2D2B" w:rsidRDefault="005C43B0" w:rsidP="0031209B">
            <w:pPr>
              <w:jc w:val="center"/>
              <w:rPr>
                <w:sz w:val="24"/>
                <w:szCs w:val="24"/>
              </w:rPr>
            </w:pPr>
            <w:r w:rsidRPr="005D2D2B">
              <w:rPr>
                <w:sz w:val="24"/>
                <w:szCs w:val="24"/>
              </w:rPr>
              <w:t>кабели с изоляцией из поливинилхлоридного пластиката или сшитого полиэтилена, с наружной оболочкой или защитным шлангом из поливинилхлоридного пластиката или кабели с изоляцией из сшитого полиэтилена с защитным шлангом из полиэтилена (общепромышленное исполнение) или с металлической, свинцовой и другой оболочкой</w:t>
            </w:r>
          </w:p>
        </w:tc>
      </w:tr>
      <w:tr w:rsidR="005C43B0" w:rsidRPr="005D2D2B" w14:paraId="5B48BA28"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418BDECB" w14:textId="77777777" w:rsidR="005C43B0" w:rsidRPr="005D2D2B" w:rsidRDefault="005C43B0" w:rsidP="0031209B">
            <w:pPr>
              <w:ind w:left="-57" w:right="-57"/>
              <w:jc w:val="center"/>
              <w:rPr>
                <w:sz w:val="24"/>
                <w:szCs w:val="24"/>
              </w:rPr>
            </w:pPr>
            <w:r w:rsidRPr="005D2D2B">
              <w:rPr>
                <w:sz w:val="24"/>
                <w:szCs w:val="24"/>
              </w:rPr>
              <w:t>4.6.3.</w:t>
            </w:r>
          </w:p>
        </w:tc>
        <w:tc>
          <w:tcPr>
            <w:tcW w:w="1869" w:type="pct"/>
            <w:tcBorders>
              <w:top w:val="single" w:sz="4" w:space="0" w:color="auto"/>
              <w:left w:val="nil"/>
              <w:bottom w:val="single" w:sz="4" w:space="0" w:color="auto"/>
              <w:right w:val="nil"/>
            </w:tcBorders>
            <w:vAlign w:val="center"/>
            <w:hideMark/>
          </w:tcPr>
          <w:p w14:paraId="2DEEE179" w14:textId="77777777" w:rsidR="005C43B0" w:rsidRPr="005D2D2B" w:rsidRDefault="005C43B0" w:rsidP="0031209B">
            <w:pPr>
              <w:autoSpaceDE w:val="0"/>
              <w:autoSpaceDN w:val="0"/>
              <w:adjustRightInd w:val="0"/>
              <w:rPr>
                <w:sz w:val="24"/>
                <w:szCs w:val="24"/>
              </w:rPr>
            </w:pPr>
            <w:r w:rsidRPr="005D2D2B">
              <w:rPr>
                <w:sz w:val="24"/>
                <w:szCs w:val="24"/>
              </w:rPr>
              <w:t>строительство пунктов секционирования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404C9CA0" w14:textId="77777777" w:rsidR="005C43B0" w:rsidRPr="005D2D2B" w:rsidRDefault="005C43B0" w:rsidP="0031209B">
            <w:pPr>
              <w:jc w:val="center"/>
              <w:rPr>
                <w:sz w:val="24"/>
                <w:szCs w:val="24"/>
              </w:rPr>
            </w:pPr>
            <w:r w:rsidRPr="005D2D2B">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6216C68" w14:textId="77777777" w:rsidR="005C43B0" w:rsidRPr="005D2D2B" w:rsidRDefault="005C43B0" w:rsidP="0031209B">
            <w:pPr>
              <w:jc w:val="center"/>
              <w:rPr>
                <w:sz w:val="24"/>
                <w:szCs w:val="24"/>
              </w:rPr>
            </w:pPr>
            <w:r w:rsidRPr="005D2D2B">
              <w:rPr>
                <w:sz w:val="24"/>
                <w:szCs w:val="24"/>
              </w:rPr>
              <w:t>осуществляется</w:t>
            </w:r>
          </w:p>
        </w:tc>
      </w:tr>
      <w:tr w:rsidR="005C43B0" w:rsidRPr="005D2D2B" w14:paraId="203C4F0E"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101A6B59" w14:textId="77777777" w:rsidR="005C43B0" w:rsidRPr="005D2D2B" w:rsidRDefault="005C43B0" w:rsidP="0031209B">
            <w:pPr>
              <w:ind w:left="-57" w:right="-57"/>
              <w:jc w:val="center"/>
              <w:rPr>
                <w:sz w:val="24"/>
                <w:szCs w:val="24"/>
              </w:rPr>
            </w:pPr>
            <w:r w:rsidRPr="005D2D2B">
              <w:rPr>
                <w:sz w:val="24"/>
                <w:szCs w:val="24"/>
              </w:rPr>
              <w:t>4.6.4.</w:t>
            </w:r>
          </w:p>
        </w:tc>
        <w:tc>
          <w:tcPr>
            <w:tcW w:w="1869" w:type="pct"/>
            <w:tcBorders>
              <w:top w:val="single" w:sz="4" w:space="0" w:color="auto"/>
              <w:left w:val="nil"/>
              <w:bottom w:val="single" w:sz="4" w:space="0" w:color="auto"/>
              <w:right w:val="nil"/>
            </w:tcBorders>
            <w:vAlign w:val="center"/>
            <w:hideMark/>
          </w:tcPr>
          <w:p w14:paraId="6094EE80" w14:textId="77777777" w:rsidR="005C43B0" w:rsidRPr="005D2D2B" w:rsidRDefault="005C43B0" w:rsidP="0031209B">
            <w:pPr>
              <w:autoSpaceDE w:val="0"/>
              <w:autoSpaceDN w:val="0"/>
              <w:adjustRightInd w:val="0"/>
              <w:rPr>
                <w:sz w:val="24"/>
                <w:szCs w:val="24"/>
              </w:rPr>
            </w:pPr>
            <w:r w:rsidRPr="005D2D2B">
              <w:rPr>
                <w:sz w:val="24"/>
                <w:szCs w:val="24"/>
              </w:rPr>
              <w:t>количество пунктов секционирования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4C8E950B" w14:textId="77777777" w:rsidR="005C43B0" w:rsidRPr="005D2D2B" w:rsidRDefault="005C43B0" w:rsidP="0031209B">
            <w:pPr>
              <w:jc w:val="center"/>
              <w:rPr>
                <w:sz w:val="24"/>
                <w:szCs w:val="24"/>
              </w:rPr>
            </w:pPr>
            <w:r w:rsidRPr="005D2D2B">
              <w:rPr>
                <w:sz w:val="24"/>
                <w:szCs w:val="24"/>
              </w:rPr>
              <w:t>штук</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4F89A18" w14:textId="77777777" w:rsidR="005C43B0" w:rsidRPr="005D2D2B" w:rsidRDefault="005C43B0" w:rsidP="0031209B">
            <w:pPr>
              <w:jc w:val="center"/>
              <w:rPr>
                <w:sz w:val="24"/>
                <w:szCs w:val="24"/>
              </w:rPr>
            </w:pPr>
            <w:r w:rsidRPr="005D2D2B">
              <w:rPr>
                <w:sz w:val="24"/>
                <w:szCs w:val="24"/>
              </w:rPr>
              <w:t>2</w:t>
            </w:r>
          </w:p>
        </w:tc>
      </w:tr>
      <w:tr w:rsidR="005C43B0" w:rsidRPr="005D2D2B" w14:paraId="0CADEF1E"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44B198BD" w14:textId="77777777" w:rsidR="005C43B0" w:rsidRPr="005D2D2B" w:rsidRDefault="005C43B0" w:rsidP="0031209B">
            <w:pPr>
              <w:ind w:left="-57" w:right="-57"/>
              <w:jc w:val="center"/>
              <w:rPr>
                <w:sz w:val="24"/>
                <w:szCs w:val="24"/>
              </w:rPr>
            </w:pPr>
            <w:r w:rsidRPr="005D2D2B">
              <w:rPr>
                <w:sz w:val="24"/>
                <w:szCs w:val="24"/>
              </w:rPr>
              <w:t>4.6.5.</w:t>
            </w:r>
          </w:p>
        </w:tc>
        <w:tc>
          <w:tcPr>
            <w:tcW w:w="1869" w:type="pct"/>
            <w:tcBorders>
              <w:top w:val="single" w:sz="4" w:space="0" w:color="auto"/>
              <w:left w:val="nil"/>
              <w:bottom w:val="single" w:sz="4" w:space="0" w:color="auto"/>
              <w:right w:val="nil"/>
            </w:tcBorders>
            <w:vAlign w:val="center"/>
            <w:hideMark/>
          </w:tcPr>
          <w:p w14:paraId="6C3D5D87" w14:textId="77777777" w:rsidR="005C43B0" w:rsidRPr="005D2D2B" w:rsidRDefault="005C43B0" w:rsidP="0031209B">
            <w:pPr>
              <w:autoSpaceDE w:val="0"/>
              <w:autoSpaceDN w:val="0"/>
              <w:adjustRightInd w:val="0"/>
              <w:rPr>
                <w:sz w:val="24"/>
                <w:szCs w:val="24"/>
              </w:rPr>
            </w:pPr>
            <w:r w:rsidRPr="005D2D2B">
              <w:rPr>
                <w:sz w:val="24"/>
                <w:szCs w:val="24"/>
              </w:rPr>
              <w:t>строительство комплектных трансформаторных подстанций по уровням напряжения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093A0034" w14:textId="77777777" w:rsidR="005C43B0" w:rsidRPr="005D2D2B" w:rsidRDefault="005C43B0" w:rsidP="0031209B">
            <w:pPr>
              <w:jc w:val="center"/>
              <w:rPr>
                <w:sz w:val="24"/>
                <w:szCs w:val="24"/>
              </w:rPr>
            </w:pPr>
            <w:r w:rsidRPr="005D2D2B">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1267D9F" w14:textId="77777777" w:rsidR="005C43B0" w:rsidRPr="005D2D2B" w:rsidRDefault="005C43B0" w:rsidP="0031209B">
            <w:pPr>
              <w:jc w:val="center"/>
              <w:rPr>
                <w:sz w:val="24"/>
                <w:szCs w:val="24"/>
              </w:rPr>
            </w:pPr>
            <w:r w:rsidRPr="005D2D2B">
              <w:rPr>
                <w:sz w:val="24"/>
                <w:szCs w:val="24"/>
              </w:rPr>
              <w:t>не осуществляется</w:t>
            </w:r>
          </w:p>
        </w:tc>
      </w:tr>
      <w:tr w:rsidR="005C43B0" w:rsidRPr="005D2D2B" w14:paraId="5F483DE1"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07BB07C7" w14:textId="77777777" w:rsidR="005C43B0" w:rsidRPr="005D2D2B" w:rsidRDefault="005C43B0" w:rsidP="0031209B">
            <w:pPr>
              <w:ind w:left="-57" w:right="-57"/>
              <w:jc w:val="center"/>
              <w:rPr>
                <w:sz w:val="24"/>
                <w:szCs w:val="24"/>
              </w:rPr>
            </w:pPr>
            <w:r w:rsidRPr="005D2D2B">
              <w:rPr>
                <w:sz w:val="24"/>
                <w:szCs w:val="24"/>
              </w:rPr>
              <w:t>4.6.6.</w:t>
            </w:r>
          </w:p>
        </w:tc>
        <w:tc>
          <w:tcPr>
            <w:tcW w:w="1869" w:type="pct"/>
            <w:tcBorders>
              <w:top w:val="single" w:sz="4" w:space="0" w:color="auto"/>
              <w:left w:val="nil"/>
              <w:bottom w:val="single" w:sz="4" w:space="0" w:color="auto"/>
              <w:right w:val="nil"/>
            </w:tcBorders>
            <w:vAlign w:val="center"/>
            <w:hideMark/>
          </w:tcPr>
          <w:p w14:paraId="2D260169" w14:textId="77777777" w:rsidR="005C43B0" w:rsidRPr="005D2D2B" w:rsidRDefault="005C43B0" w:rsidP="0031209B">
            <w:pPr>
              <w:rPr>
                <w:sz w:val="24"/>
                <w:szCs w:val="24"/>
              </w:rPr>
            </w:pPr>
            <w:r w:rsidRPr="005D2D2B">
              <w:rPr>
                <w:sz w:val="24"/>
                <w:szCs w:val="24"/>
              </w:rPr>
              <w:t>строительство распределительных трансформаторных подстанций по уровням напряжения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2610E1C1" w14:textId="77777777" w:rsidR="005C43B0" w:rsidRPr="005D2D2B" w:rsidRDefault="005C43B0" w:rsidP="0031209B">
            <w:pPr>
              <w:jc w:val="center"/>
              <w:rPr>
                <w:sz w:val="24"/>
                <w:szCs w:val="24"/>
              </w:rPr>
            </w:pPr>
            <w:r w:rsidRPr="005D2D2B">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0B15CF6" w14:textId="77777777" w:rsidR="005C43B0" w:rsidRPr="005D2D2B" w:rsidRDefault="005C43B0" w:rsidP="0031209B">
            <w:pPr>
              <w:jc w:val="center"/>
              <w:rPr>
                <w:sz w:val="24"/>
                <w:szCs w:val="24"/>
              </w:rPr>
            </w:pPr>
            <w:r w:rsidRPr="005D2D2B">
              <w:rPr>
                <w:sz w:val="24"/>
                <w:szCs w:val="24"/>
              </w:rPr>
              <w:t>не осуществляется</w:t>
            </w:r>
          </w:p>
        </w:tc>
      </w:tr>
      <w:tr w:rsidR="005C43B0" w:rsidRPr="005D2D2B" w14:paraId="01682EEB"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717ACBF5" w14:textId="77777777" w:rsidR="005C43B0" w:rsidRPr="005D2D2B" w:rsidRDefault="005C43B0" w:rsidP="0031209B">
            <w:pPr>
              <w:ind w:left="-57" w:right="-57"/>
              <w:jc w:val="center"/>
              <w:rPr>
                <w:sz w:val="24"/>
                <w:szCs w:val="24"/>
              </w:rPr>
            </w:pPr>
            <w:r w:rsidRPr="005D2D2B">
              <w:rPr>
                <w:sz w:val="24"/>
                <w:szCs w:val="24"/>
              </w:rPr>
              <w:t>4.6.7.</w:t>
            </w:r>
          </w:p>
        </w:tc>
        <w:tc>
          <w:tcPr>
            <w:tcW w:w="1869" w:type="pct"/>
            <w:tcBorders>
              <w:top w:val="single" w:sz="4" w:space="0" w:color="auto"/>
              <w:left w:val="nil"/>
              <w:bottom w:val="single" w:sz="4" w:space="0" w:color="auto"/>
              <w:right w:val="nil"/>
            </w:tcBorders>
            <w:vAlign w:val="center"/>
            <w:hideMark/>
          </w:tcPr>
          <w:p w14:paraId="0EEF7370" w14:textId="77777777" w:rsidR="005C43B0" w:rsidRPr="005D2D2B" w:rsidRDefault="005C43B0" w:rsidP="0031209B">
            <w:pPr>
              <w:rPr>
                <w:sz w:val="24"/>
                <w:szCs w:val="24"/>
              </w:rPr>
            </w:pPr>
            <w:r w:rsidRPr="005D2D2B">
              <w:rPr>
                <w:sz w:val="24"/>
                <w:szCs w:val="24"/>
              </w:rPr>
              <w:t>строительство распределительных пунктов по уровням напряжения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132C45DD" w14:textId="77777777" w:rsidR="005C43B0" w:rsidRPr="005D2D2B" w:rsidRDefault="005C43B0" w:rsidP="0031209B">
            <w:pPr>
              <w:jc w:val="center"/>
              <w:rPr>
                <w:sz w:val="24"/>
                <w:szCs w:val="24"/>
              </w:rPr>
            </w:pPr>
            <w:r w:rsidRPr="005D2D2B">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480EF47" w14:textId="77777777" w:rsidR="005C43B0" w:rsidRPr="005D2D2B" w:rsidRDefault="005C43B0" w:rsidP="0031209B">
            <w:pPr>
              <w:jc w:val="center"/>
              <w:rPr>
                <w:sz w:val="24"/>
                <w:szCs w:val="24"/>
              </w:rPr>
            </w:pPr>
            <w:r w:rsidRPr="005D2D2B">
              <w:rPr>
                <w:sz w:val="24"/>
                <w:szCs w:val="24"/>
              </w:rPr>
              <w:t>не осуществляется</w:t>
            </w:r>
          </w:p>
        </w:tc>
      </w:tr>
      <w:tr w:rsidR="005C43B0" w:rsidRPr="005D2D2B" w14:paraId="11B9E53D"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14DCA2B9" w14:textId="77777777" w:rsidR="005C43B0" w:rsidRPr="005D2D2B" w:rsidRDefault="005C43B0" w:rsidP="0031209B">
            <w:pPr>
              <w:ind w:left="-57" w:right="-57"/>
              <w:jc w:val="center"/>
              <w:rPr>
                <w:sz w:val="24"/>
                <w:szCs w:val="24"/>
              </w:rPr>
            </w:pPr>
            <w:r w:rsidRPr="005D2D2B">
              <w:rPr>
                <w:sz w:val="24"/>
                <w:szCs w:val="24"/>
              </w:rPr>
              <w:t>4.6.8.</w:t>
            </w:r>
          </w:p>
        </w:tc>
        <w:tc>
          <w:tcPr>
            <w:tcW w:w="1869" w:type="pct"/>
            <w:tcBorders>
              <w:top w:val="single" w:sz="4" w:space="0" w:color="auto"/>
              <w:left w:val="nil"/>
              <w:bottom w:val="single" w:sz="4" w:space="0" w:color="auto"/>
              <w:right w:val="nil"/>
            </w:tcBorders>
            <w:vAlign w:val="center"/>
            <w:hideMark/>
          </w:tcPr>
          <w:p w14:paraId="6F5B5345" w14:textId="77777777" w:rsidR="005C43B0" w:rsidRPr="005D2D2B" w:rsidRDefault="005C43B0" w:rsidP="0031209B">
            <w:pPr>
              <w:rPr>
                <w:sz w:val="24"/>
                <w:szCs w:val="24"/>
              </w:rPr>
            </w:pPr>
            <w:r w:rsidRPr="005D2D2B">
              <w:rPr>
                <w:sz w:val="24"/>
                <w:szCs w:val="24"/>
              </w:rPr>
              <w:t>строительство центров питания, подстанций по уровням напряжения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1D966F06" w14:textId="77777777" w:rsidR="005C43B0" w:rsidRPr="005D2D2B" w:rsidRDefault="005C43B0" w:rsidP="0031209B">
            <w:pPr>
              <w:jc w:val="center"/>
              <w:rPr>
                <w:sz w:val="24"/>
                <w:szCs w:val="24"/>
              </w:rPr>
            </w:pPr>
            <w:r w:rsidRPr="005D2D2B">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F2DF918" w14:textId="77777777" w:rsidR="005C43B0" w:rsidRPr="005D2D2B" w:rsidRDefault="005C43B0" w:rsidP="0031209B">
            <w:pPr>
              <w:jc w:val="center"/>
              <w:rPr>
                <w:sz w:val="24"/>
                <w:szCs w:val="24"/>
              </w:rPr>
            </w:pPr>
            <w:r w:rsidRPr="005D2D2B">
              <w:rPr>
                <w:sz w:val="24"/>
                <w:szCs w:val="24"/>
              </w:rPr>
              <w:t>не осуществляется</w:t>
            </w:r>
          </w:p>
        </w:tc>
      </w:tr>
      <w:tr w:rsidR="005C43B0" w:rsidRPr="005D2D2B" w14:paraId="3A543E4B"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239C0EA2" w14:textId="77777777" w:rsidR="005C43B0" w:rsidRPr="005D2D2B" w:rsidRDefault="005C43B0" w:rsidP="0031209B">
            <w:pPr>
              <w:ind w:left="-57" w:right="-57"/>
              <w:jc w:val="center"/>
              <w:rPr>
                <w:sz w:val="24"/>
                <w:szCs w:val="24"/>
              </w:rPr>
            </w:pPr>
            <w:r w:rsidRPr="005D2D2B">
              <w:rPr>
                <w:sz w:val="24"/>
                <w:szCs w:val="24"/>
              </w:rPr>
              <w:t>4.7.</w:t>
            </w:r>
          </w:p>
        </w:tc>
        <w:tc>
          <w:tcPr>
            <w:tcW w:w="1869" w:type="pct"/>
            <w:tcBorders>
              <w:top w:val="single" w:sz="4" w:space="0" w:color="auto"/>
              <w:left w:val="nil"/>
              <w:bottom w:val="single" w:sz="4" w:space="0" w:color="auto"/>
              <w:right w:val="nil"/>
            </w:tcBorders>
            <w:vAlign w:val="center"/>
            <w:hideMark/>
          </w:tcPr>
          <w:p w14:paraId="34EA1C8B" w14:textId="77777777" w:rsidR="005C43B0" w:rsidRPr="005D2D2B" w:rsidRDefault="005C43B0" w:rsidP="0031209B">
            <w:pPr>
              <w:rPr>
                <w:sz w:val="24"/>
                <w:szCs w:val="24"/>
              </w:rPr>
            </w:pPr>
            <w:r w:rsidRPr="005D2D2B">
              <w:rPr>
                <w:sz w:val="24"/>
                <w:szCs w:val="24"/>
              </w:rPr>
              <w:t>Проверка сетевой организацией выполнения заявителем (котельной) технических условий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1455C31C" w14:textId="77777777" w:rsidR="005C43B0" w:rsidRPr="005D2D2B" w:rsidRDefault="005C43B0" w:rsidP="0031209B">
            <w:pPr>
              <w:jc w:val="center"/>
              <w:rPr>
                <w:sz w:val="24"/>
                <w:szCs w:val="24"/>
              </w:rPr>
            </w:pPr>
            <w:r w:rsidRPr="005D2D2B">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92ACF01" w14:textId="77777777" w:rsidR="005C43B0" w:rsidRPr="005D2D2B" w:rsidRDefault="005C43B0" w:rsidP="0031209B">
            <w:pPr>
              <w:jc w:val="center"/>
              <w:rPr>
                <w:sz w:val="24"/>
                <w:szCs w:val="24"/>
              </w:rPr>
            </w:pPr>
            <w:r w:rsidRPr="005D2D2B">
              <w:rPr>
                <w:sz w:val="24"/>
                <w:szCs w:val="24"/>
              </w:rPr>
              <w:t>осуществляется</w:t>
            </w:r>
          </w:p>
        </w:tc>
      </w:tr>
      <w:tr w:rsidR="005C43B0" w:rsidRPr="005D2D2B" w14:paraId="0F603A4D"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4CE6906C" w14:textId="77777777" w:rsidR="005C43B0" w:rsidRPr="005D2D2B" w:rsidRDefault="005C43B0" w:rsidP="0031209B">
            <w:pPr>
              <w:ind w:left="-57" w:right="-57"/>
              <w:jc w:val="center"/>
              <w:rPr>
                <w:sz w:val="24"/>
                <w:szCs w:val="24"/>
              </w:rPr>
            </w:pPr>
            <w:r w:rsidRPr="005D2D2B">
              <w:rPr>
                <w:sz w:val="24"/>
                <w:szCs w:val="24"/>
              </w:rPr>
              <w:t>4.8.</w:t>
            </w:r>
          </w:p>
        </w:tc>
        <w:tc>
          <w:tcPr>
            <w:tcW w:w="1869" w:type="pct"/>
            <w:tcBorders>
              <w:top w:val="single" w:sz="4" w:space="0" w:color="auto"/>
              <w:left w:val="nil"/>
              <w:bottom w:val="single" w:sz="4" w:space="0" w:color="auto"/>
              <w:right w:val="nil"/>
            </w:tcBorders>
            <w:vAlign w:val="center"/>
            <w:hideMark/>
          </w:tcPr>
          <w:p w14:paraId="443F5C85" w14:textId="77777777" w:rsidR="005C43B0" w:rsidRPr="005D2D2B" w:rsidRDefault="005C43B0" w:rsidP="0031209B">
            <w:pPr>
              <w:autoSpaceDE w:val="0"/>
              <w:autoSpaceDN w:val="0"/>
              <w:adjustRightInd w:val="0"/>
              <w:rPr>
                <w:sz w:val="24"/>
                <w:szCs w:val="24"/>
              </w:rPr>
            </w:pPr>
            <w:r w:rsidRPr="005D2D2B">
              <w:rPr>
                <w:sz w:val="24"/>
                <w:szCs w:val="24"/>
              </w:rPr>
              <w:t>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4DCD39A0" w14:textId="77777777" w:rsidR="005C43B0" w:rsidRPr="005D2D2B" w:rsidRDefault="005C43B0" w:rsidP="0031209B">
            <w:pPr>
              <w:jc w:val="center"/>
              <w:rPr>
                <w:sz w:val="24"/>
                <w:szCs w:val="24"/>
              </w:rPr>
            </w:pPr>
            <w:r w:rsidRPr="005D2D2B">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5288AC3" w14:textId="77777777" w:rsidR="005C43B0" w:rsidRPr="005D2D2B" w:rsidRDefault="005C43B0" w:rsidP="0031209B">
            <w:pPr>
              <w:jc w:val="center"/>
              <w:rPr>
                <w:sz w:val="24"/>
                <w:szCs w:val="24"/>
              </w:rPr>
            </w:pPr>
            <w:r w:rsidRPr="005D2D2B">
              <w:rPr>
                <w:sz w:val="24"/>
                <w:szCs w:val="24"/>
              </w:rPr>
              <w:t>осуществляется</w:t>
            </w:r>
          </w:p>
        </w:tc>
      </w:tr>
      <w:tr w:rsidR="005C43B0" w:rsidRPr="005D2D2B" w14:paraId="7258FBF1"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79A95F2E" w14:textId="77777777" w:rsidR="005C43B0" w:rsidRPr="005D2D2B" w:rsidRDefault="005C43B0" w:rsidP="0031209B">
            <w:pPr>
              <w:ind w:left="-57" w:right="-57"/>
              <w:jc w:val="center"/>
              <w:rPr>
                <w:sz w:val="24"/>
                <w:szCs w:val="24"/>
              </w:rPr>
            </w:pPr>
            <w:r w:rsidRPr="005D2D2B">
              <w:rPr>
                <w:sz w:val="24"/>
                <w:szCs w:val="24"/>
              </w:rPr>
              <w:t>4.9.</w:t>
            </w:r>
          </w:p>
        </w:tc>
        <w:tc>
          <w:tcPr>
            <w:tcW w:w="1869" w:type="pct"/>
            <w:tcBorders>
              <w:top w:val="single" w:sz="4" w:space="0" w:color="auto"/>
              <w:left w:val="nil"/>
              <w:bottom w:val="single" w:sz="4" w:space="0" w:color="auto"/>
              <w:right w:val="nil"/>
            </w:tcBorders>
            <w:vAlign w:val="center"/>
            <w:hideMark/>
          </w:tcPr>
          <w:p w14:paraId="71B5654A" w14:textId="77777777" w:rsidR="005C43B0" w:rsidRPr="005D2D2B" w:rsidRDefault="005C43B0" w:rsidP="0031209B">
            <w:pPr>
              <w:rPr>
                <w:sz w:val="24"/>
                <w:szCs w:val="24"/>
              </w:rPr>
            </w:pPr>
            <w:r w:rsidRPr="005D2D2B">
              <w:rPr>
                <w:sz w:val="24"/>
                <w:szCs w:val="24"/>
              </w:rPr>
              <w:t>Фактические действия по присоединению и обеспечению работы устройств в электрической сети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56FBB234" w14:textId="77777777" w:rsidR="005C43B0" w:rsidRPr="005D2D2B" w:rsidRDefault="005C43B0" w:rsidP="0031209B">
            <w:pPr>
              <w:jc w:val="center"/>
              <w:rPr>
                <w:sz w:val="24"/>
                <w:szCs w:val="24"/>
              </w:rPr>
            </w:pPr>
            <w:r w:rsidRPr="005D2D2B">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0F06B81" w14:textId="77777777" w:rsidR="005C43B0" w:rsidRPr="005D2D2B" w:rsidRDefault="005C43B0" w:rsidP="0031209B">
            <w:pPr>
              <w:jc w:val="center"/>
              <w:rPr>
                <w:sz w:val="24"/>
                <w:szCs w:val="24"/>
              </w:rPr>
            </w:pPr>
            <w:r w:rsidRPr="005D2D2B">
              <w:rPr>
                <w:sz w:val="24"/>
                <w:szCs w:val="24"/>
              </w:rPr>
              <w:t>осуществляется</w:t>
            </w:r>
          </w:p>
        </w:tc>
      </w:tr>
      <w:tr w:rsidR="005C43B0" w:rsidRPr="005D2D2B" w14:paraId="20D64B07" w14:textId="77777777" w:rsidTr="00D83BBD">
        <w:tc>
          <w:tcPr>
            <w:tcW w:w="469" w:type="pct"/>
            <w:tcBorders>
              <w:top w:val="single" w:sz="4" w:space="0" w:color="auto"/>
              <w:left w:val="single" w:sz="4" w:space="0" w:color="auto"/>
              <w:bottom w:val="single" w:sz="4" w:space="0" w:color="auto"/>
              <w:right w:val="single" w:sz="4" w:space="0" w:color="auto"/>
            </w:tcBorders>
            <w:vAlign w:val="center"/>
          </w:tcPr>
          <w:p w14:paraId="5AC642B6" w14:textId="77777777" w:rsidR="005C43B0" w:rsidRPr="005D2D2B" w:rsidRDefault="005C43B0" w:rsidP="0031209B">
            <w:pPr>
              <w:ind w:left="-57" w:right="-57"/>
              <w:jc w:val="center"/>
              <w:rPr>
                <w:sz w:val="24"/>
                <w:szCs w:val="24"/>
              </w:rPr>
            </w:pPr>
            <w:r w:rsidRPr="005D2D2B">
              <w:rPr>
                <w:sz w:val="24"/>
                <w:szCs w:val="24"/>
              </w:rPr>
              <w:t>4.10.</w:t>
            </w:r>
          </w:p>
        </w:tc>
        <w:tc>
          <w:tcPr>
            <w:tcW w:w="1869" w:type="pct"/>
            <w:tcBorders>
              <w:top w:val="single" w:sz="4" w:space="0" w:color="auto"/>
              <w:left w:val="nil"/>
              <w:bottom w:val="single" w:sz="4" w:space="0" w:color="auto"/>
              <w:right w:val="nil"/>
            </w:tcBorders>
            <w:vAlign w:val="center"/>
          </w:tcPr>
          <w:p w14:paraId="02FA2B32" w14:textId="77777777" w:rsidR="005C43B0" w:rsidRPr="005D2D2B" w:rsidRDefault="005C43B0" w:rsidP="0031209B">
            <w:pPr>
              <w:widowControl/>
              <w:autoSpaceDE w:val="0"/>
              <w:autoSpaceDN w:val="0"/>
              <w:adjustRightInd w:val="0"/>
              <w:rPr>
                <w:sz w:val="24"/>
                <w:szCs w:val="24"/>
              </w:rPr>
            </w:pPr>
            <w:r w:rsidRPr="005D2D2B">
              <w:rPr>
                <w:sz w:val="24"/>
                <w:szCs w:val="24"/>
              </w:rPr>
              <w:t>Базовая величина затрат на подключение (технологическое присоединение) к электрическим сетям</w:t>
            </w:r>
          </w:p>
        </w:tc>
        <w:tc>
          <w:tcPr>
            <w:tcW w:w="672" w:type="pct"/>
            <w:tcBorders>
              <w:top w:val="single" w:sz="4" w:space="0" w:color="auto"/>
              <w:left w:val="single" w:sz="4" w:space="0" w:color="auto"/>
              <w:bottom w:val="single" w:sz="4" w:space="0" w:color="auto"/>
              <w:right w:val="single" w:sz="4" w:space="0" w:color="auto"/>
            </w:tcBorders>
            <w:vAlign w:val="center"/>
          </w:tcPr>
          <w:p w14:paraId="5257BFEE" w14:textId="77777777" w:rsidR="005C43B0" w:rsidRPr="005D2D2B" w:rsidRDefault="005C43B0" w:rsidP="0031209B">
            <w:pPr>
              <w:jc w:val="center"/>
              <w:rPr>
                <w:sz w:val="24"/>
                <w:szCs w:val="24"/>
              </w:rPr>
            </w:pPr>
            <w:r w:rsidRPr="005D2D2B">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tcPr>
          <w:p w14:paraId="0B6AF218" w14:textId="77777777" w:rsidR="005C43B0" w:rsidRPr="005D2D2B" w:rsidRDefault="005C43B0" w:rsidP="0031209B">
            <w:pPr>
              <w:jc w:val="center"/>
              <w:rPr>
                <w:sz w:val="24"/>
                <w:szCs w:val="24"/>
              </w:rPr>
            </w:pPr>
            <w:r w:rsidRPr="005D2D2B">
              <w:rPr>
                <w:sz w:val="24"/>
                <w:szCs w:val="24"/>
              </w:rPr>
              <w:t>17</w:t>
            </w:r>
          </w:p>
        </w:tc>
      </w:tr>
      <w:tr w:rsidR="005C43B0" w:rsidRPr="005D2D2B" w14:paraId="6CC872F2" w14:textId="77777777" w:rsidTr="00D83BBD">
        <w:trPr>
          <w:trHeight w:val="537"/>
        </w:trPr>
        <w:tc>
          <w:tcPr>
            <w:tcW w:w="469" w:type="pct"/>
            <w:tcBorders>
              <w:top w:val="single" w:sz="4" w:space="0" w:color="auto"/>
              <w:left w:val="single" w:sz="4" w:space="0" w:color="auto"/>
              <w:bottom w:val="single" w:sz="4" w:space="0" w:color="auto"/>
              <w:right w:val="single" w:sz="4" w:space="0" w:color="auto"/>
            </w:tcBorders>
            <w:vAlign w:val="center"/>
            <w:hideMark/>
          </w:tcPr>
          <w:p w14:paraId="580909E2" w14:textId="77777777" w:rsidR="005C43B0" w:rsidRPr="005D2D2B" w:rsidRDefault="005C43B0" w:rsidP="0031209B">
            <w:pPr>
              <w:ind w:left="-57" w:right="-57"/>
              <w:jc w:val="center"/>
              <w:rPr>
                <w:sz w:val="24"/>
                <w:szCs w:val="24"/>
              </w:rPr>
            </w:pPr>
            <w:r w:rsidRPr="005D2D2B">
              <w:rPr>
                <w:sz w:val="24"/>
                <w:szCs w:val="24"/>
              </w:rPr>
              <w:t>5.</w:t>
            </w:r>
          </w:p>
        </w:tc>
        <w:tc>
          <w:tcPr>
            <w:tcW w:w="4531" w:type="pct"/>
            <w:gridSpan w:val="3"/>
            <w:tcBorders>
              <w:top w:val="nil"/>
              <w:left w:val="single" w:sz="4" w:space="0" w:color="auto"/>
              <w:bottom w:val="nil"/>
              <w:right w:val="single" w:sz="4" w:space="0" w:color="auto"/>
            </w:tcBorders>
            <w:vAlign w:val="center"/>
            <w:hideMark/>
          </w:tcPr>
          <w:p w14:paraId="6DCD01BC" w14:textId="77777777" w:rsidR="005C43B0" w:rsidRPr="005D2D2B" w:rsidRDefault="005C43B0" w:rsidP="0031209B">
            <w:pPr>
              <w:rPr>
                <w:sz w:val="24"/>
                <w:szCs w:val="24"/>
                <w:lang w:eastAsia="en-US"/>
              </w:rPr>
            </w:pPr>
            <w:r w:rsidRPr="005D2D2B">
              <w:rPr>
                <w:sz w:val="24"/>
                <w:szCs w:val="24"/>
              </w:rPr>
              <w:t>Параметры подключения (технологического присоединения) котельной к централизованной системе водоснабжения и водоотведения</w:t>
            </w:r>
          </w:p>
        </w:tc>
      </w:tr>
      <w:tr w:rsidR="005C43B0" w:rsidRPr="005D2D2B" w14:paraId="3D4E94AF"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60EE8C3F" w14:textId="77777777" w:rsidR="005C43B0" w:rsidRPr="005D2D2B" w:rsidRDefault="005C43B0" w:rsidP="0031209B">
            <w:pPr>
              <w:ind w:left="-57" w:right="-57"/>
              <w:jc w:val="center"/>
              <w:rPr>
                <w:sz w:val="24"/>
                <w:szCs w:val="24"/>
              </w:rPr>
            </w:pPr>
            <w:r w:rsidRPr="005D2D2B">
              <w:rPr>
                <w:sz w:val="24"/>
                <w:szCs w:val="24"/>
              </w:rPr>
              <w:t>5.1.</w:t>
            </w:r>
          </w:p>
        </w:tc>
        <w:tc>
          <w:tcPr>
            <w:tcW w:w="1869" w:type="pct"/>
            <w:tcBorders>
              <w:top w:val="single" w:sz="4" w:space="0" w:color="auto"/>
              <w:left w:val="nil"/>
              <w:bottom w:val="single" w:sz="4" w:space="0" w:color="auto"/>
              <w:right w:val="nil"/>
            </w:tcBorders>
            <w:hideMark/>
          </w:tcPr>
          <w:p w14:paraId="3A87411A" w14:textId="77777777" w:rsidR="005C43B0" w:rsidRPr="005D2D2B" w:rsidRDefault="005C43B0" w:rsidP="0031209B">
            <w:pPr>
              <w:rPr>
                <w:sz w:val="24"/>
                <w:szCs w:val="24"/>
              </w:rPr>
            </w:pPr>
            <w:r w:rsidRPr="005D2D2B">
              <w:rPr>
                <w:sz w:val="24"/>
                <w:szCs w:val="24"/>
              </w:rPr>
              <w:t>Объем бака аварийного запаса воды</w:t>
            </w:r>
          </w:p>
        </w:tc>
        <w:tc>
          <w:tcPr>
            <w:tcW w:w="672" w:type="pct"/>
            <w:tcBorders>
              <w:top w:val="single" w:sz="4" w:space="0" w:color="auto"/>
              <w:left w:val="single" w:sz="4" w:space="0" w:color="auto"/>
              <w:bottom w:val="single" w:sz="4" w:space="0" w:color="auto"/>
              <w:right w:val="single" w:sz="4" w:space="0" w:color="auto"/>
            </w:tcBorders>
            <w:vAlign w:val="center"/>
            <w:hideMark/>
          </w:tcPr>
          <w:p w14:paraId="71D951B7" w14:textId="77777777" w:rsidR="005C43B0" w:rsidRPr="005D2D2B" w:rsidRDefault="005C43B0" w:rsidP="0031209B">
            <w:pPr>
              <w:jc w:val="center"/>
              <w:rPr>
                <w:sz w:val="24"/>
                <w:szCs w:val="24"/>
              </w:rPr>
            </w:pPr>
            <w:r w:rsidRPr="005D2D2B">
              <w:rPr>
                <w:sz w:val="24"/>
                <w:szCs w:val="24"/>
              </w:rPr>
              <w:t>куб. 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920E06D" w14:textId="77777777" w:rsidR="005C43B0" w:rsidRPr="005D2D2B" w:rsidRDefault="005C43B0" w:rsidP="0031209B">
            <w:pPr>
              <w:jc w:val="center"/>
              <w:rPr>
                <w:sz w:val="24"/>
                <w:szCs w:val="24"/>
              </w:rPr>
            </w:pPr>
            <w:r w:rsidRPr="005D2D2B">
              <w:rPr>
                <w:sz w:val="24"/>
                <w:szCs w:val="24"/>
              </w:rPr>
              <w:t>90</w:t>
            </w:r>
          </w:p>
        </w:tc>
      </w:tr>
      <w:tr w:rsidR="005C43B0" w:rsidRPr="005D2D2B" w14:paraId="0A834B26"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0AAAC44F" w14:textId="77777777" w:rsidR="005C43B0" w:rsidRPr="005D2D2B" w:rsidRDefault="005C43B0" w:rsidP="0031209B">
            <w:pPr>
              <w:ind w:left="-57" w:right="-57"/>
              <w:jc w:val="center"/>
              <w:rPr>
                <w:sz w:val="24"/>
                <w:szCs w:val="24"/>
              </w:rPr>
            </w:pPr>
            <w:r w:rsidRPr="005D2D2B">
              <w:rPr>
                <w:sz w:val="24"/>
                <w:szCs w:val="24"/>
              </w:rPr>
              <w:lastRenderedPageBreak/>
              <w:t>5.2.</w:t>
            </w:r>
          </w:p>
        </w:tc>
        <w:tc>
          <w:tcPr>
            <w:tcW w:w="1869" w:type="pct"/>
            <w:tcBorders>
              <w:top w:val="single" w:sz="4" w:space="0" w:color="auto"/>
              <w:left w:val="nil"/>
              <w:bottom w:val="single" w:sz="4" w:space="0" w:color="auto"/>
              <w:right w:val="nil"/>
            </w:tcBorders>
            <w:hideMark/>
          </w:tcPr>
          <w:p w14:paraId="5439D028" w14:textId="77777777" w:rsidR="005C43B0" w:rsidRPr="005D2D2B" w:rsidRDefault="005C43B0" w:rsidP="0031209B">
            <w:pPr>
              <w:rPr>
                <w:sz w:val="24"/>
                <w:szCs w:val="24"/>
              </w:rPr>
            </w:pPr>
            <w:r w:rsidRPr="005D2D2B">
              <w:rPr>
                <w:sz w:val="24"/>
                <w:szCs w:val="24"/>
              </w:rPr>
              <w:t>Размер поперечного сечения трубопровода сетей централизованного водоснабжения и водоотведения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48F376FB" w14:textId="77777777" w:rsidR="005C43B0" w:rsidRPr="005D2D2B" w:rsidRDefault="005C43B0" w:rsidP="0031209B">
            <w:pPr>
              <w:jc w:val="center"/>
              <w:rPr>
                <w:sz w:val="24"/>
                <w:szCs w:val="24"/>
              </w:rPr>
            </w:pPr>
            <w:r w:rsidRPr="005D2D2B">
              <w:rPr>
                <w:sz w:val="24"/>
                <w:szCs w:val="24"/>
              </w:rPr>
              <w:t>кв. см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F285CF7" w14:textId="77777777" w:rsidR="005C43B0" w:rsidRPr="005D2D2B" w:rsidRDefault="005C43B0" w:rsidP="0031209B">
            <w:pPr>
              <w:jc w:val="center"/>
              <w:rPr>
                <w:sz w:val="24"/>
                <w:szCs w:val="24"/>
              </w:rPr>
            </w:pPr>
            <w:r w:rsidRPr="005D2D2B">
              <w:rPr>
                <w:sz w:val="24"/>
                <w:szCs w:val="24"/>
              </w:rPr>
              <w:t>до 300</w:t>
            </w:r>
          </w:p>
        </w:tc>
      </w:tr>
      <w:tr w:rsidR="005C43B0" w:rsidRPr="005D2D2B" w14:paraId="068DC635"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69E694FE" w14:textId="77777777" w:rsidR="005C43B0" w:rsidRPr="005D2D2B" w:rsidRDefault="005C43B0" w:rsidP="0031209B">
            <w:pPr>
              <w:ind w:left="-57" w:right="-57"/>
              <w:jc w:val="center"/>
              <w:rPr>
                <w:sz w:val="24"/>
                <w:szCs w:val="24"/>
              </w:rPr>
            </w:pPr>
            <w:r w:rsidRPr="005D2D2B">
              <w:rPr>
                <w:sz w:val="24"/>
                <w:szCs w:val="24"/>
              </w:rPr>
              <w:t>5.3.</w:t>
            </w:r>
          </w:p>
        </w:tc>
        <w:tc>
          <w:tcPr>
            <w:tcW w:w="1869" w:type="pct"/>
            <w:tcBorders>
              <w:top w:val="single" w:sz="4" w:space="0" w:color="auto"/>
              <w:left w:val="nil"/>
              <w:bottom w:val="single" w:sz="4" w:space="0" w:color="auto"/>
              <w:right w:val="nil"/>
            </w:tcBorders>
            <w:hideMark/>
          </w:tcPr>
          <w:p w14:paraId="4DEECA36" w14:textId="77777777" w:rsidR="005C43B0" w:rsidRPr="005D2D2B" w:rsidRDefault="005C43B0" w:rsidP="0031209B">
            <w:pPr>
              <w:rPr>
                <w:sz w:val="24"/>
                <w:szCs w:val="24"/>
              </w:rPr>
            </w:pPr>
            <w:r w:rsidRPr="005D2D2B">
              <w:rPr>
                <w:sz w:val="24"/>
                <w:szCs w:val="24"/>
              </w:rPr>
              <w:t>Величина подключаемой (технологически присоединяемой) нагрузки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5CD04FB5" w14:textId="77777777" w:rsidR="005C43B0" w:rsidRPr="005D2D2B" w:rsidRDefault="005C43B0" w:rsidP="0031209B">
            <w:pPr>
              <w:jc w:val="center"/>
              <w:rPr>
                <w:sz w:val="24"/>
                <w:szCs w:val="24"/>
              </w:rPr>
            </w:pPr>
            <w:r w:rsidRPr="005D2D2B">
              <w:rPr>
                <w:sz w:val="24"/>
                <w:szCs w:val="24"/>
              </w:rPr>
              <w:t>куб. м/ч</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E8EC7A4" w14:textId="77777777" w:rsidR="005C43B0" w:rsidRPr="005D2D2B" w:rsidRDefault="005C43B0" w:rsidP="0031209B">
            <w:pPr>
              <w:jc w:val="center"/>
              <w:rPr>
                <w:sz w:val="24"/>
                <w:szCs w:val="24"/>
              </w:rPr>
            </w:pPr>
            <w:r w:rsidRPr="005D2D2B">
              <w:rPr>
                <w:sz w:val="24"/>
                <w:szCs w:val="24"/>
              </w:rPr>
              <w:t>до 10</w:t>
            </w:r>
          </w:p>
        </w:tc>
      </w:tr>
      <w:tr w:rsidR="005C43B0" w:rsidRPr="005D2D2B" w14:paraId="0F385ADA"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07F99AC0" w14:textId="77777777" w:rsidR="005C43B0" w:rsidRPr="005D2D2B" w:rsidRDefault="005C43B0" w:rsidP="0031209B">
            <w:pPr>
              <w:ind w:left="-57" w:right="-57"/>
              <w:jc w:val="center"/>
              <w:rPr>
                <w:sz w:val="24"/>
                <w:szCs w:val="24"/>
              </w:rPr>
            </w:pPr>
            <w:r w:rsidRPr="005D2D2B">
              <w:rPr>
                <w:sz w:val="24"/>
                <w:szCs w:val="24"/>
              </w:rPr>
              <w:t>5.4.</w:t>
            </w:r>
          </w:p>
        </w:tc>
        <w:tc>
          <w:tcPr>
            <w:tcW w:w="1869" w:type="pct"/>
            <w:tcBorders>
              <w:top w:val="single" w:sz="4" w:space="0" w:color="auto"/>
              <w:left w:val="nil"/>
              <w:bottom w:val="single" w:sz="4" w:space="0" w:color="auto"/>
              <w:right w:val="nil"/>
            </w:tcBorders>
            <w:hideMark/>
          </w:tcPr>
          <w:p w14:paraId="0DB273C5" w14:textId="77777777" w:rsidR="005C43B0" w:rsidRPr="005D2D2B" w:rsidRDefault="005C43B0" w:rsidP="0031209B">
            <w:pPr>
              <w:rPr>
                <w:sz w:val="24"/>
                <w:szCs w:val="24"/>
              </w:rPr>
            </w:pPr>
            <w:r w:rsidRPr="005D2D2B">
              <w:rPr>
                <w:sz w:val="24"/>
                <w:szCs w:val="24"/>
              </w:rPr>
              <w:t>Диаметр трубопровода сетей централизованного водоснабжения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12101301" w14:textId="77777777" w:rsidR="005C43B0" w:rsidRPr="005D2D2B" w:rsidRDefault="005C43B0" w:rsidP="0031209B">
            <w:pPr>
              <w:jc w:val="center"/>
              <w:rPr>
                <w:sz w:val="24"/>
                <w:szCs w:val="24"/>
              </w:rPr>
            </w:pPr>
            <w:r w:rsidRPr="005D2D2B">
              <w:rPr>
                <w:sz w:val="24"/>
                <w:szCs w:val="24"/>
              </w:rPr>
              <w:t>мм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DB5B6F4" w14:textId="77777777" w:rsidR="005C43B0" w:rsidRPr="005D2D2B" w:rsidRDefault="005C43B0" w:rsidP="0031209B">
            <w:pPr>
              <w:jc w:val="center"/>
              <w:rPr>
                <w:sz w:val="24"/>
                <w:szCs w:val="24"/>
              </w:rPr>
            </w:pPr>
            <w:r w:rsidRPr="005D2D2B">
              <w:rPr>
                <w:sz w:val="24"/>
                <w:szCs w:val="24"/>
              </w:rPr>
              <w:t>25</w:t>
            </w:r>
          </w:p>
        </w:tc>
      </w:tr>
      <w:tr w:rsidR="005C43B0" w:rsidRPr="005D2D2B" w14:paraId="3E5540EE"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0002171E" w14:textId="77777777" w:rsidR="005C43B0" w:rsidRPr="005D2D2B" w:rsidRDefault="005C43B0" w:rsidP="0031209B">
            <w:pPr>
              <w:ind w:left="-57" w:right="-57"/>
              <w:jc w:val="center"/>
              <w:rPr>
                <w:sz w:val="24"/>
                <w:szCs w:val="24"/>
              </w:rPr>
            </w:pPr>
            <w:r w:rsidRPr="005D2D2B">
              <w:rPr>
                <w:sz w:val="24"/>
                <w:szCs w:val="24"/>
              </w:rPr>
              <w:t>5.5.</w:t>
            </w:r>
          </w:p>
        </w:tc>
        <w:tc>
          <w:tcPr>
            <w:tcW w:w="1869" w:type="pct"/>
            <w:tcBorders>
              <w:top w:val="single" w:sz="4" w:space="0" w:color="auto"/>
              <w:left w:val="nil"/>
              <w:bottom w:val="single" w:sz="4" w:space="0" w:color="auto"/>
              <w:right w:val="nil"/>
            </w:tcBorders>
            <w:hideMark/>
          </w:tcPr>
          <w:p w14:paraId="6B3D9D08" w14:textId="77777777" w:rsidR="005C43B0" w:rsidRPr="005D2D2B" w:rsidRDefault="005C43B0" w:rsidP="0031209B">
            <w:pPr>
              <w:rPr>
                <w:sz w:val="24"/>
                <w:szCs w:val="24"/>
              </w:rPr>
            </w:pPr>
            <w:r w:rsidRPr="005D2D2B">
              <w:rPr>
                <w:sz w:val="24"/>
                <w:szCs w:val="24"/>
              </w:rPr>
              <w:t>Диаметр трубопровода сетей водоотведения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35BE3285" w14:textId="77777777" w:rsidR="005C43B0" w:rsidRPr="005D2D2B" w:rsidRDefault="005C43B0" w:rsidP="0031209B">
            <w:pPr>
              <w:jc w:val="center"/>
              <w:rPr>
                <w:sz w:val="24"/>
                <w:szCs w:val="24"/>
              </w:rPr>
            </w:pPr>
            <w:r w:rsidRPr="005D2D2B">
              <w:rPr>
                <w:sz w:val="24"/>
                <w:szCs w:val="24"/>
              </w:rPr>
              <w:t>мм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CA4EE42" w14:textId="77777777" w:rsidR="005C43B0" w:rsidRPr="005D2D2B" w:rsidRDefault="005C43B0" w:rsidP="0031209B">
            <w:pPr>
              <w:jc w:val="center"/>
              <w:rPr>
                <w:sz w:val="24"/>
                <w:szCs w:val="24"/>
              </w:rPr>
            </w:pPr>
            <w:r w:rsidRPr="005D2D2B">
              <w:rPr>
                <w:sz w:val="24"/>
                <w:szCs w:val="24"/>
              </w:rPr>
              <w:t>100</w:t>
            </w:r>
          </w:p>
        </w:tc>
      </w:tr>
      <w:tr w:rsidR="005C43B0" w:rsidRPr="005D2D2B" w14:paraId="60C05A2A" w14:textId="77777777" w:rsidTr="00D83BBD">
        <w:trPr>
          <w:trHeight w:val="187"/>
        </w:trPr>
        <w:tc>
          <w:tcPr>
            <w:tcW w:w="469" w:type="pct"/>
            <w:tcBorders>
              <w:top w:val="single" w:sz="4" w:space="0" w:color="auto"/>
              <w:left w:val="single" w:sz="4" w:space="0" w:color="auto"/>
              <w:bottom w:val="single" w:sz="4" w:space="0" w:color="auto"/>
              <w:right w:val="single" w:sz="4" w:space="0" w:color="auto"/>
            </w:tcBorders>
            <w:vAlign w:val="center"/>
            <w:hideMark/>
          </w:tcPr>
          <w:p w14:paraId="67A8B3F7" w14:textId="77777777" w:rsidR="005C43B0" w:rsidRPr="005D2D2B" w:rsidRDefault="005C43B0" w:rsidP="0031209B">
            <w:pPr>
              <w:ind w:left="-57"/>
              <w:jc w:val="center"/>
              <w:rPr>
                <w:sz w:val="24"/>
                <w:szCs w:val="24"/>
              </w:rPr>
            </w:pPr>
            <w:r w:rsidRPr="005D2D2B">
              <w:rPr>
                <w:sz w:val="24"/>
                <w:szCs w:val="24"/>
              </w:rPr>
              <w:t>5.6.</w:t>
            </w:r>
          </w:p>
        </w:tc>
        <w:tc>
          <w:tcPr>
            <w:tcW w:w="4531" w:type="pct"/>
            <w:gridSpan w:val="3"/>
            <w:tcBorders>
              <w:top w:val="single" w:sz="4" w:space="0" w:color="auto"/>
              <w:left w:val="single" w:sz="4" w:space="0" w:color="auto"/>
              <w:bottom w:val="nil"/>
              <w:right w:val="single" w:sz="4" w:space="0" w:color="auto"/>
            </w:tcBorders>
            <w:hideMark/>
          </w:tcPr>
          <w:p w14:paraId="4E0CEBD6" w14:textId="77777777" w:rsidR="005C43B0" w:rsidRPr="005D2D2B" w:rsidRDefault="005C43B0" w:rsidP="0031209B">
            <w:pPr>
              <w:rPr>
                <w:sz w:val="24"/>
                <w:szCs w:val="24"/>
                <w:lang w:eastAsia="en-US"/>
              </w:rPr>
            </w:pPr>
            <w:r w:rsidRPr="005D2D2B">
              <w:rPr>
                <w:sz w:val="24"/>
                <w:szCs w:val="24"/>
              </w:rPr>
              <w:t>Условия прокладки сетей централизованного водоснабжения и водоотведения:</w:t>
            </w:r>
          </w:p>
        </w:tc>
      </w:tr>
      <w:tr w:rsidR="005C43B0" w:rsidRPr="005D2D2B" w14:paraId="7F82C97B"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4E4FECE7" w14:textId="77777777" w:rsidR="005C43B0" w:rsidRPr="005D2D2B" w:rsidRDefault="005C43B0" w:rsidP="0031209B">
            <w:pPr>
              <w:ind w:left="-57" w:right="-57"/>
              <w:jc w:val="center"/>
              <w:rPr>
                <w:sz w:val="24"/>
                <w:szCs w:val="24"/>
              </w:rPr>
            </w:pPr>
            <w:r w:rsidRPr="005D2D2B">
              <w:rPr>
                <w:sz w:val="24"/>
                <w:szCs w:val="24"/>
              </w:rPr>
              <w:t>5.6.1.</w:t>
            </w:r>
          </w:p>
        </w:tc>
        <w:tc>
          <w:tcPr>
            <w:tcW w:w="1869" w:type="pct"/>
            <w:tcBorders>
              <w:top w:val="single" w:sz="4" w:space="0" w:color="auto"/>
              <w:left w:val="nil"/>
              <w:bottom w:val="single" w:sz="4" w:space="0" w:color="auto"/>
              <w:right w:val="nil"/>
            </w:tcBorders>
            <w:hideMark/>
          </w:tcPr>
          <w:p w14:paraId="6B40261E" w14:textId="77777777" w:rsidR="005C43B0" w:rsidRPr="005D2D2B" w:rsidRDefault="005C43B0" w:rsidP="0031209B">
            <w:pPr>
              <w:rPr>
                <w:sz w:val="24"/>
                <w:szCs w:val="24"/>
              </w:rPr>
            </w:pPr>
            <w:r w:rsidRPr="005D2D2B">
              <w:rPr>
                <w:sz w:val="24"/>
                <w:szCs w:val="24"/>
              </w:rPr>
              <w:t>тип прокладки сетей централизованного водоснабжения и водоотведения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170342B0" w14:textId="77777777" w:rsidR="005C43B0" w:rsidRPr="005D2D2B" w:rsidRDefault="005C43B0" w:rsidP="0031209B">
            <w:pPr>
              <w:jc w:val="center"/>
              <w:rPr>
                <w:sz w:val="24"/>
                <w:szCs w:val="24"/>
              </w:rPr>
            </w:pPr>
            <w:r w:rsidRPr="005D2D2B">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3222217" w14:textId="77777777" w:rsidR="005C43B0" w:rsidRPr="005D2D2B" w:rsidRDefault="005C43B0" w:rsidP="0031209B">
            <w:pPr>
              <w:jc w:val="center"/>
              <w:rPr>
                <w:sz w:val="24"/>
                <w:szCs w:val="24"/>
              </w:rPr>
            </w:pPr>
            <w:r w:rsidRPr="005D2D2B">
              <w:rPr>
                <w:sz w:val="24"/>
                <w:szCs w:val="24"/>
              </w:rPr>
              <w:t>подземная</w:t>
            </w:r>
          </w:p>
        </w:tc>
      </w:tr>
      <w:tr w:rsidR="005C43B0" w:rsidRPr="005D2D2B" w14:paraId="480BA12B"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57788112" w14:textId="77777777" w:rsidR="005C43B0" w:rsidRPr="005D2D2B" w:rsidRDefault="005C43B0" w:rsidP="0031209B">
            <w:pPr>
              <w:ind w:left="-57" w:right="-57"/>
              <w:jc w:val="center"/>
              <w:rPr>
                <w:sz w:val="24"/>
                <w:szCs w:val="24"/>
              </w:rPr>
            </w:pPr>
            <w:r w:rsidRPr="005D2D2B">
              <w:rPr>
                <w:sz w:val="24"/>
                <w:szCs w:val="24"/>
              </w:rPr>
              <w:t>5.6.2.</w:t>
            </w:r>
          </w:p>
        </w:tc>
        <w:tc>
          <w:tcPr>
            <w:tcW w:w="1869" w:type="pct"/>
            <w:tcBorders>
              <w:top w:val="single" w:sz="4" w:space="0" w:color="auto"/>
              <w:left w:val="nil"/>
              <w:bottom w:val="single" w:sz="4" w:space="0" w:color="auto"/>
              <w:right w:val="nil"/>
            </w:tcBorders>
            <w:hideMark/>
          </w:tcPr>
          <w:p w14:paraId="44FC8673" w14:textId="77777777" w:rsidR="005C43B0" w:rsidRPr="005D2D2B" w:rsidRDefault="005C43B0" w:rsidP="0031209B">
            <w:pPr>
              <w:rPr>
                <w:sz w:val="24"/>
                <w:szCs w:val="24"/>
              </w:rPr>
            </w:pPr>
            <w:r w:rsidRPr="005D2D2B">
              <w:rPr>
                <w:sz w:val="24"/>
                <w:szCs w:val="24"/>
              </w:rPr>
              <w:t>материал трубопровода сетей централизованного водоснабжения (водоотведения)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26BECDBC" w14:textId="77777777" w:rsidR="005C43B0" w:rsidRPr="005D2D2B" w:rsidRDefault="005C43B0" w:rsidP="0031209B">
            <w:pPr>
              <w:jc w:val="center"/>
              <w:rPr>
                <w:sz w:val="24"/>
                <w:szCs w:val="24"/>
              </w:rPr>
            </w:pPr>
            <w:r w:rsidRPr="005D2D2B">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0E7649E" w14:textId="77777777" w:rsidR="005C43B0" w:rsidRPr="005D2D2B" w:rsidRDefault="005C43B0" w:rsidP="0031209B">
            <w:pPr>
              <w:jc w:val="center"/>
              <w:rPr>
                <w:sz w:val="24"/>
                <w:szCs w:val="24"/>
              </w:rPr>
            </w:pPr>
            <w:r w:rsidRPr="005D2D2B">
              <w:rPr>
                <w:sz w:val="24"/>
                <w:szCs w:val="24"/>
              </w:rPr>
              <w:t>полиэтилен, или сталь, или чугун, или иной материал</w:t>
            </w:r>
          </w:p>
        </w:tc>
      </w:tr>
      <w:tr w:rsidR="005C43B0" w:rsidRPr="005D2D2B" w14:paraId="11FB20E2"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0132C911" w14:textId="77777777" w:rsidR="005C43B0" w:rsidRPr="005D2D2B" w:rsidRDefault="005C43B0" w:rsidP="0031209B">
            <w:pPr>
              <w:ind w:left="-57" w:right="-57"/>
              <w:jc w:val="center"/>
              <w:rPr>
                <w:sz w:val="24"/>
                <w:szCs w:val="24"/>
              </w:rPr>
            </w:pPr>
            <w:r w:rsidRPr="005D2D2B">
              <w:rPr>
                <w:sz w:val="24"/>
                <w:szCs w:val="24"/>
              </w:rPr>
              <w:t>5.6.3.</w:t>
            </w:r>
          </w:p>
        </w:tc>
        <w:tc>
          <w:tcPr>
            <w:tcW w:w="1869" w:type="pct"/>
            <w:tcBorders>
              <w:top w:val="single" w:sz="4" w:space="0" w:color="auto"/>
              <w:left w:val="nil"/>
              <w:bottom w:val="single" w:sz="4" w:space="0" w:color="auto"/>
              <w:right w:val="nil"/>
            </w:tcBorders>
            <w:hideMark/>
          </w:tcPr>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89"/>
            </w:tblGrid>
            <w:tr w:rsidR="005C43B0" w:rsidRPr="005D2D2B" w14:paraId="16A82ADD" w14:textId="77777777" w:rsidTr="0031209B">
              <w:tc>
                <w:tcPr>
                  <w:tcW w:w="2989" w:type="dxa"/>
                  <w:tcBorders>
                    <w:top w:val="nil"/>
                    <w:left w:val="nil"/>
                    <w:bottom w:val="nil"/>
                    <w:right w:val="nil"/>
                  </w:tcBorders>
                  <w:hideMark/>
                </w:tcPr>
                <w:p w14:paraId="145832F9" w14:textId="77777777" w:rsidR="005C43B0" w:rsidRPr="005D2D2B" w:rsidRDefault="005C43B0" w:rsidP="00CE479F">
                  <w:pPr>
                    <w:framePr w:hSpace="180" w:wrap="around" w:vAnchor="text" w:hAnchor="text" w:x="-102" w:y="1"/>
                    <w:ind w:left="-108"/>
                    <w:suppressOverlap/>
                    <w:rPr>
                      <w:sz w:val="24"/>
                      <w:szCs w:val="24"/>
                    </w:rPr>
                  </w:pPr>
                  <w:r w:rsidRPr="005D2D2B">
                    <w:rPr>
                      <w:sz w:val="24"/>
                      <w:szCs w:val="24"/>
                    </w:rPr>
                    <w:t>глубина залегания</w:t>
                  </w:r>
                </w:p>
              </w:tc>
            </w:tr>
          </w:tbl>
          <w:p w14:paraId="4C812C4D" w14:textId="77777777" w:rsidR="005C43B0" w:rsidRPr="005D2D2B" w:rsidRDefault="005C43B0" w:rsidP="0031209B">
            <w:pPr>
              <w:rPr>
                <w:sz w:val="24"/>
                <w:szCs w:val="24"/>
              </w:rPr>
            </w:pPr>
          </w:p>
        </w:tc>
        <w:tc>
          <w:tcPr>
            <w:tcW w:w="672" w:type="pct"/>
            <w:tcBorders>
              <w:top w:val="single" w:sz="4" w:space="0" w:color="auto"/>
              <w:left w:val="single" w:sz="4" w:space="0" w:color="auto"/>
              <w:bottom w:val="single" w:sz="4" w:space="0" w:color="auto"/>
              <w:right w:val="single" w:sz="4" w:space="0" w:color="auto"/>
            </w:tcBorders>
            <w:vAlign w:val="center"/>
            <w:hideMark/>
          </w:tcPr>
          <w:p w14:paraId="128D5729" w14:textId="77777777" w:rsidR="005C43B0" w:rsidRPr="005D2D2B" w:rsidRDefault="005C43B0" w:rsidP="0031209B">
            <w:pPr>
              <w:jc w:val="center"/>
              <w:rPr>
                <w:sz w:val="24"/>
                <w:szCs w:val="24"/>
              </w:rPr>
            </w:pPr>
            <w:r w:rsidRPr="005D2D2B">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3557F22" w14:textId="77777777" w:rsidR="005C43B0" w:rsidRPr="005D2D2B" w:rsidRDefault="005C43B0" w:rsidP="0031209B">
            <w:pPr>
              <w:jc w:val="center"/>
              <w:rPr>
                <w:sz w:val="24"/>
                <w:szCs w:val="24"/>
              </w:rPr>
            </w:pPr>
            <w:r w:rsidRPr="005D2D2B">
              <w:rPr>
                <w:sz w:val="24"/>
                <w:szCs w:val="24"/>
              </w:rPr>
              <w:t>ниже глубины промерзания</w:t>
            </w:r>
          </w:p>
        </w:tc>
      </w:tr>
      <w:tr w:rsidR="005C43B0" w:rsidRPr="005D2D2B" w14:paraId="5CFD54C5"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6A29364C" w14:textId="77777777" w:rsidR="005C43B0" w:rsidRPr="005D2D2B" w:rsidRDefault="005C43B0" w:rsidP="0031209B">
            <w:pPr>
              <w:ind w:left="-57" w:right="-57"/>
              <w:jc w:val="center"/>
              <w:rPr>
                <w:sz w:val="24"/>
                <w:szCs w:val="24"/>
              </w:rPr>
            </w:pPr>
            <w:r w:rsidRPr="005D2D2B">
              <w:rPr>
                <w:sz w:val="24"/>
                <w:szCs w:val="24"/>
              </w:rPr>
              <w:t>5.6.4.</w:t>
            </w:r>
          </w:p>
        </w:tc>
        <w:tc>
          <w:tcPr>
            <w:tcW w:w="1869" w:type="pct"/>
            <w:tcBorders>
              <w:top w:val="single" w:sz="4" w:space="0" w:color="auto"/>
              <w:left w:val="nil"/>
              <w:bottom w:val="single" w:sz="4" w:space="0" w:color="auto"/>
              <w:right w:val="nil"/>
            </w:tcBorders>
            <w:hideMark/>
          </w:tcPr>
          <w:p w14:paraId="4A14E44A" w14:textId="77777777" w:rsidR="005C43B0" w:rsidRPr="005D2D2B" w:rsidRDefault="005C43B0" w:rsidP="0031209B">
            <w:pPr>
              <w:rPr>
                <w:sz w:val="24"/>
                <w:szCs w:val="24"/>
              </w:rPr>
            </w:pPr>
            <w:r w:rsidRPr="005D2D2B">
              <w:rPr>
                <w:sz w:val="24"/>
                <w:szCs w:val="24"/>
              </w:rPr>
              <w:t>стесненность условий при прокладке сетей централизованного водоснабжения и водоотведения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1E86CD31" w14:textId="77777777" w:rsidR="005C43B0" w:rsidRPr="005D2D2B" w:rsidRDefault="005C43B0" w:rsidP="0031209B">
            <w:pPr>
              <w:jc w:val="center"/>
              <w:rPr>
                <w:sz w:val="24"/>
                <w:szCs w:val="24"/>
              </w:rPr>
            </w:pPr>
            <w:r w:rsidRPr="005D2D2B">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47A9044" w14:textId="77777777" w:rsidR="005C43B0" w:rsidRPr="005D2D2B" w:rsidRDefault="005C43B0" w:rsidP="0031209B">
            <w:pPr>
              <w:jc w:val="center"/>
              <w:rPr>
                <w:sz w:val="24"/>
                <w:szCs w:val="24"/>
              </w:rPr>
            </w:pPr>
            <w:r w:rsidRPr="005D2D2B">
              <w:rPr>
                <w:sz w:val="24"/>
                <w:szCs w:val="24"/>
              </w:rPr>
              <w:t>городская застройка, новое строительство</w:t>
            </w:r>
          </w:p>
        </w:tc>
      </w:tr>
      <w:tr w:rsidR="005C43B0" w:rsidRPr="005D2D2B" w14:paraId="11219BC4"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7DAA021F" w14:textId="77777777" w:rsidR="005C43B0" w:rsidRPr="005D2D2B" w:rsidRDefault="005C43B0" w:rsidP="0031209B">
            <w:pPr>
              <w:ind w:left="-57" w:right="-57"/>
              <w:jc w:val="center"/>
              <w:rPr>
                <w:sz w:val="24"/>
                <w:szCs w:val="24"/>
              </w:rPr>
            </w:pPr>
            <w:r w:rsidRPr="005D2D2B">
              <w:rPr>
                <w:sz w:val="24"/>
                <w:szCs w:val="24"/>
              </w:rPr>
              <w:t>5.6.5.</w:t>
            </w:r>
          </w:p>
        </w:tc>
        <w:tc>
          <w:tcPr>
            <w:tcW w:w="1869" w:type="pct"/>
            <w:tcBorders>
              <w:top w:val="single" w:sz="4" w:space="0" w:color="auto"/>
              <w:left w:val="nil"/>
              <w:bottom w:val="single" w:sz="4" w:space="0" w:color="auto"/>
              <w:right w:val="nil"/>
            </w:tcBorders>
            <w:hideMark/>
          </w:tcPr>
          <w:p w14:paraId="7E20696D" w14:textId="77777777" w:rsidR="005C43B0" w:rsidRPr="005D2D2B" w:rsidRDefault="005C43B0" w:rsidP="0031209B">
            <w:pPr>
              <w:rPr>
                <w:sz w:val="24"/>
                <w:szCs w:val="24"/>
              </w:rPr>
            </w:pPr>
            <w:r w:rsidRPr="005D2D2B">
              <w:rPr>
                <w:sz w:val="24"/>
                <w:szCs w:val="24"/>
              </w:rPr>
              <w:t>тип грунта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3C7978B4" w14:textId="77777777" w:rsidR="005C43B0" w:rsidRPr="005D2D2B" w:rsidRDefault="005C43B0" w:rsidP="0031209B">
            <w:pPr>
              <w:jc w:val="center"/>
              <w:rPr>
                <w:sz w:val="24"/>
                <w:szCs w:val="24"/>
              </w:rPr>
            </w:pPr>
            <w:r w:rsidRPr="005D2D2B">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B185FD8" w14:textId="77777777" w:rsidR="005C43B0" w:rsidRPr="005D2D2B" w:rsidRDefault="005C43B0" w:rsidP="0031209B">
            <w:pPr>
              <w:jc w:val="center"/>
              <w:rPr>
                <w:sz w:val="24"/>
                <w:szCs w:val="24"/>
              </w:rPr>
            </w:pPr>
            <w:r w:rsidRPr="005D2D2B">
              <w:rPr>
                <w:sz w:val="24"/>
                <w:szCs w:val="24"/>
              </w:rPr>
              <w:t>по местным условиям</w:t>
            </w:r>
          </w:p>
        </w:tc>
      </w:tr>
      <w:tr w:rsidR="005C43B0" w:rsidRPr="005D2D2B" w14:paraId="4DAA5987"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51616DD1" w14:textId="77777777" w:rsidR="005C43B0" w:rsidRPr="005D2D2B" w:rsidRDefault="005C43B0" w:rsidP="0031209B">
            <w:pPr>
              <w:ind w:left="-57" w:right="-57"/>
              <w:jc w:val="center"/>
              <w:rPr>
                <w:sz w:val="24"/>
                <w:szCs w:val="24"/>
              </w:rPr>
            </w:pPr>
            <w:r w:rsidRPr="005D2D2B">
              <w:rPr>
                <w:sz w:val="24"/>
                <w:szCs w:val="24"/>
              </w:rPr>
              <w:t>5.7.</w:t>
            </w:r>
          </w:p>
        </w:tc>
        <w:tc>
          <w:tcPr>
            <w:tcW w:w="1869" w:type="pct"/>
            <w:tcBorders>
              <w:top w:val="single" w:sz="4" w:space="0" w:color="auto"/>
              <w:left w:val="nil"/>
              <w:bottom w:val="single" w:sz="4" w:space="0" w:color="auto"/>
              <w:right w:val="nil"/>
            </w:tcBorders>
            <w:hideMark/>
          </w:tcPr>
          <w:p w14:paraId="21BECCEF" w14:textId="77777777" w:rsidR="005C43B0" w:rsidRPr="005D2D2B" w:rsidRDefault="005C43B0" w:rsidP="0031209B">
            <w:pPr>
              <w:rPr>
                <w:sz w:val="24"/>
                <w:szCs w:val="24"/>
              </w:rPr>
            </w:pPr>
            <w:r w:rsidRPr="005D2D2B">
              <w:rPr>
                <w:sz w:val="24"/>
                <w:szCs w:val="24"/>
              </w:rPr>
              <w:t>Величина подключаемой (технологически присоединяемой) нагрузки к централизованной системе водоснабжения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2FC8B6C8" w14:textId="77777777" w:rsidR="005C43B0" w:rsidRPr="005D2D2B" w:rsidRDefault="005C43B0" w:rsidP="0031209B">
            <w:pPr>
              <w:jc w:val="center"/>
              <w:rPr>
                <w:sz w:val="24"/>
                <w:szCs w:val="24"/>
              </w:rPr>
            </w:pPr>
            <w:r w:rsidRPr="005D2D2B">
              <w:rPr>
                <w:sz w:val="24"/>
                <w:szCs w:val="24"/>
              </w:rPr>
              <w:t>куб. м/ сутки</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218D4D9" w14:textId="77777777" w:rsidR="005C43B0" w:rsidRPr="005D2D2B" w:rsidRDefault="005C43B0" w:rsidP="0031209B">
            <w:pPr>
              <w:jc w:val="center"/>
              <w:rPr>
                <w:sz w:val="24"/>
                <w:szCs w:val="24"/>
              </w:rPr>
            </w:pPr>
            <w:r w:rsidRPr="005D2D2B">
              <w:rPr>
                <w:sz w:val="24"/>
                <w:szCs w:val="24"/>
              </w:rPr>
              <w:t>5,45</w:t>
            </w:r>
          </w:p>
        </w:tc>
      </w:tr>
      <w:tr w:rsidR="005C43B0" w:rsidRPr="005D2D2B" w14:paraId="20BBBBA8"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1B3981F0" w14:textId="77777777" w:rsidR="005C43B0" w:rsidRPr="005D2D2B" w:rsidRDefault="005C43B0" w:rsidP="0031209B">
            <w:pPr>
              <w:ind w:left="-57" w:right="-57"/>
              <w:jc w:val="center"/>
              <w:rPr>
                <w:sz w:val="24"/>
                <w:szCs w:val="24"/>
              </w:rPr>
            </w:pPr>
            <w:r w:rsidRPr="005D2D2B">
              <w:rPr>
                <w:sz w:val="24"/>
                <w:szCs w:val="24"/>
              </w:rPr>
              <w:t>5.8.</w:t>
            </w:r>
          </w:p>
        </w:tc>
        <w:tc>
          <w:tcPr>
            <w:tcW w:w="1869" w:type="pct"/>
            <w:tcBorders>
              <w:top w:val="single" w:sz="4" w:space="0" w:color="auto"/>
              <w:left w:val="nil"/>
              <w:bottom w:val="single" w:sz="4" w:space="0" w:color="auto"/>
              <w:right w:val="nil"/>
            </w:tcBorders>
            <w:hideMark/>
          </w:tcPr>
          <w:p w14:paraId="083A8B43" w14:textId="77777777" w:rsidR="005C43B0" w:rsidRPr="005D2D2B" w:rsidRDefault="005C43B0" w:rsidP="0031209B">
            <w:pPr>
              <w:rPr>
                <w:sz w:val="24"/>
                <w:szCs w:val="24"/>
              </w:rPr>
            </w:pPr>
            <w:r w:rsidRPr="005D2D2B">
              <w:rPr>
                <w:sz w:val="24"/>
                <w:szCs w:val="24"/>
              </w:rPr>
              <w:t>Величина подключаемой (технологически присоединяемой) нагрузки к централизованной системе водоотведения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48FD5039" w14:textId="77777777" w:rsidR="005C43B0" w:rsidRPr="005D2D2B" w:rsidRDefault="005C43B0" w:rsidP="0031209B">
            <w:pPr>
              <w:jc w:val="center"/>
              <w:rPr>
                <w:sz w:val="24"/>
                <w:szCs w:val="24"/>
              </w:rPr>
            </w:pPr>
            <w:r w:rsidRPr="005D2D2B">
              <w:rPr>
                <w:sz w:val="24"/>
                <w:szCs w:val="24"/>
              </w:rPr>
              <w:t>куб. м/ сутки</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8FB6E1A" w14:textId="77777777" w:rsidR="005C43B0" w:rsidRPr="005D2D2B" w:rsidRDefault="005C43B0" w:rsidP="0031209B">
            <w:pPr>
              <w:jc w:val="center"/>
              <w:rPr>
                <w:sz w:val="24"/>
                <w:szCs w:val="24"/>
              </w:rPr>
            </w:pPr>
            <w:r w:rsidRPr="005D2D2B">
              <w:rPr>
                <w:sz w:val="24"/>
                <w:szCs w:val="24"/>
              </w:rPr>
              <w:t>0,2</w:t>
            </w:r>
          </w:p>
        </w:tc>
      </w:tr>
      <w:tr w:rsidR="005C43B0" w:rsidRPr="005D2D2B" w14:paraId="4ED69CA2"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5D1AD832" w14:textId="77777777" w:rsidR="005C43B0" w:rsidRPr="005D2D2B" w:rsidRDefault="005C43B0" w:rsidP="0031209B">
            <w:pPr>
              <w:ind w:left="-57" w:right="-57"/>
              <w:jc w:val="center"/>
              <w:rPr>
                <w:sz w:val="24"/>
                <w:szCs w:val="24"/>
              </w:rPr>
            </w:pPr>
            <w:r w:rsidRPr="005D2D2B">
              <w:rPr>
                <w:sz w:val="24"/>
                <w:szCs w:val="24"/>
              </w:rPr>
              <w:t>5.9.</w:t>
            </w:r>
          </w:p>
        </w:tc>
        <w:tc>
          <w:tcPr>
            <w:tcW w:w="1869" w:type="pct"/>
            <w:tcBorders>
              <w:top w:val="single" w:sz="4" w:space="0" w:color="auto"/>
              <w:left w:val="nil"/>
              <w:bottom w:val="single" w:sz="4" w:space="0" w:color="auto"/>
              <w:right w:val="nil"/>
            </w:tcBorders>
            <w:hideMark/>
          </w:tcPr>
          <w:p w14:paraId="69E4F0E5" w14:textId="77777777" w:rsidR="005C43B0" w:rsidRPr="005D2D2B" w:rsidRDefault="005C43B0" w:rsidP="0031209B">
            <w:pPr>
              <w:rPr>
                <w:sz w:val="24"/>
                <w:szCs w:val="24"/>
              </w:rPr>
            </w:pPr>
            <w:r w:rsidRPr="005D2D2B">
              <w:rPr>
                <w:sz w:val="24"/>
                <w:szCs w:val="24"/>
              </w:rPr>
              <w:t>Протяженность сетей от котельной до места подключения к централизованной системе водоснабжения и водоотведения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0EFA6F44" w14:textId="77777777" w:rsidR="005C43B0" w:rsidRPr="005D2D2B" w:rsidRDefault="005C43B0" w:rsidP="0031209B">
            <w:pPr>
              <w:jc w:val="center"/>
              <w:rPr>
                <w:sz w:val="24"/>
                <w:szCs w:val="24"/>
              </w:rPr>
            </w:pPr>
            <w:r w:rsidRPr="005D2D2B">
              <w:rPr>
                <w:sz w:val="24"/>
                <w:szCs w:val="24"/>
              </w:rPr>
              <w:t>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88B30A9" w14:textId="77777777" w:rsidR="005C43B0" w:rsidRPr="005D2D2B" w:rsidRDefault="005C43B0" w:rsidP="0031209B">
            <w:pPr>
              <w:jc w:val="center"/>
              <w:rPr>
                <w:sz w:val="24"/>
                <w:szCs w:val="24"/>
              </w:rPr>
            </w:pPr>
            <w:r w:rsidRPr="005D2D2B">
              <w:rPr>
                <w:sz w:val="24"/>
                <w:szCs w:val="24"/>
              </w:rPr>
              <w:t>300</w:t>
            </w:r>
          </w:p>
        </w:tc>
      </w:tr>
      <w:tr w:rsidR="005C43B0" w:rsidRPr="005D2D2B" w14:paraId="4D197E4D"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1A43D982" w14:textId="77777777" w:rsidR="005C43B0" w:rsidRPr="005D2D2B" w:rsidRDefault="005C43B0" w:rsidP="0031209B">
            <w:pPr>
              <w:ind w:left="-57" w:right="-57"/>
              <w:jc w:val="center"/>
              <w:rPr>
                <w:sz w:val="24"/>
                <w:szCs w:val="24"/>
              </w:rPr>
            </w:pPr>
            <w:r w:rsidRPr="005D2D2B">
              <w:rPr>
                <w:sz w:val="24"/>
                <w:szCs w:val="24"/>
              </w:rPr>
              <w:t>5.10.</w:t>
            </w:r>
          </w:p>
        </w:tc>
        <w:tc>
          <w:tcPr>
            <w:tcW w:w="1869" w:type="pct"/>
            <w:tcBorders>
              <w:top w:val="single" w:sz="4" w:space="0" w:color="auto"/>
              <w:left w:val="single" w:sz="4" w:space="0" w:color="auto"/>
              <w:bottom w:val="single" w:sz="4" w:space="0" w:color="auto"/>
              <w:right w:val="single" w:sz="4" w:space="0" w:color="auto"/>
            </w:tcBorders>
            <w:hideMark/>
          </w:tcPr>
          <w:p w14:paraId="37FBFDDC" w14:textId="77777777" w:rsidR="005C43B0" w:rsidRPr="005D2D2B" w:rsidRDefault="005C43B0" w:rsidP="0031209B">
            <w:pPr>
              <w:rPr>
                <w:sz w:val="24"/>
                <w:szCs w:val="24"/>
                <w:lang w:eastAsia="en-US"/>
              </w:rPr>
            </w:pPr>
            <w:r w:rsidRPr="005D2D2B">
              <w:rPr>
                <w:sz w:val="24"/>
                <w:szCs w:val="24"/>
              </w:rPr>
              <w:t>Базовая ставка тарифа за подключаемую (технологически присоединяемую) нагрузку водопроводной сети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5946AC26" w14:textId="77777777" w:rsidR="005C43B0" w:rsidRPr="005D2D2B" w:rsidRDefault="005C43B0" w:rsidP="0031209B">
            <w:pPr>
              <w:jc w:val="center"/>
              <w:rPr>
                <w:sz w:val="24"/>
                <w:szCs w:val="24"/>
              </w:rPr>
            </w:pPr>
            <w:r w:rsidRPr="005D2D2B">
              <w:rPr>
                <w:sz w:val="24"/>
                <w:szCs w:val="24"/>
              </w:rPr>
              <w:t>рублей/ куб. м/сутки</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74715BC" w14:textId="77777777" w:rsidR="005C43B0" w:rsidRPr="005D2D2B" w:rsidRDefault="005C43B0" w:rsidP="0031209B">
            <w:pPr>
              <w:jc w:val="center"/>
              <w:rPr>
                <w:sz w:val="24"/>
                <w:szCs w:val="24"/>
              </w:rPr>
            </w:pPr>
            <w:r w:rsidRPr="005D2D2B">
              <w:rPr>
                <w:sz w:val="24"/>
                <w:szCs w:val="24"/>
              </w:rPr>
              <w:t>61 211</w:t>
            </w:r>
          </w:p>
        </w:tc>
      </w:tr>
      <w:tr w:rsidR="005C43B0" w:rsidRPr="005D2D2B" w14:paraId="6FF1D444"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660F21DE" w14:textId="77777777" w:rsidR="005C43B0" w:rsidRPr="005D2D2B" w:rsidRDefault="005C43B0" w:rsidP="0031209B">
            <w:pPr>
              <w:ind w:left="-57" w:right="-57"/>
              <w:jc w:val="center"/>
              <w:rPr>
                <w:sz w:val="24"/>
                <w:szCs w:val="24"/>
              </w:rPr>
            </w:pPr>
            <w:r w:rsidRPr="005D2D2B">
              <w:rPr>
                <w:sz w:val="24"/>
                <w:szCs w:val="24"/>
              </w:rPr>
              <w:t>5.11.</w:t>
            </w:r>
          </w:p>
        </w:tc>
        <w:tc>
          <w:tcPr>
            <w:tcW w:w="1869" w:type="pct"/>
            <w:tcBorders>
              <w:top w:val="single" w:sz="4" w:space="0" w:color="auto"/>
              <w:left w:val="single" w:sz="4" w:space="0" w:color="auto"/>
              <w:bottom w:val="single" w:sz="4" w:space="0" w:color="auto"/>
              <w:right w:val="single" w:sz="4" w:space="0" w:color="auto"/>
            </w:tcBorders>
            <w:hideMark/>
          </w:tcPr>
          <w:p w14:paraId="6D932FF1" w14:textId="77777777" w:rsidR="005C43B0" w:rsidRPr="005D2D2B" w:rsidRDefault="005C43B0" w:rsidP="0031209B">
            <w:pPr>
              <w:rPr>
                <w:sz w:val="24"/>
                <w:szCs w:val="24"/>
                <w:lang w:eastAsia="en-US"/>
              </w:rPr>
            </w:pPr>
            <w:r w:rsidRPr="005D2D2B">
              <w:rPr>
                <w:sz w:val="24"/>
                <w:szCs w:val="24"/>
              </w:rPr>
              <w:t>Базовая ставка тарифа за расстояние от точки подключения (технологического присоединения) котельной до точки подключения водопроводных сетей к централизованной системе водоснабжения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42A318C7" w14:textId="77777777" w:rsidR="005C43B0" w:rsidRPr="005D2D2B" w:rsidRDefault="005C43B0" w:rsidP="0031209B">
            <w:pPr>
              <w:jc w:val="center"/>
              <w:rPr>
                <w:sz w:val="24"/>
                <w:szCs w:val="24"/>
              </w:rPr>
            </w:pPr>
            <w:r w:rsidRPr="005D2D2B">
              <w:rPr>
                <w:sz w:val="24"/>
                <w:szCs w:val="24"/>
              </w:rPr>
              <w:t>рублей/м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5FA5740" w14:textId="77777777" w:rsidR="005C43B0" w:rsidRPr="005D2D2B" w:rsidRDefault="005C43B0" w:rsidP="0031209B">
            <w:pPr>
              <w:jc w:val="center"/>
              <w:rPr>
                <w:sz w:val="24"/>
                <w:szCs w:val="24"/>
              </w:rPr>
            </w:pPr>
            <w:r w:rsidRPr="005D2D2B">
              <w:rPr>
                <w:sz w:val="24"/>
                <w:szCs w:val="24"/>
              </w:rPr>
              <w:t>45 675</w:t>
            </w:r>
          </w:p>
        </w:tc>
      </w:tr>
      <w:tr w:rsidR="005C43B0" w:rsidRPr="005D2D2B" w14:paraId="21A7A534"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2B692060" w14:textId="77777777" w:rsidR="005C43B0" w:rsidRPr="005D2D2B" w:rsidRDefault="005C43B0" w:rsidP="0031209B">
            <w:pPr>
              <w:ind w:left="-57" w:right="-57"/>
              <w:jc w:val="center"/>
              <w:rPr>
                <w:sz w:val="24"/>
                <w:szCs w:val="24"/>
              </w:rPr>
            </w:pPr>
            <w:r w:rsidRPr="005D2D2B">
              <w:rPr>
                <w:sz w:val="24"/>
                <w:szCs w:val="24"/>
              </w:rPr>
              <w:t>5.12.</w:t>
            </w:r>
          </w:p>
        </w:tc>
        <w:tc>
          <w:tcPr>
            <w:tcW w:w="1869" w:type="pct"/>
            <w:tcBorders>
              <w:top w:val="single" w:sz="4" w:space="0" w:color="auto"/>
              <w:left w:val="single" w:sz="4" w:space="0" w:color="auto"/>
              <w:bottom w:val="single" w:sz="4" w:space="0" w:color="auto"/>
              <w:right w:val="single" w:sz="4" w:space="0" w:color="auto"/>
            </w:tcBorders>
            <w:hideMark/>
          </w:tcPr>
          <w:p w14:paraId="7B0BDD76" w14:textId="77777777" w:rsidR="005C43B0" w:rsidRPr="005D2D2B" w:rsidRDefault="005C43B0" w:rsidP="0031209B">
            <w:pPr>
              <w:rPr>
                <w:sz w:val="24"/>
                <w:szCs w:val="24"/>
                <w:lang w:eastAsia="en-US"/>
              </w:rPr>
            </w:pPr>
            <w:r w:rsidRPr="005D2D2B">
              <w:rPr>
                <w:sz w:val="24"/>
                <w:szCs w:val="24"/>
              </w:rPr>
              <w:t xml:space="preserve">Базовая ставка тарифа за </w:t>
            </w:r>
            <w:r w:rsidRPr="005D2D2B">
              <w:rPr>
                <w:sz w:val="24"/>
                <w:szCs w:val="24"/>
              </w:rPr>
              <w:lastRenderedPageBreak/>
              <w:t>подключаемую (технологически присоединяемую) нагрузку канализационной сети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113BE8DD" w14:textId="77777777" w:rsidR="005C43B0" w:rsidRPr="005D2D2B" w:rsidRDefault="005C43B0" w:rsidP="0031209B">
            <w:pPr>
              <w:jc w:val="center"/>
              <w:rPr>
                <w:sz w:val="24"/>
                <w:szCs w:val="24"/>
              </w:rPr>
            </w:pPr>
            <w:r w:rsidRPr="005D2D2B">
              <w:rPr>
                <w:sz w:val="24"/>
                <w:szCs w:val="24"/>
              </w:rPr>
              <w:lastRenderedPageBreak/>
              <w:t xml:space="preserve">рублей/ </w:t>
            </w:r>
            <w:r w:rsidRPr="005D2D2B">
              <w:rPr>
                <w:sz w:val="24"/>
                <w:szCs w:val="24"/>
              </w:rPr>
              <w:lastRenderedPageBreak/>
              <w:t>куб. м/сутки</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2611677" w14:textId="77777777" w:rsidR="005C43B0" w:rsidRPr="005D2D2B" w:rsidRDefault="005C43B0" w:rsidP="0031209B">
            <w:pPr>
              <w:jc w:val="center"/>
              <w:rPr>
                <w:sz w:val="24"/>
                <w:szCs w:val="24"/>
              </w:rPr>
            </w:pPr>
            <w:r w:rsidRPr="005D2D2B">
              <w:rPr>
                <w:sz w:val="24"/>
                <w:szCs w:val="24"/>
              </w:rPr>
              <w:lastRenderedPageBreak/>
              <w:t>65 637</w:t>
            </w:r>
          </w:p>
        </w:tc>
      </w:tr>
      <w:tr w:rsidR="005C43B0" w:rsidRPr="005D2D2B" w14:paraId="2AFAF57E"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37798ACA" w14:textId="77777777" w:rsidR="005C43B0" w:rsidRPr="005D2D2B" w:rsidRDefault="005C43B0" w:rsidP="0031209B">
            <w:pPr>
              <w:ind w:left="-57" w:right="-57"/>
              <w:jc w:val="center"/>
              <w:rPr>
                <w:sz w:val="24"/>
                <w:szCs w:val="24"/>
              </w:rPr>
            </w:pPr>
            <w:r w:rsidRPr="005D2D2B">
              <w:rPr>
                <w:sz w:val="24"/>
                <w:szCs w:val="24"/>
              </w:rPr>
              <w:lastRenderedPageBreak/>
              <w:t>5.13.</w:t>
            </w:r>
          </w:p>
        </w:tc>
        <w:tc>
          <w:tcPr>
            <w:tcW w:w="1869" w:type="pct"/>
            <w:tcBorders>
              <w:top w:val="single" w:sz="4" w:space="0" w:color="auto"/>
              <w:left w:val="single" w:sz="4" w:space="0" w:color="auto"/>
              <w:bottom w:val="single" w:sz="4" w:space="0" w:color="auto"/>
              <w:right w:val="single" w:sz="4" w:space="0" w:color="auto"/>
            </w:tcBorders>
            <w:hideMark/>
          </w:tcPr>
          <w:p w14:paraId="4CCE4B7D" w14:textId="77777777" w:rsidR="005C43B0" w:rsidRPr="005D2D2B" w:rsidRDefault="005C43B0" w:rsidP="0031209B">
            <w:pPr>
              <w:rPr>
                <w:sz w:val="24"/>
                <w:szCs w:val="24"/>
                <w:lang w:eastAsia="en-US"/>
              </w:rPr>
            </w:pPr>
            <w:r w:rsidRPr="005D2D2B">
              <w:rPr>
                <w:sz w:val="24"/>
                <w:szCs w:val="24"/>
              </w:rPr>
              <w:t>Базовая ставка тарифа за расстояние от точки подключения (технологического присоединения) котельной до точки подключения канализационных сетей к централизованной системе водоотведения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2132C7AA" w14:textId="77777777" w:rsidR="005C43B0" w:rsidRPr="005D2D2B" w:rsidRDefault="005C43B0" w:rsidP="0031209B">
            <w:pPr>
              <w:jc w:val="center"/>
              <w:rPr>
                <w:sz w:val="24"/>
                <w:szCs w:val="24"/>
              </w:rPr>
            </w:pPr>
            <w:r w:rsidRPr="005D2D2B">
              <w:rPr>
                <w:sz w:val="24"/>
                <w:szCs w:val="24"/>
              </w:rPr>
              <w:t>рублей/м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42282A6" w14:textId="77777777" w:rsidR="005C43B0" w:rsidRPr="005D2D2B" w:rsidRDefault="005C43B0" w:rsidP="0031209B">
            <w:pPr>
              <w:jc w:val="center"/>
              <w:rPr>
                <w:sz w:val="24"/>
                <w:szCs w:val="24"/>
              </w:rPr>
            </w:pPr>
            <w:r w:rsidRPr="005D2D2B">
              <w:rPr>
                <w:sz w:val="24"/>
                <w:szCs w:val="24"/>
              </w:rPr>
              <w:t>31 684</w:t>
            </w:r>
          </w:p>
        </w:tc>
      </w:tr>
      <w:tr w:rsidR="005C43B0" w:rsidRPr="005D2D2B" w14:paraId="6DAD8C0C"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78A8BEC8" w14:textId="77777777" w:rsidR="005C43B0" w:rsidRPr="005D2D2B" w:rsidRDefault="005C43B0" w:rsidP="0031209B">
            <w:pPr>
              <w:ind w:left="-57" w:right="-57"/>
              <w:jc w:val="center"/>
              <w:rPr>
                <w:sz w:val="24"/>
                <w:szCs w:val="24"/>
              </w:rPr>
            </w:pPr>
            <w:r w:rsidRPr="005D2D2B">
              <w:rPr>
                <w:sz w:val="24"/>
                <w:szCs w:val="24"/>
              </w:rPr>
              <w:t>6.</w:t>
            </w:r>
          </w:p>
        </w:tc>
        <w:tc>
          <w:tcPr>
            <w:tcW w:w="4531" w:type="pct"/>
            <w:gridSpan w:val="3"/>
            <w:tcBorders>
              <w:top w:val="single" w:sz="4" w:space="0" w:color="auto"/>
              <w:left w:val="single" w:sz="4" w:space="0" w:color="auto"/>
              <w:bottom w:val="nil"/>
              <w:right w:val="single" w:sz="4" w:space="0" w:color="auto"/>
            </w:tcBorders>
            <w:hideMark/>
          </w:tcPr>
          <w:p w14:paraId="7CAC00F4" w14:textId="77777777" w:rsidR="005C43B0" w:rsidRPr="005D2D2B" w:rsidRDefault="005C43B0" w:rsidP="0031209B">
            <w:pPr>
              <w:rPr>
                <w:sz w:val="24"/>
                <w:szCs w:val="24"/>
              </w:rPr>
            </w:pPr>
            <w:r w:rsidRPr="005D2D2B">
              <w:rPr>
                <w:sz w:val="24"/>
                <w:szCs w:val="24"/>
              </w:rPr>
              <w:t>Параметры подключения (технологического присоединения) котельной к газораспределительным сетям</w:t>
            </w:r>
          </w:p>
        </w:tc>
      </w:tr>
      <w:tr w:rsidR="005C43B0" w:rsidRPr="005D2D2B" w14:paraId="18961A89"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35E2887E" w14:textId="77777777" w:rsidR="005C43B0" w:rsidRPr="005D2D2B" w:rsidRDefault="005C43B0" w:rsidP="0031209B">
            <w:pPr>
              <w:ind w:left="-57" w:right="-57"/>
              <w:jc w:val="center"/>
              <w:rPr>
                <w:sz w:val="24"/>
                <w:szCs w:val="24"/>
              </w:rPr>
            </w:pPr>
            <w:r w:rsidRPr="005D2D2B">
              <w:rPr>
                <w:sz w:val="24"/>
                <w:szCs w:val="24"/>
              </w:rPr>
              <w:t>6.1.</w:t>
            </w:r>
          </w:p>
        </w:tc>
        <w:tc>
          <w:tcPr>
            <w:tcW w:w="1869" w:type="pct"/>
            <w:tcBorders>
              <w:top w:val="single" w:sz="4" w:space="0" w:color="auto"/>
              <w:left w:val="nil"/>
              <w:bottom w:val="single" w:sz="4" w:space="0" w:color="auto"/>
              <w:right w:val="nil"/>
            </w:tcBorders>
            <w:vAlign w:val="center"/>
            <w:hideMark/>
          </w:tcPr>
          <w:p w14:paraId="4E9B2569" w14:textId="77777777" w:rsidR="005C43B0" w:rsidRPr="005D2D2B" w:rsidRDefault="005C43B0" w:rsidP="0031209B">
            <w:pPr>
              <w:rPr>
                <w:sz w:val="24"/>
                <w:szCs w:val="24"/>
              </w:rPr>
            </w:pPr>
            <w:r w:rsidRPr="005D2D2B">
              <w:rPr>
                <w:bCs/>
                <w:kern w:val="32"/>
                <w:sz w:val="24"/>
                <w:szCs w:val="24"/>
                <w:lang w:val="x-none"/>
              </w:rPr>
              <w:t>Тип газопровода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30F70C9B" w14:textId="77777777" w:rsidR="005C43B0" w:rsidRPr="005D2D2B" w:rsidRDefault="005C43B0" w:rsidP="0031209B">
            <w:pPr>
              <w:jc w:val="center"/>
              <w:rPr>
                <w:sz w:val="24"/>
                <w:szCs w:val="24"/>
              </w:rPr>
            </w:pPr>
            <w:r w:rsidRPr="005D2D2B">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0AB5986" w14:textId="77777777" w:rsidR="005C43B0" w:rsidRPr="005D2D2B" w:rsidRDefault="005C43B0" w:rsidP="0031209B">
            <w:pPr>
              <w:jc w:val="center"/>
              <w:rPr>
                <w:sz w:val="24"/>
                <w:szCs w:val="24"/>
              </w:rPr>
            </w:pPr>
            <w:r w:rsidRPr="005D2D2B">
              <w:rPr>
                <w:sz w:val="24"/>
                <w:szCs w:val="24"/>
              </w:rPr>
              <w:t>оцинкованный, однотрубный</w:t>
            </w:r>
          </w:p>
        </w:tc>
      </w:tr>
      <w:tr w:rsidR="005C43B0" w:rsidRPr="005D2D2B" w14:paraId="70F60D2E"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5184BDBB" w14:textId="77777777" w:rsidR="005C43B0" w:rsidRPr="005D2D2B" w:rsidRDefault="005C43B0" w:rsidP="0031209B">
            <w:pPr>
              <w:ind w:left="-57" w:right="-57"/>
              <w:jc w:val="center"/>
              <w:rPr>
                <w:sz w:val="24"/>
                <w:szCs w:val="24"/>
              </w:rPr>
            </w:pPr>
            <w:r w:rsidRPr="005D2D2B">
              <w:rPr>
                <w:sz w:val="24"/>
                <w:szCs w:val="24"/>
              </w:rPr>
              <w:t>6.2.</w:t>
            </w:r>
          </w:p>
        </w:tc>
        <w:tc>
          <w:tcPr>
            <w:tcW w:w="1869" w:type="pct"/>
            <w:tcBorders>
              <w:top w:val="single" w:sz="4" w:space="0" w:color="auto"/>
              <w:left w:val="nil"/>
              <w:bottom w:val="single" w:sz="4" w:space="0" w:color="auto"/>
              <w:right w:val="nil"/>
            </w:tcBorders>
            <w:vAlign w:val="center"/>
            <w:hideMark/>
          </w:tcPr>
          <w:p w14:paraId="6C6F7F1B" w14:textId="77777777" w:rsidR="005C43B0" w:rsidRPr="005D2D2B" w:rsidRDefault="005C43B0" w:rsidP="0031209B">
            <w:pPr>
              <w:rPr>
                <w:sz w:val="24"/>
                <w:szCs w:val="24"/>
              </w:rPr>
            </w:pPr>
            <w:r w:rsidRPr="005D2D2B">
              <w:rPr>
                <w:bCs/>
                <w:kern w:val="32"/>
                <w:sz w:val="24"/>
                <w:szCs w:val="24"/>
                <w:lang w:val="x-none"/>
              </w:rPr>
              <w:t>Тип прокладки газопровода (подземная или надземная (наземная)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0C6C164A" w14:textId="77777777" w:rsidR="005C43B0" w:rsidRPr="005D2D2B" w:rsidRDefault="005C43B0" w:rsidP="0031209B">
            <w:pPr>
              <w:jc w:val="center"/>
              <w:rPr>
                <w:sz w:val="24"/>
                <w:szCs w:val="24"/>
              </w:rPr>
            </w:pPr>
            <w:r w:rsidRPr="005D2D2B">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99FC284" w14:textId="77777777" w:rsidR="005C43B0" w:rsidRPr="005D2D2B" w:rsidRDefault="005C43B0" w:rsidP="0031209B">
            <w:pPr>
              <w:jc w:val="center"/>
              <w:rPr>
                <w:sz w:val="24"/>
                <w:szCs w:val="24"/>
              </w:rPr>
            </w:pPr>
            <w:r w:rsidRPr="005D2D2B">
              <w:rPr>
                <w:sz w:val="24"/>
                <w:szCs w:val="24"/>
              </w:rPr>
              <w:t>наземная</w:t>
            </w:r>
          </w:p>
        </w:tc>
      </w:tr>
      <w:tr w:rsidR="005C43B0" w:rsidRPr="005D2D2B" w14:paraId="7A03DD20"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2A6485A3" w14:textId="77777777" w:rsidR="005C43B0" w:rsidRPr="005D2D2B" w:rsidRDefault="005C43B0" w:rsidP="0031209B">
            <w:pPr>
              <w:ind w:left="-57" w:right="-57"/>
              <w:jc w:val="center"/>
              <w:rPr>
                <w:sz w:val="24"/>
                <w:szCs w:val="24"/>
              </w:rPr>
            </w:pPr>
            <w:r w:rsidRPr="005D2D2B">
              <w:rPr>
                <w:sz w:val="24"/>
                <w:szCs w:val="24"/>
              </w:rPr>
              <w:t>6.3.</w:t>
            </w:r>
          </w:p>
        </w:tc>
        <w:tc>
          <w:tcPr>
            <w:tcW w:w="1869" w:type="pct"/>
            <w:tcBorders>
              <w:top w:val="single" w:sz="4" w:space="0" w:color="auto"/>
              <w:left w:val="nil"/>
              <w:bottom w:val="single" w:sz="4" w:space="0" w:color="auto"/>
              <w:right w:val="nil"/>
            </w:tcBorders>
            <w:vAlign w:val="center"/>
            <w:hideMark/>
          </w:tcPr>
          <w:p w14:paraId="6D6795A7" w14:textId="77777777" w:rsidR="005C43B0" w:rsidRPr="005D2D2B" w:rsidRDefault="005C43B0" w:rsidP="0031209B">
            <w:pPr>
              <w:rPr>
                <w:sz w:val="24"/>
                <w:szCs w:val="24"/>
              </w:rPr>
            </w:pPr>
            <w:r w:rsidRPr="005D2D2B">
              <w:rPr>
                <w:sz w:val="24"/>
                <w:szCs w:val="24"/>
              </w:rPr>
              <w:t>Диаметр газопровода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39E526E6" w14:textId="77777777" w:rsidR="005C43B0" w:rsidRPr="005D2D2B" w:rsidRDefault="005C43B0" w:rsidP="0031209B">
            <w:pPr>
              <w:jc w:val="center"/>
              <w:rPr>
                <w:sz w:val="24"/>
                <w:szCs w:val="24"/>
              </w:rPr>
            </w:pPr>
            <w:r w:rsidRPr="005D2D2B">
              <w:rPr>
                <w:sz w:val="24"/>
                <w:szCs w:val="24"/>
              </w:rPr>
              <w:t>мм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7120984" w14:textId="77777777" w:rsidR="005C43B0" w:rsidRPr="005D2D2B" w:rsidRDefault="005C43B0" w:rsidP="0031209B">
            <w:pPr>
              <w:jc w:val="center"/>
              <w:rPr>
                <w:sz w:val="24"/>
                <w:szCs w:val="24"/>
              </w:rPr>
            </w:pPr>
            <w:r w:rsidRPr="005D2D2B">
              <w:rPr>
                <w:sz w:val="24"/>
                <w:szCs w:val="24"/>
              </w:rPr>
              <w:t>100</w:t>
            </w:r>
          </w:p>
        </w:tc>
      </w:tr>
      <w:tr w:rsidR="005C43B0" w:rsidRPr="005D2D2B" w14:paraId="22ED8866" w14:textId="77777777" w:rsidTr="00D83BBD">
        <w:trPr>
          <w:trHeight w:val="184"/>
        </w:trPr>
        <w:tc>
          <w:tcPr>
            <w:tcW w:w="469" w:type="pct"/>
            <w:tcBorders>
              <w:top w:val="single" w:sz="4" w:space="0" w:color="auto"/>
              <w:left w:val="single" w:sz="4" w:space="0" w:color="auto"/>
              <w:bottom w:val="single" w:sz="4" w:space="0" w:color="auto"/>
              <w:right w:val="single" w:sz="4" w:space="0" w:color="auto"/>
            </w:tcBorders>
            <w:vAlign w:val="center"/>
            <w:hideMark/>
          </w:tcPr>
          <w:p w14:paraId="0146FC1B" w14:textId="77777777" w:rsidR="005C43B0" w:rsidRPr="005D2D2B" w:rsidRDefault="005C43B0" w:rsidP="0031209B">
            <w:pPr>
              <w:jc w:val="center"/>
              <w:rPr>
                <w:b/>
                <w:sz w:val="24"/>
                <w:szCs w:val="24"/>
              </w:rPr>
            </w:pPr>
            <w:r w:rsidRPr="005D2D2B">
              <w:rPr>
                <w:sz w:val="24"/>
                <w:szCs w:val="24"/>
              </w:rPr>
              <w:t>6.4.</w:t>
            </w:r>
          </w:p>
        </w:tc>
        <w:tc>
          <w:tcPr>
            <w:tcW w:w="1869" w:type="pct"/>
            <w:tcBorders>
              <w:top w:val="single" w:sz="4" w:space="0" w:color="auto"/>
              <w:left w:val="nil"/>
              <w:bottom w:val="single" w:sz="4" w:space="0" w:color="auto"/>
              <w:right w:val="nil"/>
            </w:tcBorders>
            <w:vAlign w:val="center"/>
            <w:hideMark/>
          </w:tcPr>
          <w:p w14:paraId="1B424571" w14:textId="77777777" w:rsidR="005C43B0" w:rsidRPr="005D2D2B" w:rsidRDefault="005C43B0" w:rsidP="0031209B">
            <w:pPr>
              <w:rPr>
                <w:b/>
                <w:sz w:val="24"/>
                <w:szCs w:val="24"/>
                <w:lang w:eastAsia="en-US"/>
              </w:rPr>
            </w:pPr>
            <w:r w:rsidRPr="005D2D2B">
              <w:rPr>
                <w:bCs/>
                <w:kern w:val="32"/>
                <w:sz w:val="24"/>
                <w:szCs w:val="24"/>
                <w:lang w:val="x-none"/>
              </w:rPr>
              <w:t>Масса газопровода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586ECB47" w14:textId="77777777" w:rsidR="005C43B0" w:rsidRPr="005D2D2B" w:rsidRDefault="005C43B0" w:rsidP="0031209B">
            <w:pPr>
              <w:jc w:val="center"/>
              <w:rPr>
                <w:sz w:val="24"/>
                <w:szCs w:val="24"/>
                <w:lang w:eastAsia="en-US"/>
              </w:rPr>
            </w:pPr>
            <w:r w:rsidRPr="005D2D2B">
              <w:rPr>
                <w:sz w:val="24"/>
                <w:szCs w:val="24"/>
              </w:rPr>
              <w:t>т/м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D795639" w14:textId="77777777" w:rsidR="005C43B0" w:rsidRPr="005D2D2B" w:rsidRDefault="005C43B0" w:rsidP="0031209B">
            <w:pPr>
              <w:jc w:val="center"/>
              <w:rPr>
                <w:sz w:val="24"/>
                <w:szCs w:val="24"/>
                <w:lang w:eastAsia="en-US"/>
              </w:rPr>
            </w:pPr>
            <w:r w:rsidRPr="005D2D2B">
              <w:rPr>
                <w:sz w:val="24"/>
                <w:szCs w:val="24"/>
              </w:rPr>
              <w:t>0,0125</w:t>
            </w:r>
          </w:p>
        </w:tc>
      </w:tr>
      <w:tr w:rsidR="005C43B0" w:rsidRPr="005D2D2B" w14:paraId="0A790A45" w14:textId="77777777" w:rsidTr="00D83BBD">
        <w:trPr>
          <w:trHeight w:val="188"/>
        </w:trPr>
        <w:tc>
          <w:tcPr>
            <w:tcW w:w="469" w:type="pct"/>
            <w:tcBorders>
              <w:top w:val="single" w:sz="4" w:space="0" w:color="auto"/>
              <w:left w:val="single" w:sz="4" w:space="0" w:color="auto"/>
              <w:bottom w:val="single" w:sz="4" w:space="0" w:color="auto"/>
              <w:right w:val="single" w:sz="4" w:space="0" w:color="auto"/>
            </w:tcBorders>
            <w:vAlign w:val="center"/>
            <w:hideMark/>
          </w:tcPr>
          <w:p w14:paraId="0D9673AB" w14:textId="77777777" w:rsidR="005C43B0" w:rsidRPr="005D2D2B" w:rsidRDefault="005C43B0" w:rsidP="0031209B">
            <w:pPr>
              <w:ind w:left="-57" w:right="-57"/>
              <w:jc w:val="center"/>
              <w:rPr>
                <w:sz w:val="24"/>
                <w:szCs w:val="24"/>
              </w:rPr>
            </w:pPr>
            <w:r w:rsidRPr="005D2D2B">
              <w:rPr>
                <w:sz w:val="24"/>
                <w:szCs w:val="24"/>
              </w:rPr>
              <w:t>6.5.</w:t>
            </w:r>
          </w:p>
        </w:tc>
        <w:tc>
          <w:tcPr>
            <w:tcW w:w="1869" w:type="pct"/>
            <w:tcBorders>
              <w:top w:val="single" w:sz="4" w:space="0" w:color="auto"/>
              <w:left w:val="nil"/>
              <w:bottom w:val="single" w:sz="4" w:space="0" w:color="auto"/>
              <w:right w:val="nil"/>
            </w:tcBorders>
            <w:vAlign w:val="center"/>
            <w:hideMark/>
          </w:tcPr>
          <w:p w14:paraId="5FE02CF4" w14:textId="77777777" w:rsidR="005C43B0" w:rsidRPr="005D2D2B" w:rsidRDefault="005C43B0" w:rsidP="0031209B">
            <w:pPr>
              <w:keepNext/>
              <w:outlineLvl w:val="0"/>
              <w:rPr>
                <w:bCs/>
                <w:kern w:val="32"/>
                <w:sz w:val="24"/>
                <w:szCs w:val="24"/>
                <w:lang w:val="x-none"/>
              </w:rPr>
            </w:pPr>
            <w:r w:rsidRPr="005D2D2B">
              <w:rPr>
                <w:bCs/>
                <w:kern w:val="32"/>
                <w:sz w:val="24"/>
                <w:szCs w:val="24"/>
                <w:lang w:val="x-none"/>
              </w:rPr>
              <w:t>Протяженность газопровода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36297192" w14:textId="77777777" w:rsidR="005C43B0" w:rsidRPr="005D2D2B" w:rsidRDefault="005C43B0" w:rsidP="0031209B">
            <w:pPr>
              <w:jc w:val="center"/>
              <w:rPr>
                <w:sz w:val="24"/>
                <w:szCs w:val="24"/>
              </w:rPr>
            </w:pPr>
            <w:r w:rsidRPr="005D2D2B">
              <w:rPr>
                <w:sz w:val="24"/>
                <w:szCs w:val="24"/>
              </w:rPr>
              <w:t>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EF6BB36" w14:textId="77777777" w:rsidR="005C43B0" w:rsidRPr="005D2D2B" w:rsidRDefault="005C43B0" w:rsidP="0031209B">
            <w:pPr>
              <w:jc w:val="center"/>
              <w:rPr>
                <w:sz w:val="24"/>
                <w:szCs w:val="24"/>
              </w:rPr>
            </w:pPr>
            <w:r w:rsidRPr="005D2D2B">
              <w:rPr>
                <w:sz w:val="24"/>
                <w:szCs w:val="24"/>
              </w:rPr>
              <w:t>1000</w:t>
            </w:r>
          </w:p>
        </w:tc>
      </w:tr>
      <w:tr w:rsidR="005C43B0" w:rsidRPr="005D2D2B" w14:paraId="6E265A7B"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608BB216" w14:textId="77777777" w:rsidR="005C43B0" w:rsidRPr="005D2D2B" w:rsidRDefault="005C43B0" w:rsidP="0031209B">
            <w:pPr>
              <w:ind w:left="-57" w:right="-57"/>
              <w:jc w:val="center"/>
              <w:rPr>
                <w:sz w:val="24"/>
                <w:szCs w:val="24"/>
              </w:rPr>
            </w:pPr>
            <w:r w:rsidRPr="005D2D2B">
              <w:rPr>
                <w:sz w:val="24"/>
                <w:szCs w:val="24"/>
              </w:rPr>
              <w:t>6.6.</w:t>
            </w:r>
          </w:p>
        </w:tc>
        <w:tc>
          <w:tcPr>
            <w:tcW w:w="1869" w:type="pct"/>
            <w:tcBorders>
              <w:top w:val="single" w:sz="4" w:space="0" w:color="auto"/>
              <w:left w:val="nil"/>
              <w:bottom w:val="single" w:sz="4" w:space="0" w:color="auto"/>
              <w:right w:val="nil"/>
            </w:tcBorders>
            <w:vAlign w:val="center"/>
            <w:hideMark/>
          </w:tcPr>
          <w:p w14:paraId="6A3BD898" w14:textId="77777777" w:rsidR="005C43B0" w:rsidRPr="005D2D2B" w:rsidRDefault="005C43B0" w:rsidP="0031209B">
            <w:pPr>
              <w:keepNext/>
              <w:outlineLvl w:val="0"/>
              <w:rPr>
                <w:bCs/>
                <w:kern w:val="32"/>
                <w:sz w:val="24"/>
                <w:szCs w:val="24"/>
                <w:lang w:val="x-none"/>
              </w:rPr>
            </w:pPr>
            <w:r w:rsidRPr="005D2D2B">
              <w:rPr>
                <w:bCs/>
                <w:kern w:val="32"/>
                <w:sz w:val="24"/>
                <w:szCs w:val="24"/>
                <w:lang w:val="x-none"/>
              </w:rPr>
              <w:t>Максимальный часовой расход газа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14F140EC" w14:textId="77777777" w:rsidR="005C43B0" w:rsidRPr="005D2D2B" w:rsidRDefault="005C43B0" w:rsidP="0031209B">
            <w:pPr>
              <w:jc w:val="center"/>
              <w:rPr>
                <w:sz w:val="24"/>
                <w:szCs w:val="24"/>
              </w:rPr>
            </w:pPr>
            <w:r w:rsidRPr="005D2D2B">
              <w:rPr>
                <w:sz w:val="24"/>
                <w:szCs w:val="24"/>
              </w:rPr>
              <w:t>куб. м/ч</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6546153" w14:textId="77777777" w:rsidR="005C43B0" w:rsidRPr="005D2D2B" w:rsidRDefault="005C43B0" w:rsidP="0031209B">
            <w:pPr>
              <w:jc w:val="center"/>
              <w:rPr>
                <w:sz w:val="24"/>
                <w:szCs w:val="24"/>
              </w:rPr>
            </w:pPr>
            <w:r w:rsidRPr="005D2D2B">
              <w:rPr>
                <w:sz w:val="24"/>
                <w:szCs w:val="24"/>
              </w:rPr>
              <w:t>1065</w:t>
            </w:r>
          </w:p>
        </w:tc>
      </w:tr>
      <w:tr w:rsidR="005C43B0" w:rsidRPr="005D2D2B" w14:paraId="638637BA"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506A1CC4" w14:textId="77777777" w:rsidR="005C43B0" w:rsidRPr="005D2D2B" w:rsidRDefault="005C43B0" w:rsidP="0031209B">
            <w:pPr>
              <w:ind w:left="-57" w:right="-57"/>
              <w:jc w:val="center"/>
              <w:rPr>
                <w:sz w:val="24"/>
                <w:szCs w:val="24"/>
              </w:rPr>
            </w:pPr>
            <w:r w:rsidRPr="005D2D2B">
              <w:rPr>
                <w:sz w:val="24"/>
                <w:szCs w:val="24"/>
              </w:rPr>
              <w:t>6.7.</w:t>
            </w:r>
          </w:p>
        </w:tc>
        <w:tc>
          <w:tcPr>
            <w:tcW w:w="1869" w:type="pct"/>
            <w:tcBorders>
              <w:top w:val="single" w:sz="4" w:space="0" w:color="auto"/>
              <w:left w:val="nil"/>
              <w:bottom w:val="single" w:sz="4" w:space="0" w:color="auto"/>
              <w:right w:val="nil"/>
            </w:tcBorders>
            <w:vAlign w:val="center"/>
            <w:hideMark/>
          </w:tcPr>
          <w:p w14:paraId="11DE5D41" w14:textId="77777777" w:rsidR="005C43B0" w:rsidRPr="005D2D2B" w:rsidRDefault="005C43B0" w:rsidP="0031209B">
            <w:pPr>
              <w:autoSpaceDE w:val="0"/>
              <w:autoSpaceDN w:val="0"/>
              <w:adjustRightInd w:val="0"/>
              <w:rPr>
                <w:b/>
                <w:sz w:val="24"/>
                <w:szCs w:val="24"/>
              </w:rPr>
            </w:pPr>
            <w:r w:rsidRPr="005D2D2B">
              <w:rPr>
                <w:bCs/>
                <w:kern w:val="32"/>
                <w:sz w:val="24"/>
                <w:szCs w:val="24"/>
                <w:lang w:val="x-none"/>
              </w:rPr>
              <w:t>Газорегуляторные пункты шкафные</w:t>
            </w:r>
          </w:p>
        </w:tc>
        <w:tc>
          <w:tcPr>
            <w:tcW w:w="672" w:type="pct"/>
            <w:tcBorders>
              <w:top w:val="single" w:sz="4" w:space="0" w:color="auto"/>
              <w:left w:val="single" w:sz="4" w:space="0" w:color="auto"/>
              <w:bottom w:val="single" w:sz="4" w:space="0" w:color="auto"/>
              <w:right w:val="single" w:sz="4" w:space="0" w:color="auto"/>
            </w:tcBorders>
            <w:vAlign w:val="center"/>
            <w:hideMark/>
          </w:tcPr>
          <w:p w14:paraId="1AAC361F" w14:textId="77777777" w:rsidR="005C43B0" w:rsidRPr="005D2D2B" w:rsidRDefault="005C43B0" w:rsidP="0031209B">
            <w:pPr>
              <w:jc w:val="center"/>
              <w:rPr>
                <w:sz w:val="24"/>
                <w:szCs w:val="24"/>
              </w:rPr>
            </w:pPr>
            <w:r w:rsidRPr="005D2D2B">
              <w:rPr>
                <w:sz w:val="24"/>
                <w:szCs w:val="24"/>
              </w:rPr>
              <w:t>штук</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BA4FCE1" w14:textId="77777777" w:rsidR="005C43B0" w:rsidRPr="005D2D2B" w:rsidRDefault="005C43B0" w:rsidP="0031209B">
            <w:pPr>
              <w:jc w:val="center"/>
              <w:rPr>
                <w:sz w:val="24"/>
                <w:szCs w:val="24"/>
              </w:rPr>
            </w:pPr>
            <w:r w:rsidRPr="005D2D2B">
              <w:rPr>
                <w:sz w:val="24"/>
                <w:szCs w:val="24"/>
              </w:rPr>
              <w:t>1</w:t>
            </w:r>
          </w:p>
        </w:tc>
      </w:tr>
      <w:tr w:rsidR="005C43B0" w:rsidRPr="005D2D2B" w14:paraId="603F3D5E"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2F14BB4E" w14:textId="77777777" w:rsidR="005C43B0" w:rsidRPr="005D2D2B" w:rsidRDefault="005C43B0" w:rsidP="0031209B">
            <w:pPr>
              <w:ind w:left="-57" w:right="-57"/>
              <w:jc w:val="center"/>
              <w:rPr>
                <w:sz w:val="24"/>
                <w:szCs w:val="24"/>
              </w:rPr>
            </w:pPr>
            <w:r w:rsidRPr="005D2D2B">
              <w:rPr>
                <w:sz w:val="24"/>
                <w:szCs w:val="24"/>
              </w:rPr>
              <w:t>6.8.</w:t>
            </w:r>
          </w:p>
        </w:tc>
        <w:tc>
          <w:tcPr>
            <w:tcW w:w="1869" w:type="pct"/>
            <w:tcBorders>
              <w:top w:val="single" w:sz="4" w:space="0" w:color="auto"/>
              <w:left w:val="nil"/>
              <w:bottom w:val="single" w:sz="4" w:space="0" w:color="auto"/>
              <w:right w:val="nil"/>
            </w:tcBorders>
            <w:vAlign w:val="center"/>
            <w:hideMark/>
          </w:tcPr>
          <w:p w14:paraId="496265EB" w14:textId="77777777" w:rsidR="005C43B0" w:rsidRPr="005D2D2B" w:rsidRDefault="005C43B0" w:rsidP="0031209B">
            <w:pPr>
              <w:keepNext/>
              <w:outlineLvl w:val="0"/>
              <w:rPr>
                <w:bCs/>
                <w:kern w:val="32"/>
                <w:sz w:val="24"/>
                <w:szCs w:val="24"/>
                <w:lang w:val="x-none"/>
              </w:rPr>
            </w:pPr>
            <w:r w:rsidRPr="005D2D2B">
              <w:rPr>
                <w:bCs/>
                <w:kern w:val="32"/>
                <w:sz w:val="24"/>
                <w:szCs w:val="24"/>
                <w:lang w:val="x-none"/>
              </w:rPr>
              <w:t>Тип газорегуляторного пункта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5EECC641" w14:textId="77777777" w:rsidR="005C43B0" w:rsidRPr="005D2D2B" w:rsidRDefault="005C43B0" w:rsidP="0031209B">
            <w:pPr>
              <w:jc w:val="center"/>
              <w:rPr>
                <w:sz w:val="24"/>
                <w:szCs w:val="24"/>
              </w:rPr>
            </w:pPr>
            <w:r w:rsidRPr="005D2D2B">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C7E9C4E" w14:textId="77777777" w:rsidR="005C43B0" w:rsidRPr="005D2D2B" w:rsidRDefault="005C43B0" w:rsidP="0031209B">
            <w:pPr>
              <w:jc w:val="center"/>
              <w:rPr>
                <w:sz w:val="24"/>
                <w:szCs w:val="24"/>
              </w:rPr>
            </w:pPr>
            <w:r w:rsidRPr="005D2D2B">
              <w:rPr>
                <w:sz w:val="24"/>
                <w:szCs w:val="24"/>
              </w:rPr>
              <w:t>2 нитки редуцирования</w:t>
            </w:r>
          </w:p>
        </w:tc>
      </w:tr>
      <w:tr w:rsidR="005C43B0" w:rsidRPr="005D2D2B" w14:paraId="37DFA993"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7522219A" w14:textId="77777777" w:rsidR="005C43B0" w:rsidRPr="005D2D2B" w:rsidRDefault="005C43B0" w:rsidP="0031209B">
            <w:pPr>
              <w:ind w:left="-57" w:right="-57"/>
              <w:jc w:val="center"/>
              <w:rPr>
                <w:sz w:val="24"/>
                <w:szCs w:val="24"/>
              </w:rPr>
            </w:pPr>
            <w:r w:rsidRPr="005D2D2B">
              <w:rPr>
                <w:sz w:val="24"/>
                <w:szCs w:val="24"/>
              </w:rPr>
              <w:t>6.9.</w:t>
            </w:r>
          </w:p>
        </w:tc>
        <w:tc>
          <w:tcPr>
            <w:tcW w:w="1869" w:type="pct"/>
            <w:tcBorders>
              <w:top w:val="single" w:sz="4" w:space="0" w:color="auto"/>
              <w:left w:val="nil"/>
              <w:bottom w:val="single" w:sz="4" w:space="0" w:color="auto"/>
              <w:right w:val="nil"/>
            </w:tcBorders>
            <w:vAlign w:val="center"/>
            <w:hideMark/>
          </w:tcPr>
          <w:p w14:paraId="397004B6" w14:textId="77777777" w:rsidR="005C43B0" w:rsidRPr="005D2D2B" w:rsidRDefault="005C43B0" w:rsidP="0031209B">
            <w:pPr>
              <w:keepNext/>
              <w:outlineLvl w:val="0"/>
              <w:rPr>
                <w:bCs/>
                <w:kern w:val="32"/>
                <w:sz w:val="24"/>
                <w:szCs w:val="24"/>
                <w:lang w:val="x-none"/>
              </w:rPr>
            </w:pPr>
            <w:r w:rsidRPr="005D2D2B">
              <w:rPr>
                <w:bCs/>
                <w:kern w:val="32"/>
                <w:sz w:val="24"/>
                <w:szCs w:val="24"/>
                <w:lang w:val="x-none"/>
              </w:rPr>
              <w:t>Пункт учета расхода газа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19718606" w14:textId="77777777" w:rsidR="005C43B0" w:rsidRPr="005D2D2B" w:rsidRDefault="005C43B0" w:rsidP="0031209B">
            <w:pPr>
              <w:jc w:val="center"/>
              <w:rPr>
                <w:sz w:val="24"/>
                <w:szCs w:val="24"/>
              </w:rPr>
            </w:pPr>
            <w:r w:rsidRPr="005D2D2B">
              <w:rPr>
                <w:sz w:val="24"/>
                <w:szCs w:val="24"/>
              </w:rPr>
              <w:t>штук</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32F47BB" w14:textId="77777777" w:rsidR="005C43B0" w:rsidRPr="005D2D2B" w:rsidRDefault="005C43B0" w:rsidP="0031209B">
            <w:pPr>
              <w:jc w:val="center"/>
              <w:rPr>
                <w:sz w:val="24"/>
                <w:szCs w:val="24"/>
              </w:rPr>
            </w:pPr>
            <w:r w:rsidRPr="005D2D2B">
              <w:rPr>
                <w:sz w:val="24"/>
                <w:szCs w:val="24"/>
              </w:rPr>
              <w:t>1</w:t>
            </w:r>
          </w:p>
        </w:tc>
      </w:tr>
      <w:tr w:rsidR="005C43B0" w:rsidRPr="005D2D2B" w14:paraId="2B0647E2"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1A7941AC" w14:textId="77777777" w:rsidR="005C43B0" w:rsidRPr="005D2D2B" w:rsidRDefault="005C43B0" w:rsidP="0031209B">
            <w:pPr>
              <w:ind w:left="-57" w:right="-57"/>
              <w:jc w:val="center"/>
              <w:rPr>
                <w:sz w:val="24"/>
                <w:szCs w:val="24"/>
              </w:rPr>
            </w:pPr>
            <w:r w:rsidRPr="005D2D2B">
              <w:rPr>
                <w:sz w:val="24"/>
                <w:szCs w:val="24"/>
              </w:rPr>
              <w:t>6.10.</w:t>
            </w:r>
          </w:p>
        </w:tc>
        <w:tc>
          <w:tcPr>
            <w:tcW w:w="1869" w:type="pct"/>
            <w:tcBorders>
              <w:top w:val="single" w:sz="4" w:space="0" w:color="auto"/>
              <w:left w:val="nil"/>
              <w:bottom w:val="single" w:sz="4" w:space="0" w:color="auto"/>
              <w:right w:val="nil"/>
            </w:tcBorders>
            <w:vAlign w:val="center"/>
            <w:hideMark/>
          </w:tcPr>
          <w:p w14:paraId="38D93216" w14:textId="77777777" w:rsidR="005C43B0" w:rsidRPr="005D2D2B" w:rsidRDefault="005C43B0" w:rsidP="0031209B">
            <w:pPr>
              <w:keepNext/>
              <w:outlineLvl w:val="0"/>
              <w:rPr>
                <w:bCs/>
                <w:kern w:val="32"/>
                <w:sz w:val="24"/>
                <w:szCs w:val="24"/>
                <w:lang w:val="x-none"/>
              </w:rPr>
            </w:pPr>
            <w:r w:rsidRPr="005D2D2B">
              <w:rPr>
                <w:bCs/>
                <w:kern w:val="32"/>
                <w:sz w:val="24"/>
                <w:szCs w:val="24"/>
                <w:lang w:val="x-none"/>
              </w:rPr>
              <w:t>Базовая величина затрат на технологическое присоединение к газораспределительным сетям</w:t>
            </w:r>
          </w:p>
        </w:tc>
        <w:tc>
          <w:tcPr>
            <w:tcW w:w="672" w:type="pct"/>
            <w:tcBorders>
              <w:top w:val="single" w:sz="4" w:space="0" w:color="auto"/>
              <w:left w:val="single" w:sz="4" w:space="0" w:color="auto"/>
              <w:bottom w:val="single" w:sz="4" w:space="0" w:color="auto"/>
              <w:right w:val="single" w:sz="4" w:space="0" w:color="auto"/>
            </w:tcBorders>
            <w:vAlign w:val="center"/>
            <w:hideMark/>
          </w:tcPr>
          <w:p w14:paraId="7F633E38" w14:textId="77777777" w:rsidR="005C43B0" w:rsidRPr="005D2D2B" w:rsidRDefault="005C43B0" w:rsidP="0031209B">
            <w:pPr>
              <w:jc w:val="center"/>
              <w:rPr>
                <w:sz w:val="24"/>
                <w:szCs w:val="24"/>
              </w:rPr>
            </w:pPr>
            <w:r w:rsidRPr="005D2D2B">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D56EE72" w14:textId="77777777" w:rsidR="005C43B0" w:rsidRPr="005D2D2B" w:rsidRDefault="005C43B0" w:rsidP="0031209B">
            <w:pPr>
              <w:jc w:val="center"/>
              <w:rPr>
                <w:sz w:val="24"/>
                <w:szCs w:val="24"/>
              </w:rPr>
            </w:pPr>
            <w:r w:rsidRPr="005D2D2B">
              <w:rPr>
                <w:sz w:val="24"/>
                <w:szCs w:val="24"/>
              </w:rPr>
              <w:t>2 892</w:t>
            </w:r>
          </w:p>
        </w:tc>
      </w:tr>
      <w:tr w:rsidR="005C43B0" w:rsidRPr="005D2D2B" w14:paraId="5B3AFADB"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2B0072FC" w14:textId="77777777" w:rsidR="005C43B0" w:rsidRPr="005D2D2B" w:rsidRDefault="005C43B0" w:rsidP="0031209B">
            <w:pPr>
              <w:ind w:left="-57" w:right="-57"/>
              <w:jc w:val="center"/>
              <w:rPr>
                <w:sz w:val="24"/>
                <w:szCs w:val="24"/>
              </w:rPr>
            </w:pPr>
            <w:r w:rsidRPr="005D2D2B">
              <w:rPr>
                <w:sz w:val="24"/>
                <w:szCs w:val="24"/>
              </w:rPr>
              <w:t>7.</w:t>
            </w:r>
          </w:p>
        </w:tc>
        <w:tc>
          <w:tcPr>
            <w:tcW w:w="1869" w:type="pct"/>
            <w:tcBorders>
              <w:top w:val="single" w:sz="4" w:space="0" w:color="auto"/>
              <w:left w:val="nil"/>
              <w:bottom w:val="single" w:sz="4" w:space="0" w:color="auto"/>
              <w:right w:val="nil"/>
            </w:tcBorders>
            <w:hideMark/>
          </w:tcPr>
          <w:p w14:paraId="4B47E4C5" w14:textId="77777777" w:rsidR="005C43B0" w:rsidRPr="005D2D2B" w:rsidRDefault="005C43B0" w:rsidP="0031209B">
            <w:pPr>
              <w:keepNext/>
              <w:outlineLvl w:val="0"/>
              <w:rPr>
                <w:bCs/>
                <w:kern w:val="32"/>
                <w:sz w:val="24"/>
                <w:szCs w:val="24"/>
                <w:lang w:val="x-none"/>
              </w:rPr>
            </w:pPr>
            <w:r w:rsidRPr="005D2D2B">
              <w:rPr>
                <w:bCs/>
                <w:kern w:val="32"/>
                <w:sz w:val="24"/>
                <w:szCs w:val="24"/>
                <w:lang w:val="x-none"/>
              </w:rPr>
              <w:t>Коэффициент использования установленной тепловой мощности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20202E63" w14:textId="77777777" w:rsidR="005C43B0" w:rsidRPr="005D2D2B" w:rsidRDefault="005C43B0" w:rsidP="0031209B">
            <w:pPr>
              <w:jc w:val="center"/>
              <w:rPr>
                <w:sz w:val="24"/>
                <w:szCs w:val="24"/>
              </w:rPr>
            </w:pPr>
            <w:r w:rsidRPr="005D2D2B">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DA0571F" w14:textId="77777777" w:rsidR="005C43B0" w:rsidRPr="005D2D2B" w:rsidRDefault="005C43B0" w:rsidP="0031209B">
            <w:pPr>
              <w:jc w:val="center"/>
              <w:rPr>
                <w:sz w:val="24"/>
                <w:szCs w:val="24"/>
              </w:rPr>
            </w:pPr>
            <w:r w:rsidRPr="005D2D2B">
              <w:rPr>
                <w:sz w:val="24"/>
                <w:szCs w:val="24"/>
              </w:rPr>
              <w:t>0,376</w:t>
            </w:r>
          </w:p>
        </w:tc>
      </w:tr>
      <w:tr w:rsidR="005C43B0" w:rsidRPr="005D2D2B" w14:paraId="26D8698F"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00B67F0D" w14:textId="77777777" w:rsidR="005C43B0" w:rsidRPr="005D2D2B" w:rsidRDefault="005C43B0" w:rsidP="0031209B">
            <w:pPr>
              <w:ind w:left="-57" w:right="-57"/>
              <w:jc w:val="center"/>
              <w:rPr>
                <w:sz w:val="24"/>
                <w:szCs w:val="24"/>
              </w:rPr>
            </w:pPr>
            <w:r w:rsidRPr="005D2D2B">
              <w:rPr>
                <w:sz w:val="24"/>
                <w:szCs w:val="24"/>
              </w:rPr>
              <w:t>8.</w:t>
            </w:r>
          </w:p>
        </w:tc>
        <w:tc>
          <w:tcPr>
            <w:tcW w:w="4531" w:type="pct"/>
            <w:gridSpan w:val="3"/>
            <w:tcBorders>
              <w:top w:val="single" w:sz="4" w:space="0" w:color="auto"/>
              <w:left w:val="single" w:sz="4" w:space="0" w:color="auto"/>
              <w:bottom w:val="single" w:sz="4" w:space="0" w:color="auto"/>
              <w:right w:val="single" w:sz="4" w:space="0" w:color="auto"/>
            </w:tcBorders>
            <w:hideMark/>
          </w:tcPr>
          <w:p w14:paraId="7434C0E1" w14:textId="77777777" w:rsidR="005C43B0" w:rsidRPr="005D2D2B" w:rsidRDefault="005C43B0" w:rsidP="0031209B">
            <w:pPr>
              <w:rPr>
                <w:sz w:val="24"/>
                <w:szCs w:val="24"/>
              </w:rPr>
            </w:pPr>
            <w:r w:rsidRPr="005D2D2B">
              <w:rPr>
                <w:sz w:val="24"/>
                <w:szCs w:val="24"/>
              </w:rPr>
              <w:t>Коэффициент для температурных зон</w:t>
            </w:r>
          </w:p>
        </w:tc>
      </w:tr>
      <w:tr w:rsidR="005C43B0" w:rsidRPr="005D2D2B" w14:paraId="39563347"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57564EAA" w14:textId="77777777" w:rsidR="005C43B0" w:rsidRPr="005D2D2B" w:rsidRDefault="005C43B0" w:rsidP="0031209B">
            <w:pPr>
              <w:ind w:left="-57" w:right="-57"/>
              <w:jc w:val="center"/>
              <w:rPr>
                <w:sz w:val="24"/>
                <w:szCs w:val="24"/>
              </w:rPr>
            </w:pPr>
            <w:r w:rsidRPr="005D2D2B">
              <w:rPr>
                <w:sz w:val="24"/>
                <w:szCs w:val="24"/>
              </w:rPr>
              <w:t>8.1.</w:t>
            </w:r>
          </w:p>
        </w:tc>
        <w:tc>
          <w:tcPr>
            <w:tcW w:w="1869" w:type="pct"/>
            <w:tcBorders>
              <w:top w:val="single" w:sz="4" w:space="0" w:color="auto"/>
              <w:left w:val="nil"/>
              <w:bottom w:val="single" w:sz="4" w:space="0" w:color="auto"/>
              <w:right w:val="nil"/>
            </w:tcBorders>
            <w:hideMark/>
          </w:tcPr>
          <w:p w14:paraId="2514C70C" w14:textId="77777777" w:rsidR="005C43B0" w:rsidRPr="005D2D2B" w:rsidRDefault="005C43B0" w:rsidP="0031209B">
            <w:pPr>
              <w:keepNext/>
              <w:outlineLvl w:val="0"/>
              <w:rPr>
                <w:bCs/>
                <w:kern w:val="32"/>
                <w:sz w:val="24"/>
                <w:szCs w:val="24"/>
                <w:lang w:val="x-none"/>
              </w:rPr>
            </w:pPr>
            <w:r w:rsidRPr="005D2D2B">
              <w:rPr>
                <w:sz w:val="24"/>
                <w:szCs w:val="24"/>
              </w:rPr>
              <w:t xml:space="preserve">Котельная </w:t>
            </w:r>
          </w:p>
        </w:tc>
        <w:tc>
          <w:tcPr>
            <w:tcW w:w="672" w:type="pct"/>
            <w:tcBorders>
              <w:top w:val="single" w:sz="4" w:space="0" w:color="auto"/>
              <w:left w:val="single" w:sz="4" w:space="0" w:color="auto"/>
              <w:bottom w:val="single" w:sz="4" w:space="0" w:color="auto"/>
              <w:right w:val="single" w:sz="4" w:space="0" w:color="auto"/>
            </w:tcBorders>
            <w:vAlign w:val="center"/>
            <w:hideMark/>
          </w:tcPr>
          <w:p w14:paraId="2924D16E" w14:textId="77777777" w:rsidR="005C43B0" w:rsidRPr="005D2D2B" w:rsidRDefault="005C43B0" w:rsidP="0031209B">
            <w:pPr>
              <w:jc w:val="center"/>
              <w:rPr>
                <w:sz w:val="24"/>
                <w:szCs w:val="24"/>
              </w:rPr>
            </w:pPr>
            <w:r w:rsidRPr="005D2D2B">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4833A0A" w14:textId="77777777" w:rsidR="005C43B0" w:rsidRPr="005D2D2B" w:rsidRDefault="005C43B0" w:rsidP="0031209B">
            <w:pPr>
              <w:jc w:val="center"/>
              <w:rPr>
                <w:sz w:val="24"/>
                <w:szCs w:val="24"/>
              </w:rPr>
            </w:pPr>
            <w:r w:rsidRPr="005D2D2B">
              <w:rPr>
                <w:sz w:val="24"/>
                <w:szCs w:val="24"/>
              </w:rPr>
              <w:t>1,000</w:t>
            </w:r>
          </w:p>
        </w:tc>
      </w:tr>
      <w:tr w:rsidR="005C43B0" w:rsidRPr="005D2D2B" w14:paraId="12F04C32" w14:textId="77777777" w:rsidTr="00D83BBD">
        <w:trPr>
          <w:trHeight w:val="271"/>
        </w:trPr>
        <w:tc>
          <w:tcPr>
            <w:tcW w:w="469" w:type="pct"/>
            <w:tcBorders>
              <w:top w:val="single" w:sz="4" w:space="0" w:color="auto"/>
              <w:left w:val="single" w:sz="4" w:space="0" w:color="auto"/>
              <w:bottom w:val="single" w:sz="4" w:space="0" w:color="auto"/>
              <w:right w:val="single" w:sz="4" w:space="0" w:color="auto"/>
            </w:tcBorders>
            <w:vAlign w:val="center"/>
            <w:hideMark/>
          </w:tcPr>
          <w:p w14:paraId="3AF9F3A0" w14:textId="77777777" w:rsidR="005C43B0" w:rsidRPr="005D2D2B" w:rsidRDefault="005C43B0" w:rsidP="0031209B">
            <w:pPr>
              <w:ind w:left="-57" w:right="-57"/>
              <w:jc w:val="center"/>
              <w:rPr>
                <w:sz w:val="24"/>
                <w:szCs w:val="24"/>
              </w:rPr>
            </w:pPr>
            <w:r w:rsidRPr="005D2D2B">
              <w:rPr>
                <w:sz w:val="24"/>
                <w:szCs w:val="24"/>
              </w:rPr>
              <w:t>8.2.</w:t>
            </w:r>
          </w:p>
        </w:tc>
        <w:tc>
          <w:tcPr>
            <w:tcW w:w="1869" w:type="pct"/>
            <w:tcBorders>
              <w:top w:val="single" w:sz="4" w:space="0" w:color="auto"/>
              <w:left w:val="nil"/>
              <w:bottom w:val="single" w:sz="4" w:space="0" w:color="auto"/>
              <w:right w:val="nil"/>
            </w:tcBorders>
            <w:hideMark/>
          </w:tcPr>
          <w:p w14:paraId="220409E2" w14:textId="77777777" w:rsidR="005C43B0" w:rsidRPr="005D2D2B" w:rsidRDefault="005C43B0" w:rsidP="0031209B">
            <w:pPr>
              <w:keepNext/>
              <w:outlineLvl w:val="0"/>
              <w:rPr>
                <w:bCs/>
                <w:kern w:val="32"/>
                <w:sz w:val="24"/>
                <w:szCs w:val="24"/>
                <w:lang w:val="x-none"/>
              </w:rPr>
            </w:pPr>
            <w:r w:rsidRPr="005D2D2B">
              <w:rPr>
                <w:sz w:val="24"/>
                <w:szCs w:val="24"/>
              </w:rPr>
              <w:t>Тепловые сети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0FFBE4E4" w14:textId="77777777" w:rsidR="005C43B0" w:rsidRPr="005D2D2B" w:rsidRDefault="005C43B0" w:rsidP="0031209B">
            <w:pPr>
              <w:jc w:val="center"/>
              <w:rPr>
                <w:sz w:val="24"/>
                <w:szCs w:val="24"/>
              </w:rPr>
            </w:pPr>
            <w:r w:rsidRPr="005D2D2B">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D88C4BC" w14:textId="77777777" w:rsidR="005C43B0" w:rsidRPr="005D2D2B" w:rsidRDefault="005C43B0" w:rsidP="0031209B">
            <w:pPr>
              <w:jc w:val="center"/>
              <w:rPr>
                <w:sz w:val="24"/>
                <w:szCs w:val="24"/>
              </w:rPr>
            </w:pPr>
            <w:r w:rsidRPr="005D2D2B">
              <w:rPr>
                <w:sz w:val="24"/>
                <w:szCs w:val="24"/>
              </w:rPr>
              <w:t>1,000</w:t>
            </w:r>
          </w:p>
        </w:tc>
      </w:tr>
      <w:tr w:rsidR="005C43B0" w:rsidRPr="005D2D2B" w14:paraId="0BFA3727"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27A7E339" w14:textId="77777777" w:rsidR="005C43B0" w:rsidRPr="005D2D2B" w:rsidRDefault="005C43B0" w:rsidP="0031209B">
            <w:pPr>
              <w:ind w:left="-57" w:right="-57"/>
              <w:jc w:val="center"/>
              <w:rPr>
                <w:sz w:val="24"/>
                <w:szCs w:val="24"/>
              </w:rPr>
            </w:pPr>
            <w:r w:rsidRPr="005D2D2B">
              <w:rPr>
                <w:sz w:val="24"/>
                <w:szCs w:val="24"/>
              </w:rPr>
              <w:t>9.</w:t>
            </w:r>
          </w:p>
        </w:tc>
        <w:tc>
          <w:tcPr>
            <w:tcW w:w="4531" w:type="pct"/>
            <w:gridSpan w:val="3"/>
            <w:tcBorders>
              <w:top w:val="single" w:sz="4" w:space="0" w:color="auto"/>
              <w:left w:val="single" w:sz="4" w:space="0" w:color="auto"/>
              <w:bottom w:val="single" w:sz="4" w:space="0" w:color="auto"/>
              <w:right w:val="single" w:sz="4" w:space="0" w:color="auto"/>
            </w:tcBorders>
            <w:hideMark/>
          </w:tcPr>
          <w:p w14:paraId="6EC4B900" w14:textId="77777777" w:rsidR="005C43B0" w:rsidRPr="005D2D2B" w:rsidRDefault="005C43B0" w:rsidP="0031209B">
            <w:pPr>
              <w:rPr>
                <w:sz w:val="24"/>
                <w:szCs w:val="24"/>
              </w:rPr>
            </w:pPr>
            <w:r w:rsidRPr="005D2D2B">
              <w:rPr>
                <w:sz w:val="24"/>
                <w:szCs w:val="24"/>
              </w:rPr>
              <w:t>Коэффициент сейсмического влияния</w:t>
            </w:r>
          </w:p>
        </w:tc>
      </w:tr>
      <w:tr w:rsidR="005C43B0" w:rsidRPr="005D2D2B" w14:paraId="716D0914"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19229A47" w14:textId="77777777" w:rsidR="005C43B0" w:rsidRPr="005D2D2B" w:rsidRDefault="005C43B0" w:rsidP="0031209B">
            <w:pPr>
              <w:ind w:left="-57" w:right="-57"/>
              <w:jc w:val="center"/>
              <w:rPr>
                <w:sz w:val="24"/>
                <w:szCs w:val="24"/>
              </w:rPr>
            </w:pPr>
            <w:r w:rsidRPr="005D2D2B">
              <w:rPr>
                <w:sz w:val="24"/>
                <w:szCs w:val="24"/>
              </w:rPr>
              <w:t>9.1.</w:t>
            </w:r>
          </w:p>
        </w:tc>
        <w:tc>
          <w:tcPr>
            <w:tcW w:w="1869" w:type="pct"/>
            <w:tcBorders>
              <w:top w:val="single" w:sz="4" w:space="0" w:color="auto"/>
              <w:left w:val="nil"/>
              <w:bottom w:val="single" w:sz="4" w:space="0" w:color="auto"/>
              <w:right w:val="nil"/>
            </w:tcBorders>
            <w:hideMark/>
          </w:tcPr>
          <w:p w14:paraId="5F8557BA" w14:textId="77777777" w:rsidR="005C43B0" w:rsidRPr="005D2D2B" w:rsidRDefault="005C43B0" w:rsidP="0031209B">
            <w:pPr>
              <w:rPr>
                <w:sz w:val="24"/>
                <w:szCs w:val="24"/>
                <w:lang w:eastAsia="en-US"/>
              </w:rPr>
            </w:pPr>
            <w:r w:rsidRPr="005D2D2B">
              <w:rPr>
                <w:sz w:val="24"/>
                <w:szCs w:val="24"/>
              </w:rPr>
              <w:t xml:space="preserve">Котельная </w:t>
            </w:r>
          </w:p>
        </w:tc>
        <w:tc>
          <w:tcPr>
            <w:tcW w:w="672" w:type="pct"/>
            <w:tcBorders>
              <w:top w:val="single" w:sz="4" w:space="0" w:color="auto"/>
              <w:left w:val="single" w:sz="4" w:space="0" w:color="auto"/>
              <w:bottom w:val="single" w:sz="4" w:space="0" w:color="auto"/>
              <w:right w:val="single" w:sz="4" w:space="0" w:color="auto"/>
            </w:tcBorders>
            <w:vAlign w:val="center"/>
            <w:hideMark/>
          </w:tcPr>
          <w:p w14:paraId="198374C8" w14:textId="77777777" w:rsidR="005C43B0" w:rsidRPr="005D2D2B" w:rsidRDefault="005C43B0" w:rsidP="0031209B">
            <w:pPr>
              <w:jc w:val="center"/>
              <w:rPr>
                <w:sz w:val="24"/>
                <w:szCs w:val="24"/>
                <w:lang w:eastAsia="en-US"/>
              </w:rPr>
            </w:pPr>
            <w:r w:rsidRPr="005D2D2B">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323D9F2" w14:textId="77777777" w:rsidR="005C43B0" w:rsidRPr="005D2D2B" w:rsidRDefault="005C43B0" w:rsidP="0031209B">
            <w:pPr>
              <w:jc w:val="center"/>
              <w:rPr>
                <w:sz w:val="24"/>
                <w:szCs w:val="24"/>
                <w:lang w:eastAsia="en-US"/>
              </w:rPr>
            </w:pPr>
            <w:r w:rsidRPr="005D2D2B">
              <w:rPr>
                <w:sz w:val="24"/>
                <w:szCs w:val="24"/>
              </w:rPr>
              <w:t>1</w:t>
            </w:r>
          </w:p>
        </w:tc>
      </w:tr>
      <w:tr w:rsidR="005C43B0" w:rsidRPr="005D2D2B" w14:paraId="16FCB9B1"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7F02413E" w14:textId="77777777" w:rsidR="005C43B0" w:rsidRPr="005D2D2B" w:rsidRDefault="005C43B0" w:rsidP="0031209B">
            <w:pPr>
              <w:ind w:left="-57" w:right="-57"/>
              <w:jc w:val="center"/>
              <w:rPr>
                <w:sz w:val="24"/>
                <w:szCs w:val="24"/>
              </w:rPr>
            </w:pPr>
            <w:r w:rsidRPr="005D2D2B">
              <w:rPr>
                <w:sz w:val="24"/>
                <w:szCs w:val="24"/>
              </w:rPr>
              <w:t>9.2.</w:t>
            </w:r>
          </w:p>
        </w:tc>
        <w:tc>
          <w:tcPr>
            <w:tcW w:w="1869" w:type="pct"/>
            <w:tcBorders>
              <w:top w:val="single" w:sz="4" w:space="0" w:color="auto"/>
              <w:left w:val="nil"/>
              <w:bottom w:val="single" w:sz="4" w:space="0" w:color="auto"/>
              <w:right w:val="nil"/>
            </w:tcBorders>
            <w:hideMark/>
          </w:tcPr>
          <w:p w14:paraId="148DE6D4" w14:textId="77777777" w:rsidR="005C43B0" w:rsidRPr="005D2D2B" w:rsidRDefault="005C43B0" w:rsidP="0031209B">
            <w:pPr>
              <w:autoSpaceDE w:val="0"/>
              <w:autoSpaceDN w:val="0"/>
              <w:adjustRightInd w:val="0"/>
              <w:rPr>
                <w:sz w:val="24"/>
                <w:szCs w:val="24"/>
              </w:rPr>
            </w:pPr>
            <w:r w:rsidRPr="005D2D2B">
              <w:rPr>
                <w:sz w:val="24"/>
                <w:szCs w:val="24"/>
              </w:rPr>
              <w:t>Тепловые сети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22DD1DDF" w14:textId="77777777" w:rsidR="005C43B0" w:rsidRPr="005D2D2B" w:rsidRDefault="005C43B0" w:rsidP="0031209B">
            <w:pPr>
              <w:jc w:val="center"/>
              <w:rPr>
                <w:sz w:val="24"/>
                <w:szCs w:val="24"/>
              </w:rPr>
            </w:pPr>
            <w:r w:rsidRPr="005D2D2B">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7CFB919" w14:textId="77777777" w:rsidR="005C43B0" w:rsidRPr="005D2D2B" w:rsidRDefault="005C43B0" w:rsidP="0031209B">
            <w:pPr>
              <w:jc w:val="center"/>
              <w:rPr>
                <w:sz w:val="24"/>
                <w:szCs w:val="24"/>
              </w:rPr>
            </w:pPr>
            <w:r w:rsidRPr="005D2D2B">
              <w:rPr>
                <w:sz w:val="24"/>
                <w:szCs w:val="24"/>
              </w:rPr>
              <w:t>1</w:t>
            </w:r>
          </w:p>
        </w:tc>
      </w:tr>
      <w:tr w:rsidR="005C43B0" w:rsidRPr="005D2D2B" w14:paraId="4176A183"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786C8B52" w14:textId="77777777" w:rsidR="005C43B0" w:rsidRPr="005D2D2B" w:rsidRDefault="005C43B0" w:rsidP="0031209B">
            <w:pPr>
              <w:ind w:left="-57" w:right="-57"/>
              <w:jc w:val="center"/>
              <w:rPr>
                <w:sz w:val="24"/>
                <w:szCs w:val="24"/>
              </w:rPr>
            </w:pPr>
            <w:r w:rsidRPr="005D2D2B">
              <w:rPr>
                <w:sz w:val="24"/>
                <w:szCs w:val="24"/>
              </w:rPr>
              <w:t>9.3.</w:t>
            </w:r>
          </w:p>
        </w:tc>
        <w:tc>
          <w:tcPr>
            <w:tcW w:w="1869" w:type="pct"/>
            <w:tcBorders>
              <w:top w:val="single" w:sz="4" w:space="0" w:color="auto"/>
              <w:left w:val="nil"/>
              <w:bottom w:val="single" w:sz="4" w:space="0" w:color="auto"/>
              <w:right w:val="nil"/>
            </w:tcBorders>
            <w:hideMark/>
          </w:tcPr>
          <w:p w14:paraId="7729C8B0" w14:textId="77777777" w:rsidR="005C43B0" w:rsidRPr="005D2D2B" w:rsidRDefault="005C43B0" w:rsidP="0031209B">
            <w:pPr>
              <w:rPr>
                <w:sz w:val="24"/>
                <w:szCs w:val="24"/>
              </w:rPr>
            </w:pPr>
            <w:r w:rsidRPr="005D2D2B">
              <w:rPr>
                <w:sz w:val="24"/>
                <w:szCs w:val="24"/>
              </w:rPr>
              <w:t xml:space="preserve">Степень сейсмической опасности </w:t>
            </w:r>
          </w:p>
        </w:tc>
        <w:tc>
          <w:tcPr>
            <w:tcW w:w="672" w:type="pct"/>
            <w:tcBorders>
              <w:top w:val="single" w:sz="4" w:space="0" w:color="auto"/>
              <w:left w:val="single" w:sz="4" w:space="0" w:color="auto"/>
              <w:bottom w:val="single" w:sz="4" w:space="0" w:color="auto"/>
              <w:right w:val="single" w:sz="4" w:space="0" w:color="auto"/>
            </w:tcBorders>
            <w:vAlign w:val="center"/>
            <w:hideMark/>
          </w:tcPr>
          <w:p w14:paraId="19050A8A" w14:textId="77777777" w:rsidR="005C43B0" w:rsidRPr="005D2D2B" w:rsidRDefault="005C43B0" w:rsidP="0031209B">
            <w:pPr>
              <w:jc w:val="center"/>
              <w:rPr>
                <w:sz w:val="24"/>
                <w:szCs w:val="24"/>
              </w:rPr>
            </w:pPr>
            <w:r w:rsidRPr="005D2D2B">
              <w:rPr>
                <w:sz w:val="24"/>
                <w:szCs w:val="24"/>
              </w:rPr>
              <w:t>баллов</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1721AAF" w14:textId="77777777" w:rsidR="005C43B0" w:rsidRPr="005D2D2B" w:rsidRDefault="005C43B0" w:rsidP="0031209B">
            <w:pPr>
              <w:jc w:val="center"/>
              <w:rPr>
                <w:sz w:val="24"/>
                <w:szCs w:val="24"/>
              </w:rPr>
            </w:pPr>
            <w:r w:rsidRPr="005D2D2B">
              <w:rPr>
                <w:sz w:val="24"/>
                <w:szCs w:val="24"/>
              </w:rPr>
              <w:t>6 и менее баллов</w:t>
            </w:r>
          </w:p>
        </w:tc>
      </w:tr>
      <w:tr w:rsidR="005C43B0" w:rsidRPr="005D2D2B" w14:paraId="11B5D493" w14:textId="77777777" w:rsidTr="00D83BBD">
        <w:trPr>
          <w:trHeight w:val="96"/>
        </w:trPr>
        <w:tc>
          <w:tcPr>
            <w:tcW w:w="469" w:type="pct"/>
            <w:tcBorders>
              <w:top w:val="single" w:sz="4" w:space="0" w:color="auto"/>
              <w:left w:val="single" w:sz="4" w:space="0" w:color="auto"/>
              <w:bottom w:val="single" w:sz="4" w:space="0" w:color="auto"/>
              <w:right w:val="single" w:sz="4" w:space="0" w:color="auto"/>
            </w:tcBorders>
            <w:vAlign w:val="center"/>
            <w:hideMark/>
          </w:tcPr>
          <w:p w14:paraId="7F1EF4D4" w14:textId="77777777" w:rsidR="005C43B0" w:rsidRPr="005D2D2B" w:rsidRDefault="005C43B0" w:rsidP="0031209B">
            <w:pPr>
              <w:ind w:left="-57" w:right="-57"/>
              <w:jc w:val="center"/>
              <w:rPr>
                <w:sz w:val="24"/>
                <w:szCs w:val="24"/>
              </w:rPr>
            </w:pPr>
            <w:r w:rsidRPr="005D2D2B">
              <w:rPr>
                <w:sz w:val="24"/>
                <w:szCs w:val="24"/>
              </w:rPr>
              <w:t>10.</w:t>
            </w:r>
          </w:p>
        </w:tc>
        <w:tc>
          <w:tcPr>
            <w:tcW w:w="1869" w:type="pct"/>
            <w:tcBorders>
              <w:top w:val="single" w:sz="4" w:space="0" w:color="auto"/>
              <w:left w:val="nil"/>
              <w:bottom w:val="single" w:sz="4" w:space="0" w:color="auto"/>
              <w:right w:val="nil"/>
            </w:tcBorders>
            <w:hideMark/>
          </w:tcPr>
          <w:p w14:paraId="61A36BD7" w14:textId="77777777" w:rsidR="005C43B0" w:rsidRPr="005D2D2B" w:rsidRDefault="005C43B0" w:rsidP="0031209B">
            <w:pPr>
              <w:rPr>
                <w:sz w:val="24"/>
                <w:szCs w:val="24"/>
                <w:lang w:eastAsia="en-US"/>
              </w:rPr>
            </w:pPr>
            <w:r w:rsidRPr="005D2D2B">
              <w:rPr>
                <w:sz w:val="24"/>
                <w:szCs w:val="24"/>
              </w:rPr>
              <w:t>Температурная зона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556CF6A3" w14:textId="77777777" w:rsidR="005C43B0" w:rsidRPr="005D2D2B" w:rsidRDefault="005C43B0" w:rsidP="0031209B">
            <w:pPr>
              <w:jc w:val="center"/>
              <w:rPr>
                <w:sz w:val="24"/>
                <w:szCs w:val="24"/>
                <w:lang w:eastAsia="en-US"/>
              </w:rPr>
            </w:pPr>
            <w:r w:rsidRPr="005D2D2B">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03EBBC2" w14:textId="77777777" w:rsidR="005C43B0" w:rsidRPr="005D2D2B" w:rsidRDefault="005C43B0" w:rsidP="0031209B">
            <w:pPr>
              <w:jc w:val="center"/>
              <w:rPr>
                <w:sz w:val="24"/>
                <w:szCs w:val="24"/>
                <w:lang w:eastAsia="en-US"/>
              </w:rPr>
            </w:pPr>
            <w:r w:rsidRPr="005D2D2B">
              <w:rPr>
                <w:sz w:val="24"/>
                <w:szCs w:val="24"/>
              </w:rPr>
              <w:t>III</w:t>
            </w:r>
          </w:p>
        </w:tc>
      </w:tr>
      <w:tr w:rsidR="005C43B0" w:rsidRPr="005D2D2B" w14:paraId="7DE7B527"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07A8CFBE" w14:textId="77777777" w:rsidR="005C43B0" w:rsidRPr="005D2D2B" w:rsidRDefault="005C43B0" w:rsidP="0031209B">
            <w:pPr>
              <w:ind w:left="-57" w:right="-57"/>
              <w:jc w:val="center"/>
              <w:rPr>
                <w:sz w:val="24"/>
                <w:szCs w:val="24"/>
              </w:rPr>
            </w:pPr>
            <w:r w:rsidRPr="005D2D2B">
              <w:rPr>
                <w:sz w:val="24"/>
                <w:szCs w:val="24"/>
              </w:rPr>
              <w:t>11.</w:t>
            </w:r>
          </w:p>
        </w:tc>
        <w:tc>
          <w:tcPr>
            <w:tcW w:w="1869" w:type="pct"/>
            <w:tcBorders>
              <w:top w:val="single" w:sz="4" w:space="0" w:color="auto"/>
              <w:left w:val="nil"/>
              <w:bottom w:val="single" w:sz="4" w:space="0" w:color="auto"/>
              <w:right w:val="nil"/>
            </w:tcBorders>
            <w:hideMark/>
          </w:tcPr>
          <w:p w14:paraId="7236524F" w14:textId="77777777" w:rsidR="005C43B0" w:rsidRPr="005D2D2B" w:rsidRDefault="005C43B0" w:rsidP="0031209B">
            <w:pPr>
              <w:autoSpaceDE w:val="0"/>
              <w:autoSpaceDN w:val="0"/>
              <w:adjustRightInd w:val="0"/>
              <w:rPr>
                <w:sz w:val="24"/>
                <w:szCs w:val="24"/>
              </w:rPr>
            </w:pPr>
            <w:r w:rsidRPr="005D2D2B">
              <w:rPr>
                <w:sz w:val="24"/>
                <w:szCs w:val="24"/>
              </w:rPr>
              <w:t>Коэффициент влияния расстояния на транспортировку основных средств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290099EF" w14:textId="77777777" w:rsidR="005C43B0" w:rsidRPr="005D2D2B" w:rsidRDefault="005C43B0" w:rsidP="0031209B">
            <w:pPr>
              <w:jc w:val="center"/>
              <w:rPr>
                <w:sz w:val="24"/>
                <w:szCs w:val="24"/>
              </w:rPr>
            </w:pPr>
            <w:r w:rsidRPr="005D2D2B">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71E3BC5" w14:textId="77777777" w:rsidR="005C43B0" w:rsidRPr="005D2D2B" w:rsidRDefault="005C43B0" w:rsidP="0031209B">
            <w:pPr>
              <w:jc w:val="center"/>
              <w:rPr>
                <w:sz w:val="24"/>
                <w:szCs w:val="24"/>
              </w:rPr>
            </w:pPr>
            <w:r w:rsidRPr="005D2D2B">
              <w:rPr>
                <w:sz w:val="24"/>
                <w:szCs w:val="24"/>
              </w:rPr>
              <w:t>1</w:t>
            </w:r>
          </w:p>
        </w:tc>
      </w:tr>
      <w:tr w:rsidR="005C43B0" w:rsidRPr="005D2D2B" w14:paraId="0D3ACF2C"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3D1D8909" w14:textId="77777777" w:rsidR="005C43B0" w:rsidRPr="005D2D2B" w:rsidRDefault="005C43B0" w:rsidP="0031209B">
            <w:pPr>
              <w:ind w:left="-57" w:right="-57"/>
              <w:jc w:val="center"/>
              <w:rPr>
                <w:sz w:val="24"/>
                <w:szCs w:val="24"/>
              </w:rPr>
            </w:pPr>
            <w:r w:rsidRPr="005D2D2B">
              <w:rPr>
                <w:sz w:val="24"/>
                <w:szCs w:val="24"/>
              </w:rPr>
              <w:t>12.</w:t>
            </w:r>
          </w:p>
        </w:tc>
        <w:tc>
          <w:tcPr>
            <w:tcW w:w="4531" w:type="pct"/>
            <w:gridSpan w:val="3"/>
            <w:tcBorders>
              <w:top w:val="nil"/>
              <w:left w:val="single" w:sz="4" w:space="0" w:color="auto"/>
              <w:bottom w:val="nil"/>
              <w:right w:val="single" w:sz="4" w:space="0" w:color="auto"/>
            </w:tcBorders>
            <w:hideMark/>
          </w:tcPr>
          <w:p w14:paraId="311EFF74" w14:textId="77777777" w:rsidR="005C43B0" w:rsidRPr="005D2D2B" w:rsidRDefault="005C43B0" w:rsidP="0031209B">
            <w:pPr>
              <w:rPr>
                <w:sz w:val="24"/>
                <w:szCs w:val="24"/>
              </w:rPr>
            </w:pPr>
            <w:r w:rsidRPr="005D2D2B">
              <w:rPr>
                <w:sz w:val="24"/>
                <w:szCs w:val="24"/>
              </w:rPr>
              <w:t>Инвестиционные параметры</w:t>
            </w:r>
          </w:p>
        </w:tc>
      </w:tr>
      <w:tr w:rsidR="005C43B0" w:rsidRPr="005D2D2B" w14:paraId="75ED921D"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242A9025" w14:textId="77777777" w:rsidR="005C43B0" w:rsidRPr="005D2D2B" w:rsidRDefault="005C43B0" w:rsidP="0031209B">
            <w:pPr>
              <w:ind w:left="-57" w:right="-57"/>
              <w:jc w:val="center"/>
              <w:rPr>
                <w:sz w:val="24"/>
                <w:szCs w:val="24"/>
              </w:rPr>
            </w:pPr>
            <w:r w:rsidRPr="005D2D2B">
              <w:rPr>
                <w:sz w:val="24"/>
                <w:szCs w:val="24"/>
              </w:rPr>
              <w:t>12.1.</w:t>
            </w:r>
          </w:p>
        </w:tc>
        <w:tc>
          <w:tcPr>
            <w:tcW w:w="1869" w:type="pct"/>
            <w:tcBorders>
              <w:top w:val="single" w:sz="4" w:space="0" w:color="auto"/>
              <w:left w:val="nil"/>
              <w:bottom w:val="single" w:sz="4" w:space="0" w:color="auto"/>
              <w:right w:val="nil"/>
            </w:tcBorders>
            <w:hideMark/>
          </w:tcPr>
          <w:p w14:paraId="0FE8A805" w14:textId="77777777" w:rsidR="005C43B0" w:rsidRPr="005D2D2B" w:rsidRDefault="005C43B0" w:rsidP="0031209B">
            <w:pPr>
              <w:rPr>
                <w:sz w:val="24"/>
                <w:szCs w:val="24"/>
              </w:rPr>
            </w:pPr>
            <w:r w:rsidRPr="005D2D2B">
              <w:rPr>
                <w:sz w:val="24"/>
                <w:szCs w:val="24"/>
              </w:rPr>
              <w:t>Базовый уровень нормы доходности инвестированного капитала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6B8293B7" w14:textId="77777777" w:rsidR="005C43B0" w:rsidRPr="005D2D2B" w:rsidRDefault="005C43B0" w:rsidP="0031209B">
            <w:pPr>
              <w:jc w:val="center"/>
              <w:rPr>
                <w:sz w:val="24"/>
                <w:szCs w:val="24"/>
              </w:rPr>
            </w:pPr>
            <w:r w:rsidRPr="005D2D2B">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B69D3C3" w14:textId="77777777" w:rsidR="005C43B0" w:rsidRPr="005D2D2B" w:rsidRDefault="005C43B0" w:rsidP="0031209B">
            <w:pPr>
              <w:jc w:val="center"/>
              <w:rPr>
                <w:sz w:val="24"/>
                <w:szCs w:val="24"/>
              </w:rPr>
            </w:pPr>
            <w:r w:rsidRPr="005D2D2B">
              <w:rPr>
                <w:sz w:val="24"/>
                <w:szCs w:val="24"/>
              </w:rPr>
              <w:t>13,88</w:t>
            </w:r>
          </w:p>
        </w:tc>
      </w:tr>
      <w:tr w:rsidR="005C43B0" w:rsidRPr="005D2D2B" w14:paraId="34C504A3"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360B5E2B" w14:textId="77777777" w:rsidR="005C43B0" w:rsidRPr="005D2D2B" w:rsidRDefault="005C43B0" w:rsidP="0031209B">
            <w:pPr>
              <w:ind w:left="-57" w:right="-57"/>
              <w:jc w:val="center"/>
              <w:rPr>
                <w:b/>
                <w:sz w:val="24"/>
                <w:szCs w:val="24"/>
              </w:rPr>
            </w:pPr>
            <w:r w:rsidRPr="005D2D2B">
              <w:rPr>
                <w:sz w:val="24"/>
                <w:szCs w:val="24"/>
              </w:rPr>
              <w:t>12.2.</w:t>
            </w:r>
          </w:p>
        </w:tc>
        <w:tc>
          <w:tcPr>
            <w:tcW w:w="1869" w:type="pct"/>
            <w:tcBorders>
              <w:top w:val="single" w:sz="4" w:space="0" w:color="auto"/>
              <w:left w:val="nil"/>
              <w:bottom w:val="single" w:sz="4" w:space="0" w:color="auto"/>
              <w:right w:val="nil"/>
            </w:tcBorders>
            <w:hideMark/>
          </w:tcPr>
          <w:p w14:paraId="6D28665E" w14:textId="77777777" w:rsidR="005C43B0" w:rsidRPr="005D2D2B" w:rsidRDefault="005C43B0" w:rsidP="0031209B">
            <w:pPr>
              <w:rPr>
                <w:b/>
                <w:sz w:val="24"/>
                <w:szCs w:val="24"/>
              </w:rPr>
            </w:pPr>
            <w:r w:rsidRPr="005D2D2B">
              <w:rPr>
                <w:sz w:val="24"/>
                <w:szCs w:val="24"/>
              </w:rPr>
              <w:t>Базовый уровень ключевой ставки Банка России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41EC20AE" w14:textId="77777777" w:rsidR="005C43B0" w:rsidRPr="005D2D2B" w:rsidRDefault="005C43B0" w:rsidP="0031209B">
            <w:pPr>
              <w:jc w:val="center"/>
              <w:rPr>
                <w:sz w:val="24"/>
                <w:szCs w:val="24"/>
              </w:rPr>
            </w:pPr>
            <w:r w:rsidRPr="005D2D2B">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AAE88DB" w14:textId="77777777" w:rsidR="005C43B0" w:rsidRPr="005D2D2B" w:rsidRDefault="005C43B0" w:rsidP="0031209B">
            <w:pPr>
              <w:jc w:val="center"/>
              <w:rPr>
                <w:sz w:val="24"/>
                <w:szCs w:val="24"/>
              </w:rPr>
            </w:pPr>
            <w:r w:rsidRPr="005D2D2B">
              <w:rPr>
                <w:sz w:val="24"/>
                <w:szCs w:val="24"/>
              </w:rPr>
              <w:t>12,64</w:t>
            </w:r>
          </w:p>
        </w:tc>
      </w:tr>
      <w:tr w:rsidR="005C43B0" w:rsidRPr="005D2D2B" w14:paraId="50B055DD"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054FBB35" w14:textId="77777777" w:rsidR="005C43B0" w:rsidRPr="005D2D2B" w:rsidRDefault="005C43B0" w:rsidP="0031209B">
            <w:pPr>
              <w:ind w:left="-57" w:right="-57"/>
              <w:jc w:val="center"/>
              <w:rPr>
                <w:b/>
                <w:sz w:val="24"/>
                <w:szCs w:val="24"/>
              </w:rPr>
            </w:pPr>
            <w:r w:rsidRPr="005D2D2B">
              <w:rPr>
                <w:sz w:val="24"/>
                <w:szCs w:val="24"/>
              </w:rPr>
              <w:t>12.3.</w:t>
            </w:r>
          </w:p>
        </w:tc>
        <w:tc>
          <w:tcPr>
            <w:tcW w:w="1869" w:type="pct"/>
            <w:tcBorders>
              <w:top w:val="single" w:sz="4" w:space="0" w:color="auto"/>
              <w:left w:val="nil"/>
              <w:bottom w:val="single" w:sz="4" w:space="0" w:color="auto"/>
              <w:right w:val="nil"/>
            </w:tcBorders>
            <w:hideMark/>
          </w:tcPr>
          <w:p w14:paraId="5ECD997F" w14:textId="77777777" w:rsidR="005C43B0" w:rsidRPr="005D2D2B" w:rsidRDefault="005C43B0" w:rsidP="0031209B">
            <w:pPr>
              <w:rPr>
                <w:b/>
                <w:sz w:val="24"/>
                <w:szCs w:val="24"/>
              </w:rPr>
            </w:pPr>
            <w:r w:rsidRPr="005D2D2B">
              <w:rPr>
                <w:sz w:val="24"/>
                <w:szCs w:val="24"/>
              </w:rPr>
              <w:t>Срок возврата инвестированного капитала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108694A7" w14:textId="77777777" w:rsidR="005C43B0" w:rsidRPr="005D2D2B" w:rsidRDefault="005C43B0" w:rsidP="0031209B">
            <w:pPr>
              <w:jc w:val="center"/>
              <w:rPr>
                <w:sz w:val="24"/>
                <w:szCs w:val="24"/>
              </w:rPr>
            </w:pPr>
            <w:r w:rsidRPr="005D2D2B">
              <w:rPr>
                <w:sz w:val="24"/>
                <w:szCs w:val="24"/>
              </w:rPr>
              <w:t>лет</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6017348" w14:textId="77777777" w:rsidR="005C43B0" w:rsidRPr="005D2D2B" w:rsidRDefault="005C43B0" w:rsidP="0031209B">
            <w:pPr>
              <w:jc w:val="center"/>
              <w:rPr>
                <w:sz w:val="24"/>
                <w:szCs w:val="24"/>
              </w:rPr>
            </w:pPr>
            <w:r w:rsidRPr="005D2D2B">
              <w:rPr>
                <w:sz w:val="24"/>
                <w:szCs w:val="24"/>
              </w:rPr>
              <w:t>10</w:t>
            </w:r>
          </w:p>
        </w:tc>
      </w:tr>
      <w:tr w:rsidR="005C43B0" w:rsidRPr="005D2D2B" w14:paraId="56EE9376"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17DAEEC8" w14:textId="77777777" w:rsidR="005C43B0" w:rsidRPr="005D2D2B" w:rsidRDefault="005C43B0" w:rsidP="0031209B">
            <w:pPr>
              <w:ind w:left="-57" w:right="-57"/>
              <w:jc w:val="center"/>
              <w:rPr>
                <w:b/>
                <w:sz w:val="24"/>
                <w:szCs w:val="24"/>
              </w:rPr>
            </w:pPr>
            <w:r w:rsidRPr="005D2D2B">
              <w:rPr>
                <w:sz w:val="24"/>
                <w:szCs w:val="24"/>
              </w:rPr>
              <w:lastRenderedPageBreak/>
              <w:t>12.4.</w:t>
            </w:r>
          </w:p>
        </w:tc>
        <w:tc>
          <w:tcPr>
            <w:tcW w:w="1869" w:type="pct"/>
            <w:tcBorders>
              <w:top w:val="single" w:sz="4" w:space="0" w:color="auto"/>
              <w:left w:val="nil"/>
              <w:bottom w:val="single" w:sz="4" w:space="0" w:color="auto"/>
              <w:right w:val="nil"/>
            </w:tcBorders>
            <w:hideMark/>
          </w:tcPr>
          <w:p w14:paraId="45072CEC" w14:textId="77777777" w:rsidR="005C43B0" w:rsidRPr="005D2D2B" w:rsidRDefault="005C43B0" w:rsidP="0031209B">
            <w:pPr>
              <w:rPr>
                <w:b/>
                <w:sz w:val="24"/>
                <w:szCs w:val="24"/>
                <w:lang w:eastAsia="en-US"/>
              </w:rPr>
            </w:pPr>
            <w:r w:rsidRPr="005D2D2B">
              <w:rPr>
                <w:sz w:val="24"/>
                <w:szCs w:val="24"/>
              </w:rPr>
              <w:t>Период амортизации котельной и тепловых сетей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3F533167" w14:textId="77777777" w:rsidR="005C43B0" w:rsidRPr="005D2D2B" w:rsidRDefault="005C43B0" w:rsidP="0031209B">
            <w:pPr>
              <w:jc w:val="center"/>
              <w:rPr>
                <w:sz w:val="24"/>
                <w:szCs w:val="24"/>
                <w:lang w:eastAsia="en-US"/>
              </w:rPr>
            </w:pPr>
            <w:r w:rsidRPr="005D2D2B">
              <w:rPr>
                <w:sz w:val="24"/>
                <w:szCs w:val="24"/>
              </w:rPr>
              <w:t>лет</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59B03D2" w14:textId="77777777" w:rsidR="005C43B0" w:rsidRPr="005D2D2B" w:rsidRDefault="005C43B0" w:rsidP="0031209B">
            <w:pPr>
              <w:jc w:val="center"/>
              <w:rPr>
                <w:sz w:val="24"/>
                <w:szCs w:val="24"/>
                <w:lang w:eastAsia="en-US"/>
              </w:rPr>
            </w:pPr>
            <w:r w:rsidRPr="005D2D2B">
              <w:rPr>
                <w:sz w:val="24"/>
                <w:szCs w:val="24"/>
              </w:rPr>
              <w:t>15</w:t>
            </w:r>
          </w:p>
        </w:tc>
      </w:tr>
      <w:tr w:rsidR="005C43B0" w:rsidRPr="005D2D2B" w14:paraId="449713CF"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199BFF98" w14:textId="77777777" w:rsidR="005C43B0" w:rsidRPr="005D2D2B" w:rsidRDefault="005C43B0" w:rsidP="0031209B">
            <w:pPr>
              <w:ind w:left="-57" w:right="-57"/>
              <w:jc w:val="center"/>
              <w:rPr>
                <w:sz w:val="24"/>
                <w:szCs w:val="24"/>
              </w:rPr>
            </w:pPr>
            <w:r w:rsidRPr="005D2D2B">
              <w:rPr>
                <w:sz w:val="24"/>
                <w:szCs w:val="24"/>
              </w:rPr>
              <w:t>13.</w:t>
            </w:r>
          </w:p>
        </w:tc>
        <w:tc>
          <w:tcPr>
            <w:tcW w:w="4531" w:type="pct"/>
            <w:gridSpan w:val="3"/>
            <w:tcBorders>
              <w:top w:val="single" w:sz="4" w:space="0" w:color="auto"/>
              <w:left w:val="single" w:sz="4" w:space="0" w:color="auto"/>
              <w:bottom w:val="single" w:sz="4" w:space="0" w:color="auto"/>
              <w:right w:val="single" w:sz="4" w:space="0" w:color="auto"/>
            </w:tcBorders>
            <w:hideMark/>
          </w:tcPr>
          <w:p w14:paraId="10A92903" w14:textId="77777777" w:rsidR="005C43B0" w:rsidRPr="005D2D2B" w:rsidRDefault="005C43B0" w:rsidP="0031209B">
            <w:pPr>
              <w:rPr>
                <w:sz w:val="24"/>
                <w:szCs w:val="24"/>
              </w:rPr>
            </w:pPr>
            <w:r w:rsidRPr="005D2D2B">
              <w:rPr>
                <w:sz w:val="24"/>
                <w:szCs w:val="24"/>
              </w:rPr>
              <w:t>Штатная численность и базовый уровень оплаты труда персонала котельной / базовый уровень ежемесячной оплаты труда сотрудника котельной, тыс. рублей / Коэффициент загрузки, процентов / Базовый уровень ежемесячной оплаты труда сотрудника котельной с учетом коэффициента загрузки, тыс. рублей</w:t>
            </w:r>
          </w:p>
        </w:tc>
      </w:tr>
      <w:tr w:rsidR="005C43B0" w:rsidRPr="005D2D2B" w14:paraId="01754FFF"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72DFBD1E" w14:textId="77777777" w:rsidR="005C43B0" w:rsidRPr="005D2D2B" w:rsidRDefault="005C43B0" w:rsidP="0031209B">
            <w:pPr>
              <w:ind w:left="-57" w:right="-57"/>
              <w:jc w:val="center"/>
              <w:rPr>
                <w:sz w:val="24"/>
                <w:szCs w:val="24"/>
              </w:rPr>
            </w:pPr>
            <w:r w:rsidRPr="005D2D2B">
              <w:rPr>
                <w:sz w:val="24"/>
                <w:szCs w:val="24"/>
              </w:rPr>
              <w:t>13.1.</w:t>
            </w:r>
          </w:p>
        </w:tc>
        <w:tc>
          <w:tcPr>
            <w:tcW w:w="1869" w:type="pct"/>
            <w:tcBorders>
              <w:top w:val="single" w:sz="4" w:space="0" w:color="auto"/>
              <w:left w:val="nil"/>
              <w:bottom w:val="single" w:sz="4" w:space="0" w:color="auto"/>
              <w:right w:val="nil"/>
            </w:tcBorders>
            <w:hideMark/>
          </w:tcPr>
          <w:p w14:paraId="0C672EB3" w14:textId="77777777" w:rsidR="005C43B0" w:rsidRPr="005D2D2B" w:rsidRDefault="005C43B0" w:rsidP="0031209B">
            <w:pPr>
              <w:autoSpaceDE w:val="0"/>
              <w:autoSpaceDN w:val="0"/>
              <w:adjustRightInd w:val="0"/>
              <w:rPr>
                <w:sz w:val="24"/>
                <w:szCs w:val="24"/>
              </w:rPr>
            </w:pPr>
            <w:r w:rsidRPr="005D2D2B">
              <w:rPr>
                <w:sz w:val="24"/>
                <w:szCs w:val="24"/>
              </w:rPr>
              <w:t>Начальник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6D7733CF" w14:textId="77777777" w:rsidR="005C43B0" w:rsidRPr="005D2D2B" w:rsidRDefault="005C43B0" w:rsidP="0031209B">
            <w:pPr>
              <w:jc w:val="center"/>
              <w:rPr>
                <w:sz w:val="24"/>
                <w:szCs w:val="24"/>
              </w:rPr>
            </w:pPr>
            <w:r w:rsidRPr="005D2D2B">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10B818A" w14:textId="77777777" w:rsidR="005C43B0" w:rsidRPr="005D2D2B" w:rsidRDefault="005C43B0" w:rsidP="0031209B">
            <w:pPr>
              <w:jc w:val="center"/>
              <w:rPr>
                <w:sz w:val="24"/>
                <w:szCs w:val="24"/>
              </w:rPr>
            </w:pPr>
            <w:r w:rsidRPr="005D2D2B">
              <w:rPr>
                <w:sz w:val="24"/>
                <w:szCs w:val="24"/>
              </w:rPr>
              <w:t>1 / 63,9/ 100 / 63,9</w:t>
            </w:r>
          </w:p>
        </w:tc>
      </w:tr>
      <w:tr w:rsidR="005C43B0" w:rsidRPr="005D2D2B" w14:paraId="36CD2C01"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0C8A9A58" w14:textId="77777777" w:rsidR="005C43B0" w:rsidRPr="005D2D2B" w:rsidRDefault="005C43B0" w:rsidP="0031209B">
            <w:pPr>
              <w:ind w:left="-57" w:right="-57"/>
              <w:jc w:val="center"/>
              <w:rPr>
                <w:sz w:val="24"/>
                <w:szCs w:val="24"/>
              </w:rPr>
            </w:pPr>
            <w:r w:rsidRPr="005D2D2B">
              <w:rPr>
                <w:sz w:val="24"/>
                <w:szCs w:val="24"/>
              </w:rPr>
              <w:t>13.2.</w:t>
            </w:r>
          </w:p>
        </w:tc>
        <w:tc>
          <w:tcPr>
            <w:tcW w:w="1869" w:type="pct"/>
            <w:tcBorders>
              <w:top w:val="single" w:sz="4" w:space="0" w:color="auto"/>
              <w:left w:val="nil"/>
              <w:bottom w:val="single" w:sz="4" w:space="0" w:color="auto"/>
              <w:right w:val="nil"/>
            </w:tcBorders>
            <w:hideMark/>
          </w:tcPr>
          <w:p w14:paraId="3C4FD7FE" w14:textId="77777777" w:rsidR="005C43B0" w:rsidRPr="005D2D2B" w:rsidRDefault="005C43B0" w:rsidP="0031209B">
            <w:pPr>
              <w:autoSpaceDE w:val="0"/>
              <w:autoSpaceDN w:val="0"/>
              <w:adjustRightInd w:val="0"/>
              <w:rPr>
                <w:sz w:val="24"/>
                <w:szCs w:val="24"/>
              </w:rPr>
            </w:pPr>
            <w:r w:rsidRPr="005D2D2B">
              <w:rPr>
                <w:sz w:val="24"/>
                <w:szCs w:val="24"/>
              </w:rPr>
              <w:t>Старший оператор</w:t>
            </w:r>
          </w:p>
        </w:tc>
        <w:tc>
          <w:tcPr>
            <w:tcW w:w="672" w:type="pct"/>
            <w:tcBorders>
              <w:top w:val="single" w:sz="4" w:space="0" w:color="auto"/>
              <w:left w:val="single" w:sz="4" w:space="0" w:color="auto"/>
              <w:bottom w:val="single" w:sz="4" w:space="0" w:color="auto"/>
              <w:right w:val="single" w:sz="4" w:space="0" w:color="auto"/>
            </w:tcBorders>
            <w:vAlign w:val="center"/>
            <w:hideMark/>
          </w:tcPr>
          <w:p w14:paraId="5E1E0F30" w14:textId="77777777" w:rsidR="005C43B0" w:rsidRPr="005D2D2B" w:rsidRDefault="005C43B0" w:rsidP="0031209B">
            <w:pPr>
              <w:jc w:val="center"/>
              <w:rPr>
                <w:sz w:val="24"/>
                <w:szCs w:val="24"/>
              </w:rPr>
            </w:pPr>
            <w:r w:rsidRPr="005D2D2B">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23999C7" w14:textId="77777777" w:rsidR="005C43B0" w:rsidRPr="005D2D2B" w:rsidRDefault="005C43B0" w:rsidP="0031209B">
            <w:pPr>
              <w:jc w:val="center"/>
              <w:rPr>
                <w:sz w:val="24"/>
                <w:szCs w:val="24"/>
              </w:rPr>
            </w:pPr>
            <w:r w:rsidRPr="005D2D2B">
              <w:rPr>
                <w:sz w:val="24"/>
                <w:szCs w:val="24"/>
              </w:rPr>
              <w:t>5 / 47 / 50 / 23,5</w:t>
            </w:r>
          </w:p>
        </w:tc>
      </w:tr>
      <w:tr w:rsidR="005C43B0" w:rsidRPr="005D2D2B" w14:paraId="69F2EFC1"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781DEB7D" w14:textId="77777777" w:rsidR="005C43B0" w:rsidRPr="005D2D2B" w:rsidRDefault="005C43B0" w:rsidP="0031209B">
            <w:pPr>
              <w:ind w:left="-57" w:right="-57"/>
              <w:jc w:val="center"/>
              <w:rPr>
                <w:sz w:val="24"/>
                <w:szCs w:val="24"/>
              </w:rPr>
            </w:pPr>
            <w:r w:rsidRPr="005D2D2B">
              <w:rPr>
                <w:sz w:val="24"/>
                <w:szCs w:val="24"/>
              </w:rPr>
              <w:t>13.3.</w:t>
            </w:r>
          </w:p>
        </w:tc>
        <w:tc>
          <w:tcPr>
            <w:tcW w:w="1869" w:type="pct"/>
            <w:tcBorders>
              <w:top w:val="single" w:sz="4" w:space="0" w:color="auto"/>
              <w:left w:val="nil"/>
              <w:bottom w:val="single" w:sz="4" w:space="0" w:color="auto"/>
              <w:right w:val="nil"/>
            </w:tcBorders>
            <w:hideMark/>
          </w:tcPr>
          <w:p w14:paraId="2EE02567" w14:textId="77777777" w:rsidR="005C43B0" w:rsidRPr="005D2D2B" w:rsidRDefault="005C43B0" w:rsidP="0031209B">
            <w:pPr>
              <w:autoSpaceDE w:val="0"/>
              <w:autoSpaceDN w:val="0"/>
              <w:adjustRightInd w:val="0"/>
              <w:rPr>
                <w:sz w:val="24"/>
                <w:szCs w:val="24"/>
              </w:rPr>
            </w:pPr>
            <w:r w:rsidRPr="005D2D2B">
              <w:rPr>
                <w:sz w:val="24"/>
                <w:szCs w:val="24"/>
              </w:rPr>
              <w:t>Слесарь</w:t>
            </w:r>
          </w:p>
        </w:tc>
        <w:tc>
          <w:tcPr>
            <w:tcW w:w="672" w:type="pct"/>
            <w:tcBorders>
              <w:top w:val="single" w:sz="4" w:space="0" w:color="auto"/>
              <w:left w:val="single" w:sz="4" w:space="0" w:color="auto"/>
              <w:bottom w:val="single" w:sz="4" w:space="0" w:color="auto"/>
              <w:right w:val="single" w:sz="4" w:space="0" w:color="auto"/>
            </w:tcBorders>
            <w:vAlign w:val="center"/>
            <w:hideMark/>
          </w:tcPr>
          <w:p w14:paraId="6807B828" w14:textId="77777777" w:rsidR="005C43B0" w:rsidRPr="005D2D2B" w:rsidRDefault="005C43B0" w:rsidP="0031209B">
            <w:pPr>
              <w:jc w:val="center"/>
              <w:rPr>
                <w:sz w:val="24"/>
                <w:szCs w:val="24"/>
              </w:rPr>
            </w:pPr>
            <w:r w:rsidRPr="005D2D2B">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B30CB46" w14:textId="77777777" w:rsidR="005C43B0" w:rsidRPr="005D2D2B" w:rsidRDefault="005C43B0" w:rsidP="0031209B">
            <w:pPr>
              <w:jc w:val="center"/>
              <w:rPr>
                <w:sz w:val="24"/>
                <w:szCs w:val="24"/>
              </w:rPr>
            </w:pPr>
            <w:r w:rsidRPr="005D2D2B">
              <w:rPr>
                <w:sz w:val="24"/>
                <w:szCs w:val="24"/>
              </w:rPr>
              <w:t>1 / 47 / 100 / 47</w:t>
            </w:r>
          </w:p>
        </w:tc>
      </w:tr>
      <w:tr w:rsidR="005C43B0" w:rsidRPr="005D2D2B" w14:paraId="4255E8F9" w14:textId="77777777" w:rsidTr="00D83BBD">
        <w:trPr>
          <w:trHeight w:val="171"/>
        </w:trPr>
        <w:tc>
          <w:tcPr>
            <w:tcW w:w="469" w:type="pct"/>
            <w:tcBorders>
              <w:top w:val="single" w:sz="4" w:space="0" w:color="auto"/>
              <w:left w:val="single" w:sz="4" w:space="0" w:color="auto"/>
              <w:bottom w:val="single" w:sz="4" w:space="0" w:color="auto"/>
              <w:right w:val="single" w:sz="4" w:space="0" w:color="auto"/>
            </w:tcBorders>
            <w:vAlign w:val="center"/>
            <w:hideMark/>
          </w:tcPr>
          <w:p w14:paraId="27E4A937" w14:textId="77777777" w:rsidR="005C43B0" w:rsidRPr="005D2D2B" w:rsidRDefault="005C43B0" w:rsidP="0031209B">
            <w:pPr>
              <w:ind w:left="-57" w:right="-57"/>
              <w:jc w:val="center"/>
              <w:rPr>
                <w:b/>
                <w:sz w:val="24"/>
                <w:szCs w:val="24"/>
              </w:rPr>
            </w:pPr>
            <w:r w:rsidRPr="005D2D2B">
              <w:rPr>
                <w:sz w:val="24"/>
                <w:szCs w:val="24"/>
              </w:rPr>
              <w:t>13.4.</w:t>
            </w:r>
          </w:p>
        </w:tc>
        <w:tc>
          <w:tcPr>
            <w:tcW w:w="1869" w:type="pct"/>
            <w:tcBorders>
              <w:top w:val="single" w:sz="4" w:space="0" w:color="auto"/>
              <w:left w:val="nil"/>
              <w:bottom w:val="single" w:sz="4" w:space="0" w:color="auto"/>
              <w:right w:val="nil"/>
            </w:tcBorders>
            <w:hideMark/>
          </w:tcPr>
          <w:p w14:paraId="0A3C5E41" w14:textId="77777777" w:rsidR="005C43B0" w:rsidRPr="005D2D2B" w:rsidRDefault="005C43B0" w:rsidP="0031209B">
            <w:pPr>
              <w:rPr>
                <w:b/>
                <w:sz w:val="24"/>
                <w:szCs w:val="24"/>
                <w:lang w:eastAsia="en-US"/>
              </w:rPr>
            </w:pPr>
            <w:r w:rsidRPr="005D2D2B">
              <w:rPr>
                <w:sz w:val="24"/>
                <w:szCs w:val="24"/>
              </w:rPr>
              <w:t>Инженер-электрик</w:t>
            </w:r>
          </w:p>
        </w:tc>
        <w:tc>
          <w:tcPr>
            <w:tcW w:w="672" w:type="pct"/>
            <w:tcBorders>
              <w:top w:val="single" w:sz="4" w:space="0" w:color="auto"/>
              <w:left w:val="single" w:sz="4" w:space="0" w:color="auto"/>
              <w:bottom w:val="single" w:sz="4" w:space="0" w:color="auto"/>
              <w:right w:val="single" w:sz="4" w:space="0" w:color="auto"/>
            </w:tcBorders>
            <w:vAlign w:val="center"/>
            <w:hideMark/>
          </w:tcPr>
          <w:p w14:paraId="48F88ABA" w14:textId="77777777" w:rsidR="005C43B0" w:rsidRPr="005D2D2B" w:rsidRDefault="005C43B0" w:rsidP="0031209B">
            <w:pPr>
              <w:jc w:val="center"/>
              <w:rPr>
                <w:sz w:val="24"/>
                <w:szCs w:val="24"/>
                <w:lang w:eastAsia="en-US"/>
              </w:rPr>
            </w:pPr>
            <w:r w:rsidRPr="005D2D2B">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1EED45F" w14:textId="77777777" w:rsidR="005C43B0" w:rsidRPr="005D2D2B" w:rsidRDefault="005C43B0" w:rsidP="0031209B">
            <w:pPr>
              <w:jc w:val="center"/>
              <w:rPr>
                <w:sz w:val="24"/>
                <w:szCs w:val="24"/>
                <w:lang w:eastAsia="en-US"/>
              </w:rPr>
            </w:pPr>
            <w:r w:rsidRPr="005D2D2B">
              <w:rPr>
                <w:sz w:val="24"/>
                <w:szCs w:val="24"/>
              </w:rPr>
              <w:t>1 / 47 / 33 / 15,5</w:t>
            </w:r>
          </w:p>
        </w:tc>
      </w:tr>
      <w:tr w:rsidR="005C43B0" w:rsidRPr="005D2D2B" w14:paraId="4924CF1F"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74D77598" w14:textId="77777777" w:rsidR="005C43B0" w:rsidRPr="005D2D2B" w:rsidRDefault="005C43B0" w:rsidP="0031209B">
            <w:pPr>
              <w:ind w:left="-57" w:right="-57"/>
              <w:jc w:val="center"/>
              <w:rPr>
                <w:sz w:val="24"/>
                <w:szCs w:val="24"/>
              </w:rPr>
            </w:pPr>
            <w:r w:rsidRPr="005D2D2B">
              <w:rPr>
                <w:sz w:val="24"/>
                <w:szCs w:val="24"/>
              </w:rPr>
              <w:t>13.5.</w:t>
            </w:r>
          </w:p>
        </w:tc>
        <w:tc>
          <w:tcPr>
            <w:tcW w:w="1869" w:type="pct"/>
            <w:tcBorders>
              <w:top w:val="single" w:sz="4" w:space="0" w:color="auto"/>
              <w:left w:val="nil"/>
              <w:bottom w:val="single" w:sz="4" w:space="0" w:color="auto"/>
              <w:right w:val="nil"/>
            </w:tcBorders>
            <w:hideMark/>
          </w:tcPr>
          <w:p w14:paraId="08C73099" w14:textId="77777777" w:rsidR="005C43B0" w:rsidRPr="005D2D2B" w:rsidRDefault="005C43B0" w:rsidP="0031209B">
            <w:pPr>
              <w:rPr>
                <w:sz w:val="24"/>
                <w:szCs w:val="24"/>
              </w:rPr>
            </w:pPr>
            <w:r w:rsidRPr="005D2D2B">
              <w:rPr>
                <w:sz w:val="24"/>
                <w:szCs w:val="24"/>
              </w:rPr>
              <w:t>Инженер-химик</w:t>
            </w:r>
          </w:p>
        </w:tc>
        <w:tc>
          <w:tcPr>
            <w:tcW w:w="672" w:type="pct"/>
            <w:tcBorders>
              <w:top w:val="single" w:sz="4" w:space="0" w:color="auto"/>
              <w:left w:val="single" w:sz="4" w:space="0" w:color="auto"/>
              <w:bottom w:val="single" w:sz="4" w:space="0" w:color="auto"/>
              <w:right w:val="single" w:sz="4" w:space="0" w:color="auto"/>
            </w:tcBorders>
            <w:vAlign w:val="center"/>
            <w:hideMark/>
          </w:tcPr>
          <w:p w14:paraId="5CA0121B" w14:textId="77777777" w:rsidR="005C43B0" w:rsidRPr="005D2D2B" w:rsidRDefault="005C43B0" w:rsidP="0031209B">
            <w:pPr>
              <w:jc w:val="center"/>
              <w:rPr>
                <w:sz w:val="24"/>
                <w:szCs w:val="24"/>
              </w:rPr>
            </w:pPr>
            <w:r w:rsidRPr="005D2D2B">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3E37C51" w14:textId="77777777" w:rsidR="005C43B0" w:rsidRPr="005D2D2B" w:rsidRDefault="005C43B0" w:rsidP="0031209B">
            <w:pPr>
              <w:jc w:val="center"/>
              <w:rPr>
                <w:sz w:val="24"/>
                <w:szCs w:val="24"/>
              </w:rPr>
            </w:pPr>
            <w:r w:rsidRPr="005D2D2B">
              <w:rPr>
                <w:sz w:val="24"/>
                <w:szCs w:val="24"/>
              </w:rPr>
              <w:t>1 / 47 / 33 / 15,5</w:t>
            </w:r>
          </w:p>
        </w:tc>
      </w:tr>
      <w:tr w:rsidR="005C43B0" w:rsidRPr="005D2D2B" w14:paraId="61B0A98F"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242AABBC" w14:textId="77777777" w:rsidR="005C43B0" w:rsidRPr="005D2D2B" w:rsidRDefault="005C43B0" w:rsidP="0031209B">
            <w:pPr>
              <w:ind w:left="-57" w:right="-57"/>
              <w:jc w:val="center"/>
              <w:rPr>
                <w:sz w:val="24"/>
                <w:szCs w:val="24"/>
              </w:rPr>
            </w:pPr>
            <w:r w:rsidRPr="005D2D2B">
              <w:rPr>
                <w:sz w:val="24"/>
                <w:szCs w:val="24"/>
              </w:rPr>
              <w:t>13.6.</w:t>
            </w:r>
          </w:p>
        </w:tc>
        <w:tc>
          <w:tcPr>
            <w:tcW w:w="1869" w:type="pct"/>
            <w:tcBorders>
              <w:top w:val="single" w:sz="4" w:space="0" w:color="auto"/>
              <w:left w:val="nil"/>
              <w:bottom w:val="single" w:sz="4" w:space="0" w:color="auto"/>
              <w:right w:val="nil"/>
            </w:tcBorders>
            <w:hideMark/>
          </w:tcPr>
          <w:p w14:paraId="140B0C1D" w14:textId="77777777" w:rsidR="005C43B0" w:rsidRPr="005D2D2B" w:rsidRDefault="005C43B0" w:rsidP="0031209B">
            <w:pPr>
              <w:autoSpaceDE w:val="0"/>
              <w:autoSpaceDN w:val="0"/>
              <w:adjustRightInd w:val="0"/>
              <w:rPr>
                <w:sz w:val="24"/>
                <w:szCs w:val="24"/>
              </w:rPr>
            </w:pPr>
            <w:r w:rsidRPr="005D2D2B">
              <w:rPr>
                <w:sz w:val="24"/>
                <w:szCs w:val="24"/>
              </w:rPr>
              <w:t>Инженер КИП</w:t>
            </w:r>
          </w:p>
        </w:tc>
        <w:tc>
          <w:tcPr>
            <w:tcW w:w="672" w:type="pct"/>
            <w:tcBorders>
              <w:top w:val="single" w:sz="4" w:space="0" w:color="auto"/>
              <w:left w:val="single" w:sz="4" w:space="0" w:color="auto"/>
              <w:bottom w:val="single" w:sz="4" w:space="0" w:color="auto"/>
              <w:right w:val="single" w:sz="4" w:space="0" w:color="auto"/>
            </w:tcBorders>
            <w:vAlign w:val="center"/>
            <w:hideMark/>
          </w:tcPr>
          <w:p w14:paraId="06DC6C96" w14:textId="77777777" w:rsidR="005C43B0" w:rsidRPr="005D2D2B" w:rsidRDefault="005C43B0" w:rsidP="0031209B">
            <w:pPr>
              <w:jc w:val="center"/>
              <w:rPr>
                <w:sz w:val="24"/>
                <w:szCs w:val="24"/>
              </w:rPr>
            </w:pPr>
            <w:r w:rsidRPr="005D2D2B">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13E64DF" w14:textId="77777777" w:rsidR="005C43B0" w:rsidRPr="005D2D2B" w:rsidRDefault="005C43B0" w:rsidP="0031209B">
            <w:pPr>
              <w:jc w:val="center"/>
              <w:rPr>
                <w:sz w:val="24"/>
                <w:szCs w:val="24"/>
              </w:rPr>
            </w:pPr>
            <w:r w:rsidRPr="005D2D2B">
              <w:rPr>
                <w:sz w:val="24"/>
                <w:szCs w:val="24"/>
              </w:rPr>
              <w:t>1 / 47 / 33 / 15,5</w:t>
            </w:r>
          </w:p>
        </w:tc>
      </w:tr>
      <w:tr w:rsidR="005C43B0" w:rsidRPr="005D2D2B" w14:paraId="4D59D6F6"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5165B807" w14:textId="77777777" w:rsidR="005C43B0" w:rsidRPr="005D2D2B" w:rsidRDefault="005C43B0" w:rsidP="0031209B">
            <w:pPr>
              <w:ind w:left="-57" w:right="-57"/>
              <w:jc w:val="center"/>
              <w:rPr>
                <w:sz w:val="24"/>
                <w:szCs w:val="24"/>
              </w:rPr>
            </w:pPr>
            <w:r w:rsidRPr="005D2D2B">
              <w:rPr>
                <w:sz w:val="24"/>
                <w:szCs w:val="24"/>
              </w:rPr>
              <w:t>14.</w:t>
            </w:r>
          </w:p>
        </w:tc>
        <w:tc>
          <w:tcPr>
            <w:tcW w:w="1869" w:type="pct"/>
            <w:tcBorders>
              <w:top w:val="single" w:sz="4" w:space="0" w:color="auto"/>
              <w:left w:val="nil"/>
              <w:bottom w:val="single" w:sz="4" w:space="0" w:color="auto"/>
              <w:right w:val="nil"/>
            </w:tcBorders>
            <w:hideMark/>
          </w:tcPr>
          <w:p w14:paraId="4651BFA8" w14:textId="77777777" w:rsidR="005C43B0" w:rsidRPr="005D2D2B" w:rsidRDefault="005C43B0" w:rsidP="0031209B">
            <w:pPr>
              <w:autoSpaceDE w:val="0"/>
              <w:autoSpaceDN w:val="0"/>
              <w:adjustRightInd w:val="0"/>
              <w:rPr>
                <w:sz w:val="24"/>
                <w:szCs w:val="24"/>
              </w:rPr>
            </w:pPr>
            <w:r w:rsidRPr="005D2D2B">
              <w:rPr>
                <w:sz w:val="24"/>
                <w:szCs w:val="24"/>
              </w:rPr>
              <w:t>Величина среднемесячной заработной платы работников организаций по отрасли «Производство и распределение электроэнергии, газа и воды» по г. Москве для расчета коэффициента корректировки базового уровня ежемесячной оплаты труда сотрудника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49326513" w14:textId="77777777" w:rsidR="005C43B0" w:rsidRPr="005D2D2B" w:rsidRDefault="005C43B0" w:rsidP="0031209B">
            <w:pPr>
              <w:jc w:val="center"/>
              <w:rPr>
                <w:sz w:val="24"/>
                <w:szCs w:val="24"/>
              </w:rPr>
            </w:pPr>
            <w:r w:rsidRPr="005D2D2B">
              <w:rPr>
                <w:sz w:val="24"/>
                <w:szCs w:val="24"/>
              </w:rPr>
              <w:t>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D5C69F6" w14:textId="77777777" w:rsidR="005C43B0" w:rsidRPr="005D2D2B" w:rsidRDefault="005C43B0" w:rsidP="0031209B">
            <w:pPr>
              <w:jc w:val="center"/>
              <w:rPr>
                <w:sz w:val="24"/>
                <w:szCs w:val="24"/>
              </w:rPr>
            </w:pPr>
            <w:r w:rsidRPr="005D2D2B">
              <w:rPr>
                <w:sz w:val="24"/>
                <w:szCs w:val="24"/>
              </w:rPr>
              <w:t>112 025</w:t>
            </w:r>
          </w:p>
        </w:tc>
      </w:tr>
      <w:tr w:rsidR="005C43B0" w:rsidRPr="005D2D2B" w14:paraId="7E7A5022"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0A9877FB" w14:textId="77777777" w:rsidR="005C43B0" w:rsidRPr="005D2D2B" w:rsidRDefault="005C43B0" w:rsidP="0031209B">
            <w:pPr>
              <w:ind w:left="-57" w:right="-57"/>
              <w:jc w:val="center"/>
              <w:rPr>
                <w:sz w:val="24"/>
                <w:szCs w:val="24"/>
              </w:rPr>
            </w:pPr>
            <w:r w:rsidRPr="005D2D2B">
              <w:rPr>
                <w:sz w:val="24"/>
                <w:szCs w:val="24"/>
              </w:rPr>
              <w:t>15.</w:t>
            </w:r>
          </w:p>
        </w:tc>
        <w:tc>
          <w:tcPr>
            <w:tcW w:w="1869" w:type="pct"/>
            <w:tcBorders>
              <w:top w:val="single" w:sz="4" w:space="0" w:color="auto"/>
              <w:left w:val="nil"/>
              <w:bottom w:val="single" w:sz="4" w:space="0" w:color="auto"/>
              <w:right w:val="nil"/>
            </w:tcBorders>
            <w:hideMark/>
          </w:tcPr>
          <w:p w14:paraId="163F9F25" w14:textId="77777777" w:rsidR="005C43B0" w:rsidRPr="005D2D2B" w:rsidRDefault="005C43B0" w:rsidP="0031209B">
            <w:pPr>
              <w:autoSpaceDE w:val="0"/>
              <w:autoSpaceDN w:val="0"/>
              <w:adjustRightInd w:val="0"/>
              <w:rPr>
                <w:sz w:val="24"/>
                <w:szCs w:val="24"/>
              </w:rPr>
            </w:pPr>
            <w:r w:rsidRPr="005D2D2B">
              <w:rPr>
                <w:sz w:val="24"/>
                <w:szCs w:val="24"/>
              </w:rPr>
              <w:t>Коэффициент расходов на плату за выбросы загрязняющих</w:t>
            </w:r>
          </w:p>
          <w:p w14:paraId="21C90272" w14:textId="77777777" w:rsidR="005C43B0" w:rsidRPr="005D2D2B" w:rsidRDefault="005C43B0" w:rsidP="0031209B">
            <w:pPr>
              <w:autoSpaceDE w:val="0"/>
              <w:autoSpaceDN w:val="0"/>
              <w:adjustRightInd w:val="0"/>
              <w:rPr>
                <w:sz w:val="24"/>
                <w:szCs w:val="24"/>
              </w:rPr>
            </w:pPr>
            <w:r w:rsidRPr="005D2D2B">
              <w:rPr>
                <w:sz w:val="24"/>
                <w:szCs w:val="24"/>
              </w:rPr>
              <w:t>веществ в атмосферный воздух в пределах установленных</w:t>
            </w:r>
          </w:p>
          <w:p w14:paraId="376F8523" w14:textId="77777777" w:rsidR="005C43B0" w:rsidRPr="005D2D2B" w:rsidRDefault="005C43B0" w:rsidP="0031209B">
            <w:pPr>
              <w:autoSpaceDE w:val="0"/>
              <w:autoSpaceDN w:val="0"/>
              <w:adjustRightInd w:val="0"/>
              <w:rPr>
                <w:sz w:val="24"/>
                <w:szCs w:val="24"/>
              </w:rPr>
            </w:pPr>
            <w:r w:rsidRPr="005D2D2B">
              <w:rPr>
                <w:sz w:val="24"/>
                <w:szCs w:val="24"/>
              </w:rPr>
              <w:t>нормативов и (или) лимитов для котельной с использованием угля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4C53729F" w14:textId="77777777" w:rsidR="005C43B0" w:rsidRPr="005D2D2B" w:rsidRDefault="005C43B0" w:rsidP="0031209B">
            <w:pPr>
              <w:jc w:val="center"/>
              <w:rPr>
                <w:sz w:val="24"/>
                <w:szCs w:val="24"/>
              </w:rPr>
            </w:pPr>
            <w:r w:rsidRPr="005D2D2B">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8610E9C" w14:textId="77777777" w:rsidR="005C43B0" w:rsidRPr="005D2D2B" w:rsidRDefault="005C43B0" w:rsidP="0031209B">
            <w:pPr>
              <w:jc w:val="center"/>
              <w:rPr>
                <w:sz w:val="24"/>
                <w:szCs w:val="24"/>
              </w:rPr>
            </w:pPr>
            <w:r w:rsidRPr="005D2D2B">
              <w:rPr>
                <w:sz w:val="24"/>
                <w:szCs w:val="24"/>
              </w:rPr>
              <w:t>-</w:t>
            </w:r>
          </w:p>
        </w:tc>
      </w:tr>
      <w:tr w:rsidR="005C43B0" w:rsidRPr="005D2D2B" w14:paraId="5D0FB3F3"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356123E9" w14:textId="77777777" w:rsidR="005C43B0" w:rsidRPr="005D2D2B" w:rsidRDefault="005C43B0" w:rsidP="0031209B">
            <w:pPr>
              <w:ind w:left="-57" w:right="-57"/>
              <w:jc w:val="center"/>
              <w:rPr>
                <w:sz w:val="24"/>
                <w:szCs w:val="24"/>
              </w:rPr>
            </w:pPr>
            <w:r w:rsidRPr="005D2D2B">
              <w:rPr>
                <w:sz w:val="24"/>
                <w:szCs w:val="24"/>
              </w:rPr>
              <w:t>16.</w:t>
            </w:r>
          </w:p>
        </w:tc>
        <w:tc>
          <w:tcPr>
            <w:tcW w:w="1869" w:type="pct"/>
            <w:tcBorders>
              <w:top w:val="single" w:sz="4" w:space="0" w:color="auto"/>
              <w:left w:val="nil"/>
              <w:bottom w:val="single" w:sz="4" w:space="0" w:color="auto"/>
              <w:right w:val="nil"/>
            </w:tcBorders>
            <w:hideMark/>
          </w:tcPr>
          <w:p w14:paraId="6AAB6959" w14:textId="77777777" w:rsidR="005C43B0" w:rsidRPr="005D2D2B" w:rsidRDefault="005C43B0" w:rsidP="0031209B">
            <w:pPr>
              <w:autoSpaceDE w:val="0"/>
              <w:autoSpaceDN w:val="0"/>
              <w:adjustRightInd w:val="0"/>
              <w:rPr>
                <w:sz w:val="24"/>
                <w:szCs w:val="24"/>
              </w:rPr>
            </w:pPr>
            <w:r w:rsidRPr="005D2D2B">
              <w:rPr>
                <w:sz w:val="24"/>
                <w:szCs w:val="24"/>
              </w:rPr>
              <w:t>Объем полезного отпуска тепловой энергии котельной, использованный при расчете предельного уровня цены на тепловую энергию (мощность)</w:t>
            </w:r>
          </w:p>
        </w:tc>
        <w:tc>
          <w:tcPr>
            <w:tcW w:w="672" w:type="pct"/>
            <w:tcBorders>
              <w:top w:val="single" w:sz="4" w:space="0" w:color="auto"/>
              <w:left w:val="single" w:sz="4" w:space="0" w:color="auto"/>
              <w:bottom w:val="single" w:sz="4" w:space="0" w:color="auto"/>
              <w:right w:val="single" w:sz="4" w:space="0" w:color="auto"/>
            </w:tcBorders>
            <w:vAlign w:val="center"/>
            <w:hideMark/>
          </w:tcPr>
          <w:p w14:paraId="4CF57504" w14:textId="77777777" w:rsidR="005C43B0" w:rsidRPr="005D2D2B" w:rsidRDefault="005C43B0" w:rsidP="0031209B">
            <w:pPr>
              <w:jc w:val="center"/>
              <w:rPr>
                <w:sz w:val="24"/>
                <w:szCs w:val="24"/>
              </w:rPr>
            </w:pPr>
            <w:r w:rsidRPr="005D2D2B">
              <w:rPr>
                <w:sz w:val="24"/>
                <w:szCs w:val="24"/>
              </w:rPr>
              <w:t>тыс. 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F96F3B0" w14:textId="77777777" w:rsidR="005C43B0" w:rsidRPr="005D2D2B" w:rsidRDefault="005C43B0" w:rsidP="0031209B">
            <w:pPr>
              <w:jc w:val="center"/>
              <w:rPr>
                <w:sz w:val="24"/>
                <w:szCs w:val="24"/>
              </w:rPr>
            </w:pPr>
            <w:r w:rsidRPr="005D2D2B">
              <w:rPr>
                <w:sz w:val="24"/>
                <w:szCs w:val="24"/>
              </w:rPr>
              <w:t>22,365</w:t>
            </w:r>
          </w:p>
        </w:tc>
      </w:tr>
      <w:tr w:rsidR="005C43B0" w:rsidRPr="005D2D2B" w14:paraId="2BA08113"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3E776BC9" w14:textId="77777777" w:rsidR="005C43B0" w:rsidRPr="005D2D2B" w:rsidRDefault="005C43B0" w:rsidP="0031209B">
            <w:pPr>
              <w:ind w:left="-57" w:right="-57"/>
              <w:jc w:val="center"/>
              <w:rPr>
                <w:sz w:val="24"/>
                <w:szCs w:val="24"/>
              </w:rPr>
            </w:pPr>
            <w:r w:rsidRPr="005D2D2B">
              <w:rPr>
                <w:sz w:val="24"/>
                <w:szCs w:val="24"/>
              </w:rPr>
              <w:t>17.</w:t>
            </w:r>
          </w:p>
        </w:tc>
        <w:tc>
          <w:tcPr>
            <w:tcW w:w="1869" w:type="pct"/>
            <w:tcBorders>
              <w:top w:val="single" w:sz="4" w:space="0" w:color="auto"/>
              <w:left w:val="nil"/>
              <w:bottom w:val="single" w:sz="4" w:space="0" w:color="auto"/>
              <w:right w:val="nil"/>
            </w:tcBorders>
            <w:hideMark/>
          </w:tcPr>
          <w:p w14:paraId="066ED730" w14:textId="77777777" w:rsidR="005C43B0" w:rsidRPr="005D2D2B" w:rsidRDefault="005C43B0" w:rsidP="0031209B">
            <w:pPr>
              <w:autoSpaceDE w:val="0"/>
              <w:autoSpaceDN w:val="0"/>
              <w:adjustRightInd w:val="0"/>
              <w:rPr>
                <w:sz w:val="24"/>
                <w:szCs w:val="24"/>
              </w:rPr>
            </w:pPr>
            <w:r w:rsidRPr="005D2D2B">
              <w:rPr>
                <w:sz w:val="24"/>
                <w:szCs w:val="24"/>
              </w:rPr>
              <w:t>Величина составляющей предельного уровня цены на тепловую энергию (мощность), обеспечивающая компенсацию расходов на топливо при производстве тепловой энергии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654205C1" w14:textId="77777777" w:rsidR="005C43B0" w:rsidRPr="005D2D2B" w:rsidRDefault="005C43B0" w:rsidP="0031209B">
            <w:pPr>
              <w:jc w:val="center"/>
              <w:rPr>
                <w:sz w:val="24"/>
                <w:szCs w:val="24"/>
              </w:rPr>
            </w:pPr>
            <w:r w:rsidRPr="005D2D2B">
              <w:rPr>
                <w:sz w:val="24"/>
                <w:szCs w:val="24"/>
              </w:rPr>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0E3BB98" w14:textId="21F25A76" w:rsidR="005C43B0" w:rsidRPr="005D2D2B" w:rsidRDefault="00D83BBD" w:rsidP="0031209B">
            <w:pPr>
              <w:jc w:val="center"/>
              <w:rPr>
                <w:color w:val="000000"/>
                <w:sz w:val="22"/>
                <w:szCs w:val="22"/>
              </w:rPr>
            </w:pPr>
            <w:r>
              <w:rPr>
                <w:color w:val="000000"/>
                <w:sz w:val="22"/>
                <w:szCs w:val="22"/>
              </w:rPr>
              <w:t>1 450,28</w:t>
            </w:r>
          </w:p>
        </w:tc>
      </w:tr>
      <w:tr w:rsidR="005C43B0" w:rsidRPr="005D2D2B" w14:paraId="3317F0E8"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47847AFC" w14:textId="77777777" w:rsidR="005C43B0" w:rsidRPr="005D2D2B" w:rsidRDefault="005C43B0" w:rsidP="0031209B">
            <w:pPr>
              <w:ind w:left="-57" w:right="-57"/>
              <w:jc w:val="center"/>
              <w:rPr>
                <w:b/>
                <w:sz w:val="24"/>
                <w:szCs w:val="24"/>
              </w:rPr>
            </w:pPr>
            <w:r w:rsidRPr="005D2D2B">
              <w:rPr>
                <w:sz w:val="24"/>
                <w:szCs w:val="24"/>
              </w:rPr>
              <w:t>17.1.</w:t>
            </w:r>
          </w:p>
        </w:tc>
        <w:tc>
          <w:tcPr>
            <w:tcW w:w="1869" w:type="pct"/>
            <w:tcBorders>
              <w:top w:val="single" w:sz="4" w:space="0" w:color="auto"/>
              <w:left w:val="nil"/>
              <w:bottom w:val="single" w:sz="4" w:space="0" w:color="auto"/>
              <w:right w:val="nil"/>
            </w:tcBorders>
            <w:hideMark/>
          </w:tcPr>
          <w:p w14:paraId="406F0185" w14:textId="77777777" w:rsidR="005C43B0" w:rsidRPr="005D2D2B" w:rsidRDefault="005C43B0" w:rsidP="0031209B">
            <w:pPr>
              <w:ind w:firstLine="13"/>
              <w:rPr>
                <w:b/>
                <w:sz w:val="24"/>
                <w:szCs w:val="24"/>
              </w:rPr>
            </w:pPr>
            <w:r w:rsidRPr="005D2D2B">
              <w:rPr>
                <w:sz w:val="24"/>
                <w:szCs w:val="24"/>
              </w:rPr>
              <w:t>фактическая цена на вид топлива, использование которого преобладает в системе теплоснабжения, с учетом затрат на его доставку, с указанием использованных источников информации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7D9A1B56" w14:textId="77777777" w:rsidR="005C43B0" w:rsidRPr="005D2D2B" w:rsidRDefault="005C43B0" w:rsidP="0031209B">
            <w:pPr>
              <w:jc w:val="center"/>
              <w:rPr>
                <w:sz w:val="24"/>
                <w:szCs w:val="24"/>
              </w:rPr>
            </w:pPr>
            <w:r w:rsidRPr="005D2D2B">
              <w:rPr>
                <w:sz w:val="24"/>
                <w:szCs w:val="24"/>
              </w:rPr>
              <w:t xml:space="preserve">руб./ </w:t>
            </w:r>
          </w:p>
          <w:p w14:paraId="1C17B226" w14:textId="77777777" w:rsidR="005C43B0" w:rsidRPr="005D2D2B" w:rsidRDefault="005C43B0" w:rsidP="0031209B">
            <w:pPr>
              <w:jc w:val="center"/>
              <w:rPr>
                <w:b/>
                <w:sz w:val="24"/>
                <w:szCs w:val="24"/>
              </w:rPr>
            </w:pPr>
            <w:r w:rsidRPr="005D2D2B">
              <w:rPr>
                <w:sz w:val="24"/>
                <w:szCs w:val="24"/>
              </w:rPr>
              <w:t>тыс. куб. 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41A11AD" w14:textId="45EB9C1E" w:rsidR="005C43B0" w:rsidRPr="005D2D2B" w:rsidRDefault="00D545C1" w:rsidP="0031209B">
            <w:pPr>
              <w:jc w:val="center"/>
              <w:rPr>
                <w:color w:val="000000"/>
                <w:sz w:val="22"/>
                <w:szCs w:val="22"/>
              </w:rPr>
            </w:pPr>
            <w:r>
              <w:rPr>
                <w:color w:val="000000"/>
                <w:sz w:val="22"/>
                <w:szCs w:val="22"/>
              </w:rPr>
              <w:t>по состоянию на 31.12.2024</w:t>
            </w:r>
            <w:r w:rsidR="005C43B0" w:rsidRPr="005D2D2B">
              <w:rPr>
                <w:color w:val="000000"/>
                <w:sz w:val="22"/>
                <w:szCs w:val="22"/>
              </w:rPr>
              <w:t xml:space="preserve"> г. - </w:t>
            </w:r>
          </w:p>
          <w:p w14:paraId="07250AB2" w14:textId="36CC1C5E" w:rsidR="005C43B0" w:rsidRPr="005D2D2B" w:rsidRDefault="00D83BBD" w:rsidP="0031209B">
            <w:pPr>
              <w:jc w:val="center"/>
              <w:rPr>
                <w:color w:val="000000"/>
                <w:sz w:val="22"/>
                <w:szCs w:val="22"/>
              </w:rPr>
            </w:pPr>
            <w:r>
              <w:rPr>
                <w:color w:val="000000"/>
                <w:sz w:val="22"/>
                <w:szCs w:val="22"/>
              </w:rPr>
              <w:t>7 634,96</w:t>
            </w:r>
          </w:p>
        </w:tc>
      </w:tr>
      <w:tr w:rsidR="005C43B0" w:rsidRPr="005D2D2B" w14:paraId="58C043DA"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3881CE7F" w14:textId="77777777" w:rsidR="005C43B0" w:rsidRPr="005D2D2B" w:rsidRDefault="005C43B0" w:rsidP="0031209B">
            <w:pPr>
              <w:ind w:left="-57" w:right="-57"/>
              <w:jc w:val="center"/>
              <w:rPr>
                <w:b/>
                <w:sz w:val="24"/>
                <w:szCs w:val="24"/>
              </w:rPr>
            </w:pPr>
            <w:r w:rsidRPr="005D2D2B">
              <w:rPr>
                <w:sz w:val="24"/>
                <w:szCs w:val="24"/>
              </w:rPr>
              <w:t>17.2.</w:t>
            </w:r>
          </w:p>
        </w:tc>
        <w:tc>
          <w:tcPr>
            <w:tcW w:w="1869" w:type="pct"/>
            <w:tcBorders>
              <w:top w:val="single" w:sz="4" w:space="0" w:color="auto"/>
              <w:left w:val="nil"/>
              <w:bottom w:val="single" w:sz="4" w:space="0" w:color="auto"/>
              <w:right w:val="nil"/>
            </w:tcBorders>
            <w:hideMark/>
          </w:tcPr>
          <w:p w14:paraId="66DBAC49" w14:textId="77777777" w:rsidR="005C43B0" w:rsidRPr="005D2D2B" w:rsidRDefault="005C43B0" w:rsidP="0031209B">
            <w:pPr>
              <w:autoSpaceDE w:val="0"/>
              <w:autoSpaceDN w:val="0"/>
              <w:adjustRightInd w:val="0"/>
              <w:rPr>
                <w:b/>
                <w:sz w:val="24"/>
                <w:szCs w:val="24"/>
              </w:rPr>
            </w:pPr>
            <w:r w:rsidRPr="005D2D2B">
              <w:rPr>
                <w:sz w:val="24"/>
                <w:szCs w:val="24"/>
              </w:rPr>
              <w:t xml:space="preserve">низшая теплота сгорания вида топлива, использование которого преобладает в системе теплоснабжения </w:t>
            </w:r>
          </w:p>
        </w:tc>
        <w:tc>
          <w:tcPr>
            <w:tcW w:w="672" w:type="pct"/>
            <w:tcBorders>
              <w:top w:val="single" w:sz="4" w:space="0" w:color="auto"/>
              <w:left w:val="single" w:sz="4" w:space="0" w:color="auto"/>
              <w:bottom w:val="single" w:sz="4" w:space="0" w:color="auto"/>
              <w:right w:val="single" w:sz="4" w:space="0" w:color="auto"/>
            </w:tcBorders>
            <w:vAlign w:val="center"/>
            <w:hideMark/>
          </w:tcPr>
          <w:p w14:paraId="146D57AC" w14:textId="77777777" w:rsidR="005C43B0" w:rsidRPr="005D2D2B" w:rsidRDefault="005C43B0" w:rsidP="0031209B">
            <w:pPr>
              <w:jc w:val="center"/>
              <w:rPr>
                <w:b/>
                <w:sz w:val="24"/>
                <w:szCs w:val="24"/>
              </w:rPr>
            </w:pPr>
            <w:r w:rsidRPr="005D2D2B">
              <w:rPr>
                <w:sz w:val="24"/>
                <w:szCs w:val="24"/>
              </w:rPr>
              <w:t>ккал/куб. метров</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1C90B38" w14:textId="77777777" w:rsidR="005C43B0" w:rsidRPr="005D2D2B" w:rsidRDefault="005C43B0" w:rsidP="0031209B">
            <w:pPr>
              <w:jc w:val="center"/>
              <w:rPr>
                <w:b/>
                <w:sz w:val="24"/>
                <w:szCs w:val="24"/>
              </w:rPr>
            </w:pPr>
            <w:r w:rsidRPr="005D2D2B">
              <w:rPr>
                <w:sz w:val="24"/>
                <w:szCs w:val="24"/>
              </w:rPr>
              <w:t>7900</w:t>
            </w:r>
          </w:p>
        </w:tc>
      </w:tr>
      <w:tr w:rsidR="005C43B0" w:rsidRPr="005D2D2B" w14:paraId="79667163"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62F7DA3C" w14:textId="77777777" w:rsidR="005C43B0" w:rsidRPr="005D2D2B" w:rsidRDefault="005C43B0" w:rsidP="0031209B">
            <w:pPr>
              <w:ind w:left="-57" w:right="-57"/>
              <w:jc w:val="center"/>
              <w:rPr>
                <w:b/>
                <w:sz w:val="24"/>
                <w:szCs w:val="24"/>
              </w:rPr>
            </w:pPr>
            <w:r w:rsidRPr="005D2D2B">
              <w:rPr>
                <w:sz w:val="24"/>
                <w:szCs w:val="24"/>
              </w:rPr>
              <w:t>17.3.</w:t>
            </w:r>
          </w:p>
        </w:tc>
        <w:tc>
          <w:tcPr>
            <w:tcW w:w="1869" w:type="pct"/>
            <w:tcBorders>
              <w:top w:val="single" w:sz="4" w:space="0" w:color="auto"/>
              <w:left w:val="nil"/>
              <w:bottom w:val="single" w:sz="4" w:space="0" w:color="auto"/>
              <w:right w:val="nil"/>
            </w:tcBorders>
            <w:hideMark/>
          </w:tcPr>
          <w:p w14:paraId="597C1A0B" w14:textId="77777777" w:rsidR="005C43B0" w:rsidRPr="005D2D2B" w:rsidRDefault="005C43B0" w:rsidP="0031209B">
            <w:pPr>
              <w:ind w:firstLine="13"/>
              <w:rPr>
                <w:sz w:val="24"/>
                <w:szCs w:val="24"/>
              </w:rPr>
            </w:pPr>
            <w:r w:rsidRPr="005D2D2B">
              <w:rPr>
                <w:sz w:val="24"/>
                <w:szCs w:val="24"/>
              </w:rPr>
              <w:t>значения прогнозных индексов роста цены на топливо:</w:t>
            </w:r>
          </w:p>
          <w:p w14:paraId="09000791" w14:textId="38785DFA" w:rsidR="005C43B0" w:rsidRPr="005D2D2B" w:rsidRDefault="005C43B0" w:rsidP="0031209B">
            <w:pPr>
              <w:autoSpaceDE w:val="0"/>
              <w:autoSpaceDN w:val="0"/>
              <w:adjustRightInd w:val="0"/>
              <w:rPr>
                <w:sz w:val="24"/>
                <w:szCs w:val="24"/>
              </w:rPr>
            </w:pPr>
            <w:r w:rsidRPr="005D2D2B">
              <w:rPr>
                <w:sz w:val="24"/>
                <w:szCs w:val="24"/>
              </w:rPr>
              <w:lastRenderedPageBreak/>
              <w:t>202</w:t>
            </w:r>
            <w:r w:rsidR="00D83BBD">
              <w:rPr>
                <w:sz w:val="24"/>
                <w:szCs w:val="24"/>
              </w:rPr>
              <w:t>5</w:t>
            </w:r>
            <w:r w:rsidRPr="005D2D2B">
              <w:rPr>
                <w:sz w:val="24"/>
                <w:szCs w:val="24"/>
              </w:rPr>
              <w:t xml:space="preserve"> год</w:t>
            </w:r>
          </w:p>
          <w:p w14:paraId="612F0AE8" w14:textId="77777777" w:rsidR="005C43B0" w:rsidRPr="005D2D2B" w:rsidRDefault="005C43B0" w:rsidP="0031209B">
            <w:pPr>
              <w:autoSpaceDE w:val="0"/>
              <w:autoSpaceDN w:val="0"/>
              <w:adjustRightInd w:val="0"/>
              <w:rPr>
                <w:sz w:val="24"/>
                <w:szCs w:val="24"/>
              </w:rPr>
            </w:pPr>
          </w:p>
          <w:p w14:paraId="64C26030" w14:textId="0D9FC791" w:rsidR="005C43B0" w:rsidRPr="005D2D2B" w:rsidRDefault="00D83BBD" w:rsidP="0031209B">
            <w:pPr>
              <w:autoSpaceDE w:val="0"/>
              <w:autoSpaceDN w:val="0"/>
              <w:adjustRightInd w:val="0"/>
              <w:rPr>
                <w:sz w:val="24"/>
                <w:szCs w:val="24"/>
              </w:rPr>
            </w:pPr>
            <w:r>
              <w:rPr>
                <w:sz w:val="24"/>
                <w:szCs w:val="24"/>
              </w:rPr>
              <w:t>2026</w:t>
            </w:r>
            <w:r w:rsidR="005C43B0" w:rsidRPr="005D2D2B">
              <w:rPr>
                <w:sz w:val="24"/>
                <w:szCs w:val="24"/>
              </w:rPr>
              <w:t xml:space="preserve"> год</w:t>
            </w:r>
          </w:p>
        </w:tc>
        <w:tc>
          <w:tcPr>
            <w:tcW w:w="672" w:type="pct"/>
            <w:tcBorders>
              <w:top w:val="single" w:sz="4" w:space="0" w:color="auto"/>
              <w:left w:val="single" w:sz="4" w:space="0" w:color="auto"/>
              <w:bottom w:val="single" w:sz="4" w:space="0" w:color="auto"/>
              <w:right w:val="single" w:sz="4" w:space="0" w:color="auto"/>
            </w:tcBorders>
            <w:vAlign w:val="center"/>
            <w:hideMark/>
          </w:tcPr>
          <w:p w14:paraId="0FF0FF96" w14:textId="77777777" w:rsidR="005C43B0" w:rsidRPr="005D2D2B" w:rsidRDefault="005C43B0" w:rsidP="0031209B">
            <w:pPr>
              <w:jc w:val="center"/>
              <w:rPr>
                <w:sz w:val="24"/>
                <w:szCs w:val="24"/>
              </w:rPr>
            </w:pPr>
            <w:r w:rsidRPr="005D2D2B">
              <w:rPr>
                <w:sz w:val="24"/>
                <w:szCs w:val="24"/>
              </w:rPr>
              <w:lastRenderedPageBreak/>
              <w:t>%</w:t>
            </w:r>
          </w:p>
        </w:tc>
        <w:tc>
          <w:tcPr>
            <w:tcW w:w="1990" w:type="pct"/>
            <w:tcBorders>
              <w:top w:val="single" w:sz="4" w:space="0" w:color="auto"/>
              <w:left w:val="single" w:sz="4" w:space="0" w:color="auto"/>
              <w:bottom w:val="single" w:sz="4" w:space="0" w:color="auto"/>
              <w:right w:val="single" w:sz="4" w:space="0" w:color="auto"/>
            </w:tcBorders>
            <w:vAlign w:val="center"/>
          </w:tcPr>
          <w:p w14:paraId="2B89D16B" w14:textId="77777777" w:rsidR="005C43B0" w:rsidRPr="005D2D2B" w:rsidRDefault="005C43B0" w:rsidP="0031209B">
            <w:pPr>
              <w:jc w:val="center"/>
              <w:rPr>
                <w:sz w:val="24"/>
                <w:szCs w:val="24"/>
              </w:rPr>
            </w:pPr>
          </w:p>
          <w:p w14:paraId="6133CAFD" w14:textId="77777777" w:rsidR="005C43B0" w:rsidRPr="005D2D2B" w:rsidRDefault="005C43B0" w:rsidP="0031209B">
            <w:pPr>
              <w:jc w:val="center"/>
              <w:rPr>
                <w:sz w:val="24"/>
                <w:szCs w:val="24"/>
              </w:rPr>
            </w:pPr>
          </w:p>
          <w:p w14:paraId="158E056A" w14:textId="77777777" w:rsidR="00D83BBD" w:rsidRPr="005C698D" w:rsidRDefault="00D83BBD" w:rsidP="00D83BBD">
            <w:pPr>
              <w:jc w:val="center"/>
              <w:rPr>
                <w:sz w:val="24"/>
                <w:szCs w:val="24"/>
              </w:rPr>
            </w:pPr>
            <w:r w:rsidRPr="005C698D">
              <w:rPr>
                <w:sz w:val="24"/>
                <w:szCs w:val="24"/>
              </w:rPr>
              <w:lastRenderedPageBreak/>
              <w:t>0,0% с 1 января 202</w:t>
            </w:r>
            <w:r>
              <w:rPr>
                <w:sz w:val="24"/>
                <w:szCs w:val="24"/>
              </w:rPr>
              <w:t>5</w:t>
            </w:r>
            <w:r w:rsidRPr="005C698D">
              <w:rPr>
                <w:sz w:val="24"/>
                <w:szCs w:val="24"/>
              </w:rPr>
              <w:t xml:space="preserve"> г.</w:t>
            </w:r>
          </w:p>
          <w:p w14:paraId="04728170" w14:textId="77777777" w:rsidR="00D83BBD" w:rsidRPr="005C698D" w:rsidRDefault="00D83BBD" w:rsidP="00D83BBD">
            <w:pPr>
              <w:jc w:val="center"/>
              <w:rPr>
                <w:sz w:val="24"/>
                <w:szCs w:val="24"/>
              </w:rPr>
            </w:pPr>
            <w:r>
              <w:rPr>
                <w:sz w:val="24"/>
                <w:szCs w:val="24"/>
              </w:rPr>
              <w:t>21,3</w:t>
            </w:r>
            <w:r w:rsidRPr="005C698D">
              <w:rPr>
                <w:sz w:val="24"/>
                <w:szCs w:val="24"/>
              </w:rPr>
              <w:t>% с 1 июля 202</w:t>
            </w:r>
            <w:r>
              <w:rPr>
                <w:sz w:val="24"/>
                <w:szCs w:val="24"/>
              </w:rPr>
              <w:t>5</w:t>
            </w:r>
            <w:r w:rsidRPr="005C698D">
              <w:rPr>
                <w:sz w:val="24"/>
                <w:szCs w:val="24"/>
              </w:rPr>
              <w:t xml:space="preserve"> г.</w:t>
            </w:r>
          </w:p>
          <w:p w14:paraId="37DC5591" w14:textId="77777777" w:rsidR="00D83BBD" w:rsidRPr="005C698D" w:rsidRDefault="00D83BBD" w:rsidP="00D83BBD">
            <w:pPr>
              <w:jc w:val="center"/>
              <w:rPr>
                <w:sz w:val="24"/>
                <w:szCs w:val="24"/>
              </w:rPr>
            </w:pPr>
            <w:r w:rsidRPr="005C698D">
              <w:rPr>
                <w:sz w:val="24"/>
                <w:szCs w:val="24"/>
              </w:rPr>
              <w:t>0,0% с 1 января 202</w:t>
            </w:r>
            <w:r>
              <w:rPr>
                <w:sz w:val="24"/>
                <w:szCs w:val="24"/>
              </w:rPr>
              <w:t>6</w:t>
            </w:r>
            <w:r w:rsidRPr="005C698D">
              <w:rPr>
                <w:sz w:val="24"/>
                <w:szCs w:val="24"/>
              </w:rPr>
              <w:t xml:space="preserve"> г.</w:t>
            </w:r>
          </w:p>
          <w:p w14:paraId="145E1C0A" w14:textId="6E43E0A1" w:rsidR="005C43B0" w:rsidRPr="005D2D2B" w:rsidRDefault="00D83BBD" w:rsidP="00D75117">
            <w:pPr>
              <w:jc w:val="center"/>
              <w:rPr>
                <w:sz w:val="24"/>
                <w:szCs w:val="24"/>
              </w:rPr>
            </w:pPr>
            <w:r>
              <w:rPr>
                <w:sz w:val="24"/>
                <w:szCs w:val="24"/>
              </w:rPr>
              <w:t>9,6</w:t>
            </w:r>
            <w:r w:rsidRPr="005C698D">
              <w:rPr>
                <w:sz w:val="24"/>
                <w:szCs w:val="24"/>
              </w:rPr>
              <w:t xml:space="preserve">% с 1 </w:t>
            </w:r>
            <w:r w:rsidR="00D75117">
              <w:rPr>
                <w:sz w:val="24"/>
                <w:szCs w:val="24"/>
              </w:rPr>
              <w:t>октября</w:t>
            </w:r>
            <w:r w:rsidRPr="005C698D">
              <w:rPr>
                <w:sz w:val="24"/>
                <w:szCs w:val="24"/>
              </w:rPr>
              <w:t xml:space="preserve"> 202</w:t>
            </w:r>
            <w:r>
              <w:rPr>
                <w:sz w:val="24"/>
                <w:szCs w:val="24"/>
              </w:rPr>
              <w:t xml:space="preserve">6 </w:t>
            </w:r>
            <w:r w:rsidRPr="005C698D">
              <w:rPr>
                <w:sz w:val="24"/>
                <w:szCs w:val="24"/>
              </w:rPr>
              <w:t>г.</w:t>
            </w:r>
          </w:p>
        </w:tc>
      </w:tr>
      <w:tr w:rsidR="005C43B0" w:rsidRPr="005D2D2B" w14:paraId="3812F781"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6A18E749" w14:textId="77777777" w:rsidR="005C43B0" w:rsidRPr="005D2D2B" w:rsidRDefault="005C43B0" w:rsidP="0031209B">
            <w:pPr>
              <w:ind w:left="-57" w:right="-57"/>
              <w:jc w:val="center"/>
              <w:rPr>
                <w:b/>
                <w:sz w:val="24"/>
                <w:szCs w:val="24"/>
              </w:rPr>
            </w:pPr>
            <w:r w:rsidRPr="005D2D2B">
              <w:rPr>
                <w:sz w:val="24"/>
                <w:szCs w:val="24"/>
              </w:rPr>
              <w:lastRenderedPageBreak/>
              <w:t>17.4.</w:t>
            </w:r>
          </w:p>
        </w:tc>
        <w:tc>
          <w:tcPr>
            <w:tcW w:w="1869" w:type="pct"/>
            <w:tcBorders>
              <w:top w:val="single" w:sz="4" w:space="0" w:color="auto"/>
              <w:left w:val="nil"/>
              <w:bottom w:val="single" w:sz="4" w:space="0" w:color="auto"/>
              <w:right w:val="nil"/>
            </w:tcBorders>
            <w:hideMark/>
          </w:tcPr>
          <w:p w14:paraId="586DD354" w14:textId="77777777" w:rsidR="005C43B0" w:rsidRPr="005D2D2B" w:rsidRDefault="005C43B0" w:rsidP="0031209B">
            <w:pPr>
              <w:ind w:firstLine="13"/>
              <w:rPr>
                <w:b/>
                <w:sz w:val="24"/>
                <w:szCs w:val="24"/>
              </w:rPr>
            </w:pPr>
            <w:r w:rsidRPr="005D2D2B">
              <w:rPr>
                <w:sz w:val="24"/>
                <w:szCs w:val="24"/>
              </w:rPr>
              <w:t>наименование организации с наибольшим объемом поставляемого, транспортируемого газа (при утверждении предельного уровня цены на тепловую энергию (мощность) в отношении системы теплоснабжения, в которой преобладает газ)</w:t>
            </w:r>
          </w:p>
        </w:tc>
        <w:tc>
          <w:tcPr>
            <w:tcW w:w="672" w:type="pct"/>
            <w:tcBorders>
              <w:top w:val="single" w:sz="4" w:space="0" w:color="auto"/>
              <w:left w:val="single" w:sz="4" w:space="0" w:color="auto"/>
              <w:bottom w:val="single" w:sz="4" w:space="0" w:color="auto"/>
              <w:right w:val="single" w:sz="4" w:space="0" w:color="auto"/>
            </w:tcBorders>
            <w:vAlign w:val="center"/>
          </w:tcPr>
          <w:p w14:paraId="0851285E" w14:textId="77777777" w:rsidR="005C43B0" w:rsidRPr="005D2D2B" w:rsidRDefault="005C43B0" w:rsidP="0031209B">
            <w:pPr>
              <w:jc w:val="center"/>
              <w:rPr>
                <w:sz w:val="24"/>
                <w:szCs w:val="24"/>
              </w:rPr>
            </w:pPr>
          </w:p>
        </w:tc>
        <w:tc>
          <w:tcPr>
            <w:tcW w:w="1990" w:type="pct"/>
            <w:tcBorders>
              <w:top w:val="single" w:sz="4" w:space="0" w:color="auto"/>
              <w:left w:val="single" w:sz="4" w:space="0" w:color="auto"/>
              <w:bottom w:val="single" w:sz="4" w:space="0" w:color="auto"/>
              <w:right w:val="single" w:sz="4" w:space="0" w:color="auto"/>
            </w:tcBorders>
            <w:vAlign w:val="center"/>
            <w:hideMark/>
          </w:tcPr>
          <w:p w14:paraId="2C865260" w14:textId="77777777" w:rsidR="005C43B0" w:rsidRPr="005D2D2B" w:rsidRDefault="005C43B0" w:rsidP="0031209B">
            <w:pPr>
              <w:jc w:val="center"/>
              <w:rPr>
                <w:sz w:val="24"/>
                <w:szCs w:val="24"/>
              </w:rPr>
            </w:pPr>
            <w:r w:rsidRPr="005D2D2B">
              <w:rPr>
                <w:noProof/>
                <w:sz w:val="24"/>
                <w:szCs w:val="24"/>
              </w:rPr>
              <w:t>ООО «Газпром межрегионгаз Иваново»</w:t>
            </w:r>
          </w:p>
        </w:tc>
      </w:tr>
      <w:tr w:rsidR="00D83BBD" w:rsidRPr="005D2D2B" w14:paraId="5E32826A"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4AADE668" w14:textId="77777777" w:rsidR="00D83BBD" w:rsidRPr="005D2D2B" w:rsidRDefault="00D83BBD" w:rsidP="00D83BBD">
            <w:pPr>
              <w:ind w:left="-57" w:right="-57"/>
              <w:jc w:val="center"/>
              <w:rPr>
                <w:sz w:val="24"/>
                <w:szCs w:val="24"/>
              </w:rPr>
            </w:pPr>
            <w:r w:rsidRPr="005D2D2B">
              <w:rPr>
                <w:sz w:val="24"/>
                <w:szCs w:val="24"/>
              </w:rPr>
              <w:t>18.</w:t>
            </w:r>
          </w:p>
        </w:tc>
        <w:tc>
          <w:tcPr>
            <w:tcW w:w="1869" w:type="pct"/>
            <w:tcBorders>
              <w:top w:val="single" w:sz="4" w:space="0" w:color="auto"/>
              <w:left w:val="nil"/>
              <w:bottom w:val="single" w:sz="4" w:space="0" w:color="auto"/>
              <w:right w:val="nil"/>
            </w:tcBorders>
            <w:hideMark/>
          </w:tcPr>
          <w:p w14:paraId="0C6CF5C2" w14:textId="77777777" w:rsidR="00D83BBD" w:rsidRPr="005D2D2B" w:rsidRDefault="00D83BBD" w:rsidP="00D83BBD">
            <w:pPr>
              <w:ind w:left="62" w:firstLine="11"/>
              <w:rPr>
                <w:sz w:val="24"/>
                <w:szCs w:val="24"/>
              </w:rPr>
            </w:pPr>
            <w:r w:rsidRPr="005D2D2B">
              <w:rPr>
                <w:sz w:val="24"/>
                <w:szCs w:val="24"/>
              </w:rPr>
              <w:t>Величина составляющей предельного уровня цены на тепловую энергию (мощность), обеспечивающая возврат капитальных затрат на строительство котельной и тепловых сетей: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4B1CBC03" w14:textId="77777777" w:rsidR="00D83BBD" w:rsidRPr="005D2D2B" w:rsidRDefault="00D83BBD" w:rsidP="00D83BBD">
            <w:pPr>
              <w:jc w:val="center"/>
              <w:rPr>
                <w:sz w:val="24"/>
                <w:szCs w:val="24"/>
              </w:rPr>
            </w:pPr>
            <w:r w:rsidRPr="005D2D2B">
              <w:rPr>
                <w:sz w:val="24"/>
                <w:szCs w:val="24"/>
              </w:rPr>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865A332" w14:textId="02209E84" w:rsidR="00D83BBD" w:rsidRPr="005D2D2B" w:rsidRDefault="00D83BBD" w:rsidP="00D83BBD">
            <w:pPr>
              <w:jc w:val="center"/>
              <w:rPr>
                <w:color w:val="000000"/>
                <w:sz w:val="22"/>
                <w:szCs w:val="22"/>
              </w:rPr>
            </w:pPr>
            <w:r>
              <w:rPr>
                <w:color w:val="000000"/>
                <w:sz w:val="22"/>
                <w:szCs w:val="22"/>
              </w:rPr>
              <w:t>1 909,53</w:t>
            </w:r>
          </w:p>
        </w:tc>
      </w:tr>
      <w:tr w:rsidR="00D83BBD" w:rsidRPr="005D2D2B" w14:paraId="23C12CBA"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52C200C3" w14:textId="77777777" w:rsidR="00D83BBD" w:rsidRPr="005D2D2B" w:rsidRDefault="00D83BBD" w:rsidP="00D83BBD">
            <w:pPr>
              <w:ind w:left="-57" w:right="-57"/>
              <w:jc w:val="center"/>
              <w:rPr>
                <w:sz w:val="24"/>
                <w:szCs w:val="24"/>
              </w:rPr>
            </w:pPr>
            <w:r w:rsidRPr="005D2D2B">
              <w:rPr>
                <w:sz w:val="24"/>
                <w:szCs w:val="24"/>
              </w:rPr>
              <w:t>18.1.</w:t>
            </w:r>
          </w:p>
        </w:tc>
        <w:tc>
          <w:tcPr>
            <w:tcW w:w="1869" w:type="pct"/>
            <w:tcBorders>
              <w:top w:val="single" w:sz="4" w:space="0" w:color="auto"/>
              <w:left w:val="nil"/>
              <w:bottom w:val="single" w:sz="4" w:space="0" w:color="auto"/>
              <w:right w:val="nil"/>
            </w:tcBorders>
            <w:hideMark/>
          </w:tcPr>
          <w:p w14:paraId="77A41406" w14:textId="77777777" w:rsidR="00D83BBD" w:rsidRPr="005D2D2B" w:rsidRDefault="00D83BBD" w:rsidP="00D83BBD">
            <w:pPr>
              <w:ind w:firstLine="13"/>
              <w:rPr>
                <w:sz w:val="24"/>
                <w:szCs w:val="24"/>
              </w:rPr>
            </w:pPr>
            <w:r w:rsidRPr="005D2D2B">
              <w:rPr>
                <w:sz w:val="24"/>
                <w:szCs w:val="24"/>
              </w:rPr>
              <w:t xml:space="preserve">величина капитальных затрат на строительство котельной </w:t>
            </w:r>
          </w:p>
        </w:tc>
        <w:tc>
          <w:tcPr>
            <w:tcW w:w="672" w:type="pct"/>
            <w:tcBorders>
              <w:top w:val="single" w:sz="4" w:space="0" w:color="auto"/>
              <w:left w:val="single" w:sz="4" w:space="0" w:color="auto"/>
              <w:bottom w:val="single" w:sz="4" w:space="0" w:color="auto"/>
              <w:right w:val="single" w:sz="4" w:space="0" w:color="auto"/>
            </w:tcBorders>
            <w:vAlign w:val="center"/>
            <w:hideMark/>
          </w:tcPr>
          <w:p w14:paraId="6CA12C8D" w14:textId="77777777" w:rsidR="00D83BBD" w:rsidRPr="005D2D2B" w:rsidRDefault="00D83BBD" w:rsidP="00D83BBD">
            <w:pPr>
              <w:jc w:val="center"/>
              <w:rPr>
                <w:sz w:val="24"/>
                <w:szCs w:val="24"/>
              </w:rPr>
            </w:pPr>
            <w:r w:rsidRPr="005D2D2B">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E371F85" w14:textId="6B4880CE" w:rsidR="00D83BBD" w:rsidRPr="005D2D2B" w:rsidRDefault="00D83BBD" w:rsidP="00D83BBD">
            <w:pPr>
              <w:jc w:val="center"/>
              <w:rPr>
                <w:color w:val="000000"/>
                <w:sz w:val="22"/>
                <w:szCs w:val="22"/>
              </w:rPr>
            </w:pPr>
            <w:r>
              <w:rPr>
                <w:color w:val="000000"/>
                <w:sz w:val="22"/>
                <w:szCs w:val="22"/>
              </w:rPr>
              <w:t>116 109,55</w:t>
            </w:r>
          </w:p>
        </w:tc>
      </w:tr>
      <w:tr w:rsidR="005C43B0" w:rsidRPr="005D2D2B" w14:paraId="320A967E" w14:textId="77777777" w:rsidTr="00D83BBD">
        <w:trPr>
          <w:trHeight w:val="1104"/>
        </w:trPr>
        <w:tc>
          <w:tcPr>
            <w:tcW w:w="469" w:type="pct"/>
            <w:tcBorders>
              <w:top w:val="single" w:sz="4" w:space="0" w:color="auto"/>
              <w:left w:val="single" w:sz="4" w:space="0" w:color="auto"/>
              <w:bottom w:val="single" w:sz="4" w:space="0" w:color="auto"/>
              <w:right w:val="single" w:sz="4" w:space="0" w:color="auto"/>
            </w:tcBorders>
            <w:vAlign w:val="center"/>
            <w:hideMark/>
          </w:tcPr>
          <w:p w14:paraId="44DD9557" w14:textId="77777777" w:rsidR="005C43B0" w:rsidRPr="005D2D2B" w:rsidRDefault="005C43B0" w:rsidP="0031209B">
            <w:pPr>
              <w:ind w:left="-57" w:right="-57"/>
              <w:jc w:val="center"/>
              <w:rPr>
                <w:sz w:val="24"/>
                <w:szCs w:val="24"/>
              </w:rPr>
            </w:pPr>
            <w:r w:rsidRPr="005D2D2B">
              <w:rPr>
                <w:sz w:val="24"/>
                <w:szCs w:val="24"/>
              </w:rPr>
              <w:t>18.2.</w:t>
            </w:r>
          </w:p>
        </w:tc>
        <w:tc>
          <w:tcPr>
            <w:tcW w:w="1869" w:type="pct"/>
            <w:tcBorders>
              <w:top w:val="single" w:sz="4" w:space="0" w:color="auto"/>
              <w:left w:val="nil"/>
              <w:bottom w:val="single" w:sz="4" w:space="0" w:color="auto"/>
              <w:right w:val="nil"/>
            </w:tcBorders>
            <w:hideMark/>
          </w:tcPr>
          <w:p w14:paraId="03B7062C" w14:textId="77777777" w:rsidR="005C43B0" w:rsidRPr="005D2D2B" w:rsidRDefault="005C43B0" w:rsidP="0031209B">
            <w:pPr>
              <w:ind w:firstLine="13"/>
              <w:rPr>
                <w:sz w:val="24"/>
                <w:szCs w:val="24"/>
              </w:rPr>
            </w:pPr>
            <w:r w:rsidRPr="005D2D2B">
              <w:rPr>
                <w:sz w:val="24"/>
                <w:szCs w:val="24"/>
              </w:rPr>
              <w:t>температурная зона и сейсмический район, к которым относится поселение или городской округ, на территории которого находится указанная система теплоснабжения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1F74781D" w14:textId="77777777" w:rsidR="005C43B0" w:rsidRPr="005D2D2B" w:rsidRDefault="005C43B0" w:rsidP="0031209B">
            <w:pPr>
              <w:jc w:val="center"/>
              <w:rPr>
                <w:sz w:val="24"/>
                <w:szCs w:val="24"/>
              </w:rPr>
            </w:pPr>
            <w:r w:rsidRPr="005D2D2B">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230B7DE" w14:textId="77777777" w:rsidR="005C43B0" w:rsidRPr="005D2D2B" w:rsidRDefault="005C43B0" w:rsidP="0031209B">
            <w:pPr>
              <w:jc w:val="center"/>
              <w:rPr>
                <w:sz w:val="24"/>
                <w:szCs w:val="24"/>
              </w:rPr>
            </w:pPr>
            <w:r w:rsidRPr="005D2D2B">
              <w:rPr>
                <w:sz w:val="24"/>
                <w:szCs w:val="24"/>
                <w:lang w:val="en-US"/>
              </w:rPr>
              <w:t>III</w:t>
            </w:r>
            <w:r w:rsidRPr="005D2D2B">
              <w:rPr>
                <w:sz w:val="24"/>
                <w:szCs w:val="24"/>
              </w:rPr>
              <w:t xml:space="preserve"> температурная зона</w:t>
            </w:r>
          </w:p>
        </w:tc>
      </w:tr>
      <w:tr w:rsidR="005C43B0" w:rsidRPr="005D2D2B" w14:paraId="39DF658C"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5B3C2741" w14:textId="77777777" w:rsidR="005C43B0" w:rsidRPr="005D2D2B" w:rsidRDefault="005C43B0" w:rsidP="0031209B">
            <w:pPr>
              <w:ind w:left="-57" w:right="-57"/>
              <w:jc w:val="center"/>
              <w:rPr>
                <w:sz w:val="24"/>
                <w:szCs w:val="24"/>
              </w:rPr>
            </w:pPr>
            <w:r w:rsidRPr="005D2D2B">
              <w:rPr>
                <w:sz w:val="24"/>
                <w:szCs w:val="24"/>
              </w:rPr>
              <w:t>18.3.</w:t>
            </w:r>
          </w:p>
        </w:tc>
        <w:tc>
          <w:tcPr>
            <w:tcW w:w="1869" w:type="pct"/>
            <w:tcBorders>
              <w:top w:val="single" w:sz="4" w:space="0" w:color="auto"/>
              <w:left w:val="nil"/>
              <w:bottom w:val="single" w:sz="4" w:space="0" w:color="auto"/>
              <w:right w:val="nil"/>
            </w:tcBorders>
            <w:hideMark/>
          </w:tcPr>
          <w:p w14:paraId="2DBACD65" w14:textId="77777777" w:rsidR="005C43B0" w:rsidRPr="005D2D2B" w:rsidRDefault="005C43B0" w:rsidP="0031209B">
            <w:pPr>
              <w:ind w:firstLine="13"/>
              <w:rPr>
                <w:sz w:val="24"/>
                <w:szCs w:val="24"/>
              </w:rPr>
            </w:pPr>
            <w:r w:rsidRPr="005D2D2B">
              <w:rPr>
                <w:sz w:val="24"/>
                <w:szCs w:val="24"/>
              </w:rPr>
              <w:t xml:space="preserve">расстояние от границы системы теплоснабжения до границы ближайшего административного центра субъекта Российской Федерации с железнодорожным сообщением </w:t>
            </w:r>
          </w:p>
        </w:tc>
        <w:tc>
          <w:tcPr>
            <w:tcW w:w="672" w:type="pct"/>
            <w:tcBorders>
              <w:top w:val="single" w:sz="4" w:space="0" w:color="auto"/>
              <w:left w:val="single" w:sz="4" w:space="0" w:color="auto"/>
              <w:bottom w:val="single" w:sz="4" w:space="0" w:color="auto"/>
              <w:right w:val="single" w:sz="4" w:space="0" w:color="auto"/>
            </w:tcBorders>
            <w:vAlign w:val="center"/>
            <w:hideMark/>
          </w:tcPr>
          <w:p w14:paraId="72665AEE" w14:textId="77777777" w:rsidR="005C43B0" w:rsidRPr="005D2D2B" w:rsidRDefault="005C43B0" w:rsidP="0031209B">
            <w:pPr>
              <w:jc w:val="center"/>
              <w:rPr>
                <w:sz w:val="24"/>
                <w:szCs w:val="24"/>
              </w:rPr>
            </w:pPr>
            <w:r w:rsidRPr="005D2D2B">
              <w:rPr>
                <w:sz w:val="24"/>
                <w:szCs w:val="24"/>
              </w:rPr>
              <w:t>км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BBB41FD" w14:textId="77777777" w:rsidR="005C43B0" w:rsidRPr="005D2D2B" w:rsidRDefault="005C43B0" w:rsidP="0031209B">
            <w:pPr>
              <w:jc w:val="center"/>
              <w:rPr>
                <w:sz w:val="24"/>
                <w:szCs w:val="24"/>
              </w:rPr>
            </w:pPr>
            <w:r w:rsidRPr="005D2D2B">
              <w:rPr>
                <w:sz w:val="24"/>
                <w:szCs w:val="24"/>
              </w:rPr>
              <w:t xml:space="preserve">до 200 км </w:t>
            </w:r>
          </w:p>
        </w:tc>
      </w:tr>
      <w:tr w:rsidR="005C43B0" w:rsidRPr="005D2D2B" w14:paraId="184640C5"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4A476F25" w14:textId="77777777" w:rsidR="005C43B0" w:rsidRPr="005D2D2B" w:rsidRDefault="005C43B0" w:rsidP="0031209B">
            <w:pPr>
              <w:ind w:left="-57" w:right="-57"/>
              <w:jc w:val="center"/>
              <w:rPr>
                <w:b/>
                <w:sz w:val="24"/>
                <w:szCs w:val="24"/>
              </w:rPr>
            </w:pPr>
            <w:r w:rsidRPr="005D2D2B">
              <w:rPr>
                <w:sz w:val="24"/>
                <w:szCs w:val="24"/>
              </w:rPr>
              <w:t>18.4.</w:t>
            </w:r>
          </w:p>
        </w:tc>
        <w:tc>
          <w:tcPr>
            <w:tcW w:w="1869" w:type="pct"/>
            <w:tcBorders>
              <w:top w:val="single" w:sz="4" w:space="0" w:color="auto"/>
              <w:left w:val="nil"/>
              <w:bottom w:val="single" w:sz="4" w:space="0" w:color="auto"/>
              <w:right w:val="nil"/>
            </w:tcBorders>
            <w:hideMark/>
          </w:tcPr>
          <w:p w14:paraId="317FBCA1" w14:textId="77777777" w:rsidR="005C43B0" w:rsidRPr="005D2D2B" w:rsidRDefault="005C43B0" w:rsidP="0031209B">
            <w:pPr>
              <w:ind w:firstLine="13"/>
              <w:rPr>
                <w:b/>
                <w:sz w:val="24"/>
                <w:szCs w:val="24"/>
              </w:rPr>
            </w:pPr>
            <w:r w:rsidRPr="005D2D2B">
              <w:rPr>
                <w:sz w:val="24"/>
                <w:szCs w:val="24"/>
              </w:rPr>
              <w:t>отнесение поселения или городского округа, на территории которого находится система теплоснабжения, к территории распространения вечномерзлых грунтов</w:t>
            </w:r>
          </w:p>
        </w:tc>
        <w:tc>
          <w:tcPr>
            <w:tcW w:w="672" w:type="pct"/>
            <w:tcBorders>
              <w:top w:val="single" w:sz="4" w:space="0" w:color="auto"/>
              <w:left w:val="single" w:sz="4" w:space="0" w:color="auto"/>
              <w:bottom w:val="single" w:sz="4" w:space="0" w:color="auto"/>
              <w:right w:val="single" w:sz="4" w:space="0" w:color="auto"/>
            </w:tcBorders>
            <w:vAlign w:val="center"/>
            <w:hideMark/>
          </w:tcPr>
          <w:p w14:paraId="0C742C55" w14:textId="77777777" w:rsidR="005C43B0" w:rsidRPr="005D2D2B" w:rsidRDefault="005C43B0" w:rsidP="0031209B">
            <w:pPr>
              <w:jc w:val="center"/>
              <w:rPr>
                <w:sz w:val="24"/>
                <w:szCs w:val="24"/>
              </w:rPr>
            </w:pPr>
            <w:r w:rsidRPr="005D2D2B">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FD56310" w14:textId="77777777" w:rsidR="005C43B0" w:rsidRPr="005D2D2B" w:rsidRDefault="005C43B0" w:rsidP="0031209B">
            <w:pPr>
              <w:jc w:val="center"/>
              <w:rPr>
                <w:sz w:val="24"/>
                <w:szCs w:val="24"/>
              </w:rPr>
            </w:pPr>
            <w:r w:rsidRPr="005D2D2B">
              <w:rPr>
                <w:sz w:val="24"/>
                <w:szCs w:val="24"/>
              </w:rPr>
              <w:t>не отнесен</w:t>
            </w:r>
          </w:p>
        </w:tc>
      </w:tr>
      <w:tr w:rsidR="005C43B0" w:rsidRPr="005D2D2B" w14:paraId="20F159DA"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5A2F84E1" w14:textId="77777777" w:rsidR="005C43B0" w:rsidRPr="005D2D2B" w:rsidRDefault="005C43B0" w:rsidP="0031209B">
            <w:pPr>
              <w:ind w:left="-57" w:right="-57"/>
              <w:jc w:val="center"/>
              <w:rPr>
                <w:sz w:val="24"/>
                <w:szCs w:val="24"/>
              </w:rPr>
            </w:pPr>
            <w:r w:rsidRPr="005D2D2B">
              <w:rPr>
                <w:sz w:val="24"/>
                <w:szCs w:val="24"/>
              </w:rPr>
              <w:t>18.5.</w:t>
            </w:r>
          </w:p>
        </w:tc>
        <w:tc>
          <w:tcPr>
            <w:tcW w:w="1869" w:type="pct"/>
            <w:tcBorders>
              <w:top w:val="single" w:sz="4" w:space="0" w:color="auto"/>
              <w:left w:val="nil"/>
              <w:bottom w:val="single" w:sz="4" w:space="0" w:color="auto"/>
              <w:right w:val="nil"/>
            </w:tcBorders>
            <w:hideMark/>
          </w:tcPr>
          <w:p w14:paraId="6C09983B" w14:textId="77777777" w:rsidR="005C43B0" w:rsidRPr="005D2D2B" w:rsidRDefault="005C43B0" w:rsidP="0031209B">
            <w:pPr>
              <w:rPr>
                <w:sz w:val="24"/>
                <w:szCs w:val="24"/>
              </w:rPr>
            </w:pPr>
            <w:r w:rsidRPr="005D2D2B">
              <w:rPr>
                <w:sz w:val="24"/>
                <w:szCs w:val="24"/>
              </w:rPr>
              <w:t>величина капитальных затрат на строительство тепловых сетей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4722103C" w14:textId="77777777" w:rsidR="005C43B0" w:rsidRPr="005D2D2B" w:rsidRDefault="005C43B0" w:rsidP="0031209B">
            <w:pPr>
              <w:jc w:val="center"/>
              <w:rPr>
                <w:sz w:val="24"/>
                <w:szCs w:val="24"/>
              </w:rPr>
            </w:pPr>
            <w:r w:rsidRPr="005D2D2B">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0D5B0EE" w14:textId="48D870BC" w:rsidR="005C43B0" w:rsidRPr="005D2D2B" w:rsidRDefault="00D83BBD" w:rsidP="0031209B">
            <w:pPr>
              <w:jc w:val="center"/>
              <w:rPr>
                <w:color w:val="000000"/>
                <w:sz w:val="22"/>
                <w:szCs w:val="22"/>
              </w:rPr>
            </w:pPr>
            <w:r>
              <w:rPr>
                <w:color w:val="000000"/>
                <w:sz w:val="22"/>
                <w:szCs w:val="22"/>
              </w:rPr>
              <w:t>43 430,90</w:t>
            </w:r>
          </w:p>
        </w:tc>
      </w:tr>
      <w:tr w:rsidR="005C43B0" w:rsidRPr="005D2D2B" w14:paraId="75BFCC7E"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6610CD4C" w14:textId="77777777" w:rsidR="005C43B0" w:rsidRPr="005D2D2B" w:rsidRDefault="005C43B0" w:rsidP="0031209B">
            <w:pPr>
              <w:ind w:left="-57" w:right="-57"/>
              <w:jc w:val="center"/>
              <w:rPr>
                <w:sz w:val="24"/>
                <w:szCs w:val="24"/>
              </w:rPr>
            </w:pPr>
            <w:r w:rsidRPr="005D2D2B">
              <w:rPr>
                <w:sz w:val="24"/>
                <w:szCs w:val="24"/>
              </w:rPr>
              <w:t>18.6.</w:t>
            </w:r>
          </w:p>
        </w:tc>
        <w:tc>
          <w:tcPr>
            <w:tcW w:w="1869" w:type="pct"/>
            <w:tcBorders>
              <w:top w:val="single" w:sz="4" w:space="0" w:color="auto"/>
              <w:left w:val="nil"/>
              <w:bottom w:val="single" w:sz="4" w:space="0" w:color="auto"/>
              <w:right w:val="nil"/>
            </w:tcBorders>
            <w:hideMark/>
          </w:tcPr>
          <w:p w14:paraId="2DA0BE6E" w14:textId="77777777" w:rsidR="005C43B0" w:rsidRPr="005D2D2B" w:rsidRDefault="005C43B0" w:rsidP="0031209B">
            <w:pPr>
              <w:rPr>
                <w:sz w:val="24"/>
                <w:szCs w:val="24"/>
              </w:rPr>
            </w:pPr>
            <w:r w:rsidRPr="005D2D2B">
              <w:rPr>
                <w:sz w:val="24"/>
                <w:szCs w:val="24"/>
              </w:rPr>
              <w:t>величина затрат на технологическое присоединение (подключение) к электрическим сетям</w:t>
            </w:r>
          </w:p>
        </w:tc>
        <w:tc>
          <w:tcPr>
            <w:tcW w:w="672" w:type="pct"/>
            <w:tcBorders>
              <w:top w:val="single" w:sz="4" w:space="0" w:color="auto"/>
              <w:left w:val="single" w:sz="4" w:space="0" w:color="auto"/>
              <w:bottom w:val="single" w:sz="4" w:space="0" w:color="auto"/>
              <w:right w:val="single" w:sz="4" w:space="0" w:color="auto"/>
            </w:tcBorders>
            <w:vAlign w:val="center"/>
            <w:hideMark/>
          </w:tcPr>
          <w:p w14:paraId="0AB64DA4" w14:textId="77777777" w:rsidR="005C43B0" w:rsidRPr="005D2D2B" w:rsidRDefault="005C43B0" w:rsidP="0031209B">
            <w:pPr>
              <w:jc w:val="center"/>
              <w:rPr>
                <w:sz w:val="24"/>
                <w:szCs w:val="24"/>
              </w:rPr>
            </w:pPr>
            <w:r w:rsidRPr="005D2D2B">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ECD5197" w14:textId="17759437" w:rsidR="005C43B0" w:rsidRPr="005D2D2B" w:rsidRDefault="00D83BBD" w:rsidP="0031209B">
            <w:pPr>
              <w:jc w:val="center"/>
              <w:rPr>
                <w:color w:val="000000"/>
                <w:sz w:val="22"/>
                <w:szCs w:val="22"/>
              </w:rPr>
            </w:pPr>
            <w:r>
              <w:rPr>
                <w:color w:val="000000"/>
                <w:sz w:val="22"/>
                <w:szCs w:val="22"/>
              </w:rPr>
              <w:t>10 295,90</w:t>
            </w:r>
          </w:p>
        </w:tc>
      </w:tr>
      <w:tr w:rsidR="005C43B0" w:rsidRPr="005D2D2B" w14:paraId="75F88CF9"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5A14F848" w14:textId="77777777" w:rsidR="005C43B0" w:rsidRPr="005D2D2B" w:rsidRDefault="005C43B0" w:rsidP="0031209B">
            <w:pPr>
              <w:ind w:left="-57" w:right="-57"/>
              <w:jc w:val="center"/>
              <w:rPr>
                <w:sz w:val="24"/>
                <w:szCs w:val="24"/>
              </w:rPr>
            </w:pPr>
            <w:r w:rsidRPr="005D2D2B">
              <w:rPr>
                <w:sz w:val="24"/>
                <w:szCs w:val="24"/>
              </w:rPr>
              <w:t>18.7.</w:t>
            </w:r>
          </w:p>
        </w:tc>
        <w:tc>
          <w:tcPr>
            <w:tcW w:w="1869" w:type="pct"/>
            <w:tcBorders>
              <w:top w:val="single" w:sz="4" w:space="0" w:color="auto"/>
              <w:left w:val="nil"/>
              <w:bottom w:val="single" w:sz="4" w:space="0" w:color="auto"/>
              <w:right w:val="nil"/>
            </w:tcBorders>
            <w:hideMark/>
          </w:tcPr>
          <w:p w14:paraId="7185BB65" w14:textId="77777777" w:rsidR="005C43B0" w:rsidRPr="005D2D2B" w:rsidRDefault="005C43B0" w:rsidP="0031209B">
            <w:pPr>
              <w:rPr>
                <w:sz w:val="24"/>
                <w:szCs w:val="24"/>
              </w:rPr>
            </w:pPr>
            <w:r w:rsidRPr="005D2D2B">
              <w:rPr>
                <w:sz w:val="24"/>
                <w:szCs w:val="24"/>
              </w:rPr>
              <w:t xml:space="preserve">величина затрат на подключение (технологическое присоединение) котельной к централизованной системе водоснабжения и водоотведения  в базовом (2019) году с указанием использованных </w:t>
            </w:r>
            <w:r w:rsidRPr="005D2D2B">
              <w:rPr>
                <w:sz w:val="24"/>
                <w:szCs w:val="24"/>
              </w:rPr>
              <w:lastRenderedPageBreak/>
              <w:t>источников данных</w:t>
            </w:r>
          </w:p>
        </w:tc>
        <w:tc>
          <w:tcPr>
            <w:tcW w:w="672" w:type="pct"/>
            <w:tcBorders>
              <w:top w:val="single" w:sz="4" w:space="0" w:color="auto"/>
              <w:left w:val="single" w:sz="4" w:space="0" w:color="auto"/>
              <w:bottom w:val="single" w:sz="4" w:space="0" w:color="auto"/>
              <w:right w:val="single" w:sz="4" w:space="0" w:color="auto"/>
            </w:tcBorders>
            <w:vAlign w:val="center"/>
            <w:hideMark/>
          </w:tcPr>
          <w:p w14:paraId="3272F858" w14:textId="77777777" w:rsidR="005C43B0" w:rsidRPr="005D2D2B" w:rsidRDefault="005C43B0" w:rsidP="0031209B">
            <w:pPr>
              <w:jc w:val="center"/>
              <w:rPr>
                <w:sz w:val="24"/>
                <w:szCs w:val="24"/>
              </w:rPr>
            </w:pPr>
            <w:r w:rsidRPr="005D2D2B">
              <w:rPr>
                <w:sz w:val="24"/>
                <w:szCs w:val="24"/>
              </w:rPr>
              <w:lastRenderedPageBreak/>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FAE1C1C" w14:textId="77777777" w:rsidR="005C43B0" w:rsidRPr="005D2D2B" w:rsidRDefault="005C43B0" w:rsidP="0031209B">
            <w:pPr>
              <w:jc w:val="center"/>
              <w:rPr>
                <w:sz w:val="24"/>
                <w:szCs w:val="24"/>
              </w:rPr>
            </w:pPr>
            <w:r w:rsidRPr="005D2D2B">
              <w:rPr>
                <w:sz w:val="24"/>
                <w:szCs w:val="24"/>
              </w:rPr>
              <w:t>1 178,03 (водоснабжение)</w:t>
            </w:r>
          </w:p>
          <w:p w14:paraId="55795DB3" w14:textId="77777777" w:rsidR="005C43B0" w:rsidRPr="005D2D2B" w:rsidRDefault="005C43B0" w:rsidP="0031209B">
            <w:pPr>
              <w:jc w:val="center"/>
              <w:rPr>
                <w:sz w:val="24"/>
                <w:szCs w:val="24"/>
              </w:rPr>
            </w:pPr>
            <w:r w:rsidRPr="005D2D2B">
              <w:rPr>
                <w:sz w:val="24"/>
                <w:szCs w:val="24"/>
              </w:rPr>
              <w:t>1 913,63 (водоотведение)</w:t>
            </w:r>
          </w:p>
          <w:p w14:paraId="2C0C7BDD" w14:textId="77777777" w:rsidR="005C43B0" w:rsidRPr="005D2D2B" w:rsidRDefault="005C43B0" w:rsidP="0031209B">
            <w:pPr>
              <w:jc w:val="center"/>
            </w:pPr>
            <w:r w:rsidRPr="005D2D2B">
              <w:rPr>
                <w:sz w:val="24"/>
              </w:rPr>
              <w:t>Постановление ДЭиТ Ивановской области от 20.12.2018 №239-к/4 (в ред. от 18.01.2019 №1-к/1)</w:t>
            </w:r>
          </w:p>
        </w:tc>
      </w:tr>
      <w:tr w:rsidR="005C43B0" w:rsidRPr="005D2D2B" w14:paraId="47DC3BD5"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5B45156E" w14:textId="77777777" w:rsidR="005C43B0" w:rsidRPr="005D2D2B" w:rsidRDefault="005C43B0" w:rsidP="0031209B">
            <w:pPr>
              <w:ind w:left="-57" w:right="-57"/>
              <w:jc w:val="center"/>
              <w:rPr>
                <w:sz w:val="24"/>
                <w:szCs w:val="24"/>
              </w:rPr>
            </w:pPr>
            <w:r w:rsidRPr="005D2D2B">
              <w:rPr>
                <w:sz w:val="24"/>
                <w:szCs w:val="24"/>
              </w:rPr>
              <w:lastRenderedPageBreak/>
              <w:t>18.8.</w:t>
            </w:r>
          </w:p>
        </w:tc>
        <w:tc>
          <w:tcPr>
            <w:tcW w:w="1869" w:type="pct"/>
            <w:tcBorders>
              <w:top w:val="single" w:sz="4" w:space="0" w:color="auto"/>
              <w:left w:val="nil"/>
              <w:bottom w:val="single" w:sz="4" w:space="0" w:color="auto"/>
              <w:right w:val="nil"/>
            </w:tcBorders>
            <w:hideMark/>
          </w:tcPr>
          <w:p w14:paraId="0454093C" w14:textId="77777777" w:rsidR="005C43B0" w:rsidRPr="005D2D2B" w:rsidRDefault="005C43B0" w:rsidP="0031209B">
            <w:pPr>
              <w:rPr>
                <w:sz w:val="24"/>
                <w:szCs w:val="24"/>
              </w:rPr>
            </w:pPr>
            <w:r w:rsidRPr="005D2D2B">
              <w:rPr>
                <w:sz w:val="24"/>
                <w:szCs w:val="24"/>
              </w:rPr>
              <w:t xml:space="preserve">величина затрат на подключение (технологическое присоединение) к газораспределительным сетям  в базовом (2019) году с указанием использованных источников данных </w:t>
            </w:r>
          </w:p>
        </w:tc>
        <w:tc>
          <w:tcPr>
            <w:tcW w:w="672" w:type="pct"/>
            <w:tcBorders>
              <w:top w:val="single" w:sz="4" w:space="0" w:color="auto"/>
              <w:left w:val="single" w:sz="4" w:space="0" w:color="auto"/>
              <w:bottom w:val="single" w:sz="4" w:space="0" w:color="auto"/>
              <w:right w:val="single" w:sz="4" w:space="0" w:color="auto"/>
            </w:tcBorders>
            <w:vAlign w:val="center"/>
            <w:hideMark/>
          </w:tcPr>
          <w:p w14:paraId="26F30855" w14:textId="77777777" w:rsidR="005C43B0" w:rsidRPr="005D2D2B" w:rsidRDefault="005C43B0" w:rsidP="0031209B">
            <w:pPr>
              <w:jc w:val="center"/>
              <w:rPr>
                <w:sz w:val="24"/>
                <w:szCs w:val="24"/>
              </w:rPr>
            </w:pPr>
            <w:r w:rsidRPr="005D2D2B">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4936DEF" w14:textId="77777777" w:rsidR="005C43B0" w:rsidRPr="005D2D2B" w:rsidRDefault="005C43B0" w:rsidP="0031209B">
            <w:pPr>
              <w:jc w:val="center"/>
              <w:rPr>
                <w:sz w:val="24"/>
                <w:szCs w:val="24"/>
              </w:rPr>
            </w:pPr>
            <w:r w:rsidRPr="005D2D2B">
              <w:rPr>
                <w:sz w:val="24"/>
                <w:szCs w:val="24"/>
              </w:rPr>
              <w:t>2 892,00</w:t>
            </w:r>
          </w:p>
          <w:p w14:paraId="36ED477C" w14:textId="77777777" w:rsidR="005C43B0" w:rsidRPr="005D2D2B" w:rsidRDefault="005C43B0" w:rsidP="0031209B">
            <w:pPr>
              <w:jc w:val="center"/>
              <w:rPr>
                <w:sz w:val="24"/>
                <w:szCs w:val="24"/>
              </w:rPr>
            </w:pPr>
            <w:r w:rsidRPr="005D2D2B">
              <w:rPr>
                <w:sz w:val="24"/>
                <w:szCs w:val="24"/>
              </w:rPr>
              <w:t>Таблица ТЭП (V)</w:t>
            </w:r>
          </w:p>
        </w:tc>
      </w:tr>
      <w:tr w:rsidR="005C43B0" w:rsidRPr="005D2D2B" w14:paraId="746D0BCC"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66F047C6" w14:textId="77777777" w:rsidR="005C43B0" w:rsidRPr="005D2D2B" w:rsidRDefault="005C43B0" w:rsidP="0031209B">
            <w:pPr>
              <w:ind w:left="-57" w:right="-57"/>
              <w:jc w:val="center"/>
              <w:rPr>
                <w:sz w:val="24"/>
                <w:szCs w:val="24"/>
              </w:rPr>
            </w:pPr>
            <w:r w:rsidRPr="005D2D2B">
              <w:rPr>
                <w:sz w:val="24"/>
                <w:szCs w:val="24"/>
              </w:rPr>
              <w:t>18.9.1.</w:t>
            </w:r>
          </w:p>
        </w:tc>
        <w:tc>
          <w:tcPr>
            <w:tcW w:w="1869" w:type="pct"/>
            <w:tcBorders>
              <w:top w:val="single" w:sz="4" w:space="0" w:color="auto"/>
              <w:left w:val="nil"/>
              <w:bottom w:val="single" w:sz="4" w:space="0" w:color="auto"/>
              <w:right w:val="nil"/>
            </w:tcBorders>
            <w:vAlign w:val="center"/>
            <w:hideMark/>
          </w:tcPr>
          <w:p w14:paraId="2AFE5843" w14:textId="77777777" w:rsidR="005C43B0" w:rsidRPr="005D2D2B" w:rsidRDefault="005C43B0" w:rsidP="0031209B">
            <w:pPr>
              <w:rPr>
                <w:sz w:val="24"/>
                <w:szCs w:val="24"/>
              </w:rPr>
            </w:pPr>
            <w:r w:rsidRPr="005D2D2B">
              <w:rPr>
                <w:sz w:val="24"/>
                <w:szCs w:val="24"/>
              </w:rPr>
              <w:t>стоимость земельного участка для строительства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7A8CDA4D" w14:textId="77777777" w:rsidR="005C43B0" w:rsidRPr="005D2D2B" w:rsidRDefault="005C43B0" w:rsidP="0031209B">
            <w:pPr>
              <w:jc w:val="center"/>
              <w:rPr>
                <w:sz w:val="24"/>
                <w:szCs w:val="24"/>
              </w:rPr>
            </w:pPr>
            <w:r w:rsidRPr="005D2D2B">
              <w:rPr>
                <w:sz w:val="24"/>
                <w:szCs w:val="24"/>
              </w:rPr>
              <w:t xml:space="preserve">тыс. руб. </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89FC59F" w14:textId="3418CC36" w:rsidR="005C43B0" w:rsidRPr="005D2D2B" w:rsidRDefault="00D83BBD" w:rsidP="0031209B">
            <w:pPr>
              <w:jc w:val="center"/>
              <w:rPr>
                <w:color w:val="000000"/>
                <w:sz w:val="22"/>
                <w:szCs w:val="22"/>
              </w:rPr>
            </w:pPr>
            <w:r>
              <w:rPr>
                <w:color w:val="000000"/>
                <w:sz w:val="22"/>
                <w:szCs w:val="22"/>
              </w:rPr>
              <w:t>1 196,84</w:t>
            </w:r>
          </w:p>
        </w:tc>
      </w:tr>
      <w:tr w:rsidR="005C43B0" w:rsidRPr="005D2D2B" w14:paraId="12685C91"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166A834E" w14:textId="77777777" w:rsidR="005C43B0" w:rsidRPr="005D2D2B" w:rsidRDefault="005C43B0" w:rsidP="0031209B">
            <w:pPr>
              <w:ind w:left="-57" w:right="-57"/>
              <w:jc w:val="center"/>
              <w:rPr>
                <w:sz w:val="24"/>
                <w:szCs w:val="24"/>
              </w:rPr>
            </w:pPr>
            <w:r w:rsidRPr="005D2D2B">
              <w:rPr>
                <w:sz w:val="24"/>
                <w:szCs w:val="24"/>
              </w:rPr>
              <w:t>18.9.2.</w:t>
            </w:r>
          </w:p>
        </w:tc>
        <w:tc>
          <w:tcPr>
            <w:tcW w:w="1869" w:type="pct"/>
            <w:tcBorders>
              <w:top w:val="single" w:sz="4" w:space="0" w:color="auto"/>
              <w:left w:val="nil"/>
              <w:bottom w:val="single" w:sz="4" w:space="0" w:color="auto"/>
              <w:right w:val="nil"/>
            </w:tcBorders>
            <w:vAlign w:val="center"/>
            <w:hideMark/>
          </w:tcPr>
          <w:p w14:paraId="0F3BF3EC" w14:textId="77777777" w:rsidR="005C43B0" w:rsidRPr="005D2D2B" w:rsidRDefault="005C43B0" w:rsidP="0031209B">
            <w:pPr>
              <w:autoSpaceDE w:val="0"/>
              <w:autoSpaceDN w:val="0"/>
              <w:adjustRightInd w:val="0"/>
              <w:rPr>
                <w:sz w:val="24"/>
                <w:szCs w:val="24"/>
              </w:rPr>
            </w:pPr>
            <w:r w:rsidRPr="005D2D2B">
              <w:rPr>
                <w:sz w:val="24"/>
                <w:szCs w:val="24"/>
              </w:rPr>
              <w:t xml:space="preserve">удельная стоимость земельного участка с соответствующим видом разрешенного использования с указанием источников данных, использованных при расчете удельной рыночной стоимости земельного участка или удельной кадастровой стоимости земельного участка </w:t>
            </w:r>
          </w:p>
        </w:tc>
        <w:tc>
          <w:tcPr>
            <w:tcW w:w="672" w:type="pct"/>
            <w:tcBorders>
              <w:top w:val="single" w:sz="4" w:space="0" w:color="auto"/>
              <w:left w:val="single" w:sz="4" w:space="0" w:color="auto"/>
              <w:bottom w:val="single" w:sz="4" w:space="0" w:color="auto"/>
              <w:right w:val="single" w:sz="4" w:space="0" w:color="auto"/>
            </w:tcBorders>
            <w:vAlign w:val="center"/>
            <w:hideMark/>
          </w:tcPr>
          <w:p w14:paraId="0A095B23" w14:textId="77777777" w:rsidR="005C43B0" w:rsidRPr="005D2D2B" w:rsidRDefault="005C43B0" w:rsidP="0031209B">
            <w:pPr>
              <w:jc w:val="center"/>
              <w:rPr>
                <w:sz w:val="24"/>
                <w:szCs w:val="24"/>
              </w:rPr>
            </w:pPr>
            <w:r w:rsidRPr="005D2D2B">
              <w:rPr>
                <w:sz w:val="24"/>
                <w:szCs w:val="24"/>
              </w:rPr>
              <w:t>тыс. руб./ кв. 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3F9FC3F" w14:textId="77777777" w:rsidR="005C43B0" w:rsidRPr="005D2D2B" w:rsidRDefault="005C43B0" w:rsidP="0031209B">
            <w:pPr>
              <w:jc w:val="center"/>
              <w:rPr>
                <w:noProof/>
                <w:sz w:val="24"/>
                <w:szCs w:val="24"/>
              </w:rPr>
            </w:pPr>
            <w:r w:rsidRPr="005D2D2B">
              <w:rPr>
                <w:noProof/>
                <w:sz w:val="24"/>
                <w:szCs w:val="24"/>
              </w:rPr>
              <w:t>1,395</w:t>
            </w:r>
          </w:p>
          <w:p w14:paraId="484ECF02" w14:textId="77777777" w:rsidR="005C43B0" w:rsidRPr="005D2D2B" w:rsidRDefault="005C43B0" w:rsidP="0031209B">
            <w:pPr>
              <w:jc w:val="center"/>
            </w:pPr>
            <w:r w:rsidRPr="005D2D2B">
              <w:rPr>
                <w:sz w:val="24"/>
              </w:rPr>
              <w:t>Приказ Департамента управления имуществом Ивановской области от 25.11.2014 №105 (прил.29) (в ред. от 28.05.2019 №43)</w:t>
            </w:r>
          </w:p>
        </w:tc>
      </w:tr>
      <w:tr w:rsidR="005C43B0" w:rsidRPr="005D2D2B" w14:paraId="0B45D081"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48B3DC2D" w14:textId="77777777" w:rsidR="005C43B0" w:rsidRPr="005D2D2B" w:rsidRDefault="005C43B0" w:rsidP="0031209B">
            <w:pPr>
              <w:ind w:left="-57" w:right="-57"/>
              <w:jc w:val="center"/>
              <w:rPr>
                <w:sz w:val="24"/>
                <w:szCs w:val="24"/>
              </w:rPr>
            </w:pPr>
            <w:r w:rsidRPr="005D2D2B">
              <w:rPr>
                <w:sz w:val="24"/>
                <w:szCs w:val="24"/>
              </w:rPr>
              <w:t>18.10.1.</w:t>
            </w:r>
          </w:p>
        </w:tc>
        <w:tc>
          <w:tcPr>
            <w:tcW w:w="1869" w:type="pct"/>
            <w:tcBorders>
              <w:top w:val="single" w:sz="4" w:space="0" w:color="auto"/>
              <w:left w:val="nil"/>
              <w:bottom w:val="single" w:sz="4" w:space="0" w:color="auto"/>
              <w:right w:val="nil"/>
            </w:tcBorders>
            <w:vAlign w:val="center"/>
            <w:hideMark/>
          </w:tcPr>
          <w:p w14:paraId="37127859" w14:textId="77777777" w:rsidR="005C43B0" w:rsidRPr="005D2D2B" w:rsidRDefault="005C43B0" w:rsidP="0031209B">
            <w:pPr>
              <w:rPr>
                <w:sz w:val="24"/>
                <w:szCs w:val="24"/>
              </w:rPr>
            </w:pPr>
            <w:r w:rsidRPr="005D2D2B">
              <w:rPr>
                <w:sz w:val="24"/>
                <w:szCs w:val="24"/>
              </w:rPr>
              <w:t>норма доходности инвестированного капитала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5A9FCB8B" w14:textId="77777777" w:rsidR="005C43B0" w:rsidRPr="005D2D2B" w:rsidRDefault="005C43B0" w:rsidP="0031209B">
            <w:pPr>
              <w:jc w:val="center"/>
              <w:rPr>
                <w:sz w:val="24"/>
                <w:szCs w:val="24"/>
              </w:rPr>
            </w:pPr>
            <w:r w:rsidRPr="005D2D2B">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F506BD6" w14:textId="1D1922A3" w:rsidR="005C43B0" w:rsidRPr="005D2D2B" w:rsidRDefault="00D83BBD" w:rsidP="0031209B">
            <w:pPr>
              <w:jc w:val="center"/>
              <w:rPr>
                <w:sz w:val="24"/>
                <w:szCs w:val="24"/>
              </w:rPr>
            </w:pPr>
            <w:r>
              <w:rPr>
                <w:sz w:val="24"/>
                <w:szCs w:val="24"/>
              </w:rPr>
              <w:t>21,37</w:t>
            </w:r>
          </w:p>
        </w:tc>
      </w:tr>
      <w:tr w:rsidR="005C43B0" w:rsidRPr="005D2D2B" w14:paraId="6554CE3C"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105C9D96" w14:textId="77777777" w:rsidR="005C43B0" w:rsidRPr="005D2D2B" w:rsidRDefault="005C43B0" w:rsidP="0031209B">
            <w:pPr>
              <w:ind w:left="-57" w:right="-57"/>
              <w:jc w:val="center"/>
              <w:rPr>
                <w:sz w:val="24"/>
                <w:szCs w:val="24"/>
              </w:rPr>
            </w:pPr>
            <w:r w:rsidRPr="005D2D2B">
              <w:rPr>
                <w:sz w:val="24"/>
                <w:szCs w:val="24"/>
              </w:rPr>
              <w:t>18.10.2.</w:t>
            </w:r>
          </w:p>
        </w:tc>
        <w:tc>
          <w:tcPr>
            <w:tcW w:w="1869" w:type="pct"/>
            <w:tcBorders>
              <w:top w:val="single" w:sz="4" w:space="0" w:color="auto"/>
              <w:left w:val="nil"/>
              <w:bottom w:val="single" w:sz="4" w:space="0" w:color="auto"/>
              <w:right w:val="nil"/>
            </w:tcBorders>
            <w:vAlign w:val="center"/>
            <w:hideMark/>
          </w:tcPr>
          <w:p w14:paraId="4C164A39" w14:textId="77777777" w:rsidR="005C43B0" w:rsidRPr="005D2D2B" w:rsidRDefault="005C43B0" w:rsidP="0031209B">
            <w:pPr>
              <w:rPr>
                <w:sz w:val="24"/>
                <w:szCs w:val="24"/>
              </w:rPr>
            </w:pPr>
            <w:r w:rsidRPr="005D2D2B">
              <w:rPr>
                <w:sz w:val="24"/>
                <w:szCs w:val="24"/>
              </w:rPr>
              <w:t>значение ключевой ставки Банка России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0E2A5888" w14:textId="77777777" w:rsidR="005C43B0" w:rsidRPr="005D2D2B" w:rsidRDefault="005C43B0" w:rsidP="0031209B">
            <w:pPr>
              <w:jc w:val="center"/>
              <w:rPr>
                <w:sz w:val="24"/>
                <w:szCs w:val="24"/>
              </w:rPr>
            </w:pPr>
            <w:r w:rsidRPr="005D2D2B">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400A394" w14:textId="77777777" w:rsidR="00D83BBD" w:rsidRPr="00092FE6" w:rsidRDefault="00D83BBD" w:rsidP="00D83BBD">
            <w:pPr>
              <w:jc w:val="center"/>
              <w:rPr>
                <w:sz w:val="24"/>
                <w:szCs w:val="24"/>
              </w:rPr>
            </w:pPr>
            <w:r>
              <w:rPr>
                <w:sz w:val="24"/>
                <w:szCs w:val="24"/>
              </w:rPr>
              <w:t>21</w:t>
            </w:r>
            <w:r w:rsidRPr="00092FE6">
              <w:rPr>
                <w:sz w:val="24"/>
                <w:szCs w:val="24"/>
              </w:rPr>
              <w:t>,0% 01.01.202</w:t>
            </w:r>
            <w:r>
              <w:rPr>
                <w:sz w:val="24"/>
                <w:szCs w:val="24"/>
              </w:rPr>
              <w:t>5</w:t>
            </w:r>
            <w:r w:rsidRPr="00092FE6">
              <w:rPr>
                <w:sz w:val="24"/>
                <w:szCs w:val="24"/>
              </w:rPr>
              <w:t xml:space="preserve"> – </w:t>
            </w:r>
            <w:r>
              <w:rPr>
                <w:sz w:val="24"/>
                <w:szCs w:val="24"/>
              </w:rPr>
              <w:t>08.06</w:t>
            </w:r>
            <w:r w:rsidRPr="00092FE6">
              <w:rPr>
                <w:sz w:val="24"/>
                <w:szCs w:val="24"/>
              </w:rPr>
              <w:t>.202</w:t>
            </w:r>
            <w:r>
              <w:rPr>
                <w:sz w:val="24"/>
                <w:szCs w:val="24"/>
              </w:rPr>
              <w:t>5</w:t>
            </w:r>
          </w:p>
          <w:p w14:paraId="57906079" w14:textId="77777777" w:rsidR="00D83BBD" w:rsidRPr="00092FE6" w:rsidRDefault="00D83BBD" w:rsidP="00D83BBD">
            <w:pPr>
              <w:jc w:val="center"/>
              <w:rPr>
                <w:sz w:val="24"/>
                <w:szCs w:val="24"/>
              </w:rPr>
            </w:pPr>
            <w:r>
              <w:rPr>
                <w:sz w:val="24"/>
                <w:szCs w:val="24"/>
              </w:rPr>
              <w:t>20,0</w:t>
            </w:r>
            <w:r w:rsidRPr="00092FE6">
              <w:rPr>
                <w:sz w:val="24"/>
                <w:szCs w:val="24"/>
              </w:rPr>
              <w:t xml:space="preserve">% </w:t>
            </w:r>
            <w:r>
              <w:rPr>
                <w:sz w:val="24"/>
                <w:szCs w:val="24"/>
              </w:rPr>
              <w:t>09</w:t>
            </w:r>
            <w:r w:rsidRPr="00092FE6">
              <w:rPr>
                <w:sz w:val="24"/>
                <w:szCs w:val="24"/>
              </w:rPr>
              <w:t>.0</w:t>
            </w:r>
            <w:r>
              <w:rPr>
                <w:sz w:val="24"/>
                <w:szCs w:val="24"/>
              </w:rPr>
              <w:t>6</w:t>
            </w:r>
            <w:r w:rsidRPr="00092FE6">
              <w:rPr>
                <w:sz w:val="24"/>
                <w:szCs w:val="24"/>
              </w:rPr>
              <w:t>.202</w:t>
            </w:r>
            <w:r>
              <w:rPr>
                <w:sz w:val="24"/>
                <w:szCs w:val="24"/>
              </w:rPr>
              <w:t>5</w:t>
            </w:r>
            <w:r w:rsidRPr="00092FE6">
              <w:rPr>
                <w:sz w:val="24"/>
                <w:szCs w:val="24"/>
              </w:rPr>
              <w:t xml:space="preserve"> – </w:t>
            </w:r>
            <w:r>
              <w:rPr>
                <w:sz w:val="24"/>
                <w:szCs w:val="24"/>
              </w:rPr>
              <w:t>27</w:t>
            </w:r>
            <w:r w:rsidRPr="00092FE6">
              <w:rPr>
                <w:sz w:val="24"/>
                <w:szCs w:val="24"/>
              </w:rPr>
              <w:t>.0</w:t>
            </w:r>
            <w:r>
              <w:rPr>
                <w:sz w:val="24"/>
                <w:szCs w:val="24"/>
              </w:rPr>
              <w:t>7</w:t>
            </w:r>
            <w:r w:rsidRPr="00092FE6">
              <w:rPr>
                <w:sz w:val="24"/>
                <w:szCs w:val="24"/>
              </w:rPr>
              <w:t>.202</w:t>
            </w:r>
            <w:r>
              <w:rPr>
                <w:sz w:val="24"/>
                <w:szCs w:val="24"/>
              </w:rPr>
              <w:t>5</w:t>
            </w:r>
          </w:p>
          <w:p w14:paraId="58D1D799" w14:textId="77777777" w:rsidR="00D83BBD" w:rsidRDefault="00D83BBD" w:rsidP="00D83BBD">
            <w:pPr>
              <w:jc w:val="center"/>
              <w:rPr>
                <w:sz w:val="24"/>
                <w:szCs w:val="24"/>
              </w:rPr>
            </w:pPr>
            <w:r>
              <w:rPr>
                <w:sz w:val="24"/>
                <w:szCs w:val="24"/>
              </w:rPr>
              <w:t>18</w:t>
            </w:r>
            <w:r w:rsidRPr="00092FE6">
              <w:rPr>
                <w:sz w:val="24"/>
                <w:szCs w:val="24"/>
              </w:rPr>
              <w:t xml:space="preserve">,0% </w:t>
            </w:r>
            <w:r>
              <w:rPr>
                <w:sz w:val="24"/>
                <w:szCs w:val="24"/>
              </w:rPr>
              <w:t>28.07</w:t>
            </w:r>
            <w:r w:rsidRPr="00092FE6">
              <w:rPr>
                <w:sz w:val="24"/>
                <w:szCs w:val="24"/>
              </w:rPr>
              <w:t>.202</w:t>
            </w:r>
            <w:r>
              <w:rPr>
                <w:sz w:val="24"/>
                <w:szCs w:val="24"/>
              </w:rPr>
              <w:t>5</w:t>
            </w:r>
            <w:r w:rsidRPr="00092FE6">
              <w:rPr>
                <w:sz w:val="24"/>
                <w:szCs w:val="24"/>
              </w:rPr>
              <w:t xml:space="preserve"> – </w:t>
            </w:r>
            <w:r>
              <w:rPr>
                <w:sz w:val="24"/>
                <w:szCs w:val="24"/>
              </w:rPr>
              <w:t>14</w:t>
            </w:r>
            <w:r w:rsidRPr="00092FE6">
              <w:rPr>
                <w:sz w:val="24"/>
                <w:szCs w:val="24"/>
              </w:rPr>
              <w:t>.09.202</w:t>
            </w:r>
            <w:r>
              <w:rPr>
                <w:sz w:val="24"/>
                <w:szCs w:val="24"/>
              </w:rPr>
              <w:t>5</w:t>
            </w:r>
          </w:p>
          <w:p w14:paraId="0548FA07" w14:textId="3CD4B1CF" w:rsidR="00D83BBD" w:rsidRPr="00092FE6" w:rsidRDefault="00D75117" w:rsidP="00D83BBD">
            <w:pPr>
              <w:jc w:val="center"/>
              <w:rPr>
                <w:sz w:val="24"/>
                <w:szCs w:val="24"/>
              </w:rPr>
            </w:pPr>
            <w:r>
              <w:rPr>
                <w:sz w:val="24"/>
                <w:szCs w:val="24"/>
              </w:rPr>
              <w:t>17,0% 15.09</w:t>
            </w:r>
            <w:r w:rsidR="00D83BBD">
              <w:rPr>
                <w:sz w:val="24"/>
                <w:szCs w:val="24"/>
              </w:rPr>
              <w:t>.2025-30.09.2025</w:t>
            </w:r>
          </w:p>
          <w:p w14:paraId="2184238E" w14:textId="5BAC922B" w:rsidR="005C43B0" w:rsidRPr="005D2D2B" w:rsidRDefault="00D83BBD" w:rsidP="00D83BBD">
            <w:pPr>
              <w:jc w:val="center"/>
              <w:rPr>
                <w:sz w:val="24"/>
                <w:szCs w:val="24"/>
              </w:rPr>
            </w:pPr>
            <w:r w:rsidRPr="00092FE6">
              <w:rPr>
                <w:sz w:val="24"/>
                <w:szCs w:val="24"/>
              </w:rPr>
              <w:t xml:space="preserve">Средневзвешенная по дням       </w:t>
            </w:r>
            <w:r>
              <w:rPr>
                <w:sz w:val="24"/>
                <w:szCs w:val="24"/>
              </w:rPr>
              <w:t xml:space="preserve">                  9 месяцев 2025</w:t>
            </w:r>
            <w:r w:rsidRPr="00092FE6">
              <w:rPr>
                <w:sz w:val="24"/>
                <w:szCs w:val="24"/>
              </w:rPr>
              <w:t xml:space="preserve"> года ставка Банка России – </w:t>
            </w:r>
            <w:r>
              <w:rPr>
                <w:sz w:val="24"/>
                <w:szCs w:val="24"/>
              </w:rPr>
              <w:t>20</w:t>
            </w:r>
            <w:r w:rsidRPr="00092FE6">
              <w:rPr>
                <w:sz w:val="24"/>
                <w:szCs w:val="24"/>
              </w:rPr>
              <w:t>,</w:t>
            </w:r>
            <w:r>
              <w:rPr>
                <w:sz w:val="24"/>
                <w:szCs w:val="24"/>
              </w:rPr>
              <w:t>05</w:t>
            </w:r>
            <w:r w:rsidRPr="00092FE6">
              <w:rPr>
                <w:sz w:val="24"/>
                <w:szCs w:val="24"/>
              </w:rPr>
              <w:t>%</w:t>
            </w:r>
          </w:p>
        </w:tc>
      </w:tr>
      <w:tr w:rsidR="005C43B0" w:rsidRPr="005D2D2B" w14:paraId="10F5659E" w14:textId="77777777" w:rsidTr="00D83BBD">
        <w:trPr>
          <w:trHeight w:val="391"/>
        </w:trPr>
        <w:tc>
          <w:tcPr>
            <w:tcW w:w="469" w:type="pct"/>
            <w:tcBorders>
              <w:top w:val="single" w:sz="4" w:space="0" w:color="auto"/>
              <w:left w:val="single" w:sz="4" w:space="0" w:color="auto"/>
              <w:bottom w:val="single" w:sz="4" w:space="0" w:color="auto"/>
              <w:right w:val="single" w:sz="4" w:space="0" w:color="auto"/>
            </w:tcBorders>
            <w:vAlign w:val="center"/>
            <w:hideMark/>
          </w:tcPr>
          <w:p w14:paraId="0178B0DD" w14:textId="77777777" w:rsidR="005C43B0" w:rsidRPr="005D2D2B" w:rsidRDefault="005C43B0" w:rsidP="0031209B">
            <w:pPr>
              <w:ind w:left="-57" w:right="-57"/>
              <w:jc w:val="center"/>
              <w:rPr>
                <w:sz w:val="24"/>
                <w:szCs w:val="24"/>
              </w:rPr>
            </w:pPr>
            <w:r w:rsidRPr="005D2D2B">
              <w:rPr>
                <w:sz w:val="24"/>
                <w:szCs w:val="24"/>
              </w:rPr>
              <w:t>18.11.</w:t>
            </w:r>
          </w:p>
        </w:tc>
        <w:tc>
          <w:tcPr>
            <w:tcW w:w="1869" w:type="pct"/>
            <w:tcBorders>
              <w:top w:val="single" w:sz="4" w:space="0" w:color="auto"/>
              <w:left w:val="nil"/>
              <w:bottom w:val="single" w:sz="4" w:space="0" w:color="auto"/>
              <w:right w:val="nil"/>
            </w:tcBorders>
            <w:hideMark/>
          </w:tcPr>
          <w:p w14:paraId="0E25B254" w14:textId="77777777" w:rsidR="005C43B0" w:rsidRPr="005D2D2B" w:rsidRDefault="005C43B0" w:rsidP="0031209B">
            <w:pPr>
              <w:ind w:firstLine="13"/>
              <w:rPr>
                <w:sz w:val="24"/>
                <w:szCs w:val="24"/>
              </w:rPr>
            </w:pPr>
            <w:r w:rsidRPr="005D2D2B">
              <w:rPr>
                <w:sz w:val="24"/>
                <w:szCs w:val="24"/>
              </w:rPr>
              <w:t>значения прогнозных индексов цен производителей промышленной продукции (ИЦП):</w:t>
            </w:r>
          </w:p>
          <w:p w14:paraId="57370227" w14:textId="77777777" w:rsidR="005C43B0" w:rsidRPr="005D2D2B" w:rsidRDefault="005C43B0" w:rsidP="0031209B">
            <w:pPr>
              <w:rPr>
                <w:sz w:val="24"/>
                <w:szCs w:val="24"/>
              </w:rPr>
            </w:pPr>
            <w:r w:rsidRPr="005D2D2B">
              <w:rPr>
                <w:sz w:val="24"/>
                <w:szCs w:val="24"/>
              </w:rPr>
              <w:t>2020 год</w:t>
            </w:r>
          </w:p>
          <w:p w14:paraId="745A7C00" w14:textId="77777777" w:rsidR="005C43B0" w:rsidRPr="005D2D2B" w:rsidRDefault="005C43B0" w:rsidP="0031209B">
            <w:pPr>
              <w:rPr>
                <w:sz w:val="24"/>
                <w:szCs w:val="24"/>
              </w:rPr>
            </w:pPr>
            <w:r w:rsidRPr="005D2D2B">
              <w:rPr>
                <w:sz w:val="24"/>
                <w:szCs w:val="24"/>
              </w:rPr>
              <w:t>2021 год</w:t>
            </w:r>
          </w:p>
          <w:p w14:paraId="4E540ED3" w14:textId="77777777" w:rsidR="005C43B0" w:rsidRPr="005D2D2B" w:rsidRDefault="005C43B0" w:rsidP="0031209B">
            <w:pPr>
              <w:rPr>
                <w:sz w:val="24"/>
                <w:szCs w:val="24"/>
              </w:rPr>
            </w:pPr>
            <w:r w:rsidRPr="005D2D2B">
              <w:rPr>
                <w:sz w:val="24"/>
                <w:szCs w:val="24"/>
              </w:rPr>
              <w:t>2022 год</w:t>
            </w:r>
          </w:p>
          <w:p w14:paraId="09C99431" w14:textId="77777777" w:rsidR="005C43B0" w:rsidRPr="005D2D2B" w:rsidRDefault="005C43B0" w:rsidP="0031209B">
            <w:pPr>
              <w:rPr>
                <w:sz w:val="24"/>
                <w:szCs w:val="24"/>
              </w:rPr>
            </w:pPr>
            <w:r w:rsidRPr="005D2D2B">
              <w:rPr>
                <w:sz w:val="24"/>
                <w:szCs w:val="24"/>
              </w:rPr>
              <w:t>2023 год</w:t>
            </w:r>
          </w:p>
          <w:p w14:paraId="1546BF9F" w14:textId="77777777" w:rsidR="005C43B0" w:rsidRPr="005D2D2B" w:rsidRDefault="005C43B0" w:rsidP="0031209B">
            <w:pPr>
              <w:rPr>
                <w:sz w:val="24"/>
                <w:szCs w:val="24"/>
              </w:rPr>
            </w:pPr>
            <w:r w:rsidRPr="005D2D2B">
              <w:rPr>
                <w:sz w:val="24"/>
                <w:szCs w:val="24"/>
              </w:rPr>
              <w:t>2024 год</w:t>
            </w:r>
          </w:p>
          <w:p w14:paraId="1F59E374" w14:textId="77777777" w:rsidR="005C43B0" w:rsidRDefault="005C43B0" w:rsidP="0031209B">
            <w:pPr>
              <w:rPr>
                <w:sz w:val="24"/>
                <w:szCs w:val="24"/>
              </w:rPr>
            </w:pPr>
            <w:r w:rsidRPr="005D2D2B">
              <w:rPr>
                <w:sz w:val="24"/>
                <w:szCs w:val="24"/>
              </w:rPr>
              <w:t>2025 год</w:t>
            </w:r>
          </w:p>
          <w:p w14:paraId="5631E37E" w14:textId="6289ACBA" w:rsidR="00D83BBD" w:rsidRPr="005D2D2B" w:rsidRDefault="00D83BBD" w:rsidP="0031209B">
            <w:pPr>
              <w:rPr>
                <w:sz w:val="24"/>
                <w:szCs w:val="24"/>
              </w:rPr>
            </w:pPr>
            <w:r>
              <w:rPr>
                <w:sz w:val="24"/>
                <w:szCs w:val="24"/>
              </w:rPr>
              <w:t>2026 год</w:t>
            </w:r>
          </w:p>
        </w:tc>
        <w:tc>
          <w:tcPr>
            <w:tcW w:w="672" w:type="pct"/>
            <w:tcBorders>
              <w:top w:val="single" w:sz="4" w:space="0" w:color="auto"/>
              <w:left w:val="single" w:sz="4" w:space="0" w:color="auto"/>
              <w:bottom w:val="single" w:sz="4" w:space="0" w:color="auto"/>
              <w:right w:val="single" w:sz="4" w:space="0" w:color="auto"/>
            </w:tcBorders>
            <w:vAlign w:val="center"/>
            <w:hideMark/>
          </w:tcPr>
          <w:p w14:paraId="52F14378" w14:textId="77777777" w:rsidR="005C43B0" w:rsidRPr="005D2D2B" w:rsidRDefault="005C43B0" w:rsidP="0031209B">
            <w:pPr>
              <w:jc w:val="center"/>
              <w:rPr>
                <w:sz w:val="24"/>
                <w:szCs w:val="24"/>
              </w:rPr>
            </w:pPr>
            <w:r w:rsidRPr="005D2D2B">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tcPr>
          <w:p w14:paraId="0CB6459D" w14:textId="77777777" w:rsidR="005C43B0" w:rsidRPr="005D2D2B" w:rsidRDefault="005C43B0" w:rsidP="0031209B">
            <w:pPr>
              <w:jc w:val="center"/>
              <w:rPr>
                <w:sz w:val="24"/>
                <w:szCs w:val="24"/>
              </w:rPr>
            </w:pPr>
          </w:p>
          <w:p w14:paraId="4799448B" w14:textId="77777777" w:rsidR="005C43B0" w:rsidRPr="005D2D2B" w:rsidRDefault="005C43B0" w:rsidP="0031209B">
            <w:pPr>
              <w:jc w:val="center"/>
              <w:rPr>
                <w:sz w:val="24"/>
                <w:szCs w:val="24"/>
              </w:rPr>
            </w:pPr>
          </w:p>
          <w:p w14:paraId="5DE75E4A" w14:textId="77777777" w:rsidR="005C43B0" w:rsidRPr="005D2D2B" w:rsidRDefault="005C43B0" w:rsidP="0031209B">
            <w:pPr>
              <w:jc w:val="center"/>
              <w:rPr>
                <w:sz w:val="24"/>
                <w:szCs w:val="24"/>
              </w:rPr>
            </w:pPr>
          </w:p>
          <w:p w14:paraId="7B2115DF" w14:textId="77777777" w:rsidR="00D83BBD" w:rsidRPr="00092FE6" w:rsidRDefault="00D83BBD" w:rsidP="00D83BBD">
            <w:pPr>
              <w:jc w:val="center"/>
              <w:rPr>
                <w:sz w:val="24"/>
                <w:szCs w:val="24"/>
              </w:rPr>
            </w:pPr>
            <w:r w:rsidRPr="00092FE6">
              <w:rPr>
                <w:sz w:val="24"/>
                <w:szCs w:val="24"/>
              </w:rPr>
              <w:t>-2,9%</w:t>
            </w:r>
          </w:p>
          <w:p w14:paraId="3F50F2F7" w14:textId="77777777" w:rsidR="00D83BBD" w:rsidRPr="00092FE6" w:rsidRDefault="00D83BBD" w:rsidP="00D83BBD">
            <w:pPr>
              <w:jc w:val="center"/>
              <w:rPr>
                <w:sz w:val="24"/>
                <w:szCs w:val="24"/>
              </w:rPr>
            </w:pPr>
            <w:r w:rsidRPr="00092FE6">
              <w:rPr>
                <w:sz w:val="24"/>
                <w:szCs w:val="24"/>
              </w:rPr>
              <w:t>24,5%</w:t>
            </w:r>
          </w:p>
          <w:p w14:paraId="1F85B763" w14:textId="77777777" w:rsidR="00D83BBD" w:rsidRPr="00092FE6" w:rsidRDefault="00D83BBD" w:rsidP="00D83BBD">
            <w:pPr>
              <w:jc w:val="center"/>
              <w:rPr>
                <w:sz w:val="24"/>
                <w:szCs w:val="24"/>
              </w:rPr>
            </w:pPr>
            <w:r w:rsidRPr="00092FE6">
              <w:rPr>
                <w:sz w:val="24"/>
                <w:szCs w:val="24"/>
              </w:rPr>
              <w:t>11,4%</w:t>
            </w:r>
          </w:p>
          <w:p w14:paraId="67D919A5" w14:textId="77777777" w:rsidR="00D83BBD" w:rsidRPr="00092FE6" w:rsidRDefault="00D83BBD" w:rsidP="00D83BBD">
            <w:pPr>
              <w:jc w:val="center"/>
              <w:rPr>
                <w:sz w:val="24"/>
                <w:szCs w:val="24"/>
              </w:rPr>
            </w:pPr>
            <w:r w:rsidRPr="00092FE6">
              <w:rPr>
                <w:sz w:val="24"/>
                <w:szCs w:val="24"/>
              </w:rPr>
              <w:t>4,0%</w:t>
            </w:r>
          </w:p>
          <w:p w14:paraId="0EB9B020" w14:textId="77777777" w:rsidR="00D83BBD" w:rsidRPr="00092FE6" w:rsidRDefault="00D83BBD" w:rsidP="00D83BBD">
            <w:pPr>
              <w:jc w:val="center"/>
              <w:rPr>
                <w:sz w:val="24"/>
                <w:szCs w:val="24"/>
              </w:rPr>
            </w:pPr>
            <w:r>
              <w:rPr>
                <w:sz w:val="24"/>
                <w:szCs w:val="24"/>
              </w:rPr>
              <w:t>12</w:t>
            </w:r>
            <w:r w:rsidRPr="00092FE6">
              <w:rPr>
                <w:sz w:val="24"/>
                <w:szCs w:val="24"/>
              </w:rPr>
              <w:t>,</w:t>
            </w:r>
            <w:r>
              <w:rPr>
                <w:sz w:val="24"/>
                <w:szCs w:val="24"/>
              </w:rPr>
              <w:t>1</w:t>
            </w:r>
            <w:r w:rsidRPr="00092FE6">
              <w:rPr>
                <w:sz w:val="24"/>
                <w:szCs w:val="24"/>
              </w:rPr>
              <w:t>%</w:t>
            </w:r>
          </w:p>
          <w:p w14:paraId="04A685A8" w14:textId="77777777" w:rsidR="00D83BBD" w:rsidRDefault="00D83BBD" w:rsidP="00D83BBD">
            <w:pPr>
              <w:jc w:val="center"/>
              <w:rPr>
                <w:sz w:val="24"/>
                <w:szCs w:val="24"/>
              </w:rPr>
            </w:pPr>
            <w:r>
              <w:rPr>
                <w:sz w:val="24"/>
                <w:szCs w:val="24"/>
              </w:rPr>
              <w:t>3</w:t>
            </w:r>
            <w:r w:rsidRPr="00092FE6">
              <w:rPr>
                <w:sz w:val="24"/>
                <w:szCs w:val="24"/>
              </w:rPr>
              <w:t>,</w:t>
            </w:r>
            <w:r>
              <w:rPr>
                <w:sz w:val="24"/>
                <w:szCs w:val="24"/>
              </w:rPr>
              <w:t>0</w:t>
            </w:r>
            <w:r w:rsidRPr="00092FE6">
              <w:rPr>
                <w:sz w:val="24"/>
                <w:szCs w:val="24"/>
              </w:rPr>
              <w:t>%</w:t>
            </w:r>
          </w:p>
          <w:p w14:paraId="7F9EFA4D" w14:textId="03624332" w:rsidR="00D83BBD" w:rsidRPr="005D2D2B" w:rsidRDefault="00D83BBD" w:rsidP="00D83BBD">
            <w:pPr>
              <w:jc w:val="center"/>
              <w:rPr>
                <w:sz w:val="24"/>
                <w:szCs w:val="24"/>
              </w:rPr>
            </w:pPr>
            <w:r>
              <w:rPr>
                <w:sz w:val="24"/>
                <w:szCs w:val="24"/>
              </w:rPr>
              <w:t>6,1%</w:t>
            </w:r>
          </w:p>
        </w:tc>
      </w:tr>
      <w:tr w:rsidR="00B1293E" w:rsidRPr="005D2D2B" w14:paraId="7CBF1C64" w14:textId="77777777" w:rsidTr="00D83BBD">
        <w:trPr>
          <w:trHeight w:val="1414"/>
        </w:trPr>
        <w:tc>
          <w:tcPr>
            <w:tcW w:w="469" w:type="pct"/>
            <w:tcBorders>
              <w:top w:val="single" w:sz="4" w:space="0" w:color="auto"/>
              <w:left w:val="single" w:sz="4" w:space="0" w:color="auto"/>
              <w:bottom w:val="single" w:sz="4" w:space="0" w:color="auto"/>
              <w:right w:val="single" w:sz="4" w:space="0" w:color="auto"/>
            </w:tcBorders>
            <w:vAlign w:val="center"/>
            <w:hideMark/>
          </w:tcPr>
          <w:p w14:paraId="31482BCD" w14:textId="77777777" w:rsidR="00B1293E" w:rsidRPr="005D2D2B" w:rsidRDefault="00B1293E" w:rsidP="00B1293E">
            <w:pPr>
              <w:ind w:left="-57" w:right="-57"/>
              <w:jc w:val="center"/>
              <w:rPr>
                <w:sz w:val="24"/>
                <w:szCs w:val="24"/>
              </w:rPr>
            </w:pPr>
            <w:r w:rsidRPr="005D2D2B">
              <w:rPr>
                <w:sz w:val="24"/>
                <w:szCs w:val="24"/>
              </w:rPr>
              <w:t>19.</w:t>
            </w:r>
          </w:p>
        </w:tc>
        <w:tc>
          <w:tcPr>
            <w:tcW w:w="1869" w:type="pct"/>
            <w:tcBorders>
              <w:top w:val="single" w:sz="4" w:space="0" w:color="auto"/>
              <w:left w:val="nil"/>
              <w:bottom w:val="single" w:sz="4" w:space="0" w:color="auto"/>
              <w:right w:val="nil"/>
            </w:tcBorders>
            <w:hideMark/>
          </w:tcPr>
          <w:p w14:paraId="38C5234D" w14:textId="77777777" w:rsidR="00B1293E" w:rsidRPr="005D2D2B" w:rsidRDefault="00B1293E" w:rsidP="00B1293E">
            <w:pPr>
              <w:rPr>
                <w:sz w:val="24"/>
                <w:szCs w:val="24"/>
              </w:rPr>
            </w:pPr>
            <w:r w:rsidRPr="005D2D2B">
              <w:rPr>
                <w:sz w:val="24"/>
                <w:szCs w:val="24"/>
              </w:rPr>
              <w:t>Величина составляющей предельного уровня цены на тепловую энергию (мощность), обеспечивающей компенсацию расходов на уплату налогов, в том числе:</w:t>
            </w:r>
          </w:p>
        </w:tc>
        <w:tc>
          <w:tcPr>
            <w:tcW w:w="672" w:type="pct"/>
            <w:tcBorders>
              <w:top w:val="single" w:sz="4" w:space="0" w:color="auto"/>
              <w:left w:val="single" w:sz="4" w:space="0" w:color="auto"/>
              <w:bottom w:val="single" w:sz="4" w:space="0" w:color="auto"/>
              <w:right w:val="single" w:sz="4" w:space="0" w:color="auto"/>
            </w:tcBorders>
            <w:vAlign w:val="center"/>
            <w:hideMark/>
          </w:tcPr>
          <w:p w14:paraId="7DE813EA" w14:textId="77777777" w:rsidR="00B1293E" w:rsidRPr="005D2D2B" w:rsidRDefault="00B1293E" w:rsidP="00B1293E">
            <w:pPr>
              <w:jc w:val="center"/>
              <w:rPr>
                <w:sz w:val="24"/>
                <w:szCs w:val="24"/>
              </w:rPr>
            </w:pPr>
            <w:r w:rsidRPr="005D2D2B">
              <w:rPr>
                <w:sz w:val="24"/>
                <w:szCs w:val="24"/>
              </w:rPr>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B50FB22" w14:textId="5EBA11B5" w:rsidR="00B1293E" w:rsidRPr="005D2D2B" w:rsidRDefault="00B1293E" w:rsidP="00B1293E">
            <w:pPr>
              <w:jc w:val="center"/>
              <w:rPr>
                <w:sz w:val="24"/>
                <w:szCs w:val="24"/>
              </w:rPr>
            </w:pPr>
            <w:r>
              <w:rPr>
                <w:sz w:val="24"/>
                <w:szCs w:val="24"/>
              </w:rPr>
              <w:t>579,19</w:t>
            </w:r>
          </w:p>
        </w:tc>
      </w:tr>
      <w:tr w:rsidR="00B1293E" w:rsidRPr="005D2D2B" w14:paraId="240391D7" w14:textId="77777777" w:rsidTr="00D83BBD">
        <w:trPr>
          <w:trHeight w:val="417"/>
        </w:trPr>
        <w:tc>
          <w:tcPr>
            <w:tcW w:w="469" w:type="pct"/>
            <w:tcBorders>
              <w:top w:val="single" w:sz="4" w:space="0" w:color="auto"/>
              <w:left w:val="single" w:sz="4" w:space="0" w:color="auto"/>
              <w:bottom w:val="single" w:sz="4" w:space="0" w:color="auto"/>
              <w:right w:val="single" w:sz="4" w:space="0" w:color="auto"/>
            </w:tcBorders>
            <w:vAlign w:val="center"/>
            <w:hideMark/>
          </w:tcPr>
          <w:p w14:paraId="4AB12EC0" w14:textId="77777777" w:rsidR="00B1293E" w:rsidRPr="005D2D2B" w:rsidRDefault="00B1293E" w:rsidP="00B1293E">
            <w:pPr>
              <w:ind w:left="-57" w:right="-57"/>
              <w:jc w:val="center"/>
              <w:rPr>
                <w:sz w:val="24"/>
                <w:szCs w:val="24"/>
              </w:rPr>
            </w:pPr>
            <w:r w:rsidRPr="005D2D2B">
              <w:rPr>
                <w:sz w:val="24"/>
                <w:szCs w:val="24"/>
              </w:rPr>
              <w:t>19.1.</w:t>
            </w:r>
          </w:p>
        </w:tc>
        <w:tc>
          <w:tcPr>
            <w:tcW w:w="1869" w:type="pct"/>
            <w:tcBorders>
              <w:top w:val="single" w:sz="4" w:space="0" w:color="auto"/>
              <w:left w:val="nil"/>
              <w:bottom w:val="single" w:sz="4" w:space="0" w:color="auto"/>
              <w:right w:val="nil"/>
            </w:tcBorders>
            <w:hideMark/>
          </w:tcPr>
          <w:p w14:paraId="0A5B507F" w14:textId="77777777" w:rsidR="00B1293E" w:rsidRPr="005D2D2B" w:rsidRDefault="00B1293E" w:rsidP="00B1293E">
            <w:pPr>
              <w:rPr>
                <w:sz w:val="24"/>
                <w:szCs w:val="24"/>
              </w:rPr>
            </w:pPr>
            <w:r w:rsidRPr="005D2D2B">
              <w:rPr>
                <w:sz w:val="24"/>
                <w:szCs w:val="24"/>
              </w:rPr>
              <w:t xml:space="preserve">величина расходов на уплату налога на прибыль от деятельности, связанной с производством и поставкой тепловой энергии (мощности) </w:t>
            </w:r>
          </w:p>
        </w:tc>
        <w:tc>
          <w:tcPr>
            <w:tcW w:w="672" w:type="pct"/>
            <w:tcBorders>
              <w:top w:val="single" w:sz="4" w:space="0" w:color="auto"/>
              <w:left w:val="single" w:sz="4" w:space="0" w:color="auto"/>
              <w:bottom w:val="single" w:sz="4" w:space="0" w:color="auto"/>
              <w:right w:val="single" w:sz="4" w:space="0" w:color="auto"/>
            </w:tcBorders>
            <w:vAlign w:val="center"/>
            <w:hideMark/>
          </w:tcPr>
          <w:p w14:paraId="6C2BDC52" w14:textId="77777777" w:rsidR="00B1293E" w:rsidRPr="005D2D2B" w:rsidRDefault="00B1293E" w:rsidP="00B1293E">
            <w:pPr>
              <w:jc w:val="center"/>
              <w:rPr>
                <w:sz w:val="24"/>
                <w:szCs w:val="24"/>
              </w:rPr>
            </w:pPr>
            <w:r w:rsidRPr="005D2D2B">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9B01ADD" w14:textId="5A1D2F05" w:rsidR="00B1293E" w:rsidRPr="005D2D2B" w:rsidRDefault="00B1293E" w:rsidP="00B1293E">
            <w:pPr>
              <w:jc w:val="center"/>
              <w:rPr>
                <w:sz w:val="24"/>
                <w:szCs w:val="24"/>
              </w:rPr>
            </w:pPr>
            <w:r>
              <w:rPr>
                <w:sz w:val="24"/>
                <w:szCs w:val="24"/>
              </w:rPr>
              <w:t>10 461,14</w:t>
            </w:r>
          </w:p>
        </w:tc>
      </w:tr>
      <w:tr w:rsidR="00B1293E" w:rsidRPr="005D2D2B" w14:paraId="5BEB390B" w14:textId="77777777" w:rsidTr="00D83BBD">
        <w:trPr>
          <w:trHeight w:val="777"/>
        </w:trPr>
        <w:tc>
          <w:tcPr>
            <w:tcW w:w="469" w:type="pct"/>
            <w:tcBorders>
              <w:top w:val="single" w:sz="4" w:space="0" w:color="auto"/>
              <w:left w:val="single" w:sz="4" w:space="0" w:color="auto"/>
              <w:bottom w:val="single" w:sz="4" w:space="0" w:color="auto"/>
              <w:right w:val="single" w:sz="4" w:space="0" w:color="auto"/>
            </w:tcBorders>
            <w:vAlign w:val="center"/>
            <w:hideMark/>
          </w:tcPr>
          <w:p w14:paraId="37FE9AC1" w14:textId="77777777" w:rsidR="00B1293E" w:rsidRPr="005D2D2B" w:rsidRDefault="00B1293E" w:rsidP="00B1293E">
            <w:pPr>
              <w:ind w:left="-57" w:right="-57"/>
              <w:jc w:val="center"/>
              <w:rPr>
                <w:sz w:val="24"/>
                <w:szCs w:val="24"/>
              </w:rPr>
            </w:pPr>
            <w:r w:rsidRPr="005D2D2B">
              <w:rPr>
                <w:sz w:val="24"/>
                <w:szCs w:val="24"/>
              </w:rPr>
              <w:lastRenderedPageBreak/>
              <w:t>19.2.</w:t>
            </w:r>
          </w:p>
        </w:tc>
        <w:tc>
          <w:tcPr>
            <w:tcW w:w="1869" w:type="pct"/>
            <w:tcBorders>
              <w:top w:val="single" w:sz="4" w:space="0" w:color="auto"/>
              <w:left w:val="nil"/>
              <w:bottom w:val="single" w:sz="4" w:space="0" w:color="auto"/>
              <w:right w:val="nil"/>
            </w:tcBorders>
            <w:hideMark/>
          </w:tcPr>
          <w:p w14:paraId="3D83BA0D" w14:textId="77777777" w:rsidR="00B1293E" w:rsidRPr="005D2D2B" w:rsidRDefault="00B1293E" w:rsidP="00B1293E">
            <w:pPr>
              <w:rPr>
                <w:sz w:val="24"/>
                <w:szCs w:val="24"/>
              </w:rPr>
            </w:pPr>
            <w:r w:rsidRPr="005D2D2B">
              <w:rPr>
                <w:sz w:val="24"/>
                <w:szCs w:val="24"/>
              </w:rPr>
              <w:t>величина ставки налога на прибыль от указанной деятельности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018559B2" w14:textId="77777777" w:rsidR="00B1293E" w:rsidRPr="005D2D2B" w:rsidRDefault="00B1293E" w:rsidP="00B1293E">
            <w:pPr>
              <w:jc w:val="center"/>
              <w:rPr>
                <w:sz w:val="24"/>
                <w:szCs w:val="24"/>
              </w:rPr>
            </w:pPr>
            <w:r w:rsidRPr="005D2D2B">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3CEB463" w14:textId="54C2142A" w:rsidR="00B1293E" w:rsidRPr="005D2D2B" w:rsidRDefault="00B1293E" w:rsidP="00B1293E">
            <w:pPr>
              <w:jc w:val="center"/>
              <w:rPr>
                <w:sz w:val="24"/>
                <w:szCs w:val="24"/>
              </w:rPr>
            </w:pPr>
            <w:r w:rsidRPr="005C698D">
              <w:rPr>
                <w:sz w:val="24"/>
                <w:szCs w:val="24"/>
              </w:rPr>
              <w:t>25</w:t>
            </w:r>
          </w:p>
        </w:tc>
      </w:tr>
      <w:tr w:rsidR="00B1293E" w:rsidRPr="005D2D2B" w14:paraId="67D8E5E9" w14:textId="77777777" w:rsidTr="00D83BBD">
        <w:trPr>
          <w:trHeight w:val="422"/>
        </w:trPr>
        <w:tc>
          <w:tcPr>
            <w:tcW w:w="469" w:type="pct"/>
            <w:tcBorders>
              <w:top w:val="single" w:sz="4" w:space="0" w:color="auto"/>
              <w:left w:val="single" w:sz="4" w:space="0" w:color="auto"/>
              <w:bottom w:val="single" w:sz="4" w:space="0" w:color="auto"/>
              <w:right w:val="single" w:sz="4" w:space="0" w:color="auto"/>
            </w:tcBorders>
            <w:vAlign w:val="center"/>
            <w:hideMark/>
          </w:tcPr>
          <w:p w14:paraId="69F842C5" w14:textId="77777777" w:rsidR="00B1293E" w:rsidRPr="005D2D2B" w:rsidRDefault="00B1293E" w:rsidP="00B1293E">
            <w:pPr>
              <w:ind w:left="-57" w:right="-57"/>
              <w:jc w:val="center"/>
              <w:rPr>
                <w:sz w:val="24"/>
                <w:szCs w:val="24"/>
              </w:rPr>
            </w:pPr>
            <w:r w:rsidRPr="005D2D2B">
              <w:rPr>
                <w:sz w:val="24"/>
                <w:szCs w:val="24"/>
              </w:rPr>
              <w:t>19.3.</w:t>
            </w:r>
          </w:p>
        </w:tc>
        <w:tc>
          <w:tcPr>
            <w:tcW w:w="1869" w:type="pct"/>
            <w:tcBorders>
              <w:top w:val="single" w:sz="4" w:space="0" w:color="auto"/>
              <w:left w:val="nil"/>
              <w:bottom w:val="single" w:sz="4" w:space="0" w:color="auto"/>
              <w:right w:val="nil"/>
            </w:tcBorders>
            <w:hideMark/>
          </w:tcPr>
          <w:p w14:paraId="74266F5B" w14:textId="77777777" w:rsidR="00B1293E" w:rsidRPr="005D2D2B" w:rsidRDefault="00B1293E" w:rsidP="00B1293E">
            <w:pPr>
              <w:rPr>
                <w:sz w:val="24"/>
                <w:szCs w:val="24"/>
              </w:rPr>
            </w:pPr>
            <w:r w:rsidRPr="005D2D2B">
              <w:rPr>
                <w:sz w:val="24"/>
                <w:szCs w:val="24"/>
              </w:rPr>
              <w:t xml:space="preserve">величина расходов на уплату налога на имущество </w:t>
            </w:r>
          </w:p>
        </w:tc>
        <w:tc>
          <w:tcPr>
            <w:tcW w:w="672" w:type="pct"/>
            <w:tcBorders>
              <w:top w:val="single" w:sz="4" w:space="0" w:color="auto"/>
              <w:left w:val="single" w:sz="4" w:space="0" w:color="auto"/>
              <w:bottom w:val="single" w:sz="4" w:space="0" w:color="auto"/>
              <w:right w:val="single" w:sz="4" w:space="0" w:color="auto"/>
            </w:tcBorders>
            <w:vAlign w:val="center"/>
            <w:hideMark/>
          </w:tcPr>
          <w:p w14:paraId="018AF691" w14:textId="77777777" w:rsidR="00B1293E" w:rsidRPr="005D2D2B" w:rsidRDefault="00B1293E" w:rsidP="00B1293E">
            <w:pPr>
              <w:jc w:val="center"/>
              <w:rPr>
                <w:sz w:val="24"/>
                <w:szCs w:val="24"/>
              </w:rPr>
            </w:pPr>
            <w:r w:rsidRPr="005D2D2B">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B21B992" w14:textId="0986374F" w:rsidR="00B1293E" w:rsidRPr="005D2D2B" w:rsidRDefault="00B1293E" w:rsidP="00B1293E">
            <w:pPr>
              <w:jc w:val="center"/>
              <w:rPr>
                <w:sz w:val="24"/>
                <w:szCs w:val="24"/>
              </w:rPr>
            </w:pPr>
            <w:r>
              <w:rPr>
                <w:sz w:val="24"/>
                <w:szCs w:val="24"/>
              </w:rPr>
              <w:t>2 490,93</w:t>
            </w:r>
          </w:p>
        </w:tc>
      </w:tr>
      <w:tr w:rsidR="00B1293E" w:rsidRPr="005D2D2B" w14:paraId="56493934"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06F91914" w14:textId="77777777" w:rsidR="00B1293E" w:rsidRPr="005D2D2B" w:rsidRDefault="00B1293E" w:rsidP="00B1293E">
            <w:pPr>
              <w:ind w:left="-57" w:right="-57"/>
              <w:jc w:val="center"/>
              <w:rPr>
                <w:b/>
                <w:sz w:val="24"/>
                <w:szCs w:val="24"/>
              </w:rPr>
            </w:pPr>
            <w:r w:rsidRPr="005D2D2B">
              <w:rPr>
                <w:sz w:val="24"/>
                <w:szCs w:val="24"/>
              </w:rPr>
              <w:t>19.4.</w:t>
            </w:r>
          </w:p>
        </w:tc>
        <w:tc>
          <w:tcPr>
            <w:tcW w:w="1869" w:type="pct"/>
            <w:tcBorders>
              <w:top w:val="single" w:sz="4" w:space="0" w:color="auto"/>
              <w:left w:val="nil"/>
              <w:bottom w:val="single" w:sz="4" w:space="0" w:color="auto"/>
              <w:right w:val="nil"/>
            </w:tcBorders>
            <w:hideMark/>
          </w:tcPr>
          <w:p w14:paraId="1D43CA4B" w14:textId="77777777" w:rsidR="00B1293E" w:rsidRPr="005D2D2B" w:rsidRDefault="00B1293E" w:rsidP="00B1293E">
            <w:pPr>
              <w:ind w:firstLine="13"/>
              <w:rPr>
                <w:b/>
                <w:sz w:val="24"/>
                <w:szCs w:val="24"/>
              </w:rPr>
            </w:pPr>
            <w:r w:rsidRPr="005D2D2B">
              <w:rPr>
                <w:sz w:val="24"/>
                <w:szCs w:val="24"/>
              </w:rPr>
              <w:t>величина ставки налога на имущество</w:t>
            </w:r>
          </w:p>
        </w:tc>
        <w:tc>
          <w:tcPr>
            <w:tcW w:w="672" w:type="pct"/>
            <w:tcBorders>
              <w:top w:val="single" w:sz="4" w:space="0" w:color="auto"/>
              <w:left w:val="single" w:sz="4" w:space="0" w:color="auto"/>
              <w:bottom w:val="single" w:sz="4" w:space="0" w:color="auto"/>
              <w:right w:val="single" w:sz="4" w:space="0" w:color="auto"/>
            </w:tcBorders>
            <w:vAlign w:val="center"/>
            <w:hideMark/>
          </w:tcPr>
          <w:p w14:paraId="4CB4514C" w14:textId="77777777" w:rsidR="00B1293E" w:rsidRPr="005D2D2B" w:rsidRDefault="00B1293E" w:rsidP="00B1293E">
            <w:pPr>
              <w:jc w:val="center"/>
              <w:rPr>
                <w:sz w:val="24"/>
                <w:szCs w:val="24"/>
              </w:rPr>
            </w:pPr>
            <w:r w:rsidRPr="005D2D2B">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C9FB756" w14:textId="330E0EA8" w:rsidR="00B1293E" w:rsidRPr="005D2D2B" w:rsidRDefault="00B1293E" w:rsidP="00B1293E">
            <w:pPr>
              <w:jc w:val="center"/>
              <w:rPr>
                <w:sz w:val="24"/>
                <w:szCs w:val="24"/>
              </w:rPr>
            </w:pPr>
            <w:r w:rsidRPr="005C698D">
              <w:rPr>
                <w:sz w:val="24"/>
                <w:szCs w:val="24"/>
              </w:rPr>
              <w:t>2,2</w:t>
            </w:r>
          </w:p>
        </w:tc>
      </w:tr>
      <w:tr w:rsidR="00B1293E" w:rsidRPr="005D2D2B" w14:paraId="3598380B"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52246D5C" w14:textId="77777777" w:rsidR="00B1293E" w:rsidRPr="005D2D2B" w:rsidRDefault="00B1293E" w:rsidP="00B1293E">
            <w:pPr>
              <w:ind w:left="-57" w:right="-57"/>
              <w:jc w:val="center"/>
              <w:rPr>
                <w:sz w:val="24"/>
                <w:szCs w:val="24"/>
              </w:rPr>
            </w:pPr>
            <w:r w:rsidRPr="005D2D2B">
              <w:rPr>
                <w:sz w:val="24"/>
                <w:szCs w:val="24"/>
              </w:rPr>
              <w:t>19.5.</w:t>
            </w:r>
          </w:p>
        </w:tc>
        <w:tc>
          <w:tcPr>
            <w:tcW w:w="1869" w:type="pct"/>
            <w:tcBorders>
              <w:top w:val="single" w:sz="4" w:space="0" w:color="auto"/>
              <w:left w:val="nil"/>
              <w:bottom w:val="single" w:sz="4" w:space="0" w:color="auto"/>
              <w:right w:val="nil"/>
            </w:tcBorders>
            <w:hideMark/>
          </w:tcPr>
          <w:p w14:paraId="5A844AB9" w14:textId="77777777" w:rsidR="00B1293E" w:rsidRPr="005D2D2B" w:rsidRDefault="00B1293E" w:rsidP="00B1293E">
            <w:pPr>
              <w:rPr>
                <w:sz w:val="24"/>
                <w:szCs w:val="24"/>
              </w:rPr>
            </w:pPr>
            <w:r w:rsidRPr="005D2D2B">
              <w:rPr>
                <w:sz w:val="24"/>
                <w:szCs w:val="24"/>
              </w:rPr>
              <w:t xml:space="preserve">величина расходов на уплату земельного налога </w:t>
            </w:r>
          </w:p>
        </w:tc>
        <w:tc>
          <w:tcPr>
            <w:tcW w:w="672" w:type="pct"/>
            <w:tcBorders>
              <w:top w:val="single" w:sz="4" w:space="0" w:color="auto"/>
              <w:left w:val="single" w:sz="4" w:space="0" w:color="auto"/>
              <w:bottom w:val="single" w:sz="4" w:space="0" w:color="auto"/>
              <w:right w:val="single" w:sz="4" w:space="0" w:color="auto"/>
            </w:tcBorders>
            <w:vAlign w:val="center"/>
            <w:hideMark/>
          </w:tcPr>
          <w:p w14:paraId="20336F0E" w14:textId="77777777" w:rsidR="00B1293E" w:rsidRPr="005D2D2B" w:rsidRDefault="00B1293E" w:rsidP="00B1293E">
            <w:pPr>
              <w:jc w:val="center"/>
              <w:rPr>
                <w:sz w:val="24"/>
                <w:szCs w:val="24"/>
              </w:rPr>
            </w:pPr>
            <w:r w:rsidRPr="005D2D2B">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0382960" w14:textId="03BA7A47" w:rsidR="00B1293E" w:rsidRPr="005D2D2B" w:rsidRDefault="00B1293E" w:rsidP="00B1293E">
            <w:pPr>
              <w:jc w:val="center"/>
              <w:rPr>
                <w:sz w:val="24"/>
                <w:szCs w:val="24"/>
              </w:rPr>
            </w:pPr>
            <w:r>
              <w:rPr>
                <w:sz w:val="24"/>
                <w:szCs w:val="24"/>
              </w:rPr>
              <w:t>1,20</w:t>
            </w:r>
          </w:p>
        </w:tc>
      </w:tr>
      <w:tr w:rsidR="00B1293E" w:rsidRPr="005D2D2B" w14:paraId="630248E9"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2BAAD4B1" w14:textId="77777777" w:rsidR="00B1293E" w:rsidRPr="005D2D2B" w:rsidRDefault="00B1293E" w:rsidP="00B1293E">
            <w:pPr>
              <w:ind w:left="-57" w:right="-57"/>
              <w:jc w:val="center"/>
              <w:rPr>
                <w:sz w:val="24"/>
                <w:szCs w:val="24"/>
              </w:rPr>
            </w:pPr>
            <w:r w:rsidRPr="005D2D2B">
              <w:rPr>
                <w:sz w:val="24"/>
                <w:szCs w:val="24"/>
              </w:rPr>
              <w:t>19.6.</w:t>
            </w:r>
          </w:p>
        </w:tc>
        <w:tc>
          <w:tcPr>
            <w:tcW w:w="1869" w:type="pct"/>
            <w:tcBorders>
              <w:top w:val="single" w:sz="4" w:space="0" w:color="auto"/>
              <w:left w:val="nil"/>
              <w:bottom w:val="single" w:sz="4" w:space="0" w:color="auto"/>
              <w:right w:val="nil"/>
            </w:tcBorders>
            <w:hideMark/>
          </w:tcPr>
          <w:p w14:paraId="53AE43D8" w14:textId="77777777" w:rsidR="00B1293E" w:rsidRPr="005D2D2B" w:rsidRDefault="00B1293E" w:rsidP="00B1293E">
            <w:pPr>
              <w:rPr>
                <w:sz w:val="24"/>
                <w:szCs w:val="24"/>
              </w:rPr>
            </w:pPr>
            <w:r w:rsidRPr="005D2D2B">
              <w:rPr>
                <w:sz w:val="24"/>
                <w:szCs w:val="24"/>
              </w:rPr>
              <w:t>величина ставки земельного налога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5F6DA27D" w14:textId="77777777" w:rsidR="00B1293E" w:rsidRPr="005D2D2B" w:rsidRDefault="00B1293E" w:rsidP="00B1293E">
            <w:pPr>
              <w:jc w:val="center"/>
              <w:rPr>
                <w:sz w:val="24"/>
                <w:szCs w:val="24"/>
              </w:rPr>
            </w:pPr>
            <w:r w:rsidRPr="005D2D2B">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BFF7A44" w14:textId="06A76862" w:rsidR="00B1293E" w:rsidRPr="005D2D2B" w:rsidRDefault="00B1293E" w:rsidP="00B1293E">
            <w:pPr>
              <w:jc w:val="center"/>
              <w:rPr>
                <w:sz w:val="24"/>
                <w:szCs w:val="24"/>
              </w:rPr>
            </w:pPr>
            <w:r w:rsidRPr="005C698D">
              <w:rPr>
                <w:sz w:val="24"/>
                <w:szCs w:val="24"/>
              </w:rPr>
              <w:t>0,1</w:t>
            </w:r>
          </w:p>
        </w:tc>
      </w:tr>
      <w:tr w:rsidR="00B1293E" w:rsidRPr="005D2D2B" w14:paraId="5B533C33"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69B3F40D" w14:textId="77777777" w:rsidR="00B1293E" w:rsidRPr="005D2D2B" w:rsidRDefault="00B1293E" w:rsidP="00B1293E">
            <w:pPr>
              <w:ind w:left="-57" w:right="-57"/>
              <w:jc w:val="center"/>
              <w:rPr>
                <w:sz w:val="24"/>
                <w:szCs w:val="24"/>
              </w:rPr>
            </w:pPr>
            <w:r w:rsidRPr="005D2D2B">
              <w:rPr>
                <w:sz w:val="24"/>
                <w:szCs w:val="24"/>
              </w:rPr>
              <w:t>19.7.</w:t>
            </w:r>
          </w:p>
        </w:tc>
        <w:tc>
          <w:tcPr>
            <w:tcW w:w="1869" w:type="pct"/>
            <w:tcBorders>
              <w:top w:val="single" w:sz="4" w:space="0" w:color="auto"/>
              <w:left w:val="nil"/>
              <w:bottom w:val="single" w:sz="4" w:space="0" w:color="auto"/>
              <w:right w:val="nil"/>
            </w:tcBorders>
            <w:hideMark/>
          </w:tcPr>
          <w:p w14:paraId="37A675A8" w14:textId="77777777" w:rsidR="00B1293E" w:rsidRPr="005D2D2B" w:rsidRDefault="00B1293E" w:rsidP="00B1293E">
            <w:pPr>
              <w:rPr>
                <w:sz w:val="24"/>
                <w:szCs w:val="24"/>
              </w:rPr>
            </w:pPr>
            <w:r w:rsidRPr="005D2D2B">
              <w:rPr>
                <w:sz w:val="24"/>
                <w:szCs w:val="24"/>
              </w:rPr>
              <w:t>величина кадастровой стоимости земельного участка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07FC8D32" w14:textId="77777777" w:rsidR="00B1293E" w:rsidRPr="005D2D2B" w:rsidRDefault="00B1293E" w:rsidP="00B1293E">
            <w:pPr>
              <w:jc w:val="center"/>
              <w:rPr>
                <w:sz w:val="24"/>
                <w:szCs w:val="24"/>
              </w:rPr>
            </w:pPr>
            <w:r w:rsidRPr="005D2D2B">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EC15E7F" w14:textId="6E99E82D" w:rsidR="00B1293E" w:rsidRPr="005D2D2B" w:rsidRDefault="00B1293E" w:rsidP="00B1293E">
            <w:pPr>
              <w:jc w:val="center"/>
              <w:rPr>
                <w:sz w:val="24"/>
                <w:szCs w:val="24"/>
              </w:rPr>
            </w:pPr>
            <w:r>
              <w:rPr>
                <w:sz w:val="24"/>
                <w:szCs w:val="24"/>
              </w:rPr>
              <w:t>1 196,84</w:t>
            </w:r>
          </w:p>
        </w:tc>
      </w:tr>
      <w:tr w:rsidR="005C43B0" w:rsidRPr="005D2D2B" w14:paraId="676E193D"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2339595B" w14:textId="77777777" w:rsidR="005C43B0" w:rsidRPr="005D2D2B" w:rsidRDefault="005C43B0" w:rsidP="0031209B">
            <w:pPr>
              <w:ind w:left="-57" w:right="-57"/>
              <w:jc w:val="center"/>
              <w:rPr>
                <w:sz w:val="24"/>
                <w:szCs w:val="24"/>
              </w:rPr>
            </w:pPr>
            <w:r w:rsidRPr="005D2D2B">
              <w:rPr>
                <w:sz w:val="24"/>
                <w:szCs w:val="24"/>
              </w:rPr>
              <w:t>20.</w:t>
            </w:r>
          </w:p>
        </w:tc>
        <w:tc>
          <w:tcPr>
            <w:tcW w:w="1869" w:type="pct"/>
            <w:tcBorders>
              <w:top w:val="single" w:sz="4" w:space="0" w:color="auto"/>
              <w:left w:val="nil"/>
              <w:bottom w:val="single" w:sz="4" w:space="0" w:color="auto"/>
              <w:right w:val="nil"/>
            </w:tcBorders>
            <w:hideMark/>
          </w:tcPr>
          <w:p w14:paraId="6A25AFF4" w14:textId="77777777" w:rsidR="005C43B0" w:rsidRPr="005D2D2B" w:rsidRDefault="005C43B0" w:rsidP="0031209B">
            <w:pPr>
              <w:rPr>
                <w:sz w:val="24"/>
                <w:szCs w:val="24"/>
              </w:rPr>
            </w:pPr>
            <w:r w:rsidRPr="005D2D2B">
              <w:rPr>
                <w:sz w:val="24"/>
                <w:szCs w:val="24"/>
              </w:rPr>
              <w:t>Величина составляющей предельного уровня цены на тепловую энергию (мощность), обеспечивающая компенсацию прочих расходов при производстве тепловой энергии: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42DC10D0" w14:textId="77777777" w:rsidR="005C43B0" w:rsidRPr="005D2D2B" w:rsidRDefault="005C43B0" w:rsidP="0031209B">
            <w:pPr>
              <w:jc w:val="center"/>
              <w:rPr>
                <w:sz w:val="24"/>
                <w:szCs w:val="24"/>
              </w:rPr>
            </w:pPr>
            <w:r w:rsidRPr="005D2D2B">
              <w:rPr>
                <w:sz w:val="24"/>
                <w:szCs w:val="24"/>
              </w:rPr>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F7DC7FE" w14:textId="7E4ED2FC" w:rsidR="005C43B0" w:rsidRPr="005D2D2B" w:rsidRDefault="00F50215" w:rsidP="0031209B">
            <w:pPr>
              <w:jc w:val="center"/>
              <w:rPr>
                <w:sz w:val="24"/>
                <w:szCs w:val="24"/>
              </w:rPr>
            </w:pPr>
            <w:r>
              <w:rPr>
                <w:sz w:val="24"/>
                <w:szCs w:val="24"/>
              </w:rPr>
              <w:t>395,38</w:t>
            </w:r>
          </w:p>
        </w:tc>
      </w:tr>
      <w:tr w:rsidR="005C43B0" w:rsidRPr="005D2D2B" w14:paraId="4F8133A8"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05CB1B52" w14:textId="77777777" w:rsidR="005C43B0" w:rsidRPr="005D2D2B" w:rsidRDefault="005C43B0" w:rsidP="0031209B">
            <w:pPr>
              <w:ind w:left="-57" w:right="-57"/>
              <w:jc w:val="center"/>
              <w:rPr>
                <w:sz w:val="24"/>
                <w:szCs w:val="24"/>
              </w:rPr>
            </w:pPr>
            <w:r w:rsidRPr="005D2D2B">
              <w:rPr>
                <w:sz w:val="24"/>
                <w:szCs w:val="24"/>
              </w:rPr>
              <w:t>20.1.</w:t>
            </w:r>
          </w:p>
        </w:tc>
        <w:tc>
          <w:tcPr>
            <w:tcW w:w="1869" w:type="pct"/>
            <w:tcBorders>
              <w:top w:val="single" w:sz="4" w:space="0" w:color="auto"/>
              <w:left w:val="nil"/>
              <w:bottom w:val="single" w:sz="4" w:space="0" w:color="auto"/>
              <w:right w:val="nil"/>
            </w:tcBorders>
            <w:hideMark/>
          </w:tcPr>
          <w:p w14:paraId="5BE3CA51" w14:textId="77777777" w:rsidR="005C43B0" w:rsidRPr="005D2D2B" w:rsidRDefault="005C43B0" w:rsidP="0031209B">
            <w:pPr>
              <w:rPr>
                <w:sz w:val="24"/>
                <w:szCs w:val="24"/>
              </w:rPr>
            </w:pPr>
            <w:r w:rsidRPr="005D2D2B">
              <w:rPr>
                <w:sz w:val="24"/>
                <w:szCs w:val="24"/>
              </w:rPr>
              <w:t>величина расходов на техническое обслуживание и ремонт основных средств котельной и тепловых сетей в базовом (2019) году</w:t>
            </w:r>
          </w:p>
        </w:tc>
        <w:tc>
          <w:tcPr>
            <w:tcW w:w="672" w:type="pct"/>
            <w:tcBorders>
              <w:top w:val="single" w:sz="4" w:space="0" w:color="auto"/>
              <w:left w:val="single" w:sz="4" w:space="0" w:color="auto"/>
              <w:bottom w:val="single" w:sz="4" w:space="0" w:color="auto"/>
              <w:right w:val="single" w:sz="4" w:space="0" w:color="auto"/>
            </w:tcBorders>
            <w:vAlign w:val="center"/>
            <w:hideMark/>
          </w:tcPr>
          <w:p w14:paraId="4CD561BD" w14:textId="77777777" w:rsidR="005C43B0" w:rsidRPr="005D2D2B" w:rsidRDefault="005C43B0" w:rsidP="0031209B">
            <w:pPr>
              <w:jc w:val="center"/>
              <w:rPr>
                <w:sz w:val="24"/>
                <w:szCs w:val="24"/>
              </w:rPr>
            </w:pPr>
            <w:r w:rsidRPr="005D2D2B">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113611C" w14:textId="77777777" w:rsidR="005C43B0" w:rsidRPr="005D2D2B" w:rsidRDefault="005C43B0" w:rsidP="0031209B">
            <w:pPr>
              <w:ind w:left="135"/>
              <w:jc w:val="center"/>
              <w:rPr>
                <w:sz w:val="24"/>
                <w:szCs w:val="24"/>
              </w:rPr>
            </w:pPr>
            <w:r w:rsidRPr="005D2D2B">
              <w:rPr>
                <w:sz w:val="24"/>
                <w:szCs w:val="24"/>
              </w:rPr>
              <w:t>845,48</w:t>
            </w:r>
          </w:p>
        </w:tc>
      </w:tr>
      <w:tr w:rsidR="005C43B0" w:rsidRPr="005D2D2B" w14:paraId="32DF2451"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2AA78E9F" w14:textId="77777777" w:rsidR="005C43B0" w:rsidRPr="005D2D2B" w:rsidRDefault="005C43B0" w:rsidP="0031209B">
            <w:pPr>
              <w:ind w:left="-57" w:right="-57"/>
              <w:jc w:val="center"/>
              <w:rPr>
                <w:sz w:val="24"/>
                <w:szCs w:val="24"/>
              </w:rPr>
            </w:pPr>
            <w:r w:rsidRPr="005D2D2B">
              <w:rPr>
                <w:sz w:val="24"/>
                <w:szCs w:val="24"/>
              </w:rPr>
              <w:t>20.2.</w:t>
            </w:r>
          </w:p>
        </w:tc>
        <w:tc>
          <w:tcPr>
            <w:tcW w:w="1869" w:type="pct"/>
            <w:tcBorders>
              <w:top w:val="single" w:sz="4" w:space="0" w:color="auto"/>
              <w:left w:val="nil"/>
              <w:bottom w:val="single" w:sz="4" w:space="0" w:color="auto"/>
              <w:right w:val="nil"/>
            </w:tcBorders>
            <w:hideMark/>
          </w:tcPr>
          <w:p w14:paraId="79173463" w14:textId="77777777" w:rsidR="005C43B0" w:rsidRPr="005D2D2B" w:rsidRDefault="005C43B0" w:rsidP="0031209B">
            <w:pPr>
              <w:rPr>
                <w:sz w:val="24"/>
                <w:szCs w:val="24"/>
              </w:rPr>
            </w:pPr>
            <w:r w:rsidRPr="005D2D2B">
              <w:rPr>
                <w:sz w:val="24"/>
                <w:szCs w:val="24"/>
              </w:rPr>
              <w:t>величина расходов на электрическую энергию на собственные нужды котельной в базовом (2019) году</w:t>
            </w:r>
          </w:p>
        </w:tc>
        <w:tc>
          <w:tcPr>
            <w:tcW w:w="672" w:type="pct"/>
            <w:tcBorders>
              <w:top w:val="single" w:sz="4" w:space="0" w:color="auto"/>
              <w:left w:val="single" w:sz="4" w:space="0" w:color="auto"/>
              <w:bottom w:val="single" w:sz="4" w:space="0" w:color="auto"/>
              <w:right w:val="single" w:sz="4" w:space="0" w:color="auto"/>
            </w:tcBorders>
            <w:vAlign w:val="center"/>
            <w:hideMark/>
          </w:tcPr>
          <w:p w14:paraId="0A41B6E0" w14:textId="77777777" w:rsidR="005C43B0" w:rsidRPr="005D2D2B" w:rsidRDefault="005C43B0" w:rsidP="0031209B">
            <w:pPr>
              <w:jc w:val="center"/>
              <w:rPr>
                <w:sz w:val="24"/>
                <w:szCs w:val="24"/>
              </w:rPr>
            </w:pPr>
            <w:r w:rsidRPr="005D2D2B">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6115B10" w14:textId="77777777" w:rsidR="005C43B0" w:rsidRPr="005D2D2B" w:rsidRDefault="005C43B0" w:rsidP="0031209B">
            <w:pPr>
              <w:ind w:left="135"/>
              <w:jc w:val="center"/>
              <w:rPr>
                <w:sz w:val="24"/>
                <w:szCs w:val="24"/>
              </w:rPr>
            </w:pPr>
            <w:r w:rsidRPr="005D2D2B">
              <w:rPr>
                <w:sz w:val="24"/>
                <w:szCs w:val="24"/>
              </w:rPr>
              <w:t>2 171,62</w:t>
            </w:r>
          </w:p>
        </w:tc>
      </w:tr>
      <w:tr w:rsidR="005C43B0" w:rsidRPr="005D2D2B" w14:paraId="06AABF7A"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35811769" w14:textId="77777777" w:rsidR="005C43B0" w:rsidRPr="005D2D2B" w:rsidRDefault="005C43B0" w:rsidP="0031209B">
            <w:pPr>
              <w:ind w:left="-57" w:right="-57"/>
              <w:jc w:val="center"/>
              <w:rPr>
                <w:sz w:val="24"/>
                <w:szCs w:val="24"/>
              </w:rPr>
            </w:pPr>
            <w:r w:rsidRPr="005D2D2B">
              <w:rPr>
                <w:sz w:val="24"/>
                <w:szCs w:val="24"/>
              </w:rPr>
              <w:t>20.3.</w:t>
            </w:r>
          </w:p>
        </w:tc>
        <w:tc>
          <w:tcPr>
            <w:tcW w:w="1869" w:type="pct"/>
            <w:tcBorders>
              <w:top w:val="single" w:sz="4" w:space="0" w:color="auto"/>
              <w:left w:val="nil"/>
              <w:bottom w:val="single" w:sz="4" w:space="0" w:color="auto"/>
              <w:right w:val="nil"/>
            </w:tcBorders>
            <w:hideMark/>
          </w:tcPr>
          <w:p w14:paraId="346BE4C5" w14:textId="77777777" w:rsidR="005C43B0" w:rsidRPr="005D2D2B" w:rsidRDefault="005C43B0" w:rsidP="0031209B">
            <w:pPr>
              <w:rPr>
                <w:sz w:val="24"/>
                <w:szCs w:val="24"/>
              </w:rPr>
            </w:pPr>
            <w:r w:rsidRPr="005D2D2B">
              <w:rPr>
                <w:sz w:val="24"/>
                <w:szCs w:val="24"/>
              </w:rPr>
              <w:t>сведения о наименовании гарантирующего поставщика и среднеарифметической величине из значений цен (тарифов), определяемых гарантирующим поставщиком, в базовом (2019) году</w:t>
            </w:r>
          </w:p>
        </w:tc>
        <w:tc>
          <w:tcPr>
            <w:tcW w:w="672" w:type="pct"/>
            <w:tcBorders>
              <w:top w:val="single" w:sz="4" w:space="0" w:color="auto"/>
              <w:left w:val="single" w:sz="4" w:space="0" w:color="auto"/>
              <w:bottom w:val="single" w:sz="4" w:space="0" w:color="auto"/>
              <w:right w:val="single" w:sz="4" w:space="0" w:color="auto"/>
            </w:tcBorders>
            <w:vAlign w:val="center"/>
            <w:hideMark/>
          </w:tcPr>
          <w:p w14:paraId="2A343A4D" w14:textId="77777777" w:rsidR="005C43B0" w:rsidRPr="005D2D2B" w:rsidRDefault="005C43B0" w:rsidP="0031209B">
            <w:pPr>
              <w:jc w:val="center"/>
              <w:rPr>
                <w:sz w:val="24"/>
                <w:szCs w:val="24"/>
              </w:rPr>
            </w:pPr>
            <w:r w:rsidRPr="005D2D2B">
              <w:rPr>
                <w:sz w:val="24"/>
                <w:szCs w:val="24"/>
              </w:rPr>
              <w:t>руб./кВтч</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0AD628E" w14:textId="77777777" w:rsidR="005C43B0" w:rsidRPr="005D2D2B" w:rsidRDefault="005C43B0" w:rsidP="0031209B">
            <w:pPr>
              <w:jc w:val="center"/>
              <w:rPr>
                <w:sz w:val="24"/>
                <w:szCs w:val="24"/>
              </w:rPr>
            </w:pPr>
            <w:r w:rsidRPr="005D2D2B">
              <w:rPr>
                <w:sz w:val="24"/>
                <w:szCs w:val="24"/>
              </w:rPr>
              <w:t>ООО «ЭСК Гарант» - 6,18</w:t>
            </w:r>
          </w:p>
        </w:tc>
      </w:tr>
      <w:tr w:rsidR="005C43B0" w:rsidRPr="005D2D2B" w14:paraId="41B7A1DD"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5F804F49" w14:textId="77777777" w:rsidR="005C43B0" w:rsidRPr="005D2D2B" w:rsidRDefault="005C43B0" w:rsidP="0031209B">
            <w:pPr>
              <w:ind w:left="-57" w:right="-57"/>
              <w:jc w:val="center"/>
              <w:rPr>
                <w:b/>
                <w:sz w:val="24"/>
                <w:szCs w:val="24"/>
              </w:rPr>
            </w:pPr>
            <w:r w:rsidRPr="005D2D2B">
              <w:rPr>
                <w:sz w:val="24"/>
                <w:szCs w:val="24"/>
              </w:rPr>
              <w:t>20.4.</w:t>
            </w:r>
          </w:p>
        </w:tc>
        <w:tc>
          <w:tcPr>
            <w:tcW w:w="1869" w:type="pct"/>
            <w:tcBorders>
              <w:top w:val="single" w:sz="4" w:space="0" w:color="auto"/>
              <w:left w:val="nil"/>
              <w:bottom w:val="single" w:sz="4" w:space="0" w:color="auto"/>
              <w:right w:val="nil"/>
            </w:tcBorders>
            <w:hideMark/>
          </w:tcPr>
          <w:p w14:paraId="586E848D" w14:textId="77777777" w:rsidR="005C43B0" w:rsidRPr="005D2D2B" w:rsidRDefault="005C43B0" w:rsidP="0031209B">
            <w:pPr>
              <w:ind w:firstLine="13"/>
              <w:rPr>
                <w:b/>
                <w:sz w:val="24"/>
                <w:szCs w:val="24"/>
              </w:rPr>
            </w:pPr>
            <w:r w:rsidRPr="005D2D2B">
              <w:rPr>
                <w:sz w:val="24"/>
                <w:szCs w:val="24"/>
              </w:rPr>
              <w:t>величина расходов на водоподготовку и водоотведение котельной в базовом (2019)  году</w:t>
            </w:r>
          </w:p>
        </w:tc>
        <w:tc>
          <w:tcPr>
            <w:tcW w:w="672" w:type="pct"/>
            <w:tcBorders>
              <w:top w:val="single" w:sz="4" w:space="0" w:color="auto"/>
              <w:left w:val="single" w:sz="4" w:space="0" w:color="auto"/>
              <w:bottom w:val="single" w:sz="4" w:space="0" w:color="auto"/>
              <w:right w:val="single" w:sz="4" w:space="0" w:color="auto"/>
            </w:tcBorders>
            <w:vAlign w:val="center"/>
            <w:hideMark/>
          </w:tcPr>
          <w:p w14:paraId="22DFF7AE" w14:textId="77777777" w:rsidR="005C43B0" w:rsidRPr="005D2D2B" w:rsidRDefault="005C43B0" w:rsidP="0031209B">
            <w:pPr>
              <w:jc w:val="center"/>
              <w:rPr>
                <w:b/>
                <w:sz w:val="24"/>
                <w:szCs w:val="24"/>
              </w:rPr>
            </w:pPr>
            <w:r w:rsidRPr="005D2D2B">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52D9B9E" w14:textId="77777777" w:rsidR="005C43B0" w:rsidRPr="005D2D2B" w:rsidRDefault="005C43B0" w:rsidP="0031209B">
            <w:pPr>
              <w:ind w:left="135"/>
              <w:jc w:val="center"/>
              <w:rPr>
                <w:sz w:val="24"/>
                <w:szCs w:val="24"/>
              </w:rPr>
            </w:pPr>
            <w:r w:rsidRPr="005D2D2B">
              <w:rPr>
                <w:sz w:val="24"/>
                <w:szCs w:val="24"/>
              </w:rPr>
              <w:t>35,31</w:t>
            </w:r>
          </w:p>
        </w:tc>
      </w:tr>
      <w:tr w:rsidR="005C43B0" w:rsidRPr="005D2D2B" w14:paraId="68D46A29"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3CC96E3B" w14:textId="77777777" w:rsidR="005C43B0" w:rsidRPr="005D2D2B" w:rsidRDefault="005C43B0" w:rsidP="0031209B">
            <w:pPr>
              <w:ind w:left="-57" w:right="-57"/>
              <w:jc w:val="center"/>
              <w:rPr>
                <w:sz w:val="24"/>
                <w:szCs w:val="24"/>
              </w:rPr>
            </w:pPr>
            <w:r w:rsidRPr="005D2D2B">
              <w:rPr>
                <w:sz w:val="24"/>
                <w:szCs w:val="24"/>
              </w:rPr>
              <w:t>20.5.</w:t>
            </w:r>
          </w:p>
        </w:tc>
        <w:tc>
          <w:tcPr>
            <w:tcW w:w="1869" w:type="pct"/>
            <w:tcBorders>
              <w:top w:val="single" w:sz="4" w:space="0" w:color="auto"/>
              <w:left w:val="nil"/>
              <w:bottom w:val="single" w:sz="4" w:space="0" w:color="auto"/>
              <w:right w:val="nil"/>
            </w:tcBorders>
            <w:hideMark/>
          </w:tcPr>
          <w:p w14:paraId="1696AA33" w14:textId="77777777" w:rsidR="005C43B0" w:rsidRPr="005D2D2B" w:rsidRDefault="005C43B0" w:rsidP="0031209B">
            <w:pPr>
              <w:ind w:firstLine="13"/>
              <w:rPr>
                <w:sz w:val="24"/>
                <w:szCs w:val="24"/>
              </w:rPr>
            </w:pPr>
            <w:r w:rsidRPr="005D2D2B">
              <w:rPr>
                <w:sz w:val="24"/>
                <w:szCs w:val="24"/>
              </w:rPr>
              <w:t>сведения о наименовании гарантирующей организации в сфере холодного водоснабжения, гарантирующей организации в сфере водоотведения и величина действующих на день окончания базового (2019) года тарифов на питьевую воду (питьевое водоснабжение) и тарифов на водоотведение, установленных для указанных организаций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2D0C150F" w14:textId="77777777" w:rsidR="005C43B0" w:rsidRPr="005D2D2B" w:rsidRDefault="005C43B0" w:rsidP="0031209B">
            <w:pPr>
              <w:jc w:val="center"/>
              <w:rPr>
                <w:sz w:val="24"/>
                <w:szCs w:val="24"/>
              </w:rPr>
            </w:pPr>
            <w:r w:rsidRPr="005D2D2B">
              <w:rPr>
                <w:sz w:val="24"/>
                <w:szCs w:val="24"/>
              </w:rPr>
              <w:t>руб./куб. метров</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390B292" w14:textId="77777777" w:rsidR="005C43B0" w:rsidRPr="005D2D2B" w:rsidRDefault="005C43B0" w:rsidP="0031209B">
            <w:pPr>
              <w:jc w:val="center"/>
              <w:rPr>
                <w:sz w:val="24"/>
                <w:szCs w:val="24"/>
              </w:rPr>
            </w:pPr>
            <w:r w:rsidRPr="005D2D2B">
              <w:rPr>
                <w:sz w:val="24"/>
                <w:szCs w:val="24"/>
              </w:rPr>
              <w:t>АО «Водоканал»</w:t>
            </w:r>
          </w:p>
          <w:p w14:paraId="211F67E1" w14:textId="77777777" w:rsidR="005C43B0" w:rsidRPr="005D2D2B" w:rsidRDefault="005C43B0" w:rsidP="0031209B">
            <w:pPr>
              <w:jc w:val="center"/>
              <w:rPr>
                <w:sz w:val="24"/>
                <w:szCs w:val="24"/>
              </w:rPr>
            </w:pPr>
            <w:r w:rsidRPr="005D2D2B">
              <w:rPr>
                <w:sz w:val="24"/>
                <w:szCs w:val="24"/>
              </w:rPr>
              <w:t>тариф на питьевую воду – 17,75</w:t>
            </w:r>
          </w:p>
          <w:p w14:paraId="4CE0D83D" w14:textId="77777777" w:rsidR="005C43B0" w:rsidRPr="005D2D2B" w:rsidRDefault="005C43B0" w:rsidP="0031209B">
            <w:pPr>
              <w:jc w:val="center"/>
              <w:rPr>
                <w:sz w:val="24"/>
                <w:szCs w:val="24"/>
              </w:rPr>
            </w:pPr>
            <w:r w:rsidRPr="005D2D2B">
              <w:rPr>
                <w:sz w:val="24"/>
                <w:szCs w:val="24"/>
              </w:rPr>
              <w:t>тариф на водоотведение – 13,99</w:t>
            </w:r>
          </w:p>
        </w:tc>
      </w:tr>
      <w:tr w:rsidR="005C43B0" w:rsidRPr="005D2D2B" w14:paraId="759DA787"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37F9841B" w14:textId="77777777" w:rsidR="005C43B0" w:rsidRPr="005D2D2B" w:rsidRDefault="005C43B0" w:rsidP="0031209B">
            <w:pPr>
              <w:ind w:left="-57" w:right="-57"/>
              <w:jc w:val="center"/>
              <w:rPr>
                <w:sz w:val="24"/>
                <w:szCs w:val="24"/>
              </w:rPr>
            </w:pPr>
            <w:r w:rsidRPr="005D2D2B">
              <w:rPr>
                <w:sz w:val="24"/>
                <w:szCs w:val="24"/>
              </w:rPr>
              <w:t>20.6.</w:t>
            </w:r>
          </w:p>
        </w:tc>
        <w:tc>
          <w:tcPr>
            <w:tcW w:w="1869" w:type="pct"/>
            <w:tcBorders>
              <w:top w:val="single" w:sz="4" w:space="0" w:color="auto"/>
              <w:left w:val="nil"/>
              <w:bottom w:val="single" w:sz="4" w:space="0" w:color="auto"/>
              <w:right w:val="nil"/>
            </w:tcBorders>
            <w:hideMark/>
          </w:tcPr>
          <w:p w14:paraId="7A4DD825" w14:textId="77777777" w:rsidR="005C43B0" w:rsidRPr="005D2D2B" w:rsidRDefault="005C43B0" w:rsidP="0031209B">
            <w:pPr>
              <w:ind w:firstLine="13"/>
              <w:rPr>
                <w:sz w:val="24"/>
                <w:szCs w:val="24"/>
              </w:rPr>
            </w:pPr>
            <w:r w:rsidRPr="005D2D2B">
              <w:rPr>
                <w:sz w:val="24"/>
                <w:szCs w:val="24"/>
              </w:rPr>
              <w:t xml:space="preserve">величина расходов на оплату труда персонала котельной в базовом (2019) году, включая </w:t>
            </w:r>
            <w:r w:rsidRPr="005D2D2B">
              <w:rPr>
                <w:sz w:val="24"/>
                <w:szCs w:val="24"/>
              </w:rPr>
              <w:lastRenderedPageBreak/>
              <w:t>величину расходов на уплату страховых взносов</w:t>
            </w:r>
          </w:p>
        </w:tc>
        <w:tc>
          <w:tcPr>
            <w:tcW w:w="672" w:type="pct"/>
            <w:tcBorders>
              <w:top w:val="single" w:sz="4" w:space="0" w:color="auto"/>
              <w:left w:val="single" w:sz="4" w:space="0" w:color="auto"/>
              <w:bottom w:val="single" w:sz="4" w:space="0" w:color="auto"/>
              <w:right w:val="single" w:sz="4" w:space="0" w:color="auto"/>
            </w:tcBorders>
            <w:vAlign w:val="center"/>
            <w:hideMark/>
          </w:tcPr>
          <w:p w14:paraId="176A0991" w14:textId="77777777" w:rsidR="005C43B0" w:rsidRPr="005D2D2B" w:rsidRDefault="005C43B0" w:rsidP="0031209B">
            <w:pPr>
              <w:jc w:val="center"/>
              <w:rPr>
                <w:sz w:val="24"/>
                <w:szCs w:val="24"/>
              </w:rPr>
            </w:pPr>
            <w:r w:rsidRPr="005D2D2B">
              <w:rPr>
                <w:sz w:val="24"/>
                <w:szCs w:val="24"/>
              </w:rPr>
              <w:lastRenderedPageBreak/>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9FDB88C" w14:textId="77777777" w:rsidR="005C43B0" w:rsidRPr="005D2D2B" w:rsidRDefault="005C43B0" w:rsidP="0031209B">
            <w:pPr>
              <w:ind w:left="135"/>
              <w:jc w:val="center"/>
              <w:rPr>
                <w:noProof/>
                <w:sz w:val="24"/>
                <w:szCs w:val="24"/>
              </w:rPr>
            </w:pPr>
            <w:r w:rsidRPr="005D2D2B">
              <w:rPr>
                <w:noProof/>
                <w:sz w:val="24"/>
                <w:szCs w:val="24"/>
              </w:rPr>
              <w:t>1 599,71</w:t>
            </w:r>
          </w:p>
        </w:tc>
      </w:tr>
      <w:tr w:rsidR="005C43B0" w:rsidRPr="005D2D2B" w14:paraId="5F8E9260"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3C30C9A0" w14:textId="77777777" w:rsidR="005C43B0" w:rsidRPr="005D2D2B" w:rsidRDefault="005C43B0" w:rsidP="0031209B">
            <w:pPr>
              <w:ind w:left="-57" w:right="-57"/>
              <w:jc w:val="center"/>
              <w:rPr>
                <w:sz w:val="24"/>
                <w:szCs w:val="24"/>
              </w:rPr>
            </w:pPr>
            <w:r w:rsidRPr="005D2D2B">
              <w:rPr>
                <w:sz w:val="24"/>
                <w:szCs w:val="24"/>
              </w:rPr>
              <w:lastRenderedPageBreak/>
              <w:t>20.7.</w:t>
            </w:r>
          </w:p>
        </w:tc>
        <w:tc>
          <w:tcPr>
            <w:tcW w:w="1869" w:type="pct"/>
            <w:tcBorders>
              <w:top w:val="single" w:sz="4" w:space="0" w:color="auto"/>
              <w:left w:val="nil"/>
              <w:bottom w:val="single" w:sz="4" w:space="0" w:color="auto"/>
              <w:right w:val="nil"/>
            </w:tcBorders>
            <w:hideMark/>
          </w:tcPr>
          <w:p w14:paraId="36B3C209" w14:textId="77777777" w:rsidR="005C43B0" w:rsidRPr="005D2D2B" w:rsidRDefault="005C43B0" w:rsidP="0031209B">
            <w:pPr>
              <w:ind w:firstLine="13"/>
              <w:rPr>
                <w:sz w:val="24"/>
                <w:szCs w:val="24"/>
              </w:rPr>
            </w:pPr>
            <w:r w:rsidRPr="005D2D2B">
              <w:rPr>
                <w:sz w:val="24"/>
                <w:szCs w:val="24"/>
              </w:rPr>
              <w:t xml:space="preserve">величина иных прочих расходов при производстве тепловой энергии котельной </w:t>
            </w:r>
          </w:p>
        </w:tc>
        <w:tc>
          <w:tcPr>
            <w:tcW w:w="672" w:type="pct"/>
            <w:tcBorders>
              <w:top w:val="single" w:sz="4" w:space="0" w:color="auto"/>
              <w:left w:val="single" w:sz="4" w:space="0" w:color="auto"/>
              <w:bottom w:val="single" w:sz="4" w:space="0" w:color="auto"/>
              <w:right w:val="single" w:sz="4" w:space="0" w:color="auto"/>
            </w:tcBorders>
            <w:vAlign w:val="center"/>
            <w:hideMark/>
          </w:tcPr>
          <w:p w14:paraId="2927B4FA" w14:textId="77777777" w:rsidR="005C43B0" w:rsidRPr="005D2D2B" w:rsidRDefault="005C43B0" w:rsidP="0031209B">
            <w:pPr>
              <w:jc w:val="center"/>
              <w:rPr>
                <w:sz w:val="24"/>
                <w:szCs w:val="24"/>
              </w:rPr>
            </w:pPr>
            <w:r w:rsidRPr="005D2D2B">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356AF43" w14:textId="1E6A6D87" w:rsidR="005C43B0" w:rsidRPr="005D2D2B" w:rsidRDefault="00F50215" w:rsidP="0031209B">
            <w:pPr>
              <w:ind w:left="135"/>
              <w:jc w:val="center"/>
              <w:rPr>
                <w:noProof/>
                <w:sz w:val="24"/>
                <w:szCs w:val="24"/>
              </w:rPr>
            </w:pPr>
            <w:r>
              <w:rPr>
                <w:noProof/>
                <w:sz w:val="24"/>
                <w:szCs w:val="24"/>
              </w:rPr>
              <w:t>860,47</w:t>
            </w:r>
          </w:p>
        </w:tc>
      </w:tr>
      <w:tr w:rsidR="005C43B0" w:rsidRPr="005D2D2B" w14:paraId="35D9744C"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7B926296" w14:textId="77777777" w:rsidR="005C43B0" w:rsidRPr="005D2D2B" w:rsidRDefault="005C43B0" w:rsidP="0031209B">
            <w:pPr>
              <w:ind w:left="-57" w:right="-57"/>
              <w:jc w:val="center"/>
              <w:rPr>
                <w:sz w:val="24"/>
                <w:szCs w:val="24"/>
              </w:rPr>
            </w:pPr>
            <w:r w:rsidRPr="005D2D2B">
              <w:rPr>
                <w:sz w:val="24"/>
                <w:szCs w:val="24"/>
              </w:rPr>
              <w:t>21.</w:t>
            </w:r>
          </w:p>
        </w:tc>
        <w:tc>
          <w:tcPr>
            <w:tcW w:w="1869" w:type="pct"/>
            <w:tcBorders>
              <w:top w:val="single" w:sz="4" w:space="0" w:color="auto"/>
              <w:left w:val="nil"/>
              <w:bottom w:val="single" w:sz="4" w:space="0" w:color="auto"/>
              <w:right w:val="nil"/>
            </w:tcBorders>
            <w:hideMark/>
          </w:tcPr>
          <w:p w14:paraId="39DCFC0B" w14:textId="77777777" w:rsidR="005C43B0" w:rsidRPr="005D2D2B" w:rsidRDefault="005C43B0" w:rsidP="0031209B">
            <w:pPr>
              <w:rPr>
                <w:sz w:val="24"/>
                <w:szCs w:val="24"/>
              </w:rPr>
            </w:pPr>
            <w:r w:rsidRPr="005D2D2B">
              <w:rPr>
                <w:sz w:val="24"/>
                <w:szCs w:val="24"/>
              </w:rPr>
              <w:t>Величина составляющей предельного уровня цены на тепловую энергию (мощность), обеспечивающая компенсацию расходов по сомнительным долгам</w:t>
            </w:r>
          </w:p>
        </w:tc>
        <w:tc>
          <w:tcPr>
            <w:tcW w:w="672" w:type="pct"/>
            <w:tcBorders>
              <w:top w:val="single" w:sz="4" w:space="0" w:color="auto"/>
              <w:left w:val="single" w:sz="4" w:space="0" w:color="auto"/>
              <w:bottom w:val="single" w:sz="4" w:space="0" w:color="auto"/>
              <w:right w:val="single" w:sz="4" w:space="0" w:color="auto"/>
            </w:tcBorders>
            <w:vAlign w:val="center"/>
            <w:hideMark/>
          </w:tcPr>
          <w:p w14:paraId="6DBE0D08" w14:textId="77777777" w:rsidR="005C43B0" w:rsidRPr="005D2D2B" w:rsidRDefault="005C43B0" w:rsidP="0031209B">
            <w:pPr>
              <w:jc w:val="center"/>
              <w:rPr>
                <w:sz w:val="24"/>
                <w:szCs w:val="24"/>
              </w:rPr>
            </w:pPr>
            <w:r w:rsidRPr="005D2D2B">
              <w:rPr>
                <w:sz w:val="24"/>
                <w:szCs w:val="24"/>
              </w:rPr>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F06E059" w14:textId="0C36FBF2" w:rsidR="005C43B0" w:rsidRPr="005D2D2B" w:rsidRDefault="00F50215" w:rsidP="0031209B">
            <w:pPr>
              <w:ind w:left="135"/>
              <w:jc w:val="center"/>
              <w:rPr>
                <w:noProof/>
                <w:sz w:val="24"/>
                <w:szCs w:val="24"/>
              </w:rPr>
            </w:pPr>
            <w:r>
              <w:rPr>
                <w:noProof/>
                <w:sz w:val="24"/>
                <w:szCs w:val="24"/>
              </w:rPr>
              <w:t>86,69</w:t>
            </w:r>
          </w:p>
        </w:tc>
      </w:tr>
      <w:tr w:rsidR="005C43B0" w:rsidRPr="005D2D2B" w14:paraId="613ECE61"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724F69C3" w14:textId="77777777" w:rsidR="005C43B0" w:rsidRPr="005D2D2B" w:rsidRDefault="005C43B0" w:rsidP="0031209B">
            <w:pPr>
              <w:ind w:left="-57" w:right="-57"/>
              <w:jc w:val="center"/>
              <w:rPr>
                <w:sz w:val="24"/>
                <w:szCs w:val="24"/>
              </w:rPr>
            </w:pPr>
            <w:r w:rsidRPr="005D2D2B">
              <w:rPr>
                <w:sz w:val="24"/>
                <w:szCs w:val="24"/>
              </w:rPr>
              <w:t>22.</w:t>
            </w:r>
          </w:p>
        </w:tc>
        <w:tc>
          <w:tcPr>
            <w:tcW w:w="1869" w:type="pct"/>
            <w:tcBorders>
              <w:top w:val="single" w:sz="4" w:space="0" w:color="auto"/>
              <w:left w:val="nil"/>
              <w:bottom w:val="single" w:sz="4" w:space="0" w:color="auto"/>
              <w:right w:val="nil"/>
            </w:tcBorders>
            <w:hideMark/>
          </w:tcPr>
          <w:p w14:paraId="6B995C17" w14:textId="77777777" w:rsidR="005C43B0" w:rsidRPr="005D2D2B" w:rsidRDefault="005C43B0" w:rsidP="0031209B">
            <w:pPr>
              <w:rPr>
                <w:sz w:val="24"/>
                <w:szCs w:val="24"/>
              </w:rPr>
            </w:pPr>
            <w:r w:rsidRPr="005D2D2B">
              <w:rPr>
                <w:sz w:val="24"/>
                <w:szCs w:val="24"/>
              </w:rPr>
              <w:t>Величина составляющей предельного уровня цены на тепловую энергию (мощность), обеспечивающая компенсацию отклонений фактических индексов от прогнозных, используемых при расчете предельного уровня цены на тепловую энергию (мощность):</w:t>
            </w:r>
          </w:p>
        </w:tc>
        <w:tc>
          <w:tcPr>
            <w:tcW w:w="672" w:type="pct"/>
            <w:tcBorders>
              <w:top w:val="single" w:sz="4" w:space="0" w:color="auto"/>
              <w:left w:val="single" w:sz="4" w:space="0" w:color="auto"/>
              <w:bottom w:val="single" w:sz="4" w:space="0" w:color="auto"/>
              <w:right w:val="single" w:sz="4" w:space="0" w:color="auto"/>
            </w:tcBorders>
            <w:vAlign w:val="center"/>
            <w:hideMark/>
          </w:tcPr>
          <w:p w14:paraId="756EE11A" w14:textId="77777777" w:rsidR="005C43B0" w:rsidRPr="005D2D2B" w:rsidRDefault="005C43B0" w:rsidP="0031209B">
            <w:pPr>
              <w:jc w:val="center"/>
              <w:rPr>
                <w:sz w:val="24"/>
                <w:szCs w:val="24"/>
              </w:rPr>
            </w:pPr>
            <w:r w:rsidRPr="005D2D2B">
              <w:rPr>
                <w:sz w:val="24"/>
                <w:szCs w:val="24"/>
              </w:rPr>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9BEA14D" w14:textId="2C31A9ED" w:rsidR="005C43B0" w:rsidRPr="005D2D2B" w:rsidRDefault="00F50215" w:rsidP="0031209B">
            <w:pPr>
              <w:ind w:left="135"/>
              <w:jc w:val="center"/>
              <w:rPr>
                <w:noProof/>
                <w:sz w:val="24"/>
                <w:szCs w:val="24"/>
              </w:rPr>
            </w:pPr>
            <w:r>
              <w:rPr>
                <w:noProof/>
                <w:sz w:val="24"/>
                <w:szCs w:val="24"/>
              </w:rPr>
              <w:t>-5,30</w:t>
            </w:r>
          </w:p>
        </w:tc>
      </w:tr>
      <w:tr w:rsidR="005C43B0" w:rsidRPr="005D2D2B" w14:paraId="1CCC4A54"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41803D0C" w14:textId="77777777" w:rsidR="005C43B0" w:rsidRPr="005D2D2B" w:rsidRDefault="005C43B0" w:rsidP="0031209B">
            <w:pPr>
              <w:ind w:left="-57" w:right="-57"/>
              <w:jc w:val="center"/>
              <w:rPr>
                <w:sz w:val="24"/>
                <w:szCs w:val="24"/>
              </w:rPr>
            </w:pPr>
            <w:r w:rsidRPr="005D2D2B">
              <w:rPr>
                <w:sz w:val="24"/>
                <w:szCs w:val="24"/>
              </w:rPr>
              <w:t>22.1.</w:t>
            </w:r>
          </w:p>
        </w:tc>
        <w:tc>
          <w:tcPr>
            <w:tcW w:w="1869" w:type="pct"/>
            <w:tcBorders>
              <w:top w:val="single" w:sz="4" w:space="0" w:color="auto"/>
              <w:left w:val="nil"/>
              <w:bottom w:val="single" w:sz="4" w:space="0" w:color="auto"/>
              <w:right w:val="nil"/>
            </w:tcBorders>
            <w:hideMark/>
          </w:tcPr>
          <w:p w14:paraId="6FB2DF15" w14:textId="77777777" w:rsidR="005C43B0" w:rsidRPr="005D2D2B" w:rsidRDefault="005C43B0" w:rsidP="0031209B">
            <w:pPr>
              <w:ind w:firstLine="13"/>
              <w:rPr>
                <w:sz w:val="24"/>
                <w:szCs w:val="24"/>
              </w:rPr>
            </w:pPr>
            <w:r w:rsidRPr="005D2D2B">
              <w:rPr>
                <w:sz w:val="24"/>
                <w:szCs w:val="24"/>
              </w:rPr>
              <w:t>величина составляющей предельного уровня цены на тепловую энергию (мощность), обеспечивающая компенсацию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топливо, а также фактическая цена на вид топлива, использование которого преобладает в системе теплоснабжения, используемая при расчете фактической составляющей предельного уровня цены на тепловую энергию (мощность), обеспечивающая компенсацию расходов на топливо</w:t>
            </w:r>
          </w:p>
        </w:tc>
        <w:tc>
          <w:tcPr>
            <w:tcW w:w="672" w:type="pct"/>
            <w:tcBorders>
              <w:top w:val="single" w:sz="4" w:space="0" w:color="auto"/>
              <w:left w:val="single" w:sz="4" w:space="0" w:color="auto"/>
              <w:bottom w:val="single" w:sz="4" w:space="0" w:color="auto"/>
              <w:right w:val="single" w:sz="4" w:space="0" w:color="auto"/>
            </w:tcBorders>
            <w:vAlign w:val="center"/>
            <w:hideMark/>
          </w:tcPr>
          <w:p w14:paraId="3C250DC8" w14:textId="77777777" w:rsidR="005C43B0" w:rsidRPr="005D2D2B" w:rsidRDefault="005C43B0" w:rsidP="0031209B">
            <w:pPr>
              <w:jc w:val="center"/>
              <w:rPr>
                <w:sz w:val="24"/>
                <w:szCs w:val="24"/>
              </w:rPr>
            </w:pPr>
            <w:r w:rsidRPr="005D2D2B">
              <w:rPr>
                <w:sz w:val="24"/>
                <w:szCs w:val="24"/>
              </w:rPr>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48E93E2" w14:textId="2673E03A" w:rsidR="005C43B0" w:rsidRPr="005D2D2B" w:rsidRDefault="00F50215" w:rsidP="0031209B">
            <w:pPr>
              <w:jc w:val="center"/>
              <w:rPr>
                <w:sz w:val="24"/>
                <w:szCs w:val="24"/>
              </w:rPr>
            </w:pPr>
            <w:r>
              <w:rPr>
                <w:noProof/>
                <w:sz w:val="24"/>
                <w:szCs w:val="24"/>
              </w:rPr>
              <w:t>-5,30</w:t>
            </w:r>
            <w:bookmarkStart w:id="1" w:name="_GoBack"/>
            <w:bookmarkEnd w:id="1"/>
          </w:p>
        </w:tc>
      </w:tr>
      <w:tr w:rsidR="005C43B0" w:rsidRPr="00CC58F7" w14:paraId="726697AF" w14:textId="77777777" w:rsidTr="00D83BBD">
        <w:tc>
          <w:tcPr>
            <w:tcW w:w="469" w:type="pct"/>
            <w:tcBorders>
              <w:top w:val="single" w:sz="4" w:space="0" w:color="auto"/>
              <w:left w:val="single" w:sz="4" w:space="0" w:color="auto"/>
              <w:bottom w:val="single" w:sz="4" w:space="0" w:color="auto"/>
              <w:right w:val="single" w:sz="4" w:space="0" w:color="auto"/>
            </w:tcBorders>
            <w:vAlign w:val="center"/>
            <w:hideMark/>
          </w:tcPr>
          <w:p w14:paraId="644C2A7E" w14:textId="77777777" w:rsidR="005C43B0" w:rsidRPr="005D2D2B" w:rsidRDefault="005C43B0" w:rsidP="0031209B">
            <w:pPr>
              <w:ind w:left="-57" w:right="-57"/>
              <w:jc w:val="center"/>
              <w:rPr>
                <w:sz w:val="24"/>
                <w:szCs w:val="24"/>
              </w:rPr>
            </w:pPr>
            <w:r w:rsidRPr="005D2D2B">
              <w:rPr>
                <w:sz w:val="24"/>
                <w:szCs w:val="24"/>
              </w:rPr>
              <w:t>22.2.</w:t>
            </w:r>
          </w:p>
        </w:tc>
        <w:tc>
          <w:tcPr>
            <w:tcW w:w="1869" w:type="pct"/>
            <w:tcBorders>
              <w:top w:val="single" w:sz="4" w:space="0" w:color="auto"/>
              <w:left w:val="nil"/>
              <w:bottom w:val="single" w:sz="4" w:space="0" w:color="auto"/>
              <w:right w:val="nil"/>
            </w:tcBorders>
            <w:hideMark/>
          </w:tcPr>
          <w:p w14:paraId="59070388" w14:textId="77777777" w:rsidR="005C43B0" w:rsidRPr="005D2D2B" w:rsidRDefault="005C43B0" w:rsidP="0031209B">
            <w:pPr>
              <w:autoSpaceDE w:val="0"/>
              <w:autoSpaceDN w:val="0"/>
              <w:adjustRightInd w:val="0"/>
              <w:rPr>
                <w:sz w:val="24"/>
                <w:szCs w:val="24"/>
              </w:rPr>
            </w:pPr>
            <w:r w:rsidRPr="005D2D2B">
              <w:rPr>
                <w:sz w:val="24"/>
                <w:szCs w:val="24"/>
              </w:rPr>
              <w:t xml:space="preserve">величина составляющей предельного уровня цены на тепловую энергию (мощность), обеспечивающая компенсацию отклонений фактических показателей от прогнозных показателей при расчете составляющей предельного уровня цены на тепловую энергию (мощность), </w:t>
            </w:r>
            <w:r w:rsidRPr="005D2D2B">
              <w:rPr>
                <w:sz w:val="24"/>
                <w:szCs w:val="24"/>
              </w:rPr>
              <w:lastRenderedPageBreak/>
              <w:t>обеспечивающей компенсацию расходов на уплату налогов, а также фактические ставки налогов (рублей/Гкал), используемые при расчете фактической составляющей предельного уровня цены на тепловую энергию (мощность), обеспечивающей компенсацию расходов на уплату налогов</w:t>
            </w:r>
          </w:p>
        </w:tc>
        <w:tc>
          <w:tcPr>
            <w:tcW w:w="672" w:type="pct"/>
            <w:tcBorders>
              <w:top w:val="single" w:sz="4" w:space="0" w:color="auto"/>
              <w:left w:val="single" w:sz="4" w:space="0" w:color="auto"/>
              <w:bottom w:val="single" w:sz="4" w:space="0" w:color="auto"/>
              <w:right w:val="single" w:sz="4" w:space="0" w:color="auto"/>
            </w:tcBorders>
            <w:vAlign w:val="center"/>
            <w:hideMark/>
          </w:tcPr>
          <w:p w14:paraId="7D1F577D" w14:textId="77777777" w:rsidR="005C43B0" w:rsidRPr="005D2D2B" w:rsidRDefault="005C43B0" w:rsidP="0031209B">
            <w:pPr>
              <w:jc w:val="center"/>
              <w:rPr>
                <w:sz w:val="24"/>
                <w:szCs w:val="24"/>
              </w:rPr>
            </w:pPr>
            <w:r w:rsidRPr="005D2D2B">
              <w:rPr>
                <w:sz w:val="24"/>
                <w:szCs w:val="24"/>
              </w:rPr>
              <w:lastRenderedPageBreak/>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66C4382" w14:textId="77777777" w:rsidR="005C43B0" w:rsidRPr="00CC58F7" w:rsidRDefault="005C43B0" w:rsidP="0031209B">
            <w:pPr>
              <w:jc w:val="center"/>
              <w:rPr>
                <w:sz w:val="24"/>
                <w:szCs w:val="24"/>
              </w:rPr>
            </w:pPr>
            <w:r w:rsidRPr="005D2D2B">
              <w:rPr>
                <w:sz w:val="24"/>
                <w:szCs w:val="24"/>
              </w:rPr>
              <w:t>-</w:t>
            </w:r>
          </w:p>
        </w:tc>
      </w:tr>
    </w:tbl>
    <w:p w14:paraId="64D5FD06" w14:textId="77777777" w:rsidR="005C43B0" w:rsidRDefault="005C43B0" w:rsidP="006104B4">
      <w:pPr>
        <w:widowControl/>
        <w:jc w:val="center"/>
        <w:rPr>
          <w:b/>
          <w:sz w:val="24"/>
          <w:szCs w:val="24"/>
        </w:rPr>
      </w:pPr>
    </w:p>
    <w:p w14:paraId="0058B11D" w14:textId="77777777" w:rsidR="00BB66B5" w:rsidRPr="00F25310" w:rsidRDefault="00BB66B5" w:rsidP="00C93CC6">
      <w:pPr>
        <w:widowControl/>
        <w:autoSpaceDE w:val="0"/>
        <w:autoSpaceDN w:val="0"/>
        <w:adjustRightInd w:val="0"/>
        <w:ind w:firstLine="567"/>
        <w:jc w:val="both"/>
        <w:rPr>
          <w:sz w:val="22"/>
          <w:szCs w:val="22"/>
        </w:rPr>
      </w:pPr>
    </w:p>
    <w:p w14:paraId="658F6885" w14:textId="77777777" w:rsidR="00BB66B5" w:rsidRPr="00F25310" w:rsidRDefault="00BB66B5" w:rsidP="00C93CC6">
      <w:pPr>
        <w:widowControl/>
        <w:autoSpaceDE w:val="0"/>
        <w:autoSpaceDN w:val="0"/>
        <w:adjustRightInd w:val="0"/>
        <w:ind w:firstLine="567"/>
        <w:jc w:val="both"/>
        <w:rPr>
          <w:sz w:val="22"/>
          <w:szCs w:val="22"/>
        </w:rPr>
      </w:pPr>
    </w:p>
    <w:p w14:paraId="49A99EFE" w14:textId="77777777" w:rsidR="00BB66B5" w:rsidRPr="00F25310" w:rsidRDefault="00BB66B5" w:rsidP="00C93CC6">
      <w:pPr>
        <w:widowControl/>
        <w:autoSpaceDE w:val="0"/>
        <w:autoSpaceDN w:val="0"/>
        <w:adjustRightInd w:val="0"/>
        <w:ind w:firstLine="567"/>
        <w:jc w:val="both"/>
        <w:rPr>
          <w:sz w:val="22"/>
          <w:szCs w:val="22"/>
        </w:rPr>
      </w:pPr>
    </w:p>
    <w:p w14:paraId="0B4554FD" w14:textId="77777777" w:rsidR="00C93CC6" w:rsidRPr="00F25310" w:rsidRDefault="00C93CC6" w:rsidP="00312652">
      <w:pPr>
        <w:ind w:firstLine="567"/>
        <w:jc w:val="both"/>
        <w:rPr>
          <w:sz w:val="22"/>
          <w:szCs w:val="22"/>
        </w:rPr>
      </w:pPr>
    </w:p>
    <w:p w14:paraId="7DDA11CC" w14:textId="77777777" w:rsidR="009D3432" w:rsidRPr="00F25310" w:rsidRDefault="009D3432" w:rsidP="00312652">
      <w:pPr>
        <w:ind w:firstLine="567"/>
        <w:jc w:val="both"/>
        <w:rPr>
          <w:sz w:val="22"/>
          <w:szCs w:val="22"/>
        </w:rPr>
      </w:pPr>
    </w:p>
    <w:p w14:paraId="31E9BF8A" w14:textId="77777777" w:rsidR="009D3432" w:rsidRPr="00F25310" w:rsidRDefault="009D3432" w:rsidP="00312652">
      <w:pPr>
        <w:ind w:firstLine="567"/>
        <w:jc w:val="both"/>
        <w:rPr>
          <w:sz w:val="22"/>
          <w:szCs w:val="22"/>
        </w:rPr>
      </w:pPr>
    </w:p>
    <w:p w14:paraId="6F65D17E" w14:textId="77777777" w:rsidR="009D3432" w:rsidRPr="00F25310" w:rsidRDefault="009D3432" w:rsidP="00312652">
      <w:pPr>
        <w:ind w:firstLine="567"/>
        <w:jc w:val="both"/>
        <w:rPr>
          <w:sz w:val="22"/>
          <w:szCs w:val="22"/>
        </w:rPr>
      </w:pPr>
    </w:p>
    <w:p w14:paraId="3022D01A" w14:textId="77777777" w:rsidR="00C93CC6" w:rsidRPr="00F25310" w:rsidRDefault="00C93CC6" w:rsidP="00312652">
      <w:pPr>
        <w:ind w:firstLine="567"/>
        <w:jc w:val="both"/>
        <w:rPr>
          <w:sz w:val="24"/>
          <w:szCs w:val="24"/>
        </w:rPr>
      </w:pPr>
    </w:p>
    <w:sectPr w:rsidR="00C93CC6" w:rsidRPr="00F25310" w:rsidSect="004D30D5">
      <w:headerReference w:type="even" r:id="rId9"/>
      <w:headerReference w:type="default" r:id="rId10"/>
      <w:pgSz w:w="11906" w:h="16838"/>
      <w:pgMar w:top="1134" w:right="851" w:bottom="1134" w:left="1134" w:header="28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F33FA" w14:textId="77777777" w:rsidR="00250B6A" w:rsidRDefault="00250B6A">
      <w:r>
        <w:separator/>
      </w:r>
    </w:p>
  </w:endnote>
  <w:endnote w:type="continuationSeparator" w:id="0">
    <w:p w14:paraId="6E746EBC" w14:textId="77777777" w:rsidR="00250B6A" w:rsidRDefault="00250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7EAAD" w14:textId="77777777" w:rsidR="00250B6A" w:rsidRDefault="00250B6A">
      <w:r>
        <w:separator/>
      </w:r>
    </w:p>
  </w:footnote>
  <w:footnote w:type="continuationSeparator" w:id="0">
    <w:p w14:paraId="48DBA5C4" w14:textId="77777777" w:rsidR="00250B6A" w:rsidRDefault="00250B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48370" w14:textId="77777777" w:rsidR="0031209B" w:rsidRDefault="0031209B" w:rsidP="00374703">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75337BA" w14:textId="77777777" w:rsidR="0031209B" w:rsidRDefault="0031209B">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475A5" w14:textId="455B1CC5" w:rsidR="0031209B" w:rsidRDefault="0031209B" w:rsidP="00FF3E01">
    <w:pPr>
      <w:pStyle w:val="a7"/>
      <w:framePr w:h="258" w:hRule="exact" w:wrap="around" w:vAnchor="text" w:hAnchor="margin" w:xAlign="center" w:y="283"/>
      <w:rPr>
        <w:rStyle w:val="a8"/>
      </w:rPr>
    </w:pPr>
    <w:r>
      <w:rPr>
        <w:rStyle w:val="a8"/>
      </w:rPr>
      <w:fldChar w:fldCharType="begin"/>
    </w:r>
    <w:r>
      <w:rPr>
        <w:rStyle w:val="a8"/>
      </w:rPr>
      <w:instrText xml:space="preserve">PAGE  </w:instrText>
    </w:r>
    <w:r>
      <w:rPr>
        <w:rStyle w:val="a8"/>
      </w:rPr>
      <w:fldChar w:fldCharType="separate"/>
    </w:r>
    <w:r w:rsidR="00BF7695">
      <w:rPr>
        <w:rStyle w:val="a8"/>
        <w:noProof/>
      </w:rPr>
      <w:t>17</w:t>
    </w:r>
    <w:r>
      <w:rPr>
        <w:rStyle w:val="a8"/>
      </w:rPr>
      <w:fldChar w:fldCharType="end"/>
    </w:r>
  </w:p>
  <w:p w14:paraId="1EE20E1D" w14:textId="77777777" w:rsidR="0031209B" w:rsidRDefault="0031209B">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8109B"/>
    <w:multiLevelType w:val="hybridMultilevel"/>
    <w:tmpl w:val="7D3E1DBE"/>
    <w:lvl w:ilvl="0" w:tplc="2FD8CAD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45855CB"/>
    <w:multiLevelType w:val="hybridMultilevel"/>
    <w:tmpl w:val="C552926E"/>
    <w:lvl w:ilvl="0" w:tplc="E6A277C8">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2" w15:restartNumberingAfterBreak="0">
    <w:nsid w:val="13487749"/>
    <w:multiLevelType w:val="hybridMultilevel"/>
    <w:tmpl w:val="5C4AF0DA"/>
    <w:lvl w:ilvl="0" w:tplc="F66E619E">
      <w:start w:val="1"/>
      <w:numFmt w:val="bullet"/>
      <w:lvlText w:val=""/>
      <w:lvlJc w:val="left"/>
      <w:pPr>
        <w:tabs>
          <w:tab w:val="num" w:pos="1262"/>
        </w:tabs>
        <w:ind w:left="1262" w:hanging="360"/>
      </w:pPr>
      <w:rPr>
        <w:rFonts w:ascii="Symbol" w:eastAsia="Times New Roman" w:hAnsi="Symbol" w:cs="Times New Roman" w:hint="default"/>
      </w:rPr>
    </w:lvl>
    <w:lvl w:ilvl="1" w:tplc="04190003" w:tentative="1">
      <w:start w:val="1"/>
      <w:numFmt w:val="bullet"/>
      <w:lvlText w:val="o"/>
      <w:lvlJc w:val="left"/>
      <w:pPr>
        <w:tabs>
          <w:tab w:val="num" w:pos="1982"/>
        </w:tabs>
        <w:ind w:left="1982" w:hanging="360"/>
      </w:pPr>
      <w:rPr>
        <w:rFonts w:ascii="Courier New" w:hAnsi="Courier New" w:cs="Courier New" w:hint="default"/>
      </w:rPr>
    </w:lvl>
    <w:lvl w:ilvl="2" w:tplc="04190005" w:tentative="1">
      <w:start w:val="1"/>
      <w:numFmt w:val="bullet"/>
      <w:lvlText w:val=""/>
      <w:lvlJc w:val="left"/>
      <w:pPr>
        <w:tabs>
          <w:tab w:val="num" w:pos="2702"/>
        </w:tabs>
        <w:ind w:left="2702" w:hanging="360"/>
      </w:pPr>
      <w:rPr>
        <w:rFonts w:ascii="Wingdings" w:hAnsi="Wingdings" w:hint="default"/>
      </w:rPr>
    </w:lvl>
    <w:lvl w:ilvl="3" w:tplc="04190001" w:tentative="1">
      <w:start w:val="1"/>
      <w:numFmt w:val="bullet"/>
      <w:lvlText w:val=""/>
      <w:lvlJc w:val="left"/>
      <w:pPr>
        <w:tabs>
          <w:tab w:val="num" w:pos="3422"/>
        </w:tabs>
        <w:ind w:left="3422" w:hanging="360"/>
      </w:pPr>
      <w:rPr>
        <w:rFonts w:ascii="Symbol" w:hAnsi="Symbol" w:hint="default"/>
      </w:rPr>
    </w:lvl>
    <w:lvl w:ilvl="4" w:tplc="04190003" w:tentative="1">
      <w:start w:val="1"/>
      <w:numFmt w:val="bullet"/>
      <w:lvlText w:val="o"/>
      <w:lvlJc w:val="left"/>
      <w:pPr>
        <w:tabs>
          <w:tab w:val="num" w:pos="4142"/>
        </w:tabs>
        <w:ind w:left="4142" w:hanging="360"/>
      </w:pPr>
      <w:rPr>
        <w:rFonts w:ascii="Courier New" w:hAnsi="Courier New" w:cs="Courier New" w:hint="default"/>
      </w:rPr>
    </w:lvl>
    <w:lvl w:ilvl="5" w:tplc="04190005" w:tentative="1">
      <w:start w:val="1"/>
      <w:numFmt w:val="bullet"/>
      <w:lvlText w:val=""/>
      <w:lvlJc w:val="left"/>
      <w:pPr>
        <w:tabs>
          <w:tab w:val="num" w:pos="4862"/>
        </w:tabs>
        <w:ind w:left="4862" w:hanging="360"/>
      </w:pPr>
      <w:rPr>
        <w:rFonts w:ascii="Wingdings" w:hAnsi="Wingdings" w:hint="default"/>
      </w:rPr>
    </w:lvl>
    <w:lvl w:ilvl="6" w:tplc="04190001" w:tentative="1">
      <w:start w:val="1"/>
      <w:numFmt w:val="bullet"/>
      <w:lvlText w:val=""/>
      <w:lvlJc w:val="left"/>
      <w:pPr>
        <w:tabs>
          <w:tab w:val="num" w:pos="5582"/>
        </w:tabs>
        <w:ind w:left="5582" w:hanging="360"/>
      </w:pPr>
      <w:rPr>
        <w:rFonts w:ascii="Symbol" w:hAnsi="Symbol" w:hint="default"/>
      </w:rPr>
    </w:lvl>
    <w:lvl w:ilvl="7" w:tplc="04190003" w:tentative="1">
      <w:start w:val="1"/>
      <w:numFmt w:val="bullet"/>
      <w:lvlText w:val="o"/>
      <w:lvlJc w:val="left"/>
      <w:pPr>
        <w:tabs>
          <w:tab w:val="num" w:pos="6302"/>
        </w:tabs>
        <w:ind w:left="6302" w:hanging="360"/>
      </w:pPr>
      <w:rPr>
        <w:rFonts w:ascii="Courier New" w:hAnsi="Courier New" w:cs="Courier New" w:hint="default"/>
      </w:rPr>
    </w:lvl>
    <w:lvl w:ilvl="8" w:tplc="04190005" w:tentative="1">
      <w:start w:val="1"/>
      <w:numFmt w:val="bullet"/>
      <w:lvlText w:val=""/>
      <w:lvlJc w:val="left"/>
      <w:pPr>
        <w:tabs>
          <w:tab w:val="num" w:pos="7022"/>
        </w:tabs>
        <w:ind w:left="7022" w:hanging="360"/>
      </w:pPr>
      <w:rPr>
        <w:rFonts w:ascii="Wingdings" w:hAnsi="Wingdings" w:hint="default"/>
      </w:rPr>
    </w:lvl>
  </w:abstractNum>
  <w:abstractNum w:abstractNumId="3" w15:restartNumberingAfterBreak="0">
    <w:nsid w:val="140F40F4"/>
    <w:multiLevelType w:val="hybridMultilevel"/>
    <w:tmpl w:val="13F60B74"/>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A8210DF"/>
    <w:multiLevelType w:val="hybridMultilevel"/>
    <w:tmpl w:val="5538D8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7D72B60"/>
    <w:multiLevelType w:val="hybridMultilevel"/>
    <w:tmpl w:val="2E18A584"/>
    <w:lvl w:ilvl="0" w:tplc="019C3204">
      <w:start w:val="4"/>
      <w:numFmt w:val="bullet"/>
      <w:lvlText w:val=""/>
      <w:lvlJc w:val="left"/>
      <w:pPr>
        <w:tabs>
          <w:tab w:val="num" w:pos="1262"/>
        </w:tabs>
        <w:ind w:left="1262" w:hanging="360"/>
      </w:pPr>
      <w:rPr>
        <w:rFonts w:ascii="Symbol" w:eastAsia="Times New Roman" w:hAnsi="Symbol" w:cs="Times New Roman" w:hint="default"/>
      </w:rPr>
    </w:lvl>
    <w:lvl w:ilvl="1" w:tplc="04190003" w:tentative="1">
      <w:start w:val="1"/>
      <w:numFmt w:val="bullet"/>
      <w:lvlText w:val="o"/>
      <w:lvlJc w:val="left"/>
      <w:pPr>
        <w:tabs>
          <w:tab w:val="num" w:pos="1982"/>
        </w:tabs>
        <w:ind w:left="1982" w:hanging="360"/>
      </w:pPr>
      <w:rPr>
        <w:rFonts w:ascii="Courier New" w:hAnsi="Courier New" w:cs="Courier New" w:hint="default"/>
      </w:rPr>
    </w:lvl>
    <w:lvl w:ilvl="2" w:tplc="04190005" w:tentative="1">
      <w:start w:val="1"/>
      <w:numFmt w:val="bullet"/>
      <w:lvlText w:val=""/>
      <w:lvlJc w:val="left"/>
      <w:pPr>
        <w:tabs>
          <w:tab w:val="num" w:pos="2702"/>
        </w:tabs>
        <w:ind w:left="2702" w:hanging="360"/>
      </w:pPr>
      <w:rPr>
        <w:rFonts w:ascii="Wingdings" w:hAnsi="Wingdings" w:hint="default"/>
      </w:rPr>
    </w:lvl>
    <w:lvl w:ilvl="3" w:tplc="04190001" w:tentative="1">
      <w:start w:val="1"/>
      <w:numFmt w:val="bullet"/>
      <w:lvlText w:val=""/>
      <w:lvlJc w:val="left"/>
      <w:pPr>
        <w:tabs>
          <w:tab w:val="num" w:pos="3422"/>
        </w:tabs>
        <w:ind w:left="3422" w:hanging="360"/>
      </w:pPr>
      <w:rPr>
        <w:rFonts w:ascii="Symbol" w:hAnsi="Symbol" w:hint="default"/>
      </w:rPr>
    </w:lvl>
    <w:lvl w:ilvl="4" w:tplc="04190003" w:tentative="1">
      <w:start w:val="1"/>
      <w:numFmt w:val="bullet"/>
      <w:lvlText w:val="o"/>
      <w:lvlJc w:val="left"/>
      <w:pPr>
        <w:tabs>
          <w:tab w:val="num" w:pos="4142"/>
        </w:tabs>
        <w:ind w:left="4142" w:hanging="360"/>
      </w:pPr>
      <w:rPr>
        <w:rFonts w:ascii="Courier New" w:hAnsi="Courier New" w:cs="Courier New" w:hint="default"/>
      </w:rPr>
    </w:lvl>
    <w:lvl w:ilvl="5" w:tplc="04190005" w:tentative="1">
      <w:start w:val="1"/>
      <w:numFmt w:val="bullet"/>
      <w:lvlText w:val=""/>
      <w:lvlJc w:val="left"/>
      <w:pPr>
        <w:tabs>
          <w:tab w:val="num" w:pos="4862"/>
        </w:tabs>
        <w:ind w:left="4862" w:hanging="360"/>
      </w:pPr>
      <w:rPr>
        <w:rFonts w:ascii="Wingdings" w:hAnsi="Wingdings" w:hint="default"/>
      </w:rPr>
    </w:lvl>
    <w:lvl w:ilvl="6" w:tplc="04190001" w:tentative="1">
      <w:start w:val="1"/>
      <w:numFmt w:val="bullet"/>
      <w:lvlText w:val=""/>
      <w:lvlJc w:val="left"/>
      <w:pPr>
        <w:tabs>
          <w:tab w:val="num" w:pos="5582"/>
        </w:tabs>
        <w:ind w:left="5582" w:hanging="360"/>
      </w:pPr>
      <w:rPr>
        <w:rFonts w:ascii="Symbol" w:hAnsi="Symbol" w:hint="default"/>
      </w:rPr>
    </w:lvl>
    <w:lvl w:ilvl="7" w:tplc="04190003" w:tentative="1">
      <w:start w:val="1"/>
      <w:numFmt w:val="bullet"/>
      <w:lvlText w:val="o"/>
      <w:lvlJc w:val="left"/>
      <w:pPr>
        <w:tabs>
          <w:tab w:val="num" w:pos="6302"/>
        </w:tabs>
        <w:ind w:left="6302" w:hanging="360"/>
      </w:pPr>
      <w:rPr>
        <w:rFonts w:ascii="Courier New" w:hAnsi="Courier New" w:cs="Courier New" w:hint="default"/>
      </w:rPr>
    </w:lvl>
    <w:lvl w:ilvl="8" w:tplc="04190005" w:tentative="1">
      <w:start w:val="1"/>
      <w:numFmt w:val="bullet"/>
      <w:lvlText w:val=""/>
      <w:lvlJc w:val="left"/>
      <w:pPr>
        <w:tabs>
          <w:tab w:val="num" w:pos="7022"/>
        </w:tabs>
        <w:ind w:left="7022" w:hanging="360"/>
      </w:pPr>
      <w:rPr>
        <w:rFonts w:ascii="Wingdings" w:hAnsi="Wingdings" w:hint="default"/>
      </w:rPr>
    </w:lvl>
  </w:abstractNum>
  <w:abstractNum w:abstractNumId="6" w15:restartNumberingAfterBreak="0">
    <w:nsid w:val="3B9C0E98"/>
    <w:multiLevelType w:val="hybridMultilevel"/>
    <w:tmpl w:val="3EAEE58E"/>
    <w:lvl w:ilvl="0" w:tplc="04190001">
      <w:start w:val="1"/>
      <w:numFmt w:val="bullet"/>
      <w:lvlText w:val=""/>
      <w:lvlJc w:val="left"/>
      <w:pPr>
        <w:tabs>
          <w:tab w:val="num" w:pos="1920"/>
        </w:tabs>
        <w:ind w:left="1920" w:hanging="360"/>
      </w:pPr>
      <w:rPr>
        <w:rFonts w:ascii="Symbol" w:hAnsi="Symbol" w:hint="default"/>
      </w:rPr>
    </w:lvl>
    <w:lvl w:ilvl="1" w:tplc="04190003" w:tentative="1">
      <w:start w:val="1"/>
      <w:numFmt w:val="bullet"/>
      <w:lvlText w:val="o"/>
      <w:lvlJc w:val="left"/>
      <w:pPr>
        <w:tabs>
          <w:tab w:val="num" w:pos="2640"/>
        </w:tabs>
        <w:ind w:left="2640" w:hanging="360"/>
      </w:pPr>
      <w:rPr>
        <w:rFonts w:ascii="Courier New" w:hAnsi="Courier New" w:cs="Courier New" w:hint="default"/>
      </w:rPr>
    </w:lvl>
    <w:lvl w:ilvl="2" w:tplc="04190005" w:tentative="1">
      <w:start w:val="1"/>
      <w:numFmt w:val="bullet"/>
      <w:lvlText w:val=""/>
      <w:lvlJc w:val="left"/>
      <w:pPr>
        <w:tabs>
          <w:tab w:val="num" w:pos="3360"/>
        </w:tabs>
        <w:ind w:left="3360" w:hanging="360"/>
      </w:pPr>
      <w:rPr>
        <w:rFonts w:ascii="Wingdings" w:hAnsi="Wingdings" w:hint="default"/>
      </w:rPr>
    </w:lvl>
    <w:lvl w:ilvl="3" w:tplc="04190001" w:tentative="1">
      <w:start w:val="1"/>
      <w:numFmt w:val="bullet"/>
      <w:lvlText w:val=""/>
      <w:lvlJc w:val="left"/>
      <w:pPr>
        <w:tabs>
          <w:tab w:val="num" w:pos="4080"/>
        </w:tabs>
        <w:ind w:left="4080" w:hanging="360"/>
      </w:pPr>
      <w:rPr>
        <w:rFonts w:ascii="Symbol" w:hAnsi="Symbol" w:hint="default"/>
      </w:rPr>
    </w:lvl>
    <w:lvl w:ilvl="4" w:tplc="04190003" w:tentative="1">
      <w:start w:val="1"/>
      <w:numFmt w:val="bullet"/>
      <w:lvlText w:val="o"/>
      <w:lvlJc w:val="left"/>
      <w:pPr>
        <w:tabs>
          <w:tab w:val="num" w:pos="4800"/>
        </w:tabs>
        <w:ind w:left="4800" w:hanging="360"/>
      </w:pPr>
      <w:rPr>
        <w:rFonts w:ascii="Courier New" w:hAnsi="Courier New" w:cs="Courier New" w:hint="default"/>
      </w:rPr>
    </w:lvl>
    <w:lvl w:ilvl="5" w:tplc="04190005" w:tentative="1">
      <w:start w:val="1"/>
      <w:numFmt w:val="bullet"/>
      <w:lvlText w:val=""/>
      <w:lvlJc w:val="left"/>
      <w:pPr>
        <w:tabs>
          <w:tab w:val="num" w:pos="5520"/>
        </w:tabs>
        <w:ind w:left="5520" w:hanging="360"/>
      </w:pPr>
      <w:rPr>
        <w:rFonts w:ascii="Wingdings" w:hAnsi="Wingdings" w:hint="default"/>
      </w:rPr>
    </w:lvl>
    <w:lvl w:ilvl="6" w:tplc="04190001" w:tentative="1">
      <w:start w:val="1"/>
      <w:numFmt w:val="bullet"/>
      <w:lvlText w:val=""/>
      <w:lvlJc w:val="left"/>
      <w:pPr>
        <w:tabs>
          <w:tab w:val="num" w:pos="6240"/>
        </w:tabs>
        <w:ind w:left="6240" w:hanging="360"/>
      </w:pPr>
      <w:rPr>
        <w:rFonts w:ascii="Symbol" w:hAnsi="Symbol" w:hint="default"/>
      </w:rPr>
    </w:lvl>
    <w:lvl w:ilvl="7" w:tplc="04190003" w:tentative="1">
      <w:start w:val="1"/>
      <w:numFmt w:val="bullet"/>
      <w:lvlText w:val="o"/>
      <w:lvlJc w:val="left"/>
      <w:pPr>
        <w:tabs>
          <w:tab w:val="num" w:pos="6960"/>
        </w:tabs>
        <w:ind w:left="6960" w:hanging="360"/>
      </w:pPr>
      <w:rPr>
        <w:rFonts w:ascii="Courier New" w:hAnsi="Courier New" w:cs="Courier New" w:hint="default"/>
      </w:rPr>
    </w:lvl>
    <w:lvl w:ilvl="8" w:tplc="04190005" w:tentative="1">
      <w:start w:val="1"/>
      <w:numFmt w:val="bullet"/>
      <w:lvlText w:val=""/>
      <w:lvlJc w:val="left"/>
      <w:pPr>
        <w:tabs>
          <w:tab w:val="num" w:pos="7680"/>
        </w:tabs>
        <w:ind w:left="7680" w:hanging="360"/>
      </w:pPr>
      <w:rPr>
        <w:rFonts w:ascii="Wingdings" w:hAnsi="Wingdings" w:hint="default"/>
      </w:rPr>
    </w:lvl>
  </w:abstractNum>
  <w:abstractNum w:abstractNumId="7" w15:restartNumberingAfterBreak="0">
    <w:nsid w:val="3EDC43B6"/>
    <w:multiLevelType w:val="hybridMultilevel"/>
    <w:tmpl w:val="9BE65DF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2553A9"/>
    <w:multiLevelType w:val="hybridMultilevel"/>
    <w:tmpl w:val="EB607A78"/>
    <w:lvl w:ilvl="0" w:tplc="E41EEA64">
      <w:start w:val="1"/>
      <w:numFmt w:val="decimal"/>
      <w:lvlText w:val="%1."/>
      <w:lvlJc w:val="left"/>
      <w:pPr>
        <w:ind w:left="1620" w:hanging="360"/>
      </w:pPr>
      <w:rPr>
        <w:color w:val="auto"/>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9" w15:restartNumberingAfterBreak="0">
    <w:nsid w:val="4D213BEA"/>
    <w:multiLevelType w:val="hybridMultilevel"/>
    <w:tmpl w:val="222C469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0" w15:restartNumberingAfterBreak="0">
    <w:nsid w:val="515A2825"/>
    <w:multiLevelType w:val="hybridMultilevel"/>
    <w:tmpl w:val="98AC985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5CFE53BC"/>
    <w:multiLevelType w:val="hybridMultilevel"/>
    <w:tmpl w:val="EE46B8AE"/>
    <w:lvl w:ilvl="0" w:tplc="E4808E5C">
      <w:numFmt w:val="bullet"/>
      <w:lvlText w:val=""/>
      <w:lvlJc w:val="left"/>
      <w:pPr>
        <w:tabs>
          <w:tab w:val="num" w:pos="1262"/>
        </w:tabs>
        <w:ind w:left="1262" w:hanging="360"/>
      </w:pPr>
      <w:rPr>
        <w:rFonts w:ascii="Symbol" w:eastAsia="Times New Roman" w:hAnsi="Symbol" w:cs="Times New Roman" w:hint="default"/>
      </w:rPr>
    </w:lvl>
    <w:lvl w:ilvl="1" w:tplc="04190003" w:tentative="1">
      <w:start w:val="1"/>
      <w:numFmt w:val="bullet"/>
      <w:lvlText w:val="o"/>
      <w:lvlJc w:val="left"/>
      <w:pPr>
        <w:tabs>
          <w:tab w:val="num" w:pos="1982"/>
        </w:tabs>
        <w:ind w:left="1982" w:hanging="360"/>
      </w:pPr>
      <w:rPr>
        <w:rFonts w:ascii="Courier New" w:hAnsi="Courier New" w:cs="Courier New" w:hint="default"/>
      </w:rPr>
    </w:lvl>
    <w:lvl w:ilvl="2" w:tplc="04190005" w:tentative="1">
      <w:start w:val="1"/>
      <w:numFmt w:val="bullet"/>
      <w:lvlText w:val=""/>
      <w:lvlJc w:val="left"/>
      <w:pPr>
        <w:tabs>
          <w:tab w:val="num" w:pos="2702"/>
        </w:tabs>
        <w:ind w:left="2702" w:hanging="360"/>
      </w:pPr>
      <w:rPr>
        <w:rFonts w:ascii="Wingdings" w:hAnsi="Wingdings" w:hint="default"/>
      </w:rPr>
    </w:lvl>
    <w:lvl w:ilvl="3" w:tplc="04190001" w:tentative="1">
      <w:start w:val="1"/>
      <w:numFmt w:val="bullet"/>
      <w:lvlText w:val=""/>
      <w:lvlJc w:val="left"/>
      <w:pPr>
        <w:tabs>
          <w:tab w:val="num" w:pos="3422"/>
        </w:tabs>
        <w:ind w:left="3422" w:hanging="360"/>
      </w:pPr>
      <w:rPr>
        <w:rFonts w:ascii="Symbol" w:hAnsi="Symbol" w:hint="default"/>
      </w:rPr>
    </w:lvl>
    <w:lvl w:ilvl="4" w:tplc="04190003" w:tentative="1">
      <w:start w:val="1"/>
      <w:numFmt w:val="bullet"/>
      <w:lvlText w:val="o"/>
      <w:lvlJc w:val="left"/>
      <w:pPr>
        <w:tabs>
          <w:tab w:val="num" w:pos="4142"/>
        </w:tabs>
        <w:ind w:left="4142" w:hanging="360"/>
      </w:pPr>
      <w:rPr>
        <w:rFonts w:ascii="Courier New" w:hAnsi="Courier New" w:cs="Courier New" w:hint="default"/>
      </w:rPr>
    </w:lvl>
    <w:lvl w:ilvl="5" w:tplc="04190005" w:tentative="1">
      <w:start w:val="1"/>
      <w:numFmt w:val="bullet"/>
      <w:lvlText w:val=""/>
      <w:lvlJc w:val="left"/>
      <w:pPr>
        <w:tabs>
          <w:tab w:val="num" w:pos="4862"/>
        </w:tabs>
        <w:ind w:left="4862" w:hanging="360"/>
      </w:pPr>
      <w:rPr>
        <w:rFonts w:ascii="Wingdings" w:hAnsi="Wingdings" w:hint="default"/>
      </w:rPr>
    </w:lvl>
    <w:lvl w:ilvl="6" w:tplc="04190001" w:tentative="1">
      <w:start w:val="1"/>
      <w:numFmt w:val="bullet"/>
      <w:lvlText w:val=""/>
      <w:lvlJc w:val="left"/>
      <w:pPr>
        <w:tabs>
          <w:tab w:val="num" w:pos="5582"/>
        </w:tabs>
        <w:ind w:left="5582" w:hanging="360"/>
      </w:pPr>
      <w:rPr>
        <w:rFonts w:ascii="Symbol" w:hAnsi="Symbol" w:hint="default"/>
      </w:rPr>
    </w:lvl>
    <w:lvl w:ilvl="7" w:tplc="04190003" w:tentative="1">
      <w:start w:val="1"/>
      <w:numFmt w:val="bullet"/>
      <w:lvlText w:val="o"/>
      <w:lvlJc w:val="left"/>
      <w:pPr>
        <w:tabs>
          <w:tab w:val="num" w:pos="6302"/>
        </w:tabs>
        <w:ind w:left="6302" w:hanging="360"/>
      </w:pPr>
      <w:rPr>
        <w:rFonts w:ascii="Courier New" w:hAnsi="Courier New" w:cs="Courier New" w:hint="default"/>
      </w:rPr>
    </w:lvl>
    <w:lvl w:ilvl="8" w:tplc="04190005" w:tentative="1">
      <w:start w:val="1"/>
      <w:numFmt w:val="bullet"/>
      <w:lvlText w:val=""/>
      <w:lvlJc w:val="left"/>
      <w:pPr>
        <w:tabs>
          <w:tab w:val="num" w:pos="7022"/>
        </w:tabs>
        <w:ind w:left="7022" w:hanging="360"/>
      </w:pPr>
      <w:rPr>
        <w:rFonts w:ascii="Wingdings" w:hAnsi="Wingdings" w:hint="default"/>
      </w:rPr>
    </w:lvl>
  </w:abstractNum>
  <w:abstractNum w:abstractNumId="12" w15:restartNumberingAfterBreak="0">
    <w:nsid w:val="5D5970A2"/>
    <w:multiLevelType w:val="hybridMultilevel"/>
    <w:tmpl w:val="222C469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3" w15:restartNumberingAfterBreak="0">
    <w:nsid w:val="5FEE70CF"/>
    <w:multiLevelType w:val="hybridMultilevel"/>
    <w:tmpl w:val="13A03604"/>
    <w:lvl w:ilvl="0" w:tplc="8200AA0C">
      <w:start w:val="1"/>
      <w:numFmt w:val="decimal"/>
      <w:lvlText w:val="%1."/>
      <w:lvlJc w:val="left"/>
      <w:pPr>
        <w:tabs>
          <w:tab w:val="num" w:pos="900"/>
        </w:tabs>
        <w:ind w:left="900" w:hanging="360"/>
      </w:pPr>
      <w:rPr>
        <w:rFonts w:hint="default"/>
        <w:b w:val="0"/>
        <w:i w:val="0"/>
        <w:sz w:val="24"/>
        <w:szCs w:val="24"/>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67963B1B"/>
    <w:multiLevelType w:val="hybridMultilevel"/>
    <w:tmpl w:val="4D88E376"/>
    <w:lvl w:ilvl="0" w:tplc="EB76B850">
      <w:start w:val="1"/>
      <w:numFmt w:val="decimal"/>
      <w:lvlText w:val="%1."/>
      <w:lvlJc w:val="left"/>
      <w:pPr>
        <w:ind w:left="2295" w:hanging="1395"/>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2D0528"/>
    <w:multiLevelType w:val="hybridMultilevel"/>
    <w:tmpl w:val="19D461EC"/>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FC1A46"/>
    <w:multiLevelType w:val="hybridMultilevel"/>
    <w:tmpl w:val="4B4E3DD2"/>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1564668"/>
    <w:multiLevelType w:val="hybridMultilevel"/>
    <w:tmpl w:val="AADC5AA8"/>
    <w:lvl w:ilvl="0" w:tplc="04190001">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76654901"/>
    <w:multiLevelType w:val="hybridMultilevel"/>
    <w:tmpl w:val="5844B73C"/>
    <w:lvl w:ilvl="0" w:tplc="02A0EF16">
      <w:start w:val="2"/>
      <w:numFmt w:val="decimal"/>
      <w:lvlText w:val="%1."/>
      <w:lvlJc w:val="left"/>
      <w:pPr>
        <w:tabs>
          <w:tab w:val="num" w:pos="1080"/>
        </w:tabs>
        <w:ind w:left="1080" w:hanging="360"/>
      </w:pPr>
      <w:rPr>
        <w:rFonts w:hint="default"/>
        <w:b w:val="0"/>
      </w:rPr>
    </w:lvl>
    <w:lvl w:ilvl="1" w:tplc="04190001">
      <w:start w:val="1"/>
      <w:numFmt w:val="bullet"/>
      <w:lvlText w:val=""/>
      <w:lvlJc w:val="left"/>
      <w:pPr>
        <w:tabs>
          <w:tab w:val="num" w:pos="1800"/>
        </w:tabs>
        <w:ind w:left="1800" w:hanging="360"/>
      </w:pPr>
      <w:rPr>
        <w:rFonts w:ascii="Symbol" w:hAnsi="Symbol" w:hint="default"/>
        <w:b/>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15:restartNumberingAfterBreak="0">
    <w:nsid w:val="7AF425CA"/>
    <w:multiLevelType w:val="hybridMultilevel"/>
    <w:tmpl w:val="FACC2A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7F7B6C10"/>
    <w:multiLevelType w:val="hybridMultilevel"/>
    <w:tmpl w:val="03F670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8"/>
  </w:num>
  <w:num w:numId="3">
    <w:abstractNumId w:val="6"/>
  </w:num>
  <w:num w:numId="4">
    <w:abstractNumId w:val="17"/>
  </w:num>
  <w:num w:numId="5">
    <w:abstractNumId w:val="10"/>
  </w:num>
  <w:num w:numId="6">
    <w:abstractNumId w:val="1"/>
  </w:num>
  <w:num w:numId="7">
    <w:abstractNumId w:val="13"/>
  </w:num>
  <w:num w:numId="8">
    <w:abstractNumId w:val="7"/>
  </w:num>
  <w:num w:numId="9">
    <w:abstractNumId w:val="3"/>
  </w:num>
  <w:num w:numId="10">
    <w:abstractNumId w:val="20"/>
  </w:num>
  <w:num w:numId="11">
    <w:abstractNumId w:val="11"/>
  </w:num>
  <w:num w:numId="12">
    <w:abstractNumId w:val="2"/>
  </w:num>
  <w:num w:numId="13">
    <w:abstractNumId w:val="15"/>
  </w:num>
  <w:num w:numId="14">
    <w:abstractNumId w:val="5"/>
  </w:num>
  <w:num w:numId="15">
    <w:abstractNumId w:val="4"/>
  </w:num>
  <w:num w:numId="16">
    <w:abstractNumId w:val="9"/>
  </w:num>
  <w:num w:numId="17">
    <w:abstractNumId w:val="14"/>
  </w:num>
  <w:num w:numId="18">
    <w:abstractNumId w:val="8"/>
  </w:num>
  <w:num w:numId="19">
    <w:abstractNumId w:val="0"/>
  </w:num>
  <w:num w:numId="20">
    <w:abstractNumId w:val="1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FF"/>
    <w:rsid w:val="00000439"/>
    <w:rsid w:val="00000DBF"/>
    <w:rsid w:val="000025D1"/>
    <w:rsid w:val="00003076"/>
    <w:rsid w:val="000033CF"/>
    <w:rsid w:val="00003943"/>
    <w:rsid w:val="00003F5A"/>
    <w:rsid w:val="00004423"/>
    <w:rsid w:val="00005243"/>
    <w:rsid w:val="00007EC4"/>
    <w:rsid w:val="00010015"/>
    <w:rsid w:val="000107F8"/>
    <w:rsid w:val="00010B73"/>
    <w:rsid w:val="00011713"/>
    <w:rsid w:val="00012417"/>
    <w:rsid w:val="00012432"/>
    <w:rsid w:val="0001639C"/>
    <w:rsid w:val="00016A8B"/>
    <w:rsid w:val="00017D06"/>
    <w:rsid w:val="00020225"/>
    <w:rsid w:val="00020AC4"/>
    <w:rsid w:val="00020F4F"/>
    <w:rsid w:val="00021509"/>
    <w:rsid w:val="000217C5"/>
    <w:rsid w:val="0002250D"/>
    <w:rsid w:val="00023262"/>
    <w:rsid w:val="00023432"/>
    <w:rsid w:val="0002383C"/>
    <w:rsid w:val="00023C8E"/>
    <w:rsid w:val="00024582"/>
    <w:rsid w:val="00025879"/>
    <w:rsid w:val="000259A2"/>
    <w:rsid w:val="0002614A"/>
    <w:rsid w:val="000266C5"/>
    <w:rsid w:val="00026F80"/>
    <w:rsid w:val="000271B1"/>
    <w:rsid w:val="00027748"/>
    <w:rsid w:val="00027DCE"/>
    <w:rsid w:val="0003038F"/>
    <w:rsid w:val="00030D2A"/>
    <w:rsid w:val="00030DFB"/>
    <w:rsid w:val="000324A0"/>
    <w:rsid w:val="00032B0F"/>
    <w:rsid w:val="00033723"/>
    <w:rsid w:val="000339D6"/>
    <w:rsid w:val="00033B13"/>
    <w:rsid w:val="00033CD8"/>
    <w:rsid w:val="00033CE0"/>
    <w:rsid w:val="00034403"/>
    <w:rsid w:val="00034760"/>
    <w:rsid w:val="000347CE"/>
    <w:rsid w:val="0003558E"/>
    <w:rsid w:val="00035A4E"/>
    <w:rsid w:val="00035AA7"/>
    <w:rsid w:val="00035BDC"/>
    <w:rsid w:val="00040528"/>
    <w:rsid w:val="0004073B"/>
    <w:rsid w:val="0004113E"/>
    <w:rsid w:val="00041D87"/>
    <w:rsid w:val="00043050"/>
    <w:rsid w:val="000435FB"/>
    <w:rsid w:val="00044456"/>
    <w:rsid w:val="00044FF8"/>
    <w:rsid w:val="00045EFF"/>
    <w:rsid w:val="00046B52"/>
    <w:rsid w:val="0005008A"/>
    <w:rsid w:val="00050698"/>
    <w:rsid w:val="00050853"/>
    <w:rsid w:val="00052DC8"/>
    <w:rsid w:val="00053494"/>
    <w:rsid w:val="00054103"/>
    <w:rsid w:val="00054A6B"/>
    <w:rsid w:val="00055943"/>
    <w:rsid w:val="000576CF"/>
    <w:rsid w:val="000606F7"/>
    <w:rsid w:val="00060E3D"/>
    <w:rsid w:val="00061183"/>
    <w:rsid w:val="000628FC"/>
    <w:rsid w:val="00062EA5"/>
    <w:rsid w:val="00062EF0"/>
    <w:rsid w:val="00062F6A"/>
    <w:rsid w:val="00063575"/>
    <w:rsid w:val="00063815"/>
    <w:rsid w:val="00063967"/>
    <w:rsid w:val="00064551"/>
    <w:rsid w:val="00064888"/>
    <w:rsid w:val="00064B1B"/>
    <w:rsid w:val="00065078"/>
    <w:rsid w:val="000656DA"/>
    <w:rsid w:val="000668D8"/>
    <w:rsid w:val="000706E8"/>
    <w:rsid w:val="00070C1C"/>
    <w:rsid w:val="000724E5"/>
    <w:rsid w:val="00072B2B"/>
    <w:rsid w:val="00072FFB"/>
    <w:rsid w:val="00073AA5"/>
    <w:rsid w:val="000741A9"/>
    <w:rsid w:val="000744DB"/>
    <w:rsid w:val="00074648"/>
    <w:rsid w:val="00074A17"/>
    <w:rsid w:val="00074EBD"/>
    <w:rsid w:val="000756FB"/>
    <w:rsid w:val="000759A8"/>
    <w:rsid w:val="0007657B"/>
    <w:rsid w:val="0007760A"/>
    <w:rsid w:val="00080018"/>
    <w:rsid w:val="00080100"/>
    <w:rsid w:val="00080216"/>
    <w:rsid w:val="000802E6"/>
    <w:rsid w:val="000817B6"/>
    <w:rsid w:val="00082AC6"/>
    <w:rsid w:val="00082F79"/>
    <w:rsid w:val="00083006"/>
    <w:rsid w:val="00084170"/>
    <w:rsid w:val="00084861"/>
    <w:rsid w:val="00085A2D"/>
    <w:rsid w:val="00087BD9"/>
    <w:rsid w:val="000927C0"/>
    <w:rsid w:val="0009415D"/>
    <w:rsid w:val="00094D98"/>
    <w:rsid w:val="0009532B"/>
    <w:rsid w:val="00095C89"/>
    <w:rsid w:val="00095D9B"/>
    <w:rsid w:val="00095FAE"/>
    <w:rsid w:val="000962E6"/>
    <w:rsid w:val="00096E13"/>
    <w:rsid w:val="00096F67"/>
    <w:rsid w:val="00097272"/>
    <w:rsid w:val="000974C7"/>
    <w:rsid w:val="00097D4D"/>
    <w:rsid w:val="00097DC4"/>
    <w:rsid w:val="000A0569"/>
    <w:rsid w:val="000A05ED"/>
    <w:rsid w:val="000A1063"/>
    <w:rsid w:val="000A1239"/>
    <w:rsid w:val="000A23E2"/>
    <w:rsid w:val="000A2DD0"/>
    <w:rsid w:val="000A38EA"/>
    <w:rsid w:val="000A3909"/>
    <w:rsid w:val="000A438F"/>
    <w:rsid w:val="000A57CD"/>
    <w:rsid w:val="000A603A"/>
    <w:rsid w:val="000A64BF"/>
    <w:rsid w:val="000A65DA"/>
    <w:rsid w:val="000A6834"/>
    <w:rsid w:val="000A687E"/>
    <w:rsid w:val="000A6A14"/>
    <w:rsid w:val="000A707A"/>
    <w:rsid w:val="000B0287"/>
    <w:rsid w:val="000B07DE"/>
    <w:rsid w:val="000B0979"/>
    <w:rsid w:val="000B11A2"/>
    <w:rsid w:val="000B1CBE"/>
    <w:rsid w:val="000B1F96"/>
    <w:rsid w:val="000B233E"/>
    <w:rsid w:val="000B24F4"/>
    <w:rsid w:val="000B2A24"/>
    <w:rsid w:val="000B32AD"/>
    <w:rsid w:val="000B4CDE"/>
    <w:rsid w:val="000B54DC"/>
    <w:rsid w:val="000B5760"/>
    <w:rsid w:val="000B58F4"/>
    <w:rsid w:val="000B712A"/>
    <w:rsid w:val="000B72B8"/>
    <w:rsid w:val="000C099D"/>
    <w:rsid w:val="000C16BD"/>
    <w:rsid w:val="000C1B97"/>
    <w:rsid w:val="000C2027"/>
    <w:rsid w:val="000C232C"/>
    <w:rsid w:val="000C235C"/>
    <w:rsid w:val="000C2DD8"/>
    <w:rsid w:val="000C53FB"/>
    <w:rsid w:val="000C661A"/>
    <w:rsid w:val="000C6FFF"/>
    <w:rsid w:val="000C7EB2"/>
    <w:rsid w:val="000D012E"/>
    <w:rsid w:val="000D19AE"/>
    <w:rsid w:val="000D1E33"/>
    <w:rsid w:val="000D2035"/>
    <w:rsid w:val="000D2A3D"/>
    <w:rsid w:val="000D315D"/>
    <w:rsid w:val="000D3386"/>
    <w:rsid w:val="000D47FE"/>
    <w:rsid w:val="000D483E"/>
    <w:rsid w:val="000D4F5C"/>
    <w:rsid w:val="000D584F"/>
    <w:rsid w:val="000D5DE6"/>
    <w:rsid w:val="000D709C"/>
    <w:rsid w:val="000E0408"/>
    <w:rsid w:val="000E07CE"/>
    <w:rsid w:val="000E27DF"/>
    <w:rsid w:val="000E2E68"/>
    <w:rsid w:val="000E3156"/>
    <w:rsid w:val="000E3CDE"/>
    <w:rsid w:val="000E4E65"/>
    <w:rsid w:val="000E4FB7"/>
    <w:rsid w:val="000E5036"/>
    <w:rsid w:val="000E5101"/>
    <w:rsid w:val="000E512D"/>
    <w:rsid w:val="000E5156"/>
    <w:rsid w:val="000E5C63"/>
    <w:rsid w:val="000E6CA4"/>
    <w:rsid w:val="000E6D5A"/>
    <w:rsid w:val="000E782C"/>
    <w:rsid w:val="000F1185"/>
    <w:rsid w:val="000F1BF8"/>
    <w:rsid w:val="000F2521"/>
    <w:rsid w:val="000F286F"/>
    <w:rsid w:val="000F299E"/>
    <w:rsid w:val="000F2DF9"/>
    <w:rsid w:val="000F3340"/>
    <w:rsid w:val="000F393F"/>
    <w:rsid w:val="000F3B4E"/>
    <w:rsid w:val="000F3DBD"/>
    <w:rsid w:val="000F4310"/>
    <w:rsid w:val="000F4792"/>
    <w:rsid w:val="000F4994"/>
    <w:rsid w:val="000F520C"/>
    <w:rsid w:val="000F586F"/>
    <w:rsid w:val="000F610F"/>
    <w:rsid w:val="000F6134"/>
    <w:rsid w:val="000F6B64"/>
    <w:rsid w:val="00100872"/>
    <w:rsid w:val="00100EA5"/>
    <w:rsid w:val="00102D71"/>
    <w:rsid w:val="00104BCF"/>
    <w:rsid w:val="00105929"/>
    <w:rsid w:val="00105DB9"/>
    <w:rsid w:val="00106046"/>
    <w:rsid w:val="001061B4"/>
    <w:rsid w:val="00106E13"/>
    <w:rsid w:val="00107128"/>
    <w:rsid w:val="00107597"/>
    <w:rsid w:val="0010775B"/>
    <w:rsid w:val="001107BC"/>
    <w:rsid w:val="00110CEC"/>
    <w:rsid w:val="001124D6"/>
    <w:rsid w:val="00114F5D"/>
    <w:rsid w:val="0011530E"/>
    <w:rsid w:val="00115F31"/>
    <w:rsid w:val="00116761"/>
    <w:rsid w:val="001169A2"/>
    <w:rsid w:val="001201E2"/>
    <w:rsid w:val="001218B0"/>
    <w:rsid w:val="0012346F"/>
    <w:rsid w:val="00123AD2"/>
    <w:rsid w:val="001268E7"/>
    <w:rsid w:val="00126AE1"/>
    <w:rsid w:val="001276F4"/>
    <w:rsid w:val="00130228"/>
    <w:rsid w:val="00130AB0"/>
    <w:rsid w:val="001315BE"/>
    <w:rsid w:val="001322A5"/>
    <w:rsid w:val="00133C11"/>
    <w:rsid w:val="00134799"/>
    <w:rsid w:val="0013586F"/>
    <w:rsid w:val="00135D6B"/>
    <w:rsid w:val="00135E15"/>
    <w:rsid w:val="00136ED1"/>
    <w:rsid w:val="00140666"/>
    <w:rsid w:val="0014120F"/>
    <w:rsid w:val="00141F53"/>
    <w:rsid w:val="00142A16"/>
    <w:rsid w:val="001433F8"/>
    <w:rsid w:val="00143587"/>
    <w:rsid w:val="00143F0C"/>
    <w:rsid w:val="00144912"/>
    <w:rsid w:val="00145465"/>
    <w:rsid w:val="0014671E"/>
    <w:rsid w:val="00146FF5"/>
    <w:rsid w:val="0014793E"/>
    <w:rsid w:val="00150A07"/>
    <w:rsid w:val="001529DA"/>
    <w:rsid w:val="001530C0"/>
    <w:rsid w:val="0015319F"/>
    <w:rsid w:val="00153B68"/>
    <w:rsid w:val="0015470D"/>
    <w:rsid w:val="001555CD"/>
    <w:rsid w:val="0015622C"/>
    <w:rsid w:val="0015741F"/>
    <w:rsid w:val="00157425"/>
    <w:rsid w:val="001606AB"/>
    <w:rsid w:val="0016076B"/>
    <w:rsid w:val="00160BC2"/>
    <w:rsid w:val="0016277D"/>
    <w:rsid w:val="00162BA2"/>
    <w:rsid w:val="001642D6"/>
    <w:rsid w:val="001649C1"/>
    <w:rsid w:val="00165975"/>
    <w:rsid w:val="00167A2C"/>
    <w:rsid w:val="00167BD7"/>
    <w:rsid w:val="00167F8D"/>
    <w:rsid w:val="0017037D"/>
    <w:rsid w:val="00172727"/>
    <w:rsid w:val="001727CB"/>
    <w:rsid w:val="0017349E"/>
    <w:rsid w:val="00173CFF"/>
    <w:rsid w:val="001744EE"/>
    <w:rsid w:val="00174557"/>
    <w:rsid w:val="00174686"/>
    <w:rsid w:val="00174839"/>
    <w:rsid w:val="00174C28"/>
    <w:rsid w:val="001752F9"/>
    <w:rsid w:val="00176F94"/>
    <w:rsid w:val="0018141F"/>
    <w:rsid w:val="00181979"/>
    <w:rsid w:val="00182910"/>
    <w:rsid w:val="00184EBE"/>
    <w:rsid w:val="00185E6E"/>
    <w:rsid w:val="001863DB"/>
    <w:rsid w:val="00186AED"/>
    <w:rsid w:val="00190E8C"/>
    <w:rsid w:val="0019129A"/>
    <w:rsid w:val="00192A3C"/>
    <w:rsid w:val="00192BE6"/>
    <w:rsid w:val="00192D73"/>
    <w:rsid w:val="00194E9A"/>
    <w:rsid w:val="00194EFB"/>
    <w:rsid w:val="0019510D"/>
    <w:rsid w:val="00195B6F"/>
    <w:rsid w:val="00196917"/>
    <w:rsid w:val="00197486"/>
    <w:rsid w:val="00197A3B"/>
    <w:rsid w:val="001A1303"/>
    <w:rsid w:val="001A7448"/>
    <w:rsid w:val="001A7F58"/>
    <w:rsid w:val="001B0430"/>
    <w:rsid w:val="001B190A"/>
    <w:rsid w:val="001B1F58"/>
    <w:rsid w:val="001B2002"/>
    <w:rsid w:val="001B3902"/>
    <w:rsid w:val="001B4581"/>
    <w:rsid w:val="001B534B"/>
    <w:rsid w:val="001B7578"/>
    <w:rsid w:val="001C01D0"/>
    <w:rsid w:val="001C081D"/>
    <w:rsid w:val="001C0D2C"/>
    <w:rsid w:val="001C0F10"/>
    <w:rsid w:val="001C11F9"/>
    <w:rsid w:val="001C152A"/>
    <w:rsid w:val="001C2C2C"/>
    <w:rsid w:val="001C3A0E"/>
    <w:rsid w:val="001C515A"/>
    <w:rsid w:val="001C5177"/>
    <w:rsid w:val="001C5C25"/>
    <w:rsid w:val="001C5D5C"/>
    <w:rsid w:val="001C7CDC"/>
    <w:rsid w:val="001D2FFB"/>
    <w:rsid w:val="001D37EA"/>
    <w:rsid w:val="001D3E52"/>
    <w:rsid w:val="001D7D99"/>
    <w:rsid w:val="001E2F59"/>
    <w:rsid w:val="001E31C7"/>
    <w:rsid w:val="001E34FB"/>
    <w:rsid w:val="001E37C9"/>
    <w:rsid w:val="001E633D"/>
    <w:rsid w:val="001E67C7"/>
    <w:rsid w:val="001E6F6B"/>
    <w:rsid w:val="001E74D0"/>
    <w:rsid w:val="001E77FD"/>
    <w:rsid w:val="001F0897"/>
    <w:rsid w:val="001F17A5"/>
    <w:rsid w:val="001F1AE0"/>
    <w:rsid w:val="001F2B08"/>
    <w:rsid w:val="001F2D35"/>
    <w:rsid w:val="001F3469"/>
    <w:rsid w:val="001F4DA8"/>
    <w:rsid w:val="001F5E3A"/>
    <w:rsid w:val="001F60BE"/>
    <w:rsid w:val="001F6BC1"/>
    <w:rsid w:val="001F7CEB"/>
    <w:rsid w:val="00200C26"/>
    <w:rsid w:val="00201409"/>
    <w:rsid w:val="0020239C"/>
    <w:rsid w:val="0020318A"/>
    <w:rsid w:val="002031AE"/>
    <w:rsid w:val="00203732"/>
    <w:rsid w:val="002043F6"/>
    <w:rsid w:val="00205B67"/>
    <w:rsid w:val="00205D18"/>
    <w:rsid w:val="002103FE"/>
    <w:rsid w:val="002104CE"/>
    <w:rsid w:val="002104FE"/>
    <w:rsid w:val="00211B75"/>
    <w:rsid w:val="00211E81"/>
    <w:rsid w:val="00212B44"/>
    <w:rsid w:val="002136F2"/>
    <w:rsid w:val="00213DF0"/>
    <w:rsid w:val="002153FE"/>
    <w:rsid w:val="00215B67"/>
    <w:rsid w:val="00216975"/>
    <w:rsid w:val="002169AA"/>
    <w:rsid w:val="002170CA"/>
    <w:rsid w:val="00221A16"/>
    <w:rsid w:val="00221A28"/>
    <w:rsid w:val="002222B0"/>
    <w:rsid w:val="0022351A"/>
    <w:rsid w:val="002240D4"/>
    <w:rsid w:val="00224641"/>
    <w:rsid w:val="0022527C"/>
    <w:rsid w:val="00225916"/>
    <w:rsid w:val="00225D7C"/>
    <w:rsid w:val="00226526"/>
    <w:rsid w:val="002266FA"/>
    <w:rsid w:val="002273F5"/>
    <w:rsid w:val="00230E8F"/>
    <w:rsid w:val="0023274A"/>
    <w:rsid w:val="00232E8C"/>
    <w:rsid w:val="00233F3F"/>
    <w:rsid w:val="00233FEA"/>
    <w:rsid w:val="002345F8"/>
    <w:rsid w:val="00234B88"/>
    <w:rsid w:val="00235869"/>
    <w:rsid w:val="0023599C"/>
    <w:rsid w:val="002364D5"/>
    <w:rsid w:val="002376CD"/>
    <w:rsid w:val="002378AA"/>
    <w:rsid w:val="002402C7"/>
    <w:rsid w:val="0024070C"/>
    <w:rsid w:val="00241DB6"/>
    <w:rsid w:val="0024232D"/>
    <w:rsid w:val="00245594"/>
    <w:rsid w:val="00245A74"/>
    <w:rsid w:val="00245B58"/>
    <w:rsid w:val="00246181"/>
    <w:rsid w:val="00246E0E"/>
    <w:rsid w:val="00246FE6"/>
    <w:rsid w:val="0024761A"/>
    <w:rsid w:val="00247880"/>
    <w:rsid w:val="002478B8"/>
    <w:rsid w:val="00250716"/>
    <w:rsid w:val="00250B6A"/>
    <w:rsid w:val="00250F4C"/>
    <w:rsid w:val="0025193F"/>
    <w:rsid w:val="002534BC"/>
    <w:rsid w:val="00254FD5"/>
    <w:rsid w:val="002550A6"/>
    <w:rsid w:val="00257715"/>
    <w:rsid w:val="00257773"/>
    <w:rsid w:val="00260996"/>
    <w:rsid w:val="00260A32"/>
    <w:rsid w:val="002612DB"/>
    <w:rsid w:val="00261FD1"/>
    <w:rsid w:val="00262B12"/>
    <w:rsid w:val="00262B6A"/>
    <w:rsid w:val="00263986"/>
    <w:rsid w:val="00263A23"/>
    <w:rsid w:val="002645E9"/>
    <w:rsid w:val="00264618"/>
    <w:rsid w:val="00267176"/>
    <w:rsid w:val="00272741"/>
    <w:rsid w:val="00272AB3"/>
    <w:rsid w:val="00272C6F"/>
    <w:rsid w:val="002743A6"/>
    <w:rsid w:val="00274483"/>
    <w:rsid w:val="00274B58"/>
    <w:rsid w:val="00274C16"/>
    <w:rsid w:val="002752B6"/>
    <w:rsid w:val="00276664"/>
    <w:rsid w:val="00276A51"/>
    <w:rsid w:val="002779BA"/>
    <w:rsid w:val="0028007F"/>
    <w:rsid w:val="0028278E"/>
    <w:rsid w:val="0028288B"/>
    <w:rsid w:val="00283078"/>
    <w:rsid w:val="00283984"/>
    <w:rsid w:val="00283A23"/>
    <w:rsid w:val="00286222"/>
    <w:rsid w:val="0028633F"/>
    <w:rsid w:val="00286DA4"/>
    <w:rsid w:val="00286F0D"/>
    <w:rsid w:val="00287405"/>
    <w:rsid w:val="00287DD5"/>
    <w:rsid w:val="00290ECA"/>
    <w:rsid w:val="00291CD8"/>
    <w:rsid w:val="00291D8D"/>
    <w:rsid w:val="00294ED1"/>
    <w:rsid w:val="002957FB"/>
    <w:rsid w:val="00296773"/>
    <w:rsid w:val="00296CDB"/>
    <w:rsid w:val="00297441"/>
    <w:rsid w:val="002A02A0"/>
    <w:rsid w:val="002A0577"/>
    <w:rsid w:val="002A08AE"/>
    <w:rsid w:val="002A1BF0"/>
    <w:rsid w:val="002A25E0"/>
    <w:rsid w:val="002A2B94"/>
    <w:rsid w:val="002A3A61"/>
    <w:rsid w:val="002A4323"/>
    <w:rsid w:val="002A5E66"/>
    <w:rsid w:val="002A5E69"/>
    <w:rsid w:val="002A64AF"/>
    <w:rsid w:val="002A6A06"/>
    <w:rsid w:val="002A7772"/>
    <w:rsid w:val="002A7D0F"/>
    <w:rsid w:val="002B00D6"/>
    <w:rsid w:val="002B0B6A"/>
    <w:rsid w:val="002B0FB3"/>
    <w:rsid w:val="002B10EF"/>
    <w:rsid w:val="002B119B"/>
    <w:rsid w:val="002B1491"/>
    <w:rsid w:val="002B19C0"/>
    <w:rsid w:val="002B1ABA"/>
    <w:rsid w:val="002B1BE3"/>
    <w:rsid w:val="002B223A"/>
    <w:rsid w:val="002B2A64"/>
    <w:rsid w:val="002B639B"/>
    <w:rsid w:val="002B79A3"/>
    <w:rsid w:val="002C0BE7"/>
    <w:rsid w:val="002C21E5"/>
    <w:rsid w:val="002C2B93"/>
    <w:rsid w:val="002C2D10"/>
    <w:rsid w:val="002C2D8A"/>
    <w:rsid w:val="002C414D"/>
    <w:rsid w:val="002C44FC"/>
    <w:rsid w:val="002C476F"/>
    <w:rsid w:val="002C5446"/>
    <w:rsid w:val="002C7330"/>
    <w:rsid w:val="002D0B6B"/>
    <w:rsid w:val="002D19AC"/>
    <w:rsid w:val="002D2402"/>
    <w:rsid w:val="002D293C"/>
    <w:rsid w:val="002D35ED"/>
    <w:rsid w:val="002D4792"/>
    <w:rsid w:val="002D4A9E"/>
    <w:rsid w:val="002D607B"/>
    <w:rsid w:val="002D64E1"/>
    <w:rsid w:val="002D7B36"/>
    <w:rsid w:val="002D7C46"/>
    <w:rsid w:val="002E0154"/>
    <w:rsid w:val="002E0FEE"/>
    <w:rsid w:val="002E10B8"/>
    <w:rsid w:val="002E1355"/>
    <w:rsid w:val="002E1B36"/>
    <w:rsid w:val="002E36CF"/>
    <w:rsid w:val="002E3843"/>
    <w:rsid w:val="002E6822"/>
    <w:rsid w:val="002E7DB3"/>
    <w:rsid w:val="002F102A"/>
    <w:rsid w:val="002F28C2"/>
    <w:rsid w:val="002F28F2"/>
    <w:rsid w:val="002F2CE0"/>
    <w:rsid w:val="002F343C"/>
    <w:rsid w:val="002F3905"/>
    <w:rsid w:val="002F48DD"/>
    <w:rsid w:val="002F55B2"/>
    <w:rsid w:val="002F576D"/>
    <w:rsid w:val="002F68CA"/>
    <w:rsid w:val="002F69BB"/>
    <w:rsid w:val="002F7B25"/>
    <w:rsid w:val="003000BC"/>
    <w:rsid w:val="003001C7"/>
    <w:rsid w:val="003005F5"/>
    <w:rsid w:val="003013EA"/>
    <w:rsid w:val="003029DB"/>
    <w:rsid w:val="00302D1A"/>
    <w:rsid w:val="003035DE"/>
    <w:rsid w:val="00305FD7"/>
    <w:rsid w:val="003069C5"/>
    <w:rsid w:val="00306AF4"/>
    <w:rsid w:val="00306BC1"/>
    <w:rsid w:val="00307165"/>
    <w:rsid w:val="00307B73"/>
    <w:rsid w:val="00310254"/>
    <w:rsid w:val="003104A7"/>
    <w:rsid w:val="003107E0"/>
    <w:rsid w:val="00311255"/>
    <w:rsid w:val="00311685"/>
    <w:rsid w:val="003116CD"/>
    <w:rsid w:val="0031209B"/>
    <w:rsid w:val="00312652"/>
    <w:rsid w:val="003129AB"/>
    <w:rsid w:val="003137B1"/>
    <w:rsid w:val="0031392E"/>
    <w:rsid w:val="00313E01"/>
    <w:rsid w:val="003147E6"/>
    <w:rsid w:val="00316D93"/>
    <w:rsid w:val="00316F6B"/>
    <w:rsid w:val="00317B6A"/>
    <w:rsid w:val="0032008E"/>
    <w:rsid w:val="00321455"/>
    <w:rsid w:val="00321CC8"/>
    <w:rsid w:val="003220FB"/>
    <w:rsid w:val="00323595"/>
    <w:rsid w:val="00323AB3"/>
    <w:rsid w:val="003242CD"/>
    <w:rsid w:val="00330052"/>
    <w:rsid w:val="00330A65"/>
    <w:rsid w:val="0033163D"/>
    <w:rsid w:val="003318B6"/>
    <w:rsid w:val="00331C0F"/>
    <w:rsid w:val="00331F86"/>
    <w:rsid w:val="00332248"/>
    <w:rsid w:val="00332FFC"/>
    <w:rsid w:val="003333B0"/>
    <w:rsid w:val="00333472"/>
    <w:rsid w:val="0033381F"/>
    <w:rsid w:val="00336E2D"/>
    <w:rsid w:val="003413B8"/>
    <w:rsid w:val="0034156C"/>
    <w:rsid w:val="00341E2B"/>
    <w:rsid w:val="003424F9"/>
    <w:rsid w:val="003427A3"/>
    <w:rsid w:val="00343511"/>
    <w:rsid w:val="00343C06"/>
    <w:rsid w:val="003446DF"/>
    <w:rsid w:val="00345515"/>
    <w:rsid w:val="003461B1"/>
    <w:rsid w:val="00346855"/>
    <w:rsid w:val="00346AE1"/>
    <w:rsid w:val="003473C9"/>
    <w:rsid w:val="00347D1B"/>
    <w:rsid w:val="00350045"/>
    <w:rsid w:val="00350BCF"/>
    <w:rsid w:val="00350EA8"/>
    <w:rsid w:val="00352F80"/>
    <w:rsid w:val="00353846"/>
    <w:rsid w:val="00353B91"/>
    <w:rsid w:val="00354093"/>
    <w:rsid w:val="00354EAB"/>
    <w:rsid w:val="00355648"/>
    <w:rsid w:val="0035585E"/>
    <w:rsid w:val="00355860"/>
    <w:rsid w:val="00356AF5"/>
    <w:rsid w:val="00356F04"/>
    <w:rsid w:val="00356F57"/>
    <w:rsid w:val="00357472"/>
    <w:rsid w:val="003609DE"/>
    <w:rsid w:val="003623BD"/>
    <w:rsid w:val="00362C4D"/>
    <w:rsid w:val="00362E23"/>
    <w:rsid w:val="00363884"/>
    <w:rsid w:val="00363FFA"/>
    <w:rsid w:val="00364201"/>
    <w:rsid w:val="00364749"/>
    <w:rsid w:val="00365210"/>
    <w:rsid w:val="003701A3"/>
    <w:rsid w:val="0037078D"/>
    <w:rsid w:val="00371005"/>
    <w:rsid w:val="00371A76"/>
    <w:rsid w:val="003722A6"/>
    <w:rsid w:val="0037240F"/>
    <w:rsid w:val="003730F8"/>
    <w:rsid w:val="003737EF"/>
    <w:rsid w:val="00373AA3"/>
    <w:rsid w:val="00373F55"/>
    <w:rsid w:val="00374703"/>
    <w:rsid w:val="00374FC1"/>
    <w:rsid w:val="003761B6"/>
    <w:rsid w:val="00376431"/>
    <w:rsid w:val="00376702"/>
    <w:rsid w:val="00377416"/>
    <w:rsid w:val="003811DD"/>
    <w:rsid w:val="0038133A"/>
    <w:rsid w:val="00381856"/>
    <w:rsid w:val="00381FE5"/>
    <w:rsid w:val="00382120"/>
    <w:rsid w:val="003830BF"/>
    <w:rsid w:val="0038312B"/>
    <w:rsid w:val="00383224"/>
    <w:rsid w:val="00384478"/>
    <w:rsid w:val="0038491D"/>
    <w:rsid w:val="00384F4B"/>
    <w:rsid w:val="003866AC"/>
    <w:rsid w:val="00386835"/>
    <w:rsid w:val="00386A06"/>
    <w:rsid w:val="00387B0A"/>
    <w:rsid w:val="00387FF6"/>
    <w:rsid w:val="00390195"/>
    <w:rsid w:val="0039035F"/>
    <w:rsid w:val="00391715"/>
    <w:rsid w:val="00392615"/>
    <w:rsid w:val="003932AC"/>
    <w:rsid w:val="0039411C"/>
    <w:rsid w:val="00394CD1"/>
    <w:rsid w:val="00396028"/>
    <w:rsid w:val="0039602B"/>
    <w:rsid w:val="003964A9"/>
    <w:rsid w:val="003973EB"/>
    <w:rsid w:val="003A016A"/>
    <w:rsid w:val="003A0A5B"/>
    <w:rsid w:val="003A237E"/>
    <w:rsid w:val="003A2D53"/>
    <w:rsid w:val="003A3B8C"/>
    <w:rsid w:val="003A3CE2"/>
    <w:rsid w:val="003A3E12"/>
    <w:rsid w:val="003A49A5"/>
    <w:rsid w:val="003A4F14"/>
    <w:rsid w:val="003A528C"/>
    <w:rsid w:val="003A74E8"/>
    <w:rsid w:val="003A7ADF"/>
    <w:rsid w:val="003B0B3C"/>
    <w:rsid w:val="003B122F"/>
    <w:rsid w:val="003B1B82"/>
    <w:rsid w:val="003B20FD"/>
    <w:rsid w:val="003B282F"/>
    <w:rsid w:val="003B3DE5"/>
    <w:rsid w:val="003B51AB"/>
    <w:rsid w:val="003B5511"/>
    <w:rsid w:val="003B5A0B"/>
    <w:rsid w:val="003B6F41"/>
    <w:rsid w:val="003B7BA8"/>
    <w:rsid w:val="003C0384"/>
    <w:rsid w:val="003C0561"/>
    <w:rsid w:val="003C0E31"/>
    <w:rsid w:val="003C1354"/>
    <w:rsid w:val="003C1431"/>
    <w:rsid w:val="003C1A36"/>
    <w:rsid w:val="003C1E8F"/>
    <w:rsid w:val="003C22B9"/>
    <w:rsid w:val="003C2B2F"/>
    <w:rsid w:val="003C4F25"/>
    <w:rsid w:val="003C6428"/>
    <w:rsid w:val="003C7E14"/>
    <w:rsid w:val="003D0A82"/>
    <w:rsid w:val="003D0AC9"/>
    <w:rsid w:val="003D1275"/>
    <w:rsid w:val="003D2D1E"/>
    <w:rsid w:val="003D399D"/>
    <w:rsid w:val="003D3A18"/>
    <w:rsid w:val="003D3B97"/>
    <w:rsid w:val="003D3BED"/>
    <w:rsid w:val="003D505D"/>
    <w:rsid w:val="003D5DFA"/>
    <w:rsid w:val="003D617E"/>
    <w:rsid w:val="003D6B75"/>
    <w:rsid w:val="003D6E2E"/>
    <w:rsid w:val="003E09B1"/>
    <w:rsid w:val="003E0BE9"/>
    <w:rsid w:val="003E0BFF"/>
    <w:rsid w:val="003E1423"/>
    <w:rsid w:val="003E2ADC"/>
    <w:rsid w:val="003E3A78"/>
    <w:rsid w:val="003E53E1"/>
    <w:rsid w:val="003E744A"/>
    <w:rsid w:val="003E7535"/>
    <w:rsid w:val="003E76CF"/>
    <w:rsid w:val="003F0EAE"/>
    <w:rsid w:val="003F0F45"/>
    <w:rsid w:val="003F1E82"/>
    <w:rsid w:val="003F2BE8"/>
    <w:rsid w:val="003F3502"/>
    <w:rsid w:val="003F3A9F"/>
    <w:rsid w:val="003F4241"/>
    <w:rsid w:val="003F4F5B"/>
    <w:rsid w:val="003F5D29"/>
    <w:rsid w:val="003F6B7F"/>
    <w:rsid w:val="003F70C1"/>
    <w:rsid w:val="003F7487"/>
    <w:rsid w:val="003F782F"/>
    <w:rsid w:val="00401254"/>
    <w:rsid w:val="00401B8B"/>
    <w:rsid w:val="00401E03"/>
    <w:rsid w:val="0040204F"/>
    <w:rsid w:val="0040217E"/>
    <w:rsid w:val="00402337"/>
    <w:rsid w:val="00402A4C"/>
    <w:rsid w:val="00402AB7"/>
    <w:rsid w:val="00403725"/>
    <w:rsid w:val="00403827"/>
    <w:rsid w:val="00404A86"/>
    <w:rsid w:val="00404C4D"/>
    <w:rsid w:val="00405A0B"/>
    <w:rsid w:val="00406D40"/>
    <w:rsid w:val="00406EF5"/>
    <w:rsid w:val="00411198"/>
    <w:rsid w:val="00411A4A"/>
    <w:rsid w:val="00411A85"/>
    <w:rsid w:val="00412261"/>
    <w:rsid w:val="004127E3"/>
    <w:rsid w:val="004130D2"/>
    <w:rsid w:val="004135F8"/>
    <w:rsid w:val="00413C9D"/>
    <w:rsid w:val="00415A8B"/>
    <w:rsid w:val="00415E3D"/>
    <w:rsid w:val="0041695C"/>
    <w:rsid w:val="00416F4D"/>
    <w:rsid w:val="0042044D"/>
    <w:rsid w:val="0042191F"/>
    <w:rsid w:val="00421D15"/>
    <w:rsid w:val="00422320"/>
    <w:rsid w:val="00422AC4"/>
    <w:rsid w:val="00422C5E"/>
    <w:rsid w:val="004256BE"/>
    <w:rsid w:val="0042624F"/>
    <w:rsid w:val="0042675B"/>
    <w:rsid w:val="0042734B"/>
    <w:rsid w:val="00427ACC"/>
    <w:rsid w:val="00427EC8"/>
    <w:rsid w:val="004303C3"/>
    <w:rsid w:val="004306C4"/>
    <w:rsid w:val="00430815"/>
    <w:rsid w:val="00432C4F"/>
    <w:rsid w:val="00433847"/>
    <w:rsid w:val="00433B02"/>
    <w:rsid w:val="00433C42"/>
    <w:rsid w:val="00434AB0"/>
    <w:rsid w:val="00434C99"/>
    <w:rsid w:val="004354A7"/>
    <w:rsid w:val="00435DFB"/>
    <w:rsid w:val="0043648E"/>
    <w:rsid w:val="00436DEB"/>
    <w:rsid w:val="0043753D"/>
    <w:rsid w:val="00437752"/>
    <w:rsid w:val="004400FC"/>
    <w:rsid w:val="0044042D"/>
    <w:rsid w:val="004406B4"/>
    <w:rsid w:val="0044101A"/>
    <w:rsid w:val="00441A4A"/>
    <w:rsid w:val="0044351C"/>
    <w:rsid w:val="00443B96"/>
    <w:rsid w:val="0044414E"/>
    <w:rsid w:val="004449C8"/>
    <w:rsid w:val="00445E3D"/>
    <w:rsid w:val="00446251"/>
    <w:rsid w:val="0044711E"/>
    <w:rsid w:val="0045033D"/>
    <w:rsid w:val="00451211"/>
    <w:rsid w:val="00451F1A"/>
    <w:rsid w:val="004528A2"/>
    <w:rsid w:val="004532A3"/>
    <w:rsid w:val="00453443"/>
    <w:rsid w:val="004542EC"/>
    <w:rsid w:val="00454311"/>
    <w:rsid w:val="00456A02"/>
    <w:rsid w:val="00457A67"/>
    <w:rsid w:val="00457BAE"/>
    <w:rsid w:val="00460280"/>
    <w:rsid w:val="00460837"/>
    <w:rsid w:val="0046088F"/>
    <w:rsid w:val="00460F57"/>
    <w:rsid w:val="004622C7"/>
    <w:rsid w:val="00462E76"/>
    <w:rsid w:val="004636B3"/>
    <w:rsid w:val="00464895"/>
    <w:rsid w:val="00464ACA"/>
    <w:rsid w:val="004655DF"/>
    <w:rsid w:val="00466AC0"/>
    <w:rsid w:val="00467CA1"/>
    <w:rsid w:val="004709C1"/>
    <w:rsid w:val="0047173D"/>
    <w:rsid w:val="00471D40"/>
    <w:rsid w:val="00471EDA"/>
    <w:rsid w:val="00472E84"/>
    <w:rsid w:val="00473B3B"/>
    <w:rsid w:val="00473DCD"/>
    <w:rsid w:val="004746AB"/>
    <w:rsid w:val="00475C31"/>
    <w:rsid w:val="00475E13"/>
    <w:rsid w:val="004769AE"/>
    <w:rsid w:val="00476E35"/>
    <w:rsid w:val="00477068"/>
    <w:rsid w:val="004800FF"/>
    <w:rsid w:val="00480FC1"/>
    <w:rsid w:val="00481C32"/>
    <w:rsid w:val="00482BDC"/>
    <w:rsid w:val="00483109"/>
    <w:rsid w:val="00483CC8"/>
    <w:rsid w:val="00483F7B"/>
    <w:rsid w:val="004843A7"/>
    <w:rsid w:val="0048494D"/>
    <w:rsid w:val="00485901"/>
    <w:rsid w:val="00486C29"/>
    <w:rsid w:val="0048701C"/>
    <w:rsid w:val="00487634"/>
    <w:rsid w:val="004907AE"/>
    <w:rsid w:val="004917F6"/>
    <w:rsid w:val="00491808"/>
    <w:rsid w:val="004948CE"/>
    <w:rsid w:val="004967B1"/>
    <w:rsid w:val="00496D27"/>
    <w:rsid w:val="00496F86"/>
    <w:rsid w:val="00497246"/>
    <w:rsid w:val="004A059C"/>
    <w:rsid w:val="004A0E48"/>
    <w:rsid w:val="004A113E"/>
    <w:rsid w:val="004A25D1"/>
    <w:rsid w:val="004A3129"/>
    <w:rsid w:val="004A35EE"/>
    <w:rsid w:val="004A40AB"/>
    <w:rsid w:val="004A6033"/>
    <w:rsid w:val="004A6EA9"/>
    <w:rsid w:val="004A75F9"/>
    <w:rsid w:val="004A792D"/>
    <w:rsid w:val="004B06B1"/>
    <w:rsid w:val="004B17C7"/>
    <w:rsid w:val="004B274D"/>
    <w:rsid w:val="004B36F2"/>
    <w:rsid w:val="004B57CC"/>
    <w:rsid w:val="004B6AD9"/>
    <w:rsid w:val="004B73CA"/>
    <w:rsid w:val="004B7C53"/>
    <w:rsid w:val="004B7D14"/>
    <w:rsid w:val="004B7E54"/>
    <w:rsid w:val="004C0ABE"/>
    <w:rsid w:val="004C11BC"/>
    <w:rsid w:val="004C21C9"/>
    <w:rsid w:val="004C2B50"/>
    <w:rsid w:val="004C5103"/>
    <w:rsid w:val="004C553A"/>
    <w:rsid w:val="004C61C1"/>
    <w:rsid w:val="004C6C5B"/>
    <w:rsid w:val="004D0211"/>
    <w:rsid w:val="004D02BE"/>
    <w:rsid w:val="004D0982"/>
    <w:rsid w:val="004D0E82"/>
    <w:rsid w:val="004D0ED6"/>
    <w:rsid w:val="004D1005"/>
    <w:rsid w:val="004D162F"/>
    <w:rsid w:val="004D30D5"/>
    <w:rsid w:val="004D3BE5"/>
    <w:rsid w:val="004D4DC8"/>
    <w:rsid w:val="004D52DE"/>
    <w:rsid w:val="004D574C"/>
    <w:rsid w:val="004D646A"/>
    <w:rsid w:val="004D6F24"/>
    <w:rsid w:val="004D786B"/>
    <w:rsid w:val="004E0070"/>
    <w:rsid w:val="004E0DF4"/>
    <w:rsid w:val="004E14DC"/>
    <w:rsid w:val="004E252F"/>
    <w:rsid w:val="004E30BA"/>
    <w:rsid w:val="004E31F1"/>
    <w:rsid w:val="004E3630"/>
    <w:rsid w:val="004E3D2B"/>
    <w:rsid w:val="004E3E20"/>
    <w:rsid w:val="004E4794"/>
    <w:rsid w:val="004E4DFE"/>
    <w:rsid w:val="004E7688"/>
    <w:rsid w:val="004E7866"/>
    <w:rsid w:val="004F073E"/>
    <w:rsid w:val="004F08C5"/>
    <w:rsid w:val="004F0DB4"/>
    <w:rsid w:val="004F0DF1"/>
    <w:rsid w:val="004F0EDA"/>
    <w:rsid w:val="004F21F6"/>
    <w:rsid w:val="004F23C2"/>
    <w:rsid w:val="004F27BB"/>
    <w:rsid w:val="004F542A"/>
    <w:rsid w:val="004F549A"/>
    <w:rsid w:val="004F6151"/>
    <w:rsid w:val="004F7421"/>
    <w:rsid w:val="004F753D"/>
    <w:rsid w:val="004F7E14"/>
    <w:rsid w:val="0050073D"/>
    <w:rsid w:val="005010DE"/>
    <w:rsid w:val="0050110F"/>
    <w:rsid w:val="00501922"/>
    <w:rsid w:val="0050261D"/>
    <w:rsid w:val="00502F1F"/>
    <w:rsid w:val="005058BB"/>
    <w:rsid w:val="005063D4"/>
    <w:rsid w:val="0050652A"/>
    <w:rsid w:val="00506643"/>
    <w:rsid w:val="005068A5"/>
    <w:rsid w:val="005075AC"/>
    <w:rsid w:val="005105EF"/>
    <w:rsid w:val="00511BFE"/>
    <w:rsid w:val="005121A7"/>
    <w:rsid w:val="0051284A"/>
    <w:rsid w:val="0051474A"/>
    <w:rsid w:val="00514921"/>
    <w:rsid w:val="00514AD2"/>
    <w:rsid w:val="00514FA9"/>
    <w:rsid w:val="005152F7"/>
    <w:rsid w:val="00517583"/>
    <w:rsid w:val="00517C9E"/>
    <w:rsid w:val="005200FD"/>
    <w:rsid w:val="00520AAC"/>
    <w:rsid w:val="00521A48"/>
    <w:rsid w:val="00521D34"/>
    <w:rsid w:val="00523384"/>
    <w:rsid w:val="005235A8"/>
    <w:rsid w:val="00523DA5"/>
    <w:rsid w:val="00523E2A"/>
    <w:rsid w:val="00523EBC"/>
    <w:rsid w:val="0052439A"/>
    <w:rsid w:val="00525D55"/>
    <w:rsid w:val="005265B0"/>
    <w:rsid w:val="00527229"/>
    <w:rsid w:val="00527550"/>
    <w:rsid w:val="00527AD0"/>
    <w:rsid w:val="005310AC"/>
    <w:rsid w:val="00531959"/>
    <w:rsid w:val="00532D5F"/>
    <w:rsid w:val="0053394C"/>
    <w:rsid w:val="00533EBA"/>
    <w:rsid w:val="005342A4"/>
    <w:rsid w:val="00535035"/>
    <w:rsid w:val="00535F1D"/>
    <w:rsid w:val="005364B9"/>
    <w:rsid w:val="00536955"/>
    <w:rsid w:val="00536FC1"/>
    <w:rsid w:val="00540FE5"/>
    <w:rsid w:val="00541187"/>
    <w:rsid w:val="00541A10"/>
    <w:rsid w:val="005420BA"/>
    <w:rsid w:val="00542826"/>
    <w:rsid w:val="00542B5B"/>
    <w:rsid w:val="00543056"/>
    <w:rsid w:val="0054311F"/>
    <w:rsid w:val="00543234"/>
    <w:rsid w:val="00543CDB"/>
    <w:rsid w:val="00543F79"/>
    <w:rsid w:val="0054400F"/>
    <w:rsid w:val="00544214"/>
    <w:rsid w:val="005443CA"/>
    <w:rsid w:val="005445BD"/>
    <w:rsid w:val="00544C0D"/>
    <w:rsid w:val="00544C24"/>
    <w:rsid w:val="00544F0F"/>
    <w:rsid w:val="00544FA4"/>
    <w:rsid w:val="00545B08"/>
    <w:rsid w:val="00546C5E"/>
    <w:rsid w:val="005477D5"/>
    <w:rsid w:val="00547FF7"/>
    <w:rsid w:val="00551F87"/>
    <w:rsid w:val="00553F2E"/>
    <w:rsid w:val="00555456"/>
    <w:rsid w:val="00555941"/>
    <w:rsid w:val="00555EC3"/>
    <w:rsid w:val="00557C10"/>
    <w:rsid w:val="00557CE0"/>
    <w:rsid w:val="00557D2A"/>
    <w:rsid w:val="00557F90"/>
    <w:rsid w:val="00560D3E"/>
    <w:rsid w:val="00560F42"/>
    <w:rsid w:val="005618D6"/>
    <w:rsid w:val="00561D78"/>
    <w:rsid w:val="00564F9C"/>
    <w:rsid w:val="005653C5"/>
    <w:rsid w:val="005675BE"/>
    <w:rsid w:val="00567D4D"/>
    <w:rsid w:val="0057089A"/>
    <w:rsid w:val="00571A5D"/>
    <w:rsid w:val="00571B8D"/>
    <w:rsid w:val="005721DE"/>
    <w:rsid w:val="0057388C"/>
    <w:rsid w:val="005738B0"/>
    <w:rsid w:val="00574CC3"/>
    <w:rsid w:val="005754EF"/>
    <w:rsid w:val="00575DD6"/>
    <w:rsid w:val="00576109"/>
    <w:rsid w:val="00576428"/>
    <w:rsid w:val="00576474"/>
    <w:rsid w:val="00576529"/>
    <w:rsid w:val="00576E17"/>
    <w:rsid w:val="005772FE"/>
    <w:rsid w:val="00577894"/>
    <w:rsid w:val="00577AAB"/>
    <w:rsid w:val="005805FA"/>
    <w:rsid w:val="00581900"/>
    <w:rsid w:val="00582D1C"/>
    <w:rsid w:val="005834CC"/>
    <w:rsid w:val="005835EB"/>
    <w:rsid w:val="00583DB6"/>
    <w:rsid w:val="00583F26"/>
    <w:rsid w:val="00584489"/>
    <w:rsid w:val="005851F3"/>
    <w:rsid w:val="00586207"/>
    <w:rsid w:val="005868BE"/>
    <w:rsid w:val="005868D2"/>
    <w:rsid w:val="005908D6"/>
    <w:rsid w:val="005917FF"/>
    <w:rsid w:val="00591B1E"/>
    <w:rsid w:val="00592399"/>
    <w:rsid w:val="005925D9"/>
    <w:rsid w:val="00593107"/>
    <w:rsid w:val="005937AF"/>
    <w:rsid w:val="0059416F"/>
    <w:rsid w:val="00594DE0"/>
    <w:rsid w:val="00594F06"/>
    <w:rsid w:val="005950F5"/>
    <w:rsid w:val="00595EDE"/>
    <w:rsid w:val="005961B6"/>
    <w:rsid w:val="00596CC2"/>
    <w:rsid w:val="005A0130"/>
    <w:rsid w:val="005A254D"/>
    <w:rsid w:val="005A2A10"/>
    <w:rsid w:val="005A3276"/>
    <w:rsid w:val="005A3C34"/>
    <w:rsid w:val="005A4A03"/>
    <w:rsid w:val="005A6005"/>
    <w:rsid w:val="005A6944"/>
    <w:rsid w:val="005A74CB"/>
    <w:rsid w:val="005A7C0D"/>
    <w:rsid w:val="005A7C65"/>
    <w:rsid w:val="005A7F95"/>
    <w:rsid w:val="005B0129"/>
    <w:rsid w:val="005B06B6"/>
    <w:rsid w:val="005B0E02"/>
    <w:rsid w:val="005B220A"/>
    <w:rsid w:val="005B2749"/>
    <w:rsid w:val="005B2B9F"/>
    <w:rsid w:val="005B38CD"/>
    <w:rsid w:val="005B3D9A"/>
    <w:rsid w:val="005B4CA7"/>
    <w:rsid w:val="005B4D67"/>
    <w:rsid w:val="005B51FD"/>
    <w:rsid w:val="005B54A2"/>
    <w:rsid w:val="005B6E94"/>
    <w:rsid w:val="005B7860"/>
    <w:rsid w:val="005B7C84"/>
    <w:rsid w:val="005B7D77"/>
    <w:rsid w:val="005C11D5"/>
    <w:rsid w:val="005C1A8F"/>
    <w:rsid w:val="005C26EA"/>
    <w:rsid w:val="005C27A2"/>
    <w:rsid w:val="005C39A2"/>
    <w:rsid w:val="005C3BA2"/>
    <w:rsid w:val="005C3E2E"/>
    <w:rsid w:val="005C43B0"/>
    <w:rsid w:val="005C51B8"/>
    <w:rsid w:val="005C68CD"/>
    <w:rsid w:val="005C6929"/>
    <w:rsid w:val="005C6E8B"/>
    <w:rsid w:val="005C77BB"/>
    <w:rsid w:val="005D0215"/>
    <w:rsid w:val="005D11B2"/>
    <w:rsid w:val="005D1D19"/>
    <w:rsid w:val="005D29C2"/>
    <w:rsid w:val="005D2D2B"/>
    <w:rsid w:val="005D2E5C"/>
    <w:rsid w:val="005D496E"/>
    <w:rsid w:val="005D517E"/>
    <w:rsid w:val="005D5677"/>
    <w:rsid w:val="005D56F2"/>
    <w:rsid w:val="005D5AB1"/>
    <w:rsid w:val="005D5CF3"/>
    <w:rsid w:val="005D64D8"/>
    <w:rsid w:val="005D758B"/>
    <w:rsid w:val="005D783A"/>
    <w:rsid w:val="005E0173"/>
    <w:rsid w:val="005E032E"/>
    <w:rsid w:val="005E0989"/>
    <w:rsid w:val="005E15DF"/>
    <w:rsid w:val="005E1E46"/>
    <w:rsid w:val="005E20FB"/>
    <w:rsid w:val="005E32A9"/>
    <w:rsid w:val="005E3998"/>
    <w:rsid w:val="005E597C"/>
    <w:rsid w:val="005E5B29"/>
    <w:rsid w:val="005E6569"/>
    <w:rsid w:val="005E6CF9"/>
    <w:rsid w:val="005E7642"/>
    <w:rsid w:val="005E7B83"/>
    <w:rsid w:val="005E7F22"/>
    <w:rsid w:val="005F24FB"/>
    <w:rsid w:val="005F2BD2"/>
    <w:rsid w:val="005F2CBB"/>
    <w:rsid w:val="005F38EC"/>
    <w:rsid w:val="005F599C"/>
    <w:rsid w:val="005F7084"/>
    <w:rsid w:val="005F72F1"/>
    <w:rsid w:val="005F75B4"/>
    <w:rsid w:val="005F778D"/>
    <w:rsid w:val="0060111B"/>
    <w:rsid w:val="0060139A"/>
    <w:rsid w:val="006014D8"/>
    <w:rsid w:val="00601B00"/>
    <w:rsid w:val="00601CBD"/>
    <w:rsid w:val="006039A4"/>
    <w:rsid w:val="00604164"/>
    <w:rsid w:val="00605043"/>
    <w:rsid w:val="00605A4F"/>
    <w:rsid w:val="00605F3E"/>
    <w:rsid w:val="0060769E"/>
    <w:rsid w:val="006104B4"/>
    <w:rsid w:val="006110AF"/>
    <w:rsid w:val="00611342"/>
    <w:rsid w:val="006134E3"/>
    <w:rsid w:val="0061534E"/>
    <w:rsid w:val="00616313"/>
    <w:rsid w:val="00616672"/>
    <w:rsid w:val="006167C3"/>
    <w:rsid w:val="00616DC0"/>
    <w:rsid w:val="00616DF1"/>
    <w:rsid w:val="00617CCD"/>
    <w:rsid w:val="0062136E"/>
    <w:rsid w:val="00621729"/>
    <w:rsid w:val="006220FC"/>
    <w:rsid w:val="0062232D"/>
    <w:rsid w:val="00622A56"/>
    <w:rsid w:val="0062610A"/>
    <w:rsid w:val="00627540"/>
    <w:rsid w:val="00627751"/>
    <w:rsid w:val="00627802"/>
    <w:rsid w:val="00627F12"/>
    <w:rsid w:val="006303D8"/>
    <w:rsid w:val="0063063F"/>
    <w:rsid w:val="0063387D"/>
    <w:rsid w:val="00633D58"/>
    <w:rsid w:val="0063415C"/>
    <w:rsid w:val="0063545A"/>
    <w:rsid w:val="006358C0"/>
    <w:rsid w:val="006418B0"/>
    <w:rsid w:val="00641BB6"/>
    <w:rsid w:val="006421AB"/>
    <w:rsid w:val="00644076"/>
    <w:rsid w:val="0064567D"/>
    <w:rsid w:val="00645B44"/>
    <w:rsid w:val="006466D4"/>
    <w:rsid w:val="00646745"/>
    <w:rsid w:val="00646828"/>
    <w:rsid w:val="00646B80"/>
    <w:rsid w:val="00647323"/>
    <w:rsid w:val="00647DCA"/>
    <w:rsid w:val="00650A36"/>
    <w:rsid w:val="00650A8E"/>
    <w:rsid w:val="006514FC"/>
    <w:rsid w:val="006515D3"/>
    <w:rsid w:val="006517A4"/>
    <w:rsid w:val="00651D56"/>
    <w:rsid w:val="00652DA4"/>
    <w:rsid w:val="0065555E"/>
    <w:rsid w:val="00655B5B"/>
    <w:rsid w:val="00657DEF"/>
    <w:rsid w:val="006607FF"/>
    <w:rsid w:val="00661295"/>
    <w:rsid w:val="006621CA"/>
    <w:rsid w:val="00663BFF"/>
    <w:rsid w:val="00663E25"/>
    <w:rsid w:val="00663EDF"/>
    <w:rsid w:val="0066518C"/>
    <w:rsid w:val="006656A8"/>
    <w:rsid w:val="00666250"/>
    <w:rsid w:val="00667B8C"/>
    <w:rsid w:val="00667DB6"/>
    <w:rsid w:val="00671030"/>
    <w:rsid w:val="00671157"/>
    <w:rsid w:val="00671C38"/>
    <w:rsid w:val="00671CE2"/>
    <w:rsid w:val="00671D6A"/>
    <w:rsid w:val="00672CFF"/>
    <w:rsid w:val="00672E84"/>
    <w:rsid w:val="00674AD5"/>
    <w:rsid w:val="00674DFF"/>
    <w:rsid w:val="00674F88"/>
    <w:rsid w:val="00675C2E"/>
    <w:rsid w:val="0067719A"/>
    <w:rsid w:val="00677334"/>
    <w:rsid w:val="00680B0B"/>
    <w:rsid w:val="00680BD7"/>
    <w:rsid w:val="00680FE6"/>
    <w:rsid w:val="0068113D"/>
    <w:rsid w:val="006833DE"/>
    <w:rsid w:val="0068434A"/>
    <w:rsid w:val="006847B8"/>
    <w:rsid w:val="00686685"/>
    <w:rsid w:val="006872ED"/>
    <w:rsid w:val="006874CE"/>
    <w:rsid w:val="00687722"/>
    <w:rsid w:val="00690AAE"/>
    <w:rsid w:val="006912DA"/>
    <w:rsid w:val="00691B32"/>
    <w:rsid w:val="00691E07"/>
    <w:rsid w:val="00692438"/>
    <w:rsid w:val="006938A2"/>
    <w:rsid w:val="00693923"/>
    <w:rsid w:val="00693A81"/>
    <w:rsid w:val="0069649C"/>
    <w:rsid w:val="006969F2"/>
    <w:rsid w:val="00696C2D"/>
    <w:rsid w:val="006973C2"/>
    <w:rsid w:val="00697AE2"/>
    <w:rsid w:val="006A01C3"/>
    <w:rsid w:val="006A0BB0"/>
    <w:rsid w:val="006A0FA7"/>
    <w:rsid w:val="006A1810"/>
    <w:rsid w:val="006A3A23"/>
    <w:rsid w:val="006A3BA2"/>
    <w:rsid w:val="006A4B9D"/>
    <w:rsid w:val="006A4DEE"/>
    <w:rsid w:val="006A54A1"/>
    <w:rsid w:val="006A57CD"/>
    <w:rsid w:val="006A680E"/>
    <w:rsid w:val="006A6877"/>
    <w:rsid w:val="006A7932"/>
    <w:rsid w:val="006A7A08"/>
    <w:rsid w:val="006A7AF6"/>
    <w:rsid w:val="006A7CB7"/>
    <w:rsid w:val="006A7DF3"/>
    <w:rsid w:val="006A7E7C"/>
    <w:rsid w:val="006B043A"/>
    <w:rsid w:val="006B2E79"/>
    <w:rsid w:val="006B3073"/>
    <w:rsid w:val="006B3930"/>
    <w:rsid w:val="006B3CD5"/>
    <w:rsid w:val="006B3E85"/>
    <w:rsid w:val="006B491E"/>
    <w:rsid w:val="006B4BA1"/>
    <w:rsid w:val="006B4D22"/>
    <w:rsid w:val="006B5776"/>
    <w:rsid w:val="006B6776"/>
    <w:rsid w:val="006B71D7"/>
    <w:rsid w:val="006B7224"/>
    <w:rsid w:val="006C1178"/>
    <w:rsid w:val="006C1E42"/>
    <w:rsid w:val="006C1ED2"/>
    <w:rsid w:val="006C2360"/>
    <w:rsid w:val="006C2812"/>
    <w:rsid w:val="006C2C59"/>
    <w:rsid w:val="006C2D4F"/>
    <w:rsid w:val="006C2E41"/>
    <w:rsid w:val="006C4243"/>
    <w:rsid w:val="006C4E34"/>
    <w:rsid w:val="006C68D6"/>
    <w:rsid w:val="006D06B2"/>
    <w:rsid w:val="006D0CB5"/>
    <w:rsid w:val="006D1EB6"/>
    <w:rsid w:val="006D23F0"/>
    <w:rsid w:val="006D2799"/>
    <w:rsid w:val="006D2FE2"/>
    <w:rsid w:val="006D2FEE"/>
    <w:rsid w:val="006D3EF6"/>
    <w:rsid w:val="006D576A"/>
    <w:rsid w:val="006D6593"/>
    <w:rsid w:val="006D69FB"/>
    <w:rsid w:val="006D6F14"/>
    <w:rsid w:val="006D7345"/>
    <w:rsid w:val="006E0761"/>
    <w:rsid w:val="006E0A6D"/>
    <w:rsid w:val="006E10ED"/>
    <w:rsid w:val="006E1280"/>
    <w:rsid w:val="006E1806"/>
    <w:rsid w:val="006E2019"/>
    <w:rsid w:val="006E324B"/>
    <w:rsid w:val="006E3922"/>
    <w:rsid w:val="006E3EEC"/>
    <w:rsid w:val="006E51CD"/>
    <w:rsid w:val="006E7C28"/>
    <w:rsid w:val="006F0BDD"/>
    <w:rsid w:val="006F1056"/>
    <w:rsid w:val="006F3246"/>
    <w:rsid w:val="006F3CD9"/>
    <w:rsid w:val="006F4306"/>
    <w:rsid w:val="006F4335"/>
    <w:rsid w:val="006F5403"/>
    <w:rsid w:val="006F56C5"/>
    <w:rsid w:val="006F611F"/>
    <w:rsid w:val="006F633F"/>
    <w:rsid w:val="006F6C9A"/>
    <w:rsid w:val="006F6F36"/>
    <w:rsid w:val="00700305"/>
    <w:rsid w:val="0070033B"/>
    <w:rsid w:val="00700738"/>
    <w:rsid w:val="00700922"/>
    <w:rsid w:val="007012D7"/>
    <w:rsid w:val="00701B27"/>
    <w:rsid w:val="00701F3E"/>
    <w:rsid w:val="00702584"/>
    <w:rsid w:val="00702DE1"/>
    <w:rsid w:val="00703E05"/>
    <w:rsid w:val="00703F7C"/>
    <w:rsid w:val="0070402F"/>
    <w:rsid w:val="00705CEC"/>
    <w:rsid w:val="00706A0E"/>
    <w:rsid w:val="00707765"/>
    <w:rsid w:val="00707C98"/>
    <w:rsid w:val="00710172"/>
    <w:rsid w:val="007117ED"/>
    <w:rsid w:val="00711822"/>
    <w:rsid w:val="00711B0F"/>
    <w:rsid w:val="007129C2"/>
    <w:rsid w:val="007130B0"/>
    <w:rsid w:val="007140FE"/>
    <w:rsid w:val="007143D1"/>
    <w:rsid w:val="00716608"/>
    <w:rsid w:val="0071750C"/>
    <w:rsid w:val="00717D36"/>
    <w:rsid w:val="00720C39"/>
    <w:rsid w:val="00721AAC"/>
    <w:rsid w:val="00721C14"/>
    <w:rsid w:val="00722EB3"/>
    <w:rsid w:val="0072386A"/>
    <w:rsid w:val="00723D7A"/>
    <w:rsid w:val="00723FDF"/>
    <w:rsid w:val="00724841"/>
    <w:rsid w:val="007249FE"/>
    <w:rsid w:val="00724B3A"/>
    <w:rsid w:val="007255C4"/>
    <w:rsid w:val="00725708"/>
    <w:rsid w:val="00726446"/>
    <w:rsid w:val="007266B1"/>
    <w:rsid w:val="007269FB"/>
    <w:rsid w:val="007276BD"/>
    <w:rsid w:val="00727A7F"/>
    <w:rsid w:val="00727B51"/>
    <w:rsid w:val="007309BE"/>
    <w:rsid w:val="0073130A"/>
    <w:rsid w:val="00731B78"/>
    <w:rsid w:val="0073249C"/>
    <w:rsid w:val="00734C44"/>
    <w:rsid w:val="00736375"/>
    <w:rsid w:val="007364F6"/>
    <w:rsid w:val="0073655C"/>
    <w:rsid w:val="0073669F"/>
    <w:rsid w:val="007372AD"/>
    <w:rsid w:val="007406F0"/>
    <w:rsid w:val="0074125F"/>
    <w:rsid w:val="00742182"/>
    <w:rsid w:val="00743AFC"/>
    <w:rsid w:val="00745930"/>
    <w:rsid w:val="00747335"/>
    <w:rsid w:val="0074787A"/>
    <w:rsid w:val="0075078F"/>
    <w:rsid w:val="00751EC7"/>
    <w:rsid w:val="00752455"/>
    <w:rsid w:val="00753248"/>
    <w:rsid w:val="0075440C"/>
    <w:rsid w:val="00754636"/>
    <w:rsid w:val="00754748"/>
    <w:rsid w:val="00755802"/>
    <w:rsid w:val="00756816"/>
    <w:rsid w:val="00757563"/>
    <w:rsid w:val="00760F81"/>
    <w:rsid w:val="0076159F"/>
    <w:rsid w:val="007615A5"/>
    <w:rsid w:val="007617FF"/>
    <w:rsid w:val="00761D45"/>
    <w:rsid w:val="00761FCF"/>
    <w:rsid w:val="00762C3C"/>
    <w:rsid w:val="00762E54"/>
    <w:rsid w:val="00762F72"/>
    <w:rsid w:val="0076413C"/>
    <w:rsid w:val="00765316"/>
    <w:rsid w:val="0076544A"/>
    <w:rsid w:val="00765DF6"/>
    <w:rsid w:val="00765FA2"/>
    <w:rsid w:val="00766542"/>
    <w:rsid w:val="00767464"/>
    <w:rsid w:val="0077070E"/>
    <w:rsid w:val="007714FE"/>
    <w:rsid w:val="007719B2"/>
    <w:rsid w:val="0077297A"/>
    <w:rsid w:val="00773703"/>
    <w:rsid w:val="0077460D"/>
    <w:rsid w:val="00774892"/>
    <w:rsid w:val="00775814"/>
    <w:rsid w:val="00776DD0"/>
    <w:rsid w:val="007775FB"/>
    <w:rsid w:val="00777D01"/>
    <w:rsid w:val="00780EDC"/>
    <w:rsid w:val="00781718"/>
    <w:rsid w:val="007824B0"/>
    <w:rsid w:val="00782A38"/>
    <w:rsid w:val="00782B8B"/>
    <w:rsid w:val="00782C9B"/>
    <w:rsid w:val="007853D8"/>
    <w:rsid w:val="007864DA"/>
    <w:rsid w:val="0078753D"/>
    <w:rsid w:val="00787723"/>
    <w:rsid w:val="00790121"/>
    <w:rsid w:val="0079023D"/>
    <w:rsid w:val="00791E6B"/>
    <w:rsid w:val="0079214D"/>
    <w:rsid w:val="00792B92"/>
    <w:rsid w:val="00792F82"/>
    <w:rsid w:val="00793222"/>
    <w:rsid w:val="00793597"/>
    <w:rsid w:val="00793882"/>
    <w:rsid w:val="0079522A"/>
    <w:rsid w:val="007A09F7"/>
    <w:rsid w:val="007A2356"/>
    <w:rsid w:val="007A29D7"/>
    <w:rsid w:val="007A31DD"/>
    <w:rsid w:val="007A34D4"/>
    <w:rsid w:val="007A39C9"/>
    <w:rsid w:val="007A3F8D"/>
    <w:rsid w:val="007A4130"/>
    <w:rsid w:val="007A5D31"/>
    <w:rsid w:val="007A699D"/>
    <w:rsid w:val="007A73D2"/>
    <w:rsid w:val="007A759A"/>
    <w:rsid w:val="007B054D"/>
    <w:rsid w:val="007B0D30"/>
    <w:rsid w:val="007B1907"/>
    <w:rsid w:val="007B1C76"/>
    <w:rsid w:val="007B26ED"/>
    <w:rsid w:val="007B3ECB"/>
    <w:rsid w:val="007B4828"/>
    <w:rsid w:val="007B5E35"/>
    <w:rsid w:val="007B5E38"/>
    <w:rsid w:val="007B62EF"/>
    <w:rsid w:val="007B6D65"/>
    <w:rsid w:val="007B77D4"/>
    <w:rsid w:val="007C067D"/>
    <w:rsid w:val="007C144B"/>
    <w:rsid w:val="007C1952"/>
    <w:rsid w:val="007C33E8"/>
    <w:rsid w:val="007C38A9"/>
    <w:rsid w:val="007C3E04"/>
    <w:rsid w:val="007C3FF1"/>
    <w:rsid w:val="007C44C1"/>
    <w:rsid w:val="007C5202"/>
    <w:rsid w:val="007C5F96"/>
    <w:rsid w:val="007C68BD"/>
    <w:rsid w:val="007C713A"/>
    <w:rsid w:val="007C77E3"/>
    <w:rsid w:val="007D0571"/>
    <w:rsid w:val="007D068C"/>
    <w:rsid w:val="007D19D9"/>
    <w:rsid w:val="007D1F05"/>
    <w:rsid w:val="007D4DD5"/>
    <w:rsid w:val="007D562D"/>
    <w:rsid w:val="007D62AA"/>
    <w:rsid w:val="007D634F"/>
    <w:rsid w:val="007D68BD"/>
    <w:rsid w:val="007D6987"/>
    <w:rsid w:val="007D71B1"/>
    <w:rsid w:val="007D775B"/>
    <w:rsid w:val="007E064D"/>
    <w:rsid w:val="007E0C60"/>
    <w:rsid w:val="007E0EE3"/>
    <w:rsid w:val="007E1D26"/>
    <w:rsid w:val="007E1EA0"/>
    <w:rsid w:val="007E3758"/>
    <w:rsid w:val="007E3E5C"/>
    <w:rsid w:val="007E3F8D"/>
    <w:rsid w:val="007E439B"/>
    <w:rsid w:val="007E43A3"/>
    <w:rsid w:val="007E4586"/>
    <w:rsid w:val="007E4DE2"/>
    <w:rsid w:val="007E59AD"/>
    <w:rsid w:val="007E6780"/>
    <w:rsid w:val="007E6AF4"/>
    <w:rsid w:val="007F008E"/>
    <w:rsid w:val="007F031C"/>
    <w:rsid w:val="007F077F"/>
    <w:rsid w:val="007F1001"/>
    <w:rsid w:val="007F234D"/>
    <w:rsid w:val="007F2C09"/>
    <w:rsid w:val="007F3125"/>
    <w:rsid w:val="007F4675"/>
    <w:rsid w:val="007F4D8E"/>
    <w:rsid w:val="007F52B4"/>
    <w:rsid w:val="007F6742"/>
    <w:rsid w:val="007F743A"/>
    <w:rsid w:val="008018AA"/>
    <w:rsid w:val="00801961"/>
    <w:rsid w:val="00801FD6"/>
    <w:rsid w:val="008025D8"/>
    <w:rsid w:val="008034B5"/>
    <w:rsid w:val="00805422"/>
    <w:rsid w:val="0080547B"/>
    <w:rsid w:val="00805581"/>
    <w:rsid w:val="00806021"/>
    <w:rsid w:val="00806B05"/>
    <w:rsid w:val="00807F2E"/>
    <w:rsid w:val="008103B6"/>
    <w:rsid w:val="008120DA"/>
    <w:rsid w:val="00812C7F"/>
    <w:rsid w:val="00813850"/>
    <w:rsid w:val="00815E99"/>
    <w:rsid w:val="00815F5A"/>
    <w:rsid w:val="008165F3"/>
    <w:rsid w:val="00817E69"/>
    <w:rsid w:val="00820D52"/>
    <w:rsid w:val="008210E9"/>
    <w:rsid w:val="00821730"/>
    <w:rsid w:val="008218A1"/>
    <w:rsid w:val="00821AC2"/>
    <w:rsid w:val="00821F85"/>
    <w:rsid w:val="00822112"/>
    <w:rsid w:val="00822366"/>
    <w:rsid w:val="0082460F"/>
    <w:rsid w:val="00825945"/>
    <w:rsid w:val="008303FE"/>
    <w:rsid w:val="00830883"/>
    <w:rsid w:val="00832A57"/>
    <w:rsid w:val="00832DA2"/>
    <w:rsid w:val="00832E9B"/>
    <w:rsid w:val="00833C58"/>
    <w:rsid w:val="00833FB5"/>
    <w:rsid w:val="0083448C"/>
    <w:rsid w:val="00834515"/>
    <w:rsid w:val="00835C26"/>
    <w:rsid w:val="00835DE4"/>
    <w:rsid w:val="00837C4C"/>
    <w:rsid w:val="008415B2"/>
    <w:rsid w:val="00841A3F"/>
    <w:rsid w:val="00843BEB"/>
    <w:rsid w:val="008444A2"/>
    <w:rsid w:val="008445B1"/>
    <w:rsid w:val="008447B1"/>
    <w:rsid w:val="00845833"/>
    <w:rsid w:val="008461B0"/>
    <w:rsid w:val="008463D6"/>
    <w:rsid w:val="00846E50"/>
    <w:rsid w:val="008470C1"/>
    <w:rsid w:val="00851133"/>
    <w:rsid w:val="00851487"/>
    <w:rsid w:val="008517C8"/>
    <w:rsid w:val="008518F3"/>
    <w:rsid w:val="0085344B"/>
    <w:rsid w:val="00853D71"/>
    <w:rsid w:val="00854232"/>
    <w:rsid w:val="008543F5"/>
    <w:rsid w:val="00856BB9"/>
    <w:rsid w:val="00857389"/>
    <w:rsid w:val="00857742"/>
    <w:rsid w:val="00860F38"/>
    <w:rsid w:val="00861583"/>
    <w:rsid w:val="008624CF"/>
    <w:rsid w:val="008629D8"/>
    <w:rsid w:val="0086328E"/>
    <w:rsid w:val="00863E84"/>
    <w:rsid w:val="00864042"/>
    <w:rsid w:val="00865090"/>
    <w:rsid w:val="00867221"/>
    <w:rsid w:val="00867244"/>
    <w:rsid w:val="008700C0"/>
    <w:rsid w:val="00870D20"/>
    <w:rsid w:val="008718BA"/>
    <w:rsid w:val="008727C8"/>
    <w:rsid w:val="008732F8"/>
    <w:rsid w:val="00873515"/>
    <w:rsid w:val="008755DC"/>
    <w:rsid w:val="00875BF1"/>
    <w:rsid w:val="00876391"/>
    <w:rsid w:val="008765D6"/>
    <w:rsid w:val="00876B0E"/>
    <w:rsid w:val="00877130"/>
    <w:rsid w:val="00877497"/>
    <w:rsid w:val="00877AAF"/>
    <w:rsid w:val="00877B52"/>
    <w:rsid w:val="00881FAC"/>
    <w:rsid w:val="00882693"/>
    <w:rsid w:val="00883709"/>
    <w:rsid w:val="0088499E"/>
    <w:rsid w:val="008852F0"/>
    <w:rsid w:val="00887889"/>
    <w:rsid w:val="00887ED9"/>
    <w:rsid w:val="0089053A"/>
    <w:rsid w:val="008912DA"/>
    <w:rsid w:val="0089184A"/>
    <w:rsid w:val="00891882"/>
    <w:rsid w:val="00891A4E"/>
    <w:rsid w:val="00891FE9"/>
    <w:rsid w:val="008924BF"/>
    <w:rsid w:val="008925F6"/>
    <w:rsid w:val="00894C40"/>
    <w:rsid w:val="008954AD"/>
    <w:rsid w:val="00895A16"/>
    <w:rsid w:val="00895DA4"/>
    <w:rsid w:val="008979CB"/>
    <w:rsid w:val="00897A75"/>
    <w:rsid w:val="00897B1A"/>
    <w:rsid w:val="008A0CEB"/>
    <w:rsid w:val="008A0DAA"/>
    <w:rsid w:val="008A1050"/>
    <w:rsid w:val="008A13FE"/>
    <w:rsid w:val="008A156F"/>
    <w:rsid w:val="008A218F"/>
    <w:rsid w:val="008A36A7"/>
    <w:rsid w:val="008A389D"/>
    <w:rsid w:val="008A3A07"/>
    <w:rsid w:val="008A4AF9"/>
    <w:rsid w:val="008A55CD"/>
    <w:rsid w:val="008A617B"/>
    <w:rsid w:val="008A7A8F"/>
    <w:rsid w:val="008A7E97"/>
    <w:rsid w:val="008B2002"/>
    <w:rsid w:val="008B28FA"/>
    <w:rsid w:val="008B3156"/>
    <w:rsid w:val="008B3701"/>
    <w:rsid w:val="008B3705"/>
    <w:rsid w:val="008B384B"/>
    <w:rsid w:val="008B3C94"/>
    <w:rsid w:val="008B4133"/>
    <w:rsid w:val="008B4629"/>
    <w:rsid w:val="008B4A10"/>
    <w:rsid w:val="008B5077"/>
    <w:rsid w:val="008B5B60"/>
    <w:rsid w:val="008B7CF0"/>
    <w:rsid w:val="008C0189"/>
    <w:rsid w:val="008C0EBA"/>
    <w:rsid w:val="008C2C60"/>
    <w:rsid w:val="008C3A88"/>
    <w:rsid w:val="008C421A"/>
    <w:rsid w:val="008C497D"/>
    <w:rsid w:val="008C52C8"/>
    <w:rsid w:val="008C5BE2"/>
    <w:rsid w:val="008C5D58"/>
    <w:rsid w:val="008C6E61"/>
    <w:rsid w:val="008C73C4"/>
    <w:rsid w:val="008C7AFB"/>
    <w:rsid w:val="008C7E2F"/>
    <w:rsid w:val="008D012D"/>
    <w:rsid w:val="008D0DAD"/>
    <w:rsid w:val="008D0F08"/>
    <w:rsid w:val="008D17D1"/>
    <w:rsid w:val="008D2630"/>
    <w:rsid w:val="008D2AA6"/>
    <w:rsid w:val="008D49A2"/>
    <w:rsid w:val="008D4DBF"/>
    <w:rsid w:val="008D512E"/>
    <w:rsid w:val="008D6C58"/>
    <w:rsid w:val="008E2525"/>
    <w:rsid w:val="008E28EF"/>
    <w:rsid w:val="008E3463"/>
    <w:rsid w:val="008E3F2C"/>
    <w:rsid w:val="008E428A"/>
    <w:rsid w:val="008E4D18"/>
    <w:rsid w:val="008E5723"/>
    <w:rsid w:val="008E5BC0"/>
    <w:rsid w:val="008E7085"/>
    <w:rsid w:val="008E709E"/>
    <w:rsid w:val="008E7425"/>
    <w:rsid w:val="008F0293"/>
    <w:rsid w:val="008F0F70"/>
    <w:rsid w:val="008F1282"/>
    <w:rsid w:val="008F26E6"/>
    <w:rsid w:val="008F36F3"/>
    <w:rsid w:val="008F4ABB"/>
    <w:rsid w:val="008F4D3F"/>
    <w:rsid w:val="008F4E61"/>
    <w:rsid w:val="008F4E64"/>
    <w:rsid w:val="008F55B5"/>
    <w:rsid w:val="008F5B58"/>
    <w:rsid w:val="008F5F3C"/>
    <w:rsid w:val="008F6128"/>
    <w:rsid w:val="008F67FA"/>
    <w:rsid w:val="008F6A73"/>
    <w:rsid w:val="0090031D"/>
    <w:rsid w:val="009038FF"/>
    <w:rsid w:val="009048EC"/>
    <w:rsid w:val="00905201"/>
    <w:rsid w:val="009053E4"/>
    <w:rsid w:val="00906BC2"/>
    <w:rsid w:val="00907308"/>
    <w:rsid w:val="00907979"/>
    <w:rsid w:val="009100F8"/>
    <w:rsid w:val="0091016D"/>
    <w:rsid w:val="009110BE"/>
    <w:rsid w:val="009112FB"/>
    <w:rsid w:val="009120CF"/>
    <w:rsid w:val="00912825"/>
    <w:rsid w:val="00912BF3"/>
    <w:rsid w:val="00912DF3"/>
    <w:rsid w:val="00912EC8"/>
    <w:rsid w:val="0091383E"/>
    <w:rsid w:val="00913B37"/>
    <w:rsid w:val="00914EEB"/>
    <w:rsid w:val="00915579"/>
    <w:rsid w:val="00915F4A"/>
    <w:rsid w:val="009202ED"/>
    <w:rsid w:val="00920690"/>
    <w:rsid w:val="00921ACC"/>
    <w:rsid w:val="00921D8D"/>
    <w:rsid w:val="009229F7"/>
    <w:rsid w:val="009230A3"/>
    <w:rsid w:val="009230A4"/>
    <w:rsid w:val="009235B5"/>
    <w:rsid w:val="00923A1F"/>
    <w:rsid w:val="00923C5A"/>
    <w:rsid w:val="00923E45"/>
    <w:rsid w:val="00924D70"/>
    <w:rsid w:val="00925EFC"/>
    <w:rsid w:val="00926CB7"/>
    <w:rsid w:val="00927B93"/>
    <w:rsid w:val="009304EC"/>
    <w:rsid w:val="0093130F"/>
    <w:rsid w:val="00931CA7"/>
    <w:rsid w:val="00932290"/>
    <w:rsid w:val="009324EA"/>
    <w:rsid w:val="00932A16"/>
    <w:rsid w:val="00932AE4"/>
    <w:rsid w:val="0093406D"/>
    <w:rsid w:val="009349F4"/>
    <w:rsid w:val="00934A91"/>
    <w:rsid w:val="00934FCF"/>
    <w:rsid w:val="00935731"/>
    <w:rsid w:val="0093643D"/>
    <w:rsid w:val="00936648"/>
    <w:rsid w:val="00936664"/>
    <w:rsid w:val="00936932"/>
    <w:rsid w:val="00936DFF"/>
    <w:rsid w:val="00937350"/>
    <w:rsid w:val="009378A3"/>
    <w:rsid w:val="009378F7"/>
    <w:rsid w:val="0094007F"/>
    <w:rsid w:val="00940139"/>
    <w:rsid w:val="009427EB"/>
    <w:rsid w:val="00942EB5"/>
    <w:rsid w:val="00943023"/>
    <w:rsid w:val="00943F93"/>
    <w:rsid w:val="009444FB"/>
    <w:rsid w:val="0094544E"/>
    <w:rsid w:val="00947401"/>
    <w:rsid w:val="009476FD"/>
    <w:rsid w:val="00947DA5"/>
    <w:rsid w:val="00950F8A"/>
    <w:rsid w:val="009520A4"/>
    <w:rsid w:val="00952B96"/>
    <w:rsid w:val="009554DF"/>
    <w:rsid w:val="00956B95"/>
    <w:rsid w:val="009605B7"/>
    <w:rsid w:val="00960D6C"/>
    <w:rsid w:val="009618CB"/>
    <w:rsid w:val="009621BE"/>
    <w:rsid w:val="009625B3"/>
    <w:rsid w:val="00962728"/>
    <w:rsid w:val="00962A49"/>
    <w:rsid w:val="009641CF"/>
    <w:rsid w:val="00964AD6"/>
    <w:rsid w:val="00964AD9"/>
    <w:rsid w:val="00966BBF"/>
    <w:rsid w:val="00966CF4"/>
    <w:rsid w:val="00967164"/>
    <w:rsid w:val="009678CA"/>
    <w:rsid w:val="00967B15"/>
    <w:rsid w:val="00967C58"/>
    <w:rsid w:val="00971143"/>
    <w:rsid w:val="00971443"/>
    <w:rsid w:val="00972DC9"/>
    <w:rsid w:val="009733C1"/>
    <w:rsid w:val="009738A2"/>
    <w:rsid w:val="00974318"/>
    <w:rsid w:val="00974750"/>
    <w:rsid w:val="00975E0C"/>
    <w:rsid w:val="00976E15"/>
    <w:rsid w:val="00976F12"/>
    <w:rsid w:val="00977401"/>
    <w:rsid w:val="00977E50"/>
    <w:rsid w:val="00981278"/>
    <w:rsid w:val="00983B03"/>
    <w:rsid w:val="0098453C"/>
    <w:rsid w:val="009849E8"/>
    <w:rsid w:val="00985B2B"/>
    <w:rsid w:val="00985CBB"/>
    <w:rsid w:val="0098786E"/>
    <w:rsid w:val="00990F44"/>
    <w:rsid w:val="009914D6"/>
    <w:rsid w:val="009924B1"/>
    <w:rsid w:val="0099255E"/>
    <w:rsid w:val="00993844"/>
    <w:rsid w:val="00993CAC"/>
    <w:rsid w:val="009944DF"/>
    <w:rsid w:val="0099585B"/>
    <w:rsid w:val="0099589D"/>
    <w:rsid w:val="00995F53"/>
    <w:rsid w:val="00995FD0"/>
    <w:rsid w:val="00997765"/>
    <w:rsid w:val="009979A1"/>
    <w:rsid w:val="00997FCB"/>
    <w:rsid w:val="009A0F91"/>
    <w:rsid w:val="009A114B"/>
    <w:rsid w:val="009A2257"/>
    <w:rsid w:val="009A2CAB"/>
    <w:rsid w:val="009A3159"/>
    <w:rsid w:val="009A483B"/>
    <w:rsid w:val="009A4B2A"/>
    <w:rsid w:val="009A5021"/>
    <w:rsid w:val="009A5AE2"/>
    <w:rsid w:val="009A5BE7"/>
    <w:rsid w:val="009A61D4"/>
    <w:rsid w:val="009A6638"/>
    <w:rsid w:val="009A6B37"/>
    <w:rsid w:val="009A6D84"/>
    <w:rsid w:val="009A74A5"/>
    <w:rsid w:val="009A75BD"/>
    <w:rsid w:val="009A791E"/>
    <w:rsid w:val="009B02BB"/>
    <w:rsid w:val="009B2338"/>
    <w:rsid w:val="009B24DA"/>
    <w:rsid w:val="009B2811"/>
    <w:rsid w:val="009B3D6A"/>
    <w:rsid w:val="009B3D9A"/>
    <w:rsid w:val="009B45EA"/>
    <w:rsid w:val="009B4710"/>
    <w:rsid w:val="009B477A"/>
    <w:rsid w:val="009B47CD"/>
    <w:rsid w:val="009B4862"/>
    <w:rsid w:val="009B48A4"/>
    <w:rsid w:val="009B4A33"/>
    <w:rsid w:val="009B4E6C"/>
    <w:rsid w:val="009B58C4"/>
    <w:rsid w:val="009B68E0"/>
    <w:rsid w:val="009B6D16"/>
    <w:rsid w:val="009B6FD6"/>
    <w:rsid w:val="009B7A54"/>
    <w:rsid w:val="009C03A2"/>
    <w:rsid w:val="009C097E"/>
    <w:rsid w:val="009C1239"/>
    <w:rsid w:val="009C1E88"/>
    <w:rsid w:val="009C2E59"/>
    <w:rsid w:val="009C30B7"/>
    <w:rsid w:val="009C33DA"/>
    <w:rsid w:val="009C4148"/>
    <w:rsid w:val="009C4A8E"/>
    <w:rsid w:val="009C54FD"/>
    <w:rsid w:val="009C69F6"/>
    <w:rsid w:val="009C73E0"/>
    <w:rsid w:val="009D05AE"/>
    <w:rsid w:val="009D0D32"/>
    <w:rsid w:val="009D2F13"/>
    <w:rsid w:val="009D3432"/>
    <w:rsid w:val="009D445D"/>
    <w:rsid w:val="009D4822"/>
    <w:rsid w:val="009D53C7"/>
    <w:rsid w:val="009D57DE"/>
    <w:rsid w:val="009D6030"/>
    <w:rsid w:val="009D7105"/>
    <w:rsid w:val="009E0242"/>
    <w:rsid w:val="009E03A3"/>
    <w:rsid w:val="009E03CE"/>
    <w:rsid w:val="009E0D40"/>
    <w:rsid w:val="009E1139"/>
    <w:rsid w:val="009E22DF"/>
    <w:rsid w:val="009E28E1"/>
    <w:rsid w:val="009E2DA9"/>
    <w:rsid w:val="009E31CC"/>
    <w:rsid w:val="009E3A67"/>
    <w:rsid w:val="009E3AFE"/>
    <w:rsid w:val="009E4F6D"/>
    <w:rsid w:val="009E5785"/>
    <w:rsid w:val="009E5D6E"/>
    <w:rsid w:val="009F1F62"/>
    <w:rsid w:val="009F217F"/>
    <w:rsid w:val="009F388D"/>
    <w:rsid w:val="009F389A"/>
    <w:rsid w:val="009F42A2"/>
    <w:rsid w:val="009F42C5"/>
    <w:rsid w:val="009F4459"/>
    <w:rsid w:val="009F4DEB"/>
    <w:rsid w:val="009F688B"/>
    <w:rsid w:val="009F7E70"/>
    <w:rsid w:val="009F7F69"/>
    <w:rsid w:val="00A002B2"/>
    <w:rsid w:val="00A00BB5"/>
    <w:rsid w:val="00A00C93"/>
    <w:rsid w:val="00A02FAF"/>
    <w:rsid w:val="00A0361F"/>
    <w:rsid w:val="00A04423"/>
    <w:rsid w:val="00A05EA8"/>
    <w:rsid w:val="00A07A53"/>
    <w:rsid w:val="00A07FB6"/>
    <w:rsid w:val="00A123B8"/>
    <w:rsid w:val="00A128F3"/>
    <w:rsid w:val="00A13563"/>
    <w:rsid w:val="00A137A7"/>
    <w:rsid w:val="00A16397"/>
    <w:rsid w:val="00A17458"/>
    <w:rsid w:val="00A1790A"/>
    <w:rsid w:val="00A17A29"/>
    <w:rsid w:val="00A23148"/>
    <w:rsid w:val="00A2387E"/>
    <w:rsid w:val="00A2466C"/>
    <w:rsid w:val="00A25268"/>
    <w:rsid w:val="00A25868"/>
    <w:rsid w:val="00A26251"/>
    <w:rsid w:val="00A273B0"/>
    <w:rsid w:val="00A27598"/>
    <w:rsid w:val="00A27AC4"/>
    <w:rsid w:val="00A31176"/>
    <w:rsid w:val="00A311FC"/>
    <w:rsid w:val="00A3146D"/>
    <w:rsid w:val="00A3193A"/>
    <w:rsid w:val="00A3378F"/>
    <w:rsid w:val="00A33C62"/>
    <w:rsid w:val="00A3424D"/>
    <w:rsid w:val="00A34BA8"/>
    <w:rsid w:val="00A35800"/>
    <w:rsid w:val="00A372A5"/>
    <w:rsid w:val="00A3761D"/>
    <w:rsid w:val="00A400B9"/>
    <w:rsid w:val="00A42996"/>
    <w:rsid w:val="00A44165"/>
    <w:rsid w:val="00A442F8"/>
    <w:rsid w:val="00A448A0"/>
    <w:rsid w:val="00A45BC1"/>
    <w:rsid w:val="00A461BF"/>
    <w:rsid w:val="00A4764B"/>
    <w:rsid w:val="00A4768A"/>
    <w:rsid w:val="00A476A9"/>
    <w:rsid w:val="00A5033D"/>
    <w:rsid w:val="00A507BB"/>
    <w:rsid w:val="00A5080C"/>
    <w:rsid w:val="00A51478"/>
    <w:rsid w:val="00A5157F"/>
    <w:rsid w:val="00A51CA8"/>
    <w:rsid w:val="00A51E7E"/>
    <w:rsid w:val="00A52ACE"/>
    <w:rsid w:val="00A52B9E"/>
    <w:rsid w:val="00A52E0E"/>
    <w:rsid w:val="00A533A7"/>
    <w:rsid w:val="00A554D6"/>
    <w:rsid w:val="00A55DB4"/>
    <w:rsid w:val="00A55E3B"/>
    <w:rsid w:val="00A5642B"/>
    <w:rsid w:val="00A57906"/>
    <w:rsid w:val="00A6154A"/>
    <w:rsid w:val="00A6227F"/>
    <w:rsid w:val="00A62E86"/>
    <w:rsid w:val="00A62F4E"/>
    <w:rsid w:val="00A6353A"/>
    <w:rsid w:val="00A63B8B"/>
    <w:rsid w:val="00A644E8"/>
    <w:rsid w:val="00A64804"/>
    <w:rsid w:val="00A64AA2"/>
    <w:rsid w:val="00A64B24"/>
    <w:rsid w:val="00A650B0"/>
    <w:rsid w:val="00A65820"/>
    <w:rsid w:val="00A66F49"/>
    <w:rsid w:val="00A70086"/>
    <w:rsid w:val="00A706D4"/>
    <w:rsid w:val="00A72367"/>
    <w:rsid w:val="00A726E0"/>
    <w:rsid w:val="00A73E37"/>
    <w:rsid w:val="00A74709"/>
    <w:rsid w:val="00A7544C"/>
    <w:rsid w:val="00A767F6"/>
    <w:rsid w:val="00A773F0"/>
    <w:rsid w:val="00A773FD"/>
    <w:rsid w:val="00A80C8A"/>
    <w:rsid w:val="00A8131E"/>
    <w:rsid w:val="00A81E68"/>
    <w:rsid w:val="00A824DD"/>
    <w:rsid w:val="00A829E4"/>
    <w:rsid w:val="00A83BA7"/>
    <w:rsid w:val="00A84C5D"/>
    <w:rsid w:val="00A86B15"/>
    <w:rsid w:val="00A909D4"/>
    <w:rsid w:val="00A91158"/>
    <w:rsid w:val="00A92F99"/>
    <w:rsid w:val="00A93A47"/>
    <w:rsid w:val="00A93AAB"/>
    <w:rsid w:val="00A93E05"/>
    <w:rsid w:val="00A93F98"/>
    <w:rsid w:val="00A946B0"/>
    <w:rsid w:val="00A9596A"/>
    <w:rsid w:val="00A96316"/>
    <w:rsid w:val="00A96E73"/>
    <w:rsid w:val="00A9747D"/>
    <w:rsid w:val="00AA06F9"/>
    <w:rsid w:val="00AA1AAB"/>
    <w:rsid w:val="00AA3D08"/>
    <w:rsid w:val="00AA469F"/>
    <w:rsid w:val="00AA4883"/>
    <w:rsid w:val="00AA4AB5"/>
    <w:rsid w:val="00AA4FCD"/>
    <w:rsid w:val="00AA58AD"/>
    <w:rsid w:val="00AA67C1"/>
    <w:rsid w:val="00AA6842"/>
    <w:rsid w:val="00AB1045"/>
    <w:rsid w:val="00AB11D2"/>
    <w:rsid w:val="00AB1660"/>
    <w:rsid w:val="00AB283F"/>
    <w:rsid w:val="00AB2A52"/>
    <w:rsid w:val="00AB3C04"/>
    <w:rsid w:val="00AB59BC"/>
    <w:rsid w:val="00AB5CD6"/>
    <w:rsid w:val="00AB7583"/>
    <w:rsid w:val="00AC186A"/>
    <w:rsid w:val="00AC200D"/>
    <w:rsid w:val="00AC2BCF"/>
    <w:rsid w:val="00AC32E4"/>
    <w:rsid w:val="00AC45DE"/>
    <w:rsid w:val="00AC515E"/>
    <w:rsid w:val="00AC51A9"/>
    <w:rsid w:val="00AC554C"/>
    <w:rsid w:val="00AC5A60"/>
    <w:rsid w:val="00AC5F5F"/>
    <w:rsid w:val="00AD02DF"/>
    <w:rsid w:val="00AD19E7"/>
    <w:rsid w:val="00AD1CA8"/>
    <w:rsid w:val="00AD1F8C"/>
    <w:rsid w:val="00AD2412"/>
    <w:rsid w:val="00AD2A8F"/>
    <w:rsid w:val="00AD2BA8"/>
    <w:rsid w:val="00AD31CE"/>
    <w:rsid w:val="00AD3753"/>
    <w:rsid w:val="00AD4531"/>
    <w:rsid w:val="00AD4FE9"/>
    <w:rsid w:val="00AD62FD"/>
    <w:rsid w:val="00AD7E36"/>
    <w:rsid w:val="00AE0053"/>
    <w:rsid w:val="00AE18D2"/>
    <w:rsid w:val="00AE212B"/>
    <w:rsid w:val="00AE2499"/>
    <w:rsid w:val="00AE3F9C"/>
    <w:rsid w:val="00AE5B1D"/>
    <w:rsid w:val="00AE7161"/>
    <w:rsid w:val="00AE7C6E"/>
    <w:rsid w:val="00AE7EC1"/>
    <w:rsid w:val="00AE7F1E"/>
    <w:rsid w:val="00AF04FE"/>
    <w:rsid w:val="00AF0797"/>
    <w:rsid w:val="00AF0F20"/>
    <w:rsid w:val="00AF15A4"/>
    <w:rsid w:val="00AF18D4"/>
    <w:rsid w:val="00AF22DB"/>
    <w:rsid w:val="00AF25E2"/>
    <w:rsid w:val="00AF2B33"/>
    <w:rsid w:val="00AF3F13"/>
    <w:rsid w:val="00AF489F"/>
    <w:rsid w:val="00AF65C6"/>
    <w:rsid w:val="00AF79A7"/>
    <w:rsid w:val="00B0132B"/>
    <w:rsid w:val="00B0219F"/>
    <w:rsid w:val="00B02493"/>
    <w:rsid w:val="00B02F6D"/>
    <w:rsid w:val="00B03DDB"/>
    <w:rsid w:val="00B051B7"/>
    <w:rsid w:val="00B064FF"/>
    <w:rsid w:val="00B10602"/>
    <w:rsid w:val="00B11210"/>
    <w:rsid w:val="00B12727"/>
    <w:rsid w:val="00B1293E"/>
    <w:rsid w:val="00B14E11"/>
    <w:rsid w:val="00B15911"/>
    <w:rsid w:val="00B159C0"/>
    <w:rsid w:val="00B16182"/>
    <w:rsid w:val="00B21163"/>
    <w:rsid w:val="00B212FE"/>
    <w:rsid w:val="00B2447C"/>
    <w:rsid w:val="00B24D30"/>
    <w:rsid w:val="00B2536D"/>
    <w:rsid w:val="00B25A27"/>
    <w:rsid w:val="00B267DE"/>
    <w:rsid w:val="00B2696E"/>
    <w:rsid w:val="00B26E01"/>
    <w:rsid w:val="00B27BCE"/>
    <w:rsid w:val="00B3103F"/>
    <w:rsid w:val="00B326B2"/>
    <w:rsid w:val="00B3422E"/>
    <w:rsid w:val="00B34290"/>
    <w:rsid w:val="00B359C3"/>
    <w:rsid w:val="00B35D44"/>
    <w:rsid w:val="00B363B9"/>
    <w:rsid w:val="00B36612"/>
    <w:rsid w:val="00B37BF7"/>
    <w:rsid w:val="00B40E94"/>
    <w:rsid w:val="00B416FE"/>
    <w:rsid w:val="00B41A0A"/>
    <w:rsid w:val="00B41A3A"/>
    <w:rsid w:val="00B41B13"/>
    <w:rsid w:val="00B42130"/>
    <w:rsid w:val="00B42CC4"/>
    <w:rsid w:val="00B438C1"/>
    <w:rsid w:val="00B4400B"/>
    <w:rsid w:val="00B463CA"/>
    <w:rsid w:val="00B47CB9"/>
    <w:rsid w:val="00B50229"/>
    <w:rsid w:val="00B5460F"/>
    <w:rsid w:val="00B547C9"/>
    <w:rsid w:val="00B54C52"/>
    <w:rsid w:val="00B55796"/>
    <w:rsid w:val="00B55853"/>
    <w:rsid w:val="00B56DE2"/>
    <w:rsid w:val="00B576CC"/>
    <w:rsid w:val="00B60C32"/>
    <w:rsid w:val="00B60CBB"/>
    <w:rsid w:val="00B60FF4"/>
    <w:rsid w:val="00B61B7B"/>
    <w:rsid w:val="00B61C69"/>
    <w:rsid w:val="00B61C75"/>
    <w:rsid w:val="00B6224D"/>
    <w:rsid w:val="00B634EC"/>
    <w:rsid w:val="00B642DC"/>
    <w:rsid w:val="00B65B85"/>
    <w:rsid w:val="00B65C23"/>
    <w:rsid w:val="00B6651E"/>
    <w:rsid w:val="00B6677B"/>
    <w:rsid w:val="00B66D23"/>
    <w:rsid w:val="00B66EF6"/>
    <w:rsid w:val="00B67378"/>
    <w:rsid w:val="00B67795"/>
    <w:rsid w:val="00B700A5"/>
    <w:rsid w:val="00B70B62"/>
    <w:rsid w:val="00B71AFA"/>
    <w:rsid w:val="00B71F73"/>
    <w:rsid w:val="00B71F8F"/>
    <w:rsid w:val="00B72235"/>
    <w:rsid w:val="00B731E0"/>
    <w:rsid w:val="00B74A16"/>
    <w:rsid w:val="00B75A56"/>
    <w:rsid w:val="00B75ECA"/>
    <w:rsid w:val="00B763C1"/>
    <w:rsid w:val="00B76685"/>
    <w:rsid w:val="00B76D1E"/>
    <w:rsid w:val="00B77186"/>
    <w:rsid w:val="00B7723D"/>
    <w:rsid w:val="00B80474"/>
    <w:rsid w:val="00B808EC"/>
    <w:rsid w:val="00B8120E"/>
    <w:rsid w:val="00B8185F"/>
    <w:rsid w:val="00B81C53"/>
    <w:rsid w:val="00B81E3E"/>
    <w:rsid w:val="00B837EF"/>
    <w:rsid w:val="00B846EF"/>
    <w:rsid w:val="00B8493F"/>
    <w:rsid w:val="00B860FE"/>
    <w:rsid w:val="00B8627A"/>
    <w:rsid w:val="00B8690F"/>
    <w:rsid w:val="00B87853"/>
    <w:rsid w:val="00B90C00"/>
    <w:rsid w:val="00B91F38"/>
    <w:rsid w:val="00B91FD5"/>
    <w:rsid w:val="00B94A3B"/>
    <w:rsid w:val="00B95009"/>
    <w:rsid w:val="00B9553A"/>
    <w:rsid w:val="00B967AE"/>
    <w:rsid w:val="00B96FD0"/>
    <w:rsid w:val="00B97989"/>
    <w:rsid w:val="00BA01AD"/>
    <w:rsid w:val="00BA09AC"/>
    <w:rsid w:val="00BA19EF"/>
    <w:rsid w:val="00BA211C"/>
    <w:rsid w:val="00BA2651"/>
    <w:rsid w:val="00BA2A10"/>
    <w:rsid w:val="00BA32E4"/>
    <w:rsid w:val="00BA48EF"/>
    <w:rsid w:val="00BA4C50"/>
    <w:rsid w:val="00BA690B"/>
    <w:rsid w:val="00BB0122"/>
    <w:rsid w:val="00BB1009"/>
    <w:rsid w:val="00BB1D8F"/>
    <w:rsid w:val="00BB2336"/>
    <w:rsid w:val="00BB2BD1"/>
    <w:rsid w:val="00BB3FA2"/>
    <w:rsid w:val="00BB40F5"/>
    <w:rsid w:val="00BB4717"/>
    <w:rsid w:val="00BB52E1"/>
    <w:rsid w:val="00BB5477"/>
    <w:rsid w:val="00BB56E7"/>
    <w:rsid w:val="00BB5803"/>
    <w:rsid w:val="00BB66B5"/>
    <w:rsid w:val="00BB7B2A"/>
    <w:rsid w:val="00BB7C93"/>
    <w:rsid w:val="00BB7CFA"/>
    <w:rsid w:val="00BB7D48"/>
    <w:rsid w:val="00BC0761"/>
    <w:rsid w:val="00BC206F"/>
    <w:rsid w:val="00BC2CC7"/>
    <w:rsid w:val="00BC3138"/>
    <w:rsid w:val="00BC333C"/>
    <w:rsid w:val="00BC3DAB"/>
    <w:rsid w:val="00BC3F55"/>
    <w:rsid w:val="00BC5030"/>
    <w:rsid w:val="00BC5125"/>
    <w:rsid w:val="00BC5E42"/>
    <w:rsid w:val="00BC622A"/>
    <w:rsid w:val="00BC7258"/>
    <w:rsid w:val="00BD01AA"/>
    <w:rsid w:val="00BD095B"/>
    <w:rsid w:val="00BD37FF"/>
    <w:rsid w:val="00BD41B8"/>
    <w:rsid w:val="00BD4556"/>
    <w:rsid w:val="00BD47A6"/>
    <w:rsid w:val="00BD48A7"/>
    <w:rsid w:val="00BD5018"/>
    <w:rsid w:val="00BD50C6"/>
    <w:rsid w:val="00BD5E91"/>
    <w:rsid w:val="00BD6C53"/>
    <w:rsid w:val="00BD7B46"/>
    <w:rsid w:val="00BD7B96"/>
    <w:rsid w:val="00BE0C79"/>
    <w:rsid w:val="00BE0F40"/>
    <w:rsid w:val="00BE20A7"/>
    <w:rsid w:val="00BE2A39"/>
    <w:rsid w:val="00BE2C07"/>
    <w:rsid w:val="00BE3030"/>
    <w:rsid w:val="00BE4C02"/>
    <w:rsid w:val="00BE581A"/>
    <w:rsid w:val="00BE5B2A"/>
    <w:rsid w:val="00BE692D"/>
    <w:rsid w:val="00BE6A74"/>
    <w:rsid w:val="00BE6CF2"/>
    <w:rsid w:val="00BE769C"/>
    <w:rsid w:val="00BE7928"/>
    <w:rsid w:val="00BF008C"/>
    <w:rsid w:val="00BF03CB"/>
    <w:rsid w:val="00BF07C4"/>
    <w:rsid w:val="00BF1C7C"/>
    <w:rsid w:val="00BF36D0"/>
    <w:rsid w:val="00BF44F3"/>
    <w:rsid w:val="00BF4BF6"/>
    <w:rsid w:val="00BF4D67"/>
    <w:rsid w:val="00BF4F29"/>
    <w:rsid w:val="00BF5BB1"/>
    <w:rsid w:val="00BF6294"/>
    <w:rsid w:val="00BF6F2A"/>
    <w:rsid w:val="00BF7405"/>
    <w:rsid w:val="00BF7695"/>
    <w:rsid w:val="00C01FC7"/>
    <w:rsid w:val="00C026B9"/>
    <w:rsid w:val="00C0292A"/>
    <w:rsid w:val="00C03E13"/>
    <w:rsid w:val="00C054DB"/>
    <w:rsid w:val="00C054FD"/>
    <w:rsid w:val="00C05DB6"/>
    <w:rsid w:val="00C060CA"/>
    <w:rsid w:val="00C06164"/>
    <w:rsid w:val="00C106B6"/>
    <w:rsid w:val="00C11C40"/>
    <w:rsid w:val="00C127D5"/>
    <w:rsid w:val="00C12A30"/>
    <w:rsid w:val="00C12A73"/>
    <w:rsid w:val="00C12D52"/>
    <w:rsid w:val="00C12F08"/>
    <w:rsid w:val="00C134DA"/>
    <w:rsid w:val="00C138E7"/>
    <w:rsid w:val="00C13CCD"/>
    <w:rsid w:val="00C13FE0"/>
    <w:rsid w:val="00C1485E"/>
    <w:rsid w:val="00C14E49"/>
    <w:rsid w:val="00C15059"/>
    <w:rsid w:val="00C15D3F"/>
    <w:rsid w:val="00C16327"/>
    <w:rsid w:val="00C16EA2"/>
    <w:rsid w:val="00C16F36"/>
    <w:rsid w:val="00C177F9"/>
    <w:rsid w:val="00C2132E"/>
    <w:rsid w:val="00C21522"/>
    <w:rsid w:val="00C218BC"/>
    <w:rsid w:val="00C21A4A"/>
    <w:rsid w:val="00C22336"/>
    <w:rsid w:val="00C23B6F"/>
    <w:rsid w:val="00C23C1C"/>
    <w:rsid w:val="00C258A5"/>
    <w:rsid w:val="00C259C1"/>
    <w:rsid w:val="00C267A1"/>
    <w:rsid w:val="00C27BB4"/>
    <w:rsid w:val="00C27F79"/>
    <w:rsid w:val="00C305F1"/>
    <w:rsid w:val="00C3068F"/>
    <w:rsid w:val="00C309E0"/>
    <w:rsid w:val="00C30AFF"/>
    <w:rsid w:val="00C30EFC"/>
    <w:rsid w:val="00C31AD7"/>
    <w:rsid w:val="00C322E9"/>
    <w:rsid w:val="00C33D9C"/>
    <w:rsid w:val="00C3446C"/>
    <w:rsid w:val="00C34614"/>
    <w:rsid w:val="00C34826"/>
    <w:rsid w:val="00C34A01"/>
    <w:rsid w:val="00C35515"/>
    <w:rsid w:val="00C360EE"/>
    <w:rsid w:val="00C4072E"/>
    <w:rsid w:val="00C4165A"/>
    <w:rsid w:val="00C435A8"/>
    <w:rsid w:val="00C44677"/>
    <w:rsid w:val="00C45722"/>
    <w:rsid w:val="00C46548"/>
    <w:rsid w:val="00C50E26"/>
    <w:rsid w:val="00C516CE"/>
    <w:rsid w:val="00C52EB3"/>
    <w:rsid w:val="00C5393E"/>
    <w:rsid w:val="00C54623"/>
    <w:rsid w:val="00C54F27"/>
    <w:rsid w:val="00C55288"/>
    <w:rsid w:val="00C55341"/>
    <w:rsid w:val="00C55881"/>
    <w:rsid w:val="00C578FF"/>
    <w:rsid w:val="00C579E4"/>
    <w:rsid w:val="00C607B7"/>
    <w:rsid w:val="00C61091"/>
    <w:rsid w:val="00C61B09"/>
    <w:rsid w:val="00C61C54"/>
    <w:rsid w:val="00C6264D"/>
    <w:rsid w:val="00C62BFF"/>
    <w:rsid w:val="00C6414C"/>
    <w:rsid w:val="00C64158"/>
    <w:rsid w:val="00C645E1"/>
    <w:rsid w:val="00C647EF"/>
    <w:rsid w:val="00C651E7"/>
    <w:rsid w:val="00C65E79"/>
    <w:rsid w:val="00C66562"/>
    <w:rsid w:val="00C667C4"/>
    <w:rsid w:val="00C67BD6"/>
    <w:rsid w:val="00C67C3D"/>
    <w:rsid w:val="00C67D47"/>
    <w:rsid w:val="00C70848"/>
    <w:rsid w:val="00C713B7"/>
    <w:rsid w:val="00C715EB"/>
    <w:rsid w:val="00C71E27"/>
    <w:rsid w:val="00C7217A"/>
    <w:rsid w:val="00C72777"/>
    <w:rsid w:val="00C72927"/>
    <w:rsid w:val="00C72AE7"/>
    <w:rsid w:val="00C7359E"/>
    <w:rsid w:val="00C74445"/>
    <w:rsid w:val="00C747CB"/>
    <w:rsid w:val="00C75997"/>
    <w:rsid w:val="00C75CE2"/>
    <w:rsid w:val="00C77623"/>
    <w:rsid w:val="00C80A1A"/>
    <w:rsid w:val="00C8284F"/>
    <w:rsid w:val="00C848CF"/>
    <w:rsid w:val="00C85A08"/>
    <w:rsid w:val="00C863D1"/>
    <w:rsid w:val="00C8664C"/>
    <w:rsid w:val="00C86978"/>
    <w:rsid w:val="00C87752"/>
    <w:rsid w:val="00C87E9A"/>
    <w:rsid w:val="00C90698"/>
    <w:rsid w:val="00C9069F"/>
    <w:rsid w:val="00C91EC2"/>
    <w:rsid w:val="00C91FF0"/>
    <w:rsid w:val="00C924F6"/>
    <w:rsid w:val="00C93106"/>
    <w:rsid w:val="00C93C46"/>
    <w:rsid w:val="00C93CC6"/>
    <w:rsid w:val="00C94087"/>
    <w:rsid w:val="00C941CA"/>
    <w:rsid w:val="00C94680"/>
    <w:rsid w:val="00C952DC"/>
    <w:rsid w:val="00C95757"/>
    <w:rsid w:val="00C95807"/>
    <w:rsid w:val="00C95B74"/>
    <w:rsid w:val="00C96077"/>
    <w:rsid w:val="00C97DB8"/>
    <w:rsid w:val="00CA01E1"/>
    <w:rsid w:val="00CA02E5"/>
    <w:rsid w:val="00CA1614"/>
    <w:rsid w:val="00CA25DB"/>
    <w:rsid w:val="00CA25F5"/>
    <w:rsid w:val="00CA4103"/>
    <w:rsid w:val="00CA42EC"/>
    <w:rsid w:val="00CA492F"/>
    <w:rsid w:val="00CA59A4"/>
    <w:rsid w:val="00CA6045"/>
    <w:rsid w:val="00CA64A3"/>
    <w:rsid w:val="00CA6E39"/>
    <w:rsid w:val="00CA6E3F"/>
    <w:rsid w:val="00CB06FC"/>
    <w:rsid w:val="00CB0D38"/>
    <w:rsid w:val="00CB249A"/>
    <w:rsid w:val="00CB2B57"/>
    <w:rsid w:val="00CB2B79"/>
    <w:rsid w:val="00CB30EC"/>
    <w:rsid w:val="00CB3462"/>
    <w:rsid w:val="00CB472B"/>
    <w:rsid w:val="00CB4BA6"/>
    <w:rsid w:val="00CB5DD3"/>
    <w:rsid w:val="00CB658D"/>
    <w:rsid w:val="00CB6E6C"/>
    <w:rsid w:val="00CB6E83"/>
    <w:rsid w:val="00CB7236"/>
    <w:rsid w:val="00CB7BBC"/>
    <w:rsid w:val="00CC1B74"/>
    <w:rsid w:val="00CC2073"/>
    <w:rsid w:val="00CC26F0"/>
    <w:rsid w:val="00CC31F1"/>
    <w:rsid w:val="00CC3474"/>
    <w:rsid w:val="00CC3F31"/>
    <w:rsid w:val="00CC4103"/>
    <w:rsid w:val="00CC41D0"/>
    <w:rsid w:val="00CC4227"/>
    <w:rsid w:val="00CC439D"/>
    <w:rsid w:val="00CC4AFE"/>
    <w:rsid w:val="00CC5131"/>
    <w:rsid w:val="00CC5240"/>
    <w:rsid w:val="00CC5F15"/>
    <w:rsid w:val="00CC6270"/>
    <w:rsid w:val="00CC6C89"/>
    <w:rsid w:val="00CC7361"/>
    <w:rsid w:val="00CC760A"/>
    <w:rsid w:val="00CC7BD8"/>
    <w:rsid w:val="00CC7CE2"/>
    <w:rsid w:val="00CD04B7"/>
    <w:rsid w:val="00CD1054"/>
    <w:rsid w:val="00CD23D4"/>
    <w:rsid w:val="00CD39D6"/>
    <w:rsid w:val="00CD40B4"/>
    <w:rsid w:val="00CD6965"/>
    <w:rsid w:val="00CD6E6B"/>
    <w:rsid w:val="00CD6F30"/>
    <w:rsid w:val="00CD7273"/>
    <w:rsid w:val="00CD7519"/>
    <w:rsid w:val="00CD7775"/>
    <w:rsid w:val="00CD789F"/>
    <w:rsid w:val="00CD78E0"/>
    <w:rsid w:val="00CE092C"/>
    <w:rsid w:val="00CE418E"/>
    <w:rsid w:val="00CE479F"/>
    <w:rsid w:val="00CE485B"/>
    <w:rsid w:val="00CE51B7"/>
    <w:rsid w:val="00CE5F81"/>
    <w:rsid w:val="00CE606D"/>
    <w:rsid w:val="00CE6A37"/>
    <w:rsid w:val="00CE6EC9"/>
    <w:rsid w:val="00CE7B57"/>
    <w:rsid w:val="00CE7C12"/>
    <w:rsid w:val="00CF053C"/>
    <w:rsid w:val="00CF0E2A"/>
    <w:rsid w:val="00CF17CE"/>
    <w:rsid w:val="00CF1801"/>
    <w:rsid w:val="00CF197D"/>
    <w:rsid w:val="00CF1F4B"/>
    <w:rsid w:val="00CF2015"/>
    <w:rsid w:val="00CF23EC"/>
    <w:rsid w:val="00CF38F7"/>
    <w:rsid w:val="00CF3D60"/>
    <w:rsid w:val="00CF591C"/>
    <w:rsid w:val="00CF6159"/>
    <w:rsid w:val="00D00AA1"/>
    <w:rsid w:val="00D02927"/>
    <w:rsid w:val="00D02AAA"/>
    <w:rsid w:val="00D02B15"/>
    <w:rsid w:val="00D02E99"/>
    <w:rsid w:val="00D02EAD"/>
    <w:rsid w:val="00D03563"/>
    <w:rsid w:val="00D036E4"/>
    <w:rsid w:val="00D040C9"/>
    <w:rsid w:val="00D04445"/>
    <w:rsid w:val="00D0473F"/>
    <w:rsid w:val="00D07A9F"/>
    <w:rsid w:val="00D10505"/>
    <w:rsid w:val="00D105D8"/>
    <w:rsid w:val="00D11CBC"/>
    <w:rsid w:val="00D132B9"/>
    <w:rsid w:val="00D14B18"/>
    <w:rsid w:val="00D150F8"/>
    <w:rsid w:val="00D15CD8"/>
    <w:rsid w:val="00D15F3B"/>
    <w:rsid w:val="00D1665B"/>
    <w:rsid w:val="00D176E7"/>
    <w:rsid w:val="00D17F1D"/>
    <w:rsid w:val="00D20809"/>
    <w:rsid w:val="00D21509"/>
    <w:rsid w:val="00D227C1"/>
    <w:rsid w:val="00D231FB"/>
    <w:rsid w:val="00D23671"/>
    <w:rsid w:val="00D25966"/>
    <w:rsid w:val="00D26CC8"/>
    <w:rsid w:val="00D26CDE"/>
    <w:rsid w:val="00D27BAE"/>
    <w:rsid w:val="00D31063"/>
    <w:rsid w:val="00D31519"/>
    <w:rsid w:val="00D3210E"/>
    <w:rsid w:val="00D328B2"/>
    <w:rsid w:val="00D33C1E"/>
    <w:rsid w:val="00D347E6"/>
    <w:rsid w:val="00D375F5"/>
    <w:rsid w:val="00D37953"/>
    <w:rsid w:val="00D407A0"/>
    <w:rsid w:val="00D408EA"/>
    <w:rsid w:val="00D41B04"/>
    <w:rsid w:val="00D42502"/>
    <w:rsid w:val="00D42516"/>
    <w:rsid w:val="00D4584F"/>
    <w:rsid w:val="00D45E18"/>
    <w:rsid w:val="00D46268"/>
    <w:rsid w:val="00D47C06"/>
    <w:rsid w:val="00D500C2"/>
    <w:rsid w:val="00D502A2"/>
    <w:rsid w:val="00D51180"/>
    <w:rsid w:val="00D51ED9"/>
    <w:rsid w:val="00D528A4"/>
    <w:rsid w:val="00D52A2A"/>
    <w:rsid w:val="00D53330"/>
    <w:rsid w:val="00D53A8B"/>
    <w:rsid w:val="00D544E1"/>
    <w:rsid w:val="00D545C1"/>
    <w:rsid w:val="00D554F0"/>
    <w:rsid w:val="00D55B40"/>
    <w:rsid w:val="00D56B3B"/>
    <w:rsid w:val="00D57082"/>
    <w:rsid w:val="00D571CF"/>
    <w:rsid w:val="00D57A57"/>
    <w:rsid w:val="00D605C8"/>
    <w:rsid w:val="00D615C5"/>
    <w:rsid w:val="00D62B6B"/>
    <w:rsid w:val="00D62C40"/>
    <w:rsid w:val="00D6327A"/>
    <w:rsid w:val="00D6330C"/>
    <w:rsid w:val="00D634EC"/>
    <w:rsid w:val="00D63836"/>
    <w:rsid w:val="00D639EC"/>
    <w:rsid w:val="00D63F61"/>
    <w:rsid w:val="00D656A0"/>
    <w:rsid w:val="00D65C2F"/>
    <w:rsid w:val="00D66A68"/>
    <w:rsid w:val="00D66D46"/>
    <w:rsid w:val="00D671B4"/>
    <w:rsid w:val="00D674D3"/>
    <w:rsid w:val="00D67ADC"/>
    <w:rsid w:val="00D7042B"/>
    <w:rsid w:val="00D71096"/>
    <w:rsid w:val="00D71BC9"/>
    <w:rsid w:val="00D722A5"/>
    <w:rsid w:val="00D72BB5"/>
    <w:rsid w:val="00D742BF"/>
    <w:rsid w:val="00D74614"/>
    <w:rsid w:val="00D74A6D"/>
    <w:rsid w:val="00D75117"/>
    <w:rsid w:val="00D751DB"/>
    <w:rsid w:val="00D75637"/>
    <w:rsid w:val="00D7565E"/>
    <w:rsid w:val="00D75DF4"/>
    <w:rsid w:val="00D75E81"/>
    <w:rsid w:val="00D76A1D"/>
    <w:rsid w:val="00D7732E"/>
    <w:rsid w:val="00D7762B"/>
    <w:rsid w:val="00D77C49"/>
    <w:rsid w:val="00D8097C"/>
    <w:rsid w:val="00D8118D"/>
    <w:rsid w:val="00D82ECD"/>
    <w:rsid w:val="00D8304F"/>
    <w:rsid w:val="00D83BBD"/>
    <w:rsid w:val="00D83F04"/>
    <w:rsid w:val="00D856FB"/>
    <w:rsid w:val="00D85AF2"/>
    <w:rsid w:val="00D86CB8"/>
    <w:rsid w:val="00D86FF5"/>
    <w:rsid w:val="00D87369"/>
    <w:rsid w:val="00D922A8"/>
    <w:rsid w:val="00D94C0D"/>
    <w:rsid w:val="00D94F07"/>
    <w:rsid w:val="00D9634C"/>
    <w:rsid w:val="00DA05C9"/>
    <w:rsid w:val="00DA0B6C"/>
    <w:rsid w:val="00DA0E24"/>
    <w:rsid w:val="00DA12C8"/>
    <w:rsid w:val="00DA17B0"/>
    <w:rsid w:val="00DA1A0B"/>
    <w:rsid w:val="00DA3B3E"/>
    <w:rsid w:val="00DA51DB"/>
    <w:rsid w:val="00DA572E"/>
    <w:rsid w:val="00DB06DC"/>
    <w:rsid w:val="00DB1311"/>
    <w:rsid w:val="00DB1BFB"/>
    <w:rsid w:val="00DB23C9"/>
    <w:rsid w:val="00DB28AF"/>
    <w:rsid w:val="00DB2E57"/>
    <w:rsid w:val="00DB323F"/>
    <w:rsid w:val="00DB363C"/>
    <w:rsid w:val="00DB57B7"/>
    <w:rsid w:val="00DB5B5F"/>
    <w:rsid w:val="00DB6415"/>
    <w:rsid w:val="00DB69ED"/>
    <w:rsid w:val="00DB6BD5"/>
    <w:rsid w:val="00DB7D98"/>
    <w:rsid w:val="00DC0794"/>
    <w:rsid w:val="00DC09EA"/>
    <w:rsid w:val="00DC1390"/>
    <w:rsid w:val="00DC1657"/>
    <w:rsid w:val="00DC1778"/>
    <w:rsid w:val="00DC2646"/>
    <w:rsid w:val="00DC2A2F"/>
    <w:rsid w:val="00DC3818"/>
    <w:rsid w:val="00DC3EB2"/>
    <w:rsid w:val="00DC4282"/>
    <w:rsid w:val="00DC4D75"/>
    <w:rsid w:val="00DC5DB5"/>
    <w:rsid w:val="00DC7D83"/>
    <w:rsid w:val="00DC7F9E"/>
    <w:rsid w:val="00DD08AF"/>
    <w:rsid w:val="00DD1AFF"/>
    <w:rsid w:val="00DD1E77"/>
    <w:rsid w:val="00DD2761"/>
    <w:rsid w:val="00DD473D"/>
    <w:rsid w:val="00DD5006"/>
    <w:rsid w:val="00DD5A40"/>
    <w:rsid w:val="00DD5E7A"/>
    <w:rsid w:val="00DD6AEF"/>
    <w:rsid w:val="00DE1C31"/>
    <w:rsid w:val="00DE241A"/>
    <w:rsid w:val="00DE2910"/>
    <w:rsid w:val="00DE3C2B"/>
    <w:rsid w:val="00DF01E1"/>
    <w:rsid w:val="00DF09A8"/>
    <w:rsid w:val="00DF35D0"/>
    <w:rsid w:val="00DF3D14"/>
    <w:rsid w:val="00DF5ACE"/>
    <w:rsid w:val="00DF5C3D"/>
    <w:rsid w:val="00DF5FA5"/>
    <w:rsid w:val="00E002DC"/>
    <w:rsid w:val="00E0037D"/>
    <w:rsid w:val="00E004B0"/>
    <w:rsid w:val="00E0060F"/>
    <w:rsid w:val="00E00C36"/>
    <w:rsid w:val="00E01D72"/>
    <w:rsid w:val="00E01DBE"/>
    <w:rsid w:val="00E0281A"/>
    <w:rsid w:val="00E03357"/>
    <w:rsid w:val="00E03B25"/>
    <w:rsid w:val="00E04532"/>
    <w:rsid w:val="00E04D0B"/>
    <w:rsid w:val="00E05D5A"/>
    <w:rsid w:val="00E05E33"/>
    <w:rsid w:val="00E06B8A"/>
    <w:rsid w:val="00E06C40"/>
    <w:rsid w:val="00E06D11"/>
    <w:rsid w:val="00E06E26"/>
    <w:rsid w:val="00E06F87"/>
    <w:rsid w:val="00E107CB"/>
    <w:rsid w:val="00E122AB"/>
    <w:rsid w:val="00E123C8"/>
    <w:rsid w:val="00E12F45"/>
    <w:rsid w:val="00E13AE9"/>
    <w:rsid w:val="00E13D72"/>
    <w:rsid w:val="00E14A35"/>
    <w:rsid w:val="00E15240"/>
    <w:rsid w:val="00E1543C"/>
    <w:rsid w:val="00E161D1"/>
    <w:rsid w:val="00E16C2C"/>
    <w:rsid w:val="00E17127"/>
    <w:rsid w:val="00E17998"/>
    <w:rsid w:val="00E20E12"/>
    <w:rsid w:val="00E20FCF"/>
    <w:rsid w:val="00E2288F"/>
    <w:rsid w:val="00E22E8C"/>
    <w:rsid w:val="00E234ED"/>
    <w:rsid w:val="00E23BAF"/>
    <w:rsid w:val="00E23E9E"/>
    <w:rsid w:val="00E24F19"/>
    <w:rsid w:val="00E278D6"/>
    <w:rsid w:val="00E30790"/>
    <w:rsid w:val="00E31919"/>
    <w:rsid w:val="00E31BBB"/>
    <w:rsid w:val="00E31E9D"/>
    <w:rsid w:val="00E3211D"/>
    <w:rsid w:val="00E32794"/>
    <w:rsid w:val="00E32F93"/>
    <w:rsid w:val="00E33A88"/>
    <w:rsid w:val="00E34446"/>
    <w:rsid w:val="00E3485E"/>
    <w:rsid w:val="00E349F0"/>
    <w:rsid w:val="00E35566"/>
    <w:rsid w:val="00E359C9"/>
    <w:rsid w:val="00E359CE"/>
    <w:rsid w:val="00E35FC2"/>
    <w:rsid w:val="00E36348"/>
    <w:rsid w:val="00E37590"/>
    <w:rsid w:val="00E4063E"/>
    <w:rsid w:val="00E40868"/>
    <w:rsid w:val="00E40A10"/>
    <w:rsid w:val="00E41BFE"/>
    <w:rsid w:val="00E4211D"/>
    <w:rsid w:val="00E42672"/>
    <w:rsid w:val="00E43200"/>
    <w:rsid w:val="00E43709"/>
    <w:rsid w:val="00E438C3"/>
    <w:rsid w:val="00E439FB"/>
    <w:rsid w:val="00E44F3F"/>
    <w:rsid w:val="00E46A4B"/>
    <w:rsid w:val="00E46C1F"/>
    <w:rsid w:val="00E47DE1"/>
    <w:rsid w:val="00E50539"/>
    <w:rsid w:val="00E50793"/>
    <w:rsid w:val="00E50E7D"/>
    <w:rsid w:val="00E514AC"/>
    <w:rsid w:val="00E51502"/>
    <w:rsid w:val="00E526BA"/>
    <w:rsid w:val="00E52B21"/>
    <w:rsid w:val="00E52C75"/>
    <w:rsid w:val="00E52FC4"/>
    <w:rsid w:val="00E5311B"/>
    <w:rsid w:val="00E53D40"/>
    <w:rsid w:val="00E53FDC"/>
    <w:rsid w:val="00E546D3"/>
    <w:rsid w:val="00E54B75"/>
    <w:rsid w:val="00E54C06"/>
    <w:rsid w:val="00E5683F"/>
    <w:rsid w:val="00E5760A"/>
    <w:rsid w:val="00E5797F"/>
    <w:rsid w:val="00E60525"/>
    <w:rsid w:val="00E609BF"/>
    <w:rsid w:val="00E612E6"/>
    <w:rsid w:val="00E623ED"/>
    <w:rsid w:val="00E634F8"/>
    <w:rsid w:val="00E638C4"/>
    <w:rsid w:val="00E640A1"/>
    <w:rsid w:val="00E64267"/>
    <w:rsid w:val="00E64C90"/>
    <w:rsid w:val="00E65376"/>
    <w:rsid w:val="00E65E82"/>
    <w:rsid w:val="00E66B78"/>
    <w:rsid w:val="00E67233"/>
    <w:rsid w:val="00E67BF6"/>
    <w:rsid w:val="00E719AA"/>
    <w:rsid w:val="00E71BB9"/>
    <w:rsid w:val="00E7386B"/>
    <w:rsid w:val="00E73B53"/>
    <w:rsid w:val="00E747D6"/>
    <w:rsid w:val="00E74AC4"/>
    <w:rsid w:val="00E755E7"/>
    <w:rsid w:val="00E757ED"/>
    <w:rsid w:val="00E76895"/>
    <w:rsid w:val="00E76BB5"/>
    <w:rsid w:val="00E80253"/>
    <w:rsid w:val="00E8215D"/>
    <w:rsid w:val="00E831BD"/>
    <w:rsid w:val="00E83487"/>
    <w:rsid w:val="00E84B47"/>
    <w:rsid w:val="00E84DEC"/>
    <w:rsid w:val="00E8659C"/>
    <w:rsid w:val="00E86651"/>
    <w:rsid w:val="00E86EC7"/>
    <w:rsid w:val="00E86F4A"/>
    <w:rsid w:val="00E925DF"/>
    <w:rsid w:val="00E94F58"/>
    <w:rsid w:val="00E95094"/>
    <w:rsid w:val="00E955FD"/>
    <w:rsid w:val="00E969A2"/>
    <w:rsid w:val="00E97635"/>
    <w:rsid w:val="00E97AEF"/>
    <w:rsid w:val="00EA1801"/>
    <w:rsid w:val="00EA18B3"/>
    <w:rsid w:val="00EA19FD"/>
    <w:rsid w:val="00EA210D"/>
    <w:rsid w:val="00EA3177"/>
    <w:rsid w:val="00EA4C9D"/>
    <w:rsid w:val="00EA4E1B"/>
    <w:rsid w:val="00EA5013"/>
    <w:rsid w:val="00EA67F7"/>
    <w:rsid w:val="00EA6986"/>
    <w:rsid w:val="00EA6B5D"/>
    <w:rsid w:val="00EA6F45"/>
    <w:rsid w:val="00EA7D61"/>
    <w:rsid w:val="00EA7E12"/>
    <w:rsid w:val="00EB0552"/>
    <w:rsid w:val="00EB0ECB"/>
    <w:rsid w:val="00EB2EA9"/>
    <w:rsid w:val="00EB374D"/>
    <w:rsid w:val="00EB3980"/>
    <w:rsid w:val="00EB4111"/>
    <w:rsid w:val="00EB417F"/>
    <w:rsid w:val="00EB44BD"/>
    <w:rsid w:val="00EB46CA"/>
    <w:rsid w:val="00EB4D70"/>
    <w:rsid w:val="00EB5076"/>
    <w:rsid w:val="00EB6BAC"/>
    <w:rsid w:val="00EB6F87"/>
    <w:rsid w:val="00EB7386"/>
    <w:rsid w:val="00EC086E"/>
    <w:rsid w:val="00EC0898"/>
    <w:rsid w:val="00EC0B6E"/>
    <w:rsid w:val="00EC1719"/>
    <w:rsid w:val="00EC1777"/>
    <w:rsid w:val="00EC1FC8"/>
    <w:rsid w:val="00EC2374"/>
    <w:rsid w:val="00EC28A4"/>
    <w:rsid w:val="00EC462A"/>
    <w:rsid w:val="00EC4BE7"/>
    <w:rsid w:val="00EC52BB"/>
    <w:rsid w:val="00EC5E4F"/>
    <w:rsid w:val="00EC6BA9"/>
    <w:rsid w:val="00EC75BA"/>
    <w:rsid w:val="00EC7EBE"/>
    <w:rsid w:val="00ED117C"/>
    <w:rsid w:val="00ED2F8C"/>
    <w:rsid w:val="00ED30CC"/>
    <w:rsid w:val="00ED31D0"/>
    <w:rsid w:val="00ED36F7"/>
    <w:rsid w:val="00ED37FF"/>
    <w:rsid w:val="00ED4FBE"/>
    <w:rsid w:val="00ED50CB"/>
    <w:rsid w:val="00ED5A19"/>
    <w:rsid w:val="00ED5C4A"/>
    <w:rsid w:val="00ED7258"/>
    <w:rsid w:val="00ED75F7"/>
    <w:rsid w:val="00ED78A4"/>
    <w:rsid w:val="00ED7D39"/>
    <w:rsid w:val="00EE08CE"/>
    <w:rsid w:val="00EE0D9A"/>
    <w:rsid w:val="00EE3184"/>
    <w:rsid w:val="00EE331A"/>
    <w:rsid w:val="00EE354B"/>
    <w:rsid w:val="00EE3A99"/>
    <w:rsid w:val="00EE3C90"/>
    <w:rsid w:val="00EE53FF"/>
    <w:rsid w:val="00EE5589"/>
    <w:rsid w:val="00EE5FBA"/>
    <w:rsid w:val="00EE6AB6"/>
    <w:rsid w:val="00EF0DB6"/>
    <w:rsid w:val="00EF16B3"/>
    <w:rsid w:val="00EF1B6B"/>
    <w:rsid w:val="00EF1CB1"/>
    <w:rsid w:val="00EF26B1"/>
    <w:rsid w:val="00EF2AC9"/>
    <w:rsid w:val="00EF558F"/>
    <w:rsid w:val="00EF6D77"/>
    <w:rsid w:val="00EF76F7"/>
    <w:rsid w:val="00EF7E2C"/>
    <w:rsid w:val="00EF7F9B"/>
    <w:rsid w:val="00F00B38"/>
    <w:rsid w:val="00F00D7F"/>
    <w:rsid w:val="00F019DE"/>
    <w:rsid w:val="00F03EC7"/>
    <w:rsid w:val="00F041C7"/>
    <w:rsid w:val="00F044D5"/>
    <w:rsid w:val="00F07100"/>
    <w:rsid w:val="00F07D53"/>
    <w:rsid w:val="00F10202"/>
    <w:rsid w:val="00F11CBE"/>
    <w:rsid w:val="00F12126"/>
    <w:rsid w:val="00F12588"/>
    <w:rsid w:val="00F13082"/>
    <w:rsid w:val="00F138A1"/>
    <w:rsid w:val="00F14C07"/>
    <w:rsid w:val="00F150DB"/>
    <w:rsid w:val="00F1515E"/>
    <w:rsid w:val="00F15231"/>
    <w:rsid w:val="00F161D5"/>
    <w:rsid w:val="00F16899"/>
    <w:rsid w:val="00F16DDF"/>
    <w:rsid w:val="00F17558"/>
    <w:rsid w:val="00F21242"/>
    <w:rsid w:val="00F21309"/>
    <w:rsid w:val="00F21BC8"/>
    <w:rsid w:val="00F21FEA"/>
    <w:rsid w:val="00F22938"/>
    <w:rsid w:val="00F22BCE"/>
    <w:rsid w:val="00F22EE2"/>
    <w:rsid w:val="00F2332F"/>
    <w:rsid w:val="00F23AF5"/>
    <w:rsid w:val="00F242C0"/>
    <w:rsid w:val="00F2477B"/>
    <w:rsid w:val="00F25310"/>
    <w:rsid w:val="00F26029"/>
    <w:rsid w:val="00F26287"/>
    <w:rsid w:val="00F26CE9"/>
    <w:rsid w:val="00F3197E"/>
    <w:rsid w:val="00F31AB9"/>
    <w:rsid w:val="00F322BA"/>
    <w:rsid w:val="00F33026"/>
    <w:rsid w:val="00F337CD"/>
    <w:rsid w:val="00F34015"/>
    <w:rsid w:val="00F34902"/>
    <w:rsid w:val="00F352FB"/>
    <w:rsid w:val="00F353D1"/>
    <w:rsid w:val="00F35F16"/>
    <w:rsid w:val="00F36C59"/>
    <w:rsid w:val="00F36F46"/>
    <w:rsid w:val="00F40DD9"/>
    <w:rsid w:val="00F4131A"/>
    <w:rsid w:val="00F419B3"/>
    <w:rsid w:val="00F41D38"/>
    <w:rsid w:val="00F41F61"/>
    <w:rsid w:val="00F42A9A"/>
    <w:rsid w:val="00F42C29"/>
    <w:rsid w:val="00F446A7"/>
    <w:rsid w:val="00F454CA"/>
    <w:rsid w:val="00F45860"/>
    <w:rsid w:val="00F467C0"/>
    <w:rsid w:val="00F47E19"/>
    <w:rsid w:val="00F501FC"/>
    <w:rsid w:val="00F50215"/>
    <w:rsid w:val="00F5220A"/>
    <w:rsid w:val="00F52D20"/>
    <w:rsid w:val="00F52E7D"/>
    <w:rsid w:val="00F53896"/>
    <w:rsid w:val="00F5456C"/>
    <w:rsid w:val="00F54833"/>
    <w:rsid w:val="00F54A6F"/>
    <w:rsid w:val="00F54B46"/>
    <w:rsid w:val="00F559E5"/>
    <w:rsid w:val="00F55A89"/>
    <w:rsid w:val="00F55FB9"/>
    <w:rsid w:val="00F57434"/>
    <w:rsid w:val="00F605B3"/>
    <w:rsid w:val="00F61943"/>
    <w:rsid w:val="00F61ECF"/>
    <w:rsid w:val="00F62125"/>
    <w:rsid w:val="00F646BB"/>
    <w:rsid w:val="00F64853"/>
    <w:rsid w:val="00F64D99"/>
    <w:rsid w:val="00F64DB8"/>
    <w:rsid w:val="00F65114"/>
    <w:rsid w:val="00F657FC"/>
    <w:rsid w:val="00F662B9"/>
    <w:rsid w:val="00F663B8"/>
    <w:rsid w:val="00F6648D"/>
    <w:rsid w:val="00F66A6B"/>
    <w:rsid w:val="00F67185"/>
    <w:rsid w:val="00F67655"/>
    <w:rsid w:val="00F70A1D"/>
    <w:rsid w:val="00F70C43"/>
    <w:rsid w:val="00F711B4"/>
    <w:rsid w:val="00F73295"/>
    <w:rsid w:val="00F73947"/>
    <w:rsid w:val="00F74262"/>
    <w:rsid w:val="00F74A5C"/>
    <w:rsid w:val="00F74E4F"/>
    <w:rsid w:val="00F753EA"/>
    <w:rsid w:val="00F76461"/>
    <w:rsid w:val="00F7696F"/>
    <w:rsid w:val="00F76CBF"/>
    <w:rsid w:val="00F770F4"/>
    <w:rsid w:val="00F77777"/>
    <w:rsid w:val="00F77E20"/>
    <w:rsid w:val="00F80326"/>
    <w:rsid w:val="00F814CD"/>
    <w:rsid w:val="00F816E3"/>
    <w:rsid w:val="00F822AD"/>
    <w:rsid w:val="00F824F4"/>
    <w:rsid w:val="00F82789"/>
    <w:rsid w:val="00F82EA5"/>
    <w:rsid w:val="00F83DB5"/>
    <w:rsid w:val="00F84231"/>
    <w:rsid w:val="00F85C27"/>
    <w:rsid w:val="00F876DF"/>
    <w:rsid w:val="00F90D07"/>
    <w:rsid w:val="00F90E2C"/>
    <w:rsid w:val="00F9151C"/>
    <w:rsid w:val="00F928D8"/>
    <w:rsid w:val="00F932AA"/>
    <w:rsid w:val="00F93D7F"/>
    <w:rsid w:val="00F94A21"/>
    <w:rsid w:val="00F94C2D"/>
    <w:rsid w:val="00F95191"/>
    <w:rsid w:val="00F95CA3"/>
    <w:rsid w:val="00F96043"/>
    <w:rsid w:val="00FA0652"/>
    <w:rsid w:val="00FA1021"/>
    <w:rsid w:val="00FA3AF1"/>
    <w:rsid w:val="00FA3DAE"/>
    <w:rsid w:val="00FA416C"/>
    <w:rsid w:val="00FA42A8"/>
    <w:rsid w:val="00FA5DDB"/>
    <w:rsid w:val="00FA76B2"/>
    <w:rsid w:val="00FB0C45"/>
    <w:rsid w:val="00FB1776"/>
    <w:rsid w:val="00FB24D0"/>
    <w:rsid w:val="00FB2A90"/>
    <w:rsid w:val="00FB4689"/>
    <w:rsid w:val="00FB47BB"/>
    <w:rsid w:val="00FB5E83"/>
    <w:rsid w:val="00FB6F78"/>
    <w:rsid w:val="00FB7557"/>
    <w:rsid w:val="00FC13BF"/>
    <w:rsid w:val="00FC163A"/>
    <w:rsid w:val="00FC2287"/>
    <w:rsid w:val="00FC2CA1"/>
    <w:rsid w:val="00FC3971"/>
    <w:rsid w:val="00FC3A0B"/>
    <w:rsid w:val="00FC48FA"/>
    <w:rsid w:val="00FC5DBB"/>
    <w:rsid w:val="00FC7700"/>
    <w:rsid w:val="00FC7F99"/>
    <w:rsid w:val="00FD0142"/>
    <w:rsid w:val="00FD0B41"/>
    <w:rsid w:val="00FD13C2"/>
    <w:rsid w:val="00FD14F4"/>
    <w:rsid w:val="00FD16DB"/>
    <w:rsid w:val="00FD25CC"/>
    <w:rsid w:val="00FD28D9"/>
    <w:rsid w:val="00FD3582"/>
    <w:rsid w:val="00FD41CB"/>
    <w:rsid w:val="00FD4934"/>
    <w:rsid w:val="00FD4E5F"/>
    <w:rsid w:val="00FD5B5D"/>
    <w:rsid w:val="00FD7B11"/>
    <w:rsid w:val="00FE079C"/>
    <w:rsid w:val="00FE25D3"/>
    <w:rsid w:val="00FE2896"/>
    <w:rsid w:val="00FE2B05"/>
    <w:rsid w:val="00FE2F0A"/>
    <w:rsid w:val="00FE362C"/>
    <w:rsid w:val="00FE4245"/>
    <w:rsid w:val="00FE43DE"/>
    <w:rsid w:val="00FE486E"/>
    <w:rsid w:val="00FE7E96"/>
    <w:rsid w:val="00FF0CFA"/>
    <w:rsid w:val="00FF209C"/>
    <w:rsid w:val="00FF210C"/>
    <w:rsid w:val="00FF2AD9"/>
    <w:rsid w:val="00FF2F88"/>
    <w:rsid w:val="00FF3CDD"/>
    <w:rsid w:val="00FF3E01"/>
    <w:rsid w:val="00FF4825"/>
    <w:rsid w:val="00FF5A0A"/>
    <w:rsid w:val="00FF6B44"/>
    <w:rsid w:val="00FF7469"/>
    <w:rsid w:val="00FF7816"/>
    <w:rsid w:val="00FF79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8DE24"/>
  <w15:docId w15:val="{98B37E8C-FFDF-4F56-9573-B69E487CE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03C3"/>
    <w:pPr>
      <w:widowControl w:val="0"/>
    </w:pPr>
  </w:style>
  <w:style w:type="paragraph" w:styleId="1">
    <w:name w:val="heading 1"/>
    <w:basedOn w:val="a"/>
    <w:next w:val="a"/>
    <w:qFormat/>
    <w:rsid w:val="00ED2F8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663BFF"/>
    <w:pPr>
      <w:keepNext/>
      <w:widowControl/>
      <w:jc w:val="center"/>
      <w:outlineLvl w:val="1"/>
    </w:pPr>
    <w:rPr>
      <w:b/>
      <w:sz w:val="28"/>
    </w:rPr>
  </w:style>
  <w:style w:type="paragraph" w:styleId="3">
    <w:name w:val="heading 3"/>
    <w:basedOn w:val="a"/>
    <w:next w:val="a"/>
    <w:link w:val="30"/>
    <w:qFormat/>
    <w:rsid w:val="00663BFF"/>
    <w:pPr>
      <w:keepNext/>
      <w:jc w:val="center"/>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663BFF"/>
    <w:pPr>
      <w:widowControl/>
      <w:jc w:val="center"/>
    </w:pPr>
    <w:rPr>
      <w:b/>
      <w:sz w:val="26"/>
    </w:rPr>
  </w:style>
  <w:style w:type="paragraph" w:customStyle="1" w:styleId="21">
    <w:name w:val="Основной текст с отступом 21"/>
    <w:basedOn w:val="a"/>
    <w:rsid w:val="00663BFF"/>
    <w:pPr>
      <w:ind w:firstLine="851"/>
      <w:jc w:val="both"/>
    </w:pPr>
    <w:rPr>
      <w:sz w:val="24"/>
    </w:rPr>
  </w:style>
  <w:style w:type="paragraph" w:customStyle="1" w:styleId="ConsNormal">
    <w:name w:val="ConsNormal"/>
    <w:rsid w:val="00CC7361"/>
    <w:pPr>
      <w:autoSpaceDE w:val="0"/>
      <w:autoSpaceDN w:val="0"/>
      <w:adjustRightInd w:val="0"/>
      <w:ind w:right="19772" w:firstLine="720"/>
    </w:pPr>
    <w:rPr>
      <w:rFonts w:ascii="Arial" w:hAnsi="Arial" w:cs="Arial"/>
    </w:rPr>
  </w:style>
  <w:style w:type="paragraph" w:styleId="a4">
    <w:name w:val="Body Text Indent"/>
    <w:basedOn w:val="a"/>
    <w:rsid w:val="000271B1"/>
    <w:pPr>
      <w:widowControl/>
      <w:ind w:right="-1050" w:firstLine="709"/>
      <w:jc w:val="both"/>
    </w:pPr>
    <w:rPr>
      <w:sz w:val="24"/>
    </w:rPr>
  </w:style>
  <w:style w:type="paragraph" w:customStyle="1" w:styleId="ConsPlusTitle">
    <w:name w:val="ConsPlusTitle"/>
    <w:rsid w:val="006621CA"/>
    <w:pPr>
      <w:widowControl w:val="0"/>
      <w:autoSpaceDE w:val="0"/>
      <w:autoSpaceDN w:val="0"/>
      <w:adjustRightInd w:val="0"/>
    </w:pPr>
    <w:rPr>
      <w:rFonts w:ascii="Arial" w:hAnsi="Arial" w:cs="Arial"/>
      <w:b/>
      <w:bCs/>
    </w:rPr>
  </w:style>
  <w:style w:type="paragraph" w:customStyle="1" w:styleId="ConsPlusNormal">
    <w:name w:val="ConsPlusNormal"/>
    <w:rsid w:val="00F4131A"/>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F4131A"/>
    <w:pPr>
      <w:widowControl w:val="0"/>
      <w:autoSpaceDE w:val="0"/>
      <w:autoSpaceDN w:val="0"/>
      <w:adjustRightInd w:val="0"/>
    </w:pPr>
    <w:rPr>
      <w:rFonts w:ascii="Courier New" w:hAnsi="Courier New" w:cs="Courier New"/>
    </w:rPr>
  </w:style>
  <w:style w:type="paragraph" w:styleId="a5">
    <w:name w:val="Balloon Text"/>
    <w:basedOn w:val="a"/>
    <w:semiHidden/>
    <w:rsid w:val="009B7A54"/>
    <w:rPr>
      <w:rFonts w:ascii="Tahoma" w:hAnsi="Tahoma" w:cs="Tahoma"/>
      <w:sz w:val="16"/>
      <w:szCs w:val="16"/>
    </w:rPr>
  </w:style>
  <w:style w:type="table" w:styleId="a6">
    <w:name w:val="Table Grid"/>
    <w:basedOn w:val="a1"/>
    <w:uiPriority w:val="59"/>
    <w:rsid w:val="00747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943F93"/>
    <w:pPr>
      <w:tabs>
        <w:tab w:val="center" w:pos="4677"/>
        <w:tab w:val="right" w:pos="9355"/>
      </w:tabs>
    </w:pPr>
  </w:style>
  <w:style w:type="character" w:styleId="a8">
    <w:name w:val="page number"/>
    <w:basedOn w:val="a0"/>
    <w:rsid w:val="00943F93"/>
  </w:style>
  <w:style w:type="paragraph" w:styleId="a9">
    <w:name w:val="footer"/>
    <w:basedOn w:val="a"/>
    <w:rsid w:val="00464895"/>
    <w:pPr>
      <w:tabs>
        <w:tab w:val="center" w:pos="4677"/>
        <w:tab w:val="right" w:pos="9355"/>
      </w:tabs>
    </w:pPr>
  </w:style>
  <w:style w:type="paragraph" w:customStyle="1" w:styleId="aa">
    <w:name w:val="Таблицы (моноширинный)"/>
    <w:basedOn w:val="a"/>
    <w:next w:val="a"/>
    <w:rsid w:val="00914EEB"/>
    <w:pPr>
      <w:widowControl/>
      <w:autoSpaceDE w:val="0"/>
      <w:autoSpaceDN w:val="0"/>
      <w:adjustRightInd w:val="0"/>
      <w:jc w:val="both"/>
    </w:pPr>
    <w:rPr>
      <w:rFonts w:ascii="Courier New" w:hAnsi="Courier New" w:cs="Courier New"/>
    </w:rPr>
  </w:style>
  <w:style w:type="character" w:customStyle="1" w:styleId="ab">
    <w:name w:val="Гипертекстовая ссылка"/>
    <w:basedOn w:val="a0"/>
    <w:rsid w:val="00A5033D"/>
    <w:rPr>
      <w:color w:val="008000"/>
      <w:sz w:val="20"/>
      <w:szCs w:val="20"/>
      <w:u w:val="single"/>
    </w:rPr>
  </w:style>
  <w:style w:type="table" w:customStyle="1" w:styleId="10">
    <w:name w:val="Сетка таблицы1"/>
    <w:basedOn w:val="a1"/>
    <w:next w:val="a6"/>
    <w:rsid w:val="004D0E8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1"/>
    <w:basedOn w:val="a"/>
    <w:rsid w:val="00C77623"/>
    <w:pPr>
      <w:widowControl/>
      <w:spacing w:before="100" w:beforeAutospacing="1" w:after="100" w:afterAutospacing="1"/>
    </w:pPr>
    <w:rPr>
      <w:rFonts w:ascii="Tahoma" w:hAnsi="Tahoma"/>
      <w:bCs/>
      <w:lang w:val="en-US" w:eastAsia="en-US"/>
    </w:rPr>
  </w:style>
  <w:style w:type="paragraph" w:customStyle="1" w:styleId="ConsNonformat">
    <w:name w:val="ConsNonformat"/>
    <w:rsid w:val="00D856FB"/>
    <w:pPr>
      <w:widowControl w:val="0"/>
      <w:autoSpaceDE w:val="0"/>
      <w:autoSpaceDN w:val="0"/>
      <w:adjustRightInd w:val="0"/>
      <w:ind w:right="19772"/>
    </w:pPr>
    <w:rPr>
      <w:rFonts w:ascii="Courier New" w:hAnsi="Courier New" w:cs="Courier New"/>
    </w:rPr>
  </w:style>
  <w:style w:type="table" w:customStyle="1" w:styleId="22">
    <w:name w:val="Сетка таблицы2"/>
    <w:basedOn w:val="a1"/>
    <w:next w:val="a6"/>
    <w:rsid w:val="00F657F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B42130"/>
    <w:pPr>
      <w:autoSpaceDE w:val="0"/>
      <w:autoSpaceDN w:val="0"/>
      <w:adjustRightInd w:val="0"/>
    </w:pPr>
    <w:rPr>
      <w:rFonts w:ascii="Arial" w:hAnsi="Arial" w:cs="Arial"/>
    </w:rPr>
  </w:style>
  <w:style w:type="character" w:customStyle="1" w:styleId="30">
    <w:name w:val="Заголовок 3 Знак"/>
    <w:basedOn w:val="a0"/>
    <w:link w:val="3"/>
    <w:rsid w:val="00E640A1"/>
    <w:rPr>
      <w:b/>
      <w:sz w:val="24"/>
    </w:rPr>
  </w:style>
  <w:style w:type="character" w:customStyle="1" w:styleId="20">
    <w:name w:val="Заголовок 2 Знак"/>
    <w:basedOn w:val="a0"/>
    <w:link w:val="2"/>
    <w:rsid w:val="00CC7BD8"/>
    <w:rPr>
      <w:b/>
      <w:sz w:val="28"/>
    </w:rPr>
  </w:style>
  <w:style w:type="character" w:customStyle="1" w:styleId="apple-style-span">
    <w:name w:val="apple-style-span"/>
    <w:basedOn w:val="a0"/>
    <w:rsid w:val="00FB0C45"/>
  </w:style>
  <w:style w:type="paragraph" w:styleId="ac">
    <w:name w:val="List Paragraph"/>
    <w:basedOn w:val="a"/>
    <w:uiPriority w:val="34"/>
    <w:qFormat/>
    <w:rsid w:val="005A254D"/>
    <w:pPr>
      <w:ind w:left="720"/>
      <w:contextualSpacing/>
    </w:pPr>
  </w:style>
  <w:style w:type="paragraph" w:styleId="ad">
    <w:name w:val="Body Text"/>
    <w:basedOn w:val="a"/>
    <w:link w:val="ae"/>
    <w:rsid w:val="00F322BA"/>
    <w:pPr>
      <w:spacing w:after="120"/>
    </w:pPr>
  </w:style>
  <w:style w:type="character" w:customStyle="1" w:styleId="ae">
    <w:name w:val="Основной текст Знак"/>
    <w:basedOn w:val="a0"/>
    <w:link w:val="ad"/>
    <w:rsid w:val="00F322BA"/>
  </w:style>
  <w:style w:type="character" w:styleId="af">
    <w:name w:val="Strong"/>
    <w:basedOn w:val="a0"/>
    <w:uiPriority w:val="22"/>
    <w:qFormat/>
    <w:rsid w:val="00995FD0"/>
    <w:rPr>
      <w:b/>
      <w:bCs/>
    </w:rPr>
  </w:style>
  <w:style w:type="character" w:styleId="af0">
    <w:name w:val="Hyperlink"/>
    <w:basedOn w:val="a0"/>
    <w:uiPriority w:val="99"/>
    <w:unhideWhenUsed/>
    <w:rsid w:val="00D704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013">
      <w:bodyDiv w:val="1"/>
      <w:marLeft w:val="0"/>
      <w:marRight w:val="0"/>
      <w:marTop w:val="0"/>
      <w:marBottom w:val="0"/>
      <w:divBdr>
        <w:top w:val="none" w:sz="0" w:space="0" w:color="auto"/>
        <w:left w:val="none" w:sz="0" w:space="0" w:color="auto"/>
        <w:bottom w:val="none" w:sz="0" w:space="0" w:color="auto"/>
        <w:right w:val="none" w:sz="0" w:space="0" w:color="auto"/>
      </w:divBdr>
    </w:div>
    <w:div w:id="98646653">
      <w:bodyDiv w:val="1"/>
      <w:marLeft w:val="0"/>
      <w:marRight w:val="0"/>
      <w:marTop w:val="0"/>
      <w:marBottom w:val="0"/>
      <w:divBdr>
        <w:top w:val="none" w:sz="0" w:space="0" w:color="auto"/>
        <w:left w:val="none" w:sz="0" w:space="0" w:color="auto"/>
        <w:bottom w:val="none" w:sz="0" w:space="0" w:color="auto"/>
        <w:right w:val="none" w:sz="0" w:space="0" w:color="auto"/>
      </w:divBdr>
    </w:div>
    <w:div w:id="103312274">
      <w:bodyDiv w:val="1"/>
      <w:marLeft w:val="0"/>
      <w:marRight w:val="0"/>
      <w:marTop w:val="0"/>
      <w:marBottom w:val="0"/>
      <w:divBdr>
        <w:top w:val="none" w:sz="0" w:space="0" w:color="auto"/>
        <w:left w:val="none" w:sz="0" w:space="0" w:color="auto"/>
        <w:bottom w:val="none" w:sz="0" w:space="0" w:color="auto"/>
        <w:right w:val="none" w:sz="0" w:space="0" w:color="auto"/>
      </w:divBdr>
    </w:div>
    <w:div w:id="111756141">
      <w:bodyDiv w:val="1"/>
      <w:marLeft w:val="0"/>
      <w:marRight w:val="0"/>
      <w:marTop w:val="0"/>
      <w:marBottom w:val="0"/>
      <w:divBdr>
        <w:top w:val="none" w:sz="0" w:space="0" w:color="auto"/>
        <w:left w:val="none" w:sz="0" w:space="0" w:color="auto"/>
        <w:bottom w:val="none" w:sz="0" w:space="0" w:color="auto"/>
        <w:right w:val="none" w:sz="0" w:space="0" w:color="auto"/>
      </w:divBdr>
    </w:div>
    <w:div w:id="205144809">
      <w:bodyDiv w:val="1"/>
      <w:marLeft w:val="0"/>
      <w:marRight w:val="0"/>
      <w:marTop w:val="0"/>
      <w:marBottom w:val="0"/>
      <w:divBdr>
        <w:top w:val="none" w:sz="0" w:space="0" w:color="auto"/>
        <w:left w:val="none" w:sz="0" w:space="0" w:color="auto"/>
        <w:bottom w:val="none" w:sz="0" w:space="0" w:color="auto"/>
        <w:right w:val="none" w:sz="0" w:space="0" w:color="auto"/>
      </w:divBdr>
    </w:div>
    <w:div w:id="256789720">
      <w:bodyDiv w:val="1"/>
      <w:marLeft w:val="0"/>
      <w:marRight w:val="0"/>
      <w:marTop w:val="0"/>
      <w:marBottom w:val="0"/>
      <w:divBdr>
        <w:top w:val="none" w:sz="0" w:space="0" w:color="auto"/>
        <w:left w:val="none" w:sz="0" w:space="0" w:color="auto"/>
        <w:bottom w:val="none" w:sz="0" w:space="0" w:color="auto"/>
        <w:right w:val="none" w:sz="0" w:space="0" w:color="auto"/>
      </w:divBdr>
    </w:div>
    <w:div w:id="308024623">
      <w:bodyDiv w:val="1"/>
      <w:marLeft w:val="0"/>
      <w:marRight w:val="0"/>
      <w:marTop w:val="0"/>
      <w:marBottom w:val="0"/>
      <w:divBdr>
        <w:top w:val="none" w:sz="0" w:space="0" w:color="auto"/>
        <w:left w:val="none" w:sz="0" w:space="0" w:color="auto"/>
        <w:bottom w:val="none" w:sz="0" w:space="0" w:color="auto"/>
        <w:right w:val="none" w:sz="0" w:space="0" w:color="auto"/>
      </w:divBdr>
    </w:div>
    <w:div w:id="326205225">
      <w:bodyDiv w:val="1"/>
      <w:marLeft w:val="0"/>
      <w:marRight w:val="0"/>
      <w:marTop w:val="0"/>
      <w:marBottom w:val="0"/>
      <w:divBdr>
        <w:top w:val="none" w:sz="0" w:space="0" w:color="auto"/>
        <w:left w:val="none" w:sz="0" w:space="0" w:color="auto"/>
        <w:bottom w:val="none" w:sz="0" w:space="0" w:color="auto"/>
        <w:right w:val="none" w:sz="0" w:space="0" w:color="auto"/>
      </w:divBdr>
    </w:div>
    <w:div w:id="504711637">
      <w:bodyDiv w:val="1"/>
      <w:marLeft w:val="0"/>
      <w:marRight w:val="0"/>
      <w:marTop w:val="0"/>
      <w:marBottom w:val="0"/>
      <w:divBdr>
        <w:top w:val="none" w:sz="0" w:space="0" w:color="auto"/>
        <w:left w:val="none" w:sz="0" w:space="0" w:color="auto"/>
        <w:bottom w:val="none" w:sz="0" w:space="0" w:color="auto"/>
        <w:right w:val="none" w:sz="0" w:space="0" w:color="auto"/>
      </w:divBdr>
    </w:div>
    <w:div w:id="523400839">
      <w:bodyDiv w:val="1"/>
      <w:marLeft w:val="0"/>
      <w:marRight w:val="0"/>
      <w:marTop w:val="0"/>
      <w:marBottom w:val="0"/>
      <w:divBdr>
        <w:top w:val="none" w:sz="0" w:space="0" w:color="auto"/>
        <w:left w:val="none" w:sz="0" w:space="0" w:color="auto"/>
        <w:bottom w:val="none" w:sz="0" w:space="0" w:color="auto"/>
        <w:right w:val="none" w:sz="0" w:space="0" w:color="auto"/>
      </w:divBdr>
    </w:div>
    <w:div w:id="543757712">
      <w:bodyDiv w:val="1"/>
      <w:marLeft w:val="0"/>
      <w:marRight w:val="0"/>
      <w:marTop w:val="0"/>
      <w:marBottom w:val="0"/>
      <w:divBdr>
        <w:top w:val="none" w:sz="0" w:space="0" w:color="auto"/>
        <w:left w:val="none" w:sz="0" w:space="0" w:color="auto"/>
        <w:bottom w:val="none" w:sz="0" w:space="0" w:color="auto"/>
        <w:right w:val="none" w:sz="0" w:space="0" w:color="auto"/>
      </w:divBdr>
    </w:div>
    <w:div w:id="544802649">
      <w:bodyDiv w:val="1"/>
      <w:marLeft w:val="0"/>
      <w:marRight w:val="0"/>
      <w:marTop w:val="0"/>
      <w:marBottom w:val="0"/>
      <w:divBdr>
        <w:top w:val="none" w:sz="0" w:space="0" w:color="auto"/>
        <w:left w:val="none" w:sz="0" w:space="0" w:color="auto"/>
        <w:bottom w:val="none" w:sz="0" w:space="0" w:color="auto"/>
        <w:right w:val="none" w:sz="0" w:space="0" w:color="auto"/>
      </w:divBdr>
    </w:div>
    <w:div w:id="552694831">
      <w:bodyDiv w:val="1"/>
      <w:marLeft w:val="0"/>
      <w:marRight w:val="0"/>
      <w:marTop w:val="0"/>
      <w:marBottom w:val="0"/>
      <w:divBdr>
        <w:top w:val="none" w:sz="0" w:space="0" w:color="auto"/>
        <w:left w:val="none" w:sz="0" w:space="0" w:color="auto"/>
        <w:bottom w:val="none" w:sz="0" w:space="0" w:color="auto"/>
        <w:right w:val="none" w:sz="0" w:space="0" w:color="auto"/>
      </w:divBdr>
    </w:div>
    <w:div w:id="693187902">
      <w:bodyDiv w:val="1"/>
      <w:marLeft w:val="0"/>
      <w:marRight w:val="0"/>
      <w:marTop w:val="0"/>
      <w:marBottom w:val="0"/>
      <w:divBdr>
        <w:top w:val="none" w:sz="0" w:space="0" w:color="auto"/>
        <w:left w:val="none" w:sz="0" w:space="0" w:color="auto"/>
        <w:bottom w:val="none" w:sz="0" w:space="0" w:color="auto"/>
        <w:right w:val="none" w:sz="0" w:space="0" w:color="auto"/>
      </w:divBdr>
    </w:div>
    <w:div w:id="711997116">
      <w:bodyDiv w:val="1"/>
      <w:marLeft w:val="0"/>
      <w:marRight w:val="0"/>
      <w:marTop w:val="0"/>
      <w:marBottom w:val="0"/>
      <w:divBdr>
        <w:top w:val="none" w:sz="0" w:space="0" w:color="auto"/>
        <w:left w:val="none" w:sz="0" w:space="0" w:color="auto"/>
        <w:bottom w:val="none" w:sz="0" w:space="0" w:color="auto"/>
        <w:right w:val="none" w:sz="0" w:space="0" w:color="auto"/>
      </w:divBdr>
    </w:div>
    <w:div w:id="781388547">
      <w:bodyDiv w:val="1"/>
      <w:marLeft w:val="0"/>
      <w:marRight w:val="0"/>
      <w:marTop w:val="0"/>
      <w:marBottom w:val="0"/>
      <w:divBdr>
        <w:top w:val="none" w:sz="0" w:space="0" w:color="auto"/>
        <w:left w:val="none" w:sz="0" w:space="0" w:color="auto"/>
        <w:bottom w:val="none" w:sz="0" w:space="0" w:color="auto"/>
        <w:right w:val="none" w:sz="0" w:space="0" w:color="auto"/>
      </w:divBdr>
    </w:div>
    <w:div w:id="838472270">
      <w:bodyDiv w:val="1"/>
      <w:marLeft w:val="0"/>
      <w:marRight w:val="0"/>
      <w:marTop w:val="0"/>
      <w:marBottom w:val="0"/>
      <w:divBdr>
        <w:top w:val="none" w:sz="0" w:space="0" w:color="auto"/>
        <w:left w:val="none" w:sz="0" w:space="0" w:color="auto"/>
        <w:bottom w:val="none" w:sz="0" w:space="0" w:color="auto"/>
        <w:right w:val="none" w:sz="0" w:space="0" w:color="auto"/>
      </w:divBdr>
    </w:div>
    <w:div w:id="995108920">
      <w:bodyDiv w:val="1"/>
      <w:marLeft w:val="0"/>
      <w:marRight w:val="0"/>
      <w:marTop w:val="0"/>
      <w:marBottom w:val="0"/>
      <w:divBdr>
        <w:top w:val="none" w:sz="0" w:space="0" w:color="auto"/>
        <w:left w:val="none" w:sz="0" w:space="0" w:color="auto"/>
        <w:bottom w:val="none" w:sz="0" w:space="0" w:color="auto"/>
        <w:right w:val="none" w:sz="0" w:space="0" w:color="auto"/>
      </w:divBdr>
    </w:div>
    <w:div w:id="1039622548">
      <w:bodyDiv w:val="1"/>
      <w:marLeft w:val="0"/>
      <w:marRight w:val="0"/>
      <w:marTop w:val="0"/>
      <w:marBottom w:val="0"/>
      <w:divBdr>
        <w:top w:val="none" w:sz="0" w:space="0" w:color="auto"/>
        <w:left w:val="none" w:sz="0" w:space="0" w:color="auto"/>
        <w:bottom w:val="none" w:sz="0" w:space="0" w:color="auto"/>
        <w:right w:val="none" w:sz="0" w:space="0" w:color="auto"/>
      </w:divBdr>
    </w:div>
    <w:div w:id="1064252619">
      <w:bodyDiv w:val="1"/>
      <w:marLeft w:val="0"/>
      <w:marRight w:val="0"/>
      <w:marTop w:val="0"/>
      <w:marBottom w:val="0"/>
      <w:divBdr>
        <w:top w:val="none" w:sz="0" w:space="0" w:color="auto"/>
        <w:left w:val="none" w:sz="0" w:space="0" w:color="auto"/>
        <w:bottom w:val="none" w:sz="0" w:space="0" w:color="auto"/>
        <w:right w:val="none" w:sz="0" w:space="0" w:color="auto"/>
      </w:divBdr>
    </w:div>
    <w:div w:id="1073432248">
      <w:bodyDiv w:val="1"/>
      <w:marLeft w:val="0"/>
      <w:marRight w:val="0"/>
      <w:marTop w:val="0"/>
      <w:marBottom w:val="0"/>
      <w:divBdr>
        <w:top w:val="none" w:sz="0" w:space="0" w:color="auto"/>
        <w:left w:val="none" w:sz="0" w:space="0" w:color="auto"/>
        <w:bottom w:val="none" w:sz="0" w:space="0" w:color="auto"/>
        <w:right w:val="none" w:sz="0" w:space="0" w:color="auto"/>
      </w:divBdr>
    </w:div>
    <w:div w:id="1118840976">
      <w:bodyDiv w:val="1"/>
      <w:marLeft w:val="0"/>
      <w:marRight w:val="0"/>
      <w:marTop w:val="0"/>
      <w:marBottom w:val="0"/>
      <w:divBdr>
        <w:top w:val="none" w:sz="0" w:space="0" w:color="auto"/>
        <w:left w:val="none" w:sz="0" w:space="0" w:color="auto"/>
        <w:bottom w:val="none" w:sz="0" w:space="0" w:color="auto"/>
        <w:right w:val="none" w:sz="0" w:space="0" w:color="auto"/>
      </w:divBdr>
    </w:div>
    <w:div w:id="1154445110">
      <w:bodyDiv w:val="1"/>
      <w:marLeft w:val="0"/>
      <w:marRight w:val="0"/>
      <w:marTop w:val="0"/>
      <w:marBottom w:val="0"/>
      <w:divBdr>
        <w:top w:val="none" w:sz="0" w:space="0" w:color="auto"/>
        <w:left w:val="none" w:sz="0" w:space="0" w:color="auto"/>
        <w:bottom w:val="none" w:sz="0" w:space="0" w:color="auto"/>
        <w:right w:val="none" w:sz="0" w:space="0" w:color="auto"/>
      </w:divBdr>
    </w:div>
    <w:div w:id="1158956811">
      <w:bodyDiv w:val="1"/>
      <w:marLeft w:val="0"/>
      <w:marRight w:val="0"/>
      <w:marTop w:val="0"/>
      <w:marBottom w:val="0"/>
      <w:divBdr>
        <w:top w:val="none" w:sz="0" w:space="0" w:color="auto"/>
        <w:left w:val="none" w:sz="0" w:space="0" w:color="auto"/>
        <w:bottom w:val="none" w:sz="0" w:space="0" w:color="auto"/>
        <w:right w:val="none" w:sz="0" w:space="0" w:color="auto"/>
      </w:divBdr>
    </w:div>
    <w:div w:id="1281306593">
      <w:bodyDiv w:val="1"/>
      <w:marLeft w:val="0"/>
      <w:marRight w:val="0"/>
      <w:marTop w:val="0"/>
      <w:marBottom w:val="0"/>
      <w:divBdr>
        <w:top w:val="none" w:sz="0" w:space="0" w:color="auto"/>
        <w:left w:val="none" w:sz="0" w:space="0" w:color="auto"/>
        <w:bottom w:val="none" w:sz="0" w:space="0" w:color="auto"/>
        <w:right w:val="none" w:sz="0" w:space="0" w:color="auto"/>
      </w:divBdr>
    </w:div>
    <w:div w:id="1286814215">
      <w:bodyDiv w:val="1"/>
      <w:marLeft w:val="0"/>
      <w:marRight w:val="0"/>
      <w:marTop w:val="0"/>
      <w:marBottom w:val="0"/>
      <w:divBdr>
        <w:top w:val="none" w:sz="0" w:space="0" w:color="auto"/>
        <w:left w:val="none" w:sz="0" w:space="0" w:color="auto"/>
        <w:bottom w:val="none" w:sz="0" w:space="0" w:color="auto"/>
        <w:right w:val="none" w:sz="0" w:space="0" w:color="auto"/>
      </w:divBdr>
    </w:div>
    <w:div w:id="1307469185">
      <w:bodyDiv w:val="1"/>
      <w:marLeft w:val="0"/>
      <w:marRight w:val="0"/>
      <w:marTop w:val="0"/>
      <w:marBottom w:val="0"/>
      <w:divBdr>
        <w:top w:val="none" w:sz="0" w:space="0" w:color="auto"/>
        <w:left w:val="none" w:sz="0" w:space="0" w:color="auto"/>
        <w:bottom w:val="none" w:sz="0" w:space="0" w:color="auto"/>
        <w:right w:val="none" w:sz="0" w:space="0" w:color="auto"/>
      </w:divBdr>
    </w:div>
    <w:div w:id="1396778841">
      <w:bodyDiv w:val="1"/>
      <w:marLeft w:val="0"/>
      <w:marRight w:val="0"/>
      <w:marTop w:val="0"/>
      <w:marBottom w:val="0"/>
      <w:divBdr>
        <w:top w:val="none" w:sz="0" w:space="0" w:color="auto"/>
        <w:left w:val="none" w:sz="0" w:space="0" w:color="auto"/>
        <w:bottom w:val="none" w:sz="0" w:space="0" w:color="auto"/>
        <w:right w:val="none" w:sz="0" w:space="0" w:color="auto"/>
      </w:divBdr>
    </w:div>
    <w:div w:id="1464150408">
      <w:bodyDiv w:val="1"/>
      <w:marLeft w:val="0"/>
      <w:marRight w:val="0"/>
      <w:marTop w:val="0"/>
      <w:marBottom w:val="0"/>
      <w:divBdr>
        <w:top w:val="none" w:sz="0" w:space="0" w:color="auto"/>
        <w:left w:val="none" w:sz="0" w:space="0" w:color="auto"/>
        <w:bottom w:val="none" w:sz="0" w:space="0" w:color="auto"/>
        <w:right w:val="none" w:sz="0" w:space="0" w:color="auto"/>
      </w:divBdr>
    </w:div>
    <w:div w:id="1484816353">
      <w:bodyDiv w:val="1"/>
      <w:marLeft w:val="0"/>
      <w:marRight w:val="0"/>
      <w:marTop w:val="0"/>
      <w:marBottom w:val="0"/>
      <w:divBdr>
        <w:top w:val="none" w:sz="0" w:space="0" w:color="auto"/>
        <w:left w:val="none" w:sz="0" w:space="0" w:color="auto"/>
        <w:bottom w:val="none" w:sz="0" w:space="0" w:color="auto"/>
        <w:right w:val="none" w:sz="0" w:space="0" w:color="auto"/>
      </w:divBdr>
    </w:div>
    <w:div w:id="1486318310">
      <w:bodyDiv w:val="1"/>
      <w:marLeft w:val="0"/>
      <w:marRight w:val="0"/>
      <w:marTop w:val="0"/>
      <w:marBottom w:val="0"/>
      <w:divBdr>
        <w:top w:val="none" w:sz="0" w:space="0" w:color="auto"/>
        <w:left w:val="none" w:sz="0" w:space="0" w:color="auto"/>
        <w:bottom w:val="none" w:sz="0" w:space="0" w:color="auto"/>
        <w:right w:val="none" w:sz="0" w:space="0" w:color="auto"/>
      </w:divBdr>
    </w:div>
    <w:div w:id="1515420655">
      <w:bodyDiv w:val="1"/>
      <w:marLeft w:val="0"/>
      <w:marRight w:val="0"/>
      <w:marTop w:val="0"/>
      <w:marBottom w:val="0"/>
      <w:divBdr>
        <w:top w:val="none" w:sz="0" w:space="0" w:color="auto"/>
        <w:left w:val="none" w:sz="0" w:space="0" w:color="auto"/>
        <w:bottom w:val="none" w:sz="0" w:space="0" w:color="auto"/>
        <w:right w:val="none" w:sz="0" w:space="0" w:color="auto"/>
      </w:divBdr>
    </w:div>
    <w:div w:id="1550071229">
      <w:bodyDiv w:val="1"/>
      <w:marLeft w:val="0"/>
      <w:marRight w:val="0"/>
      <w:marTop w:val="0"/>
      <w:marBottom w:val="0"/>
      <w:divBdr>
        <w:top w:val="none" w:sz="0" w:space="0" w:color="auto"/>
        <w:left w:val="none" w:sz="0" w:space="0" w:color="auto"/>
        <w:bottom w:val="none" w:sz="0" w:space="0" w:color="auto"/>
        <w:right w:val="none" w:sz="0" w:space="0" w:color="auto"/>
      </w:divBdr>
    </w:div>
    <w:div w:id="1645040575">
      <w:bodyDiv w:val="1"/>
      <w:marLeft w:val="0"/>
      <w:marRight w:val="0"/>
      <w:marTop w:val="0"/>
      <w:marBottom w:val="0"/>
      <w:divBdr>
        <w:top w:val="none" w:sz="0" w:space="0" w:color="auto"/>
        <w:left w:val="none" w:sz="0" w:space="0" w:color="auto"/>
        <w:bottom w:val="none" w:sz="0" w:space="0" w:color="auto"/>
        <w:right w:val="none" w:sz="0" w:space="0" w:color="auto"/>
      </w:divBdr>
    </w:div>
    <w:div w:id="1645549355">
      <w:bodyDiv w:val="1"/>
      <w:marLeft w:val="0"/>
      <w:marRight w:val="0"/>
      <w:marTop w:val="0"/>
      <w:marBottom w:val="0"/>
      <w:divBdr>
        <w:top w:val="none" w:sz="0" w:space="0" w:color="auto"/>
        <w:left w:val="none" w:sz="0" w:space="0" w:color="auto"/>
        <w:bottom w:val="none" w:sz="0" w:space="0" w:color="auto"/>
        <w:right w:val="none" w:sz="0" w:space="0" w:color="auto"/>
      </w:divBdr>
    </w:div>
    <w:div w:id="1667171608">
      <w:bodyDiv w:val="1"/>
      <w:marLeft w:val="0"/>
      <w:marRight w:val="0"/>
      <w:marTop w:val="0"/>
      <w:marBottom w:val="0"/>
      <w:divBdr>
        <w:top w:val="none" w:sz="0" w:space="0" w:color="auto"/>
        <w:left w:val="none" w:sz="0" w:space="0" w:color="auto"/>
        <w:bottom w:val="none" w:sz="0" w:space="0" w:color="auto"/>
        <w:right w:val="none" w:sz="0" w:space="0" w:color="auto"/>
      </w:divBdr>
    </w:div>
    <w:div w:id="1803495270">
      <w:bodyDiv w:val="1"/>
      <w:marLeft w:val="0"/>
      <w:marRight w:val="0"/>
      <w:marTop w:val="0"/>
      <w:marBottom w:val="0"/>
      <w:divBdr>
        <w:top w:val="none" w:sz="0" w:space="0" w:color="auto"/>
        <w:left w:val="none" w:sz="0" w:space="0" w:color="auto"/>
        <w:bottom w:val="none" w:sz="0" w:space="0" w:color="auto"/>
        <w:right w:val="none" w:sz="0" w:space="0" w:color="auto"/>
      </w:divBdr>
    </w:div>
    <w:div w:id="1807890000">
      <w:bodyDiv w:val="1"/>
      <w:marLeft w:val="0"/>
      <w:marRight w:val="0"/>
      <w:marTop w:val="0"/>
      <w:marBottom w:val="0"/>
      <w:divBdr>
        <w:top w:val="none" w:sz="0" w:space="0" w:color="auto"/>
        <w:left w:val="none" w:sz="0" w:space="0" w:color="auto"/>
        <w:bottom w:val="none" w:sz="0" w:space="0" w:color="auto"/>
        <w:right w:val="none" w:sz="0" w:space="0" w:color="auto"/>
      </w:divBdr>
    </w:div>
    <w:div w:id="1831825461">
      <w:bodyDiv w:val="1"/>
      <w:marLeft w:val="0"/>
      <w:marRight w:val="0"/>
      <w:marTop w:val="0"/>
      <w:marBottom w:val="0"/>
      <w:divBdr>
        <w:top w:val="none" w:sz="0" w:space="0" w:color="auto"/>
        <w:left w:val="none" w:sz="0" w:space="0" w:color="auto"/>
        <w:bottom w:val="none" w:sz="0" w:space="0" w:color="auto"/>
        <w:right w:val="none" w:sz="0" w:space="0" w:color="auto"/>
      </w:divBdr>
    </w:div>
    <w:div w:id="1857886614">
      <w:bodyDiv w:val="1"/>
      <w:marLeft w:val="0"/>
      <w:marRight w:val="0"/>
      <w:marTop w:val="0"/>
      <w:marBottom w:val="0"/>
      <w:divBdr>
        <w:top w:val="none" w:sz="0" w:space="0" w:color="auto"/>
        <w:left w:val="none" w:sz="0" w:space="0" w:color="auto"/>
        <w:bottom w:val="none" w:sz="0" w:space="0" w:color="auto"/>
        <w:right w:val="none" w:sz="0" w:space="0" w:color="auto"/>
      </w:divBdr>
    </w:div>
    <w:div w:id="1965500055">
      <w:bodyDiv w:val="1"/>
      <w:marLeft w:val="0"/>
      <w:marRight w:val="0"/>
      <w:marTop w:val="0"/>
      <w:marBottom w:val="0"/>
      <w:divBdr>
        <w:top w:val="none" w:sz="0" w:space="0" w:color="auto"/>
        <w:left w:val="none" w:sz="0" w:space="0" w:color="auto"/>
        <w:bottom w:val="none" w:sz="0" w:space="0" w:color="auto"/>
        <w:right w:val="none" w:sz="0" w:space="0" w:color="auto"/>
      </w:divBdr>
    </w:div>
    <w:div w:id="2041540447">
      <w:bodyDiv w:val="1"/>
      <w:marLeft w:val="0"/>
      <w:marRight w:val="0"/>
      <w:marTop w:val="0"/>
      <w:marBottom w:val="0"/>
      <w:divBdr>
        <w:top w:val="none" w:sz="0" w:space="0" w:color="auto"/>
        <w:left w:val="none" w:sz="0" w:space="0" w:color="auto"/>
        <w:bottom w:val="none" w:sz="0" w:space="0" w:color="auto"/>
        <w:right w:val="none" w:sz="0" w:space="0" w:color="auto"/>
      </w:divBdr>
    </w:div>
    <w:div w:id="210456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52576-5994-4B63-B388-145B26492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4055</Words>
  <Characters>23114</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OAO</Company>
  <LinksUpToDate>false</LinksUpToDate>
  <CharactersWithSpaces>27115</CharactersWithSpaces>
  <SharedDoc>false</SharedDoc>
  <HLinks>
    <vt:vector size="6" baseType="variant">
      <vt:variant>
        <vt:i4>3539052</vt:i4>
      </vt:variant>
      <vt:variant>
        <vt:i4>0</vt:i4>
      </vt:variant>
      <vt:variant>
        <vt:i4>0</vt:i4>
      </vt:variant>
      <vt:variant>
        <vt:i4>5</vt:i4>
      </vt:variant>
      <vt:variant>
        <vt:lpwstr>consultantplus://offline/main?base=LAW;n=117252;fld=134;dst=100467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XXX</dc:creator>
  <cp:lastModifiedBy>Турбачкина Е.В.</cp:lastModifiedBy>
  <cp:revision>12</cp:revision>
  <cp:lastPrinted>2024-10-11T06:49:00Z</cp:lastPrinted>
  <dcterms:created xsi:type="dcterms:W3CDTF">2025-10-10T11:29:00Z</dcterms:created>
  <dcterms:modified xsi:type="dcterms:W3CDTF">2025-10-14T09:25:00Z</dcterms:modified>
</cp:coreProperties>
</file>