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102E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2B71A1A9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41538811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3C97CC71" w14:textId="2EEAD44F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7956C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E0246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7956CB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0528FE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68AE3D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953925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5620CD6B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3757137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344"/>
        <w:gridCol w:w="1843"/>
        <w:gridCol w:w="1796"/>
      </w:tblGrid>
      <w:tr w:rsidR="00326755" w:rsidRPr="00E41598" w14:paraId="36B486A5" w14:textId="77777777" w:rsidTr="008606C5">
        <w:trPr>
          <w:trHeight w:val="396"/>
        </w:trPr>
        <w:tc>
          <w:tcPr>
            <w:tcW w:w="380" w:type="dxa"/>
            <w:vAlign w:val="center"/>
          </w:tcPr>
          <w:p w14:paraId="0B8521AD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44" w:type="dxa"/>
            <w:vAlign w:val="center"/>
          </w:tcPr>
          <w:p w14:paraId="0D69A365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843" w:type="dxa"/>
            <w:vAlign w:val="center"/>
          </w:tcPr>
          <w:p w14:paraId="28AE205A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796" w:type="dxa"/>
            <w:vAlign w:val="center"/>
          </w:tcPr>
          <w:p w14:paraId="3B1BDB30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E41598" w14:paraId="4170BA44" w14:textId="77777777" w:rsidTr="008606C5">
        <w:trPr>
          <w:trHeight w:val="292"/>
        </w:trPr>
        <w:tc>
          <w:tcPr>
            <w:tcW w:w="10363" w:type="dxa"/>
            <w:gridSpan w:val="4"/>
            <w:tcBorders>
              <w:bottom w:val="single" w:sz="4" w:space="0" w:color="auto"/>
            </w:tcBorders>
          </w:tcPr>
          <w:p w14:paraId="469E4959" w14:textId="77777777" w:rsidR="00326755" w:rsidRPr="00E41598" w:rsidRDefault="00326755" w:rsidP="00A3518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4E67B8" w:rsidRPr="00E41598" w14:paraId="42D1C474" w14:textId="77777777" w:rsidTr="006172C9">
        <w:trPr>
          <w:trHeight w:val="468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A1DD" w14:textId="02A59809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8FC" w14:textId="77777777" w:rsidR="004E67B8" w:rsidRPr="004E67B8" w:rsidRDefault="004E67B8" w:rsidP="00A3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33F" w14:textId="77777777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20B7" w14:textId="77777777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7B8" w:rsidRPr="00E41598" w14:paraId="10A012DD" w14:textId="77777777" w:rsidTr="008606C5">
        <w:trPr>
          <w:trHeight w:val="292"/>
        </w:trPr>
        <w:tc>
          <w:tcPr>
            <w:tcW w:w="10363" w:type="dxa"/>
            <w:gridSpan w:val="4"/>
            <w:tcBorders>
              <w:top w:val="single" w:sz="4" w:space="0" w:color="auto"/>
            </w:tcBorders>
          </w:tcPr>
          <w:p w14:paraId="565D9F49" w14:textId="77777777" w:rsidR="007956CB" w:rsidRDefault="004E67B8" w:rsidP="00A3518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  <w:p w14:paraId="0EA99697" w14:textId="388CB243" w:rsidR="002C0930" w:rsidRDefault="0026367B" w:rsidP="00A3518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по п. </w:t>
            </w:r>
            <w:r w:rsidR="0035494A">
              <w:rPr>
                <w:rFonts w:ascii="Times New Roman" w:hAnsi="Times New Roman" w:cs="Times New Roman"/>
                <w:sz w:val="24"/>
                <w:szCs w:val="24"/>
              </w:rPr>
              <w:t xml:space="preserve">1–3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перенесены с 01.12.2023</w:t>
            </w:r>
            <w:r w:rsidR="00B136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B0F2F8C" w14:textId="7446EEA9" w:rsidR="0026367B" w:rsidRPr="00E41598" w:rsidRDefault="00B13656" w:rsidP="00A35182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2C09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п. 3</w:t>
            </w:r>
            <w:r w:rsidR="002C0930">
              <w:rPr>
                <w:rFonts w:ascii="Times New Roman" w:hAnsi="Times New Roman" w:cs="Times New Roman"/>
                <w:sz w:val="24"/>
                <w:szCs w:val="24"/>
              </w:rPr>
              <w:t xml:space="preserve">, 4, </w:t>
            </w:r>
            <w:r w:rsidR="0035494A">
              <w:rPr>
                <w:rFonts w:ascii="Times New Roman" w:hAnsi="Times New Roman" w:cs="Times New Roman"/>
                <w:sz w:val="24"/>
                <w:szCs w:val="24"/>
              </w:rPr>
              <w:t>5–</w:t>
            </w:r>
            <w:r w:rsidR="007E172C">
              <w:rPr>
                <w:rFonts w:ascii="Times New Roman" w:hAnsi="Times New Roman" w:cs="Times New Roman"/>
                <w:sz w:val="24"/>
                <w:szCs w:val="24"/>
              </w:rPr>
              <w:t xml:space="preserve">7, </w:t>
            </w:r>
            <w:r w:rsidR="003549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09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717C"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="002C0930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перенесен</w:t>
            </w:r>
            <w:r w:rsidR="002C09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D42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  <w:r w:rsidR="002636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67B" w:rsidRPr="00E41598" w14:paraId="003027F2" w14:textId="77777777" w:rsidTr="008606C5">
        <w:trPr>
          <w:trHeight w:val="388"/>
        </w:trPr>
        <w:tc>
          <w:tcPr>
            <w:tcW w:w="380" w:type="dxa"/>
          </w:tcPr>
          <w:p w14:paraId="680050D2" w14:textId="77777777" w:rsidR="0026367B" w:rsidRPr="00E41598" w:rsidRDefault="0026367B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</w:tcPr>
          <w:p w14:paraId="6F296C64" w14:textId="0FA3A1B8" w:rsidR="0026367B" w:rsidRPr="00E41598" w:rsidRDefault="0026367B" w:rsidP="00A3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«Завод подъемников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Лежневский м.р.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) на 2024-2028 годы</w:t>
            </w:r>
          </w:p>
        </w:tc>
        <w:tc>
          <w:tcPr>
            <w:tcW w:w="1843" w:type="dxa"/>
          </w:tcPr>
          <w:p w14:paraId="137FC50C" w14:textId="77777777" w:rsidR="0026367B" w:rsidRPr="00E41598" w:rsidRDefault="0026367B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0A12A0E2" w14:textId="1A60BACC" w:rsidR="0026367B" w:rsidRPr="00E41598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26367B"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34D9F5BE" w14:textId="77777777" w:rsidR="0026367B" w:rsidRDefault="0026367B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6E925E14" w14:textId="28B550DE" w:rsidR="0026367B" w:rsidRPr="00E41598" w:rsidRDefault="0026367B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Я.В. Чухлова</w:t>
            </w:r>
          </w:p>
        </w:tc>
      </w:tr>
      <w:tr w:rsidR="0026367B" w:rsidRPr="00E41598" w14:paraId="7F3790F5" w14:textId="77777777" w:rsidTr="008606C5">
        <w:trPr>
          <w:trHeight w:val="422"/>
        </w:trPr>
        <w:tc>
          <w:tcPr>
            <w:tcW w:w="380" w:type="dxa"/>
          </w:tcPr>
          <w:p w14:paraId="41562ACD" w14:textId="07A3867A" w:rsidR="0026367B" w:rsidRPr="00E41598" w:rsidRDefault="0026367B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44" w:type="dxa"/>
          </w:tcPr>
          <w:p w14:paraId="21B4D43D" w14:textId="6D06EFAF" w:rsidR="0026367B" w:rsidRPr="00E41598" w:rsidRDefault="0026367B" w:rsidP="00A3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 с использованием метода индексации установленных тарифов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24-2028 годы для потребителей МП «Теплосервис</w:t>
            </w: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 м.р.</w:t>
            </w: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 xml:space="preserve">), о корректировке долгосрочных тарифов на тепловую энергию на 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2026 годы для потребителей М</w:t>
            </w:r>
            <w:r w:rsidRPr="00B701DD">
              <w:rPr>
                <w:rFonts w:ascii="Times New Roman" w:hAnsi="Times New Roman" w:cs="Times New Roman"/>
                <w:sz w:val="24"/>
                <w:szCs w:val="24"/>
              </w:rPr>
              <w:t>П «Теплосервис» (Лежневского м.р.)</w:t>
            </w:r>
          </w:p>
        </w:tc>
        <w:tc>
          <w:tcPr>
            <w:tcW w:w="1843" w:type="dxa"/>
          </w:tcPr>
          <w:p w14:paraId="6121AB43" w14:textId="77777777" w:rsidR="00A35182" w:rsidRPr="00E41598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13EF2DD" w14:textId="63B40BDE" w:rsidR="0026367B" w:rsidRPr="00E41598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3C8CF697" w14:textId="77777777" w:rsidR="0026367B" w:rsidRDefault="0026367B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56F7E5CB" w14:textId="06DCD840" w:rsidR="0026367B" w:rsidRPr="00E41598" w:rsidRDefault="0026367B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Я.В. Чухлова</w:t>
            </w:r>
          </w:p>
        </w:tc>
      </w:tr>
      <w:tr w:rsidR="0026367B" w:rsidRPr="00E41598" w14:paraId="07E4CC5C" w14:textId="77777777" w:rsidTr="008606C5">
        <w:trPr>
          <w:trHeight w:val="414"/>
        </w:trPr>
        <w:tc>
          <w:tcPr>
            <w:tcW w:w="380" w:type="dxa"/>
          </w:tcPr>
          <w:p w14:paraId="37CF9B69" w14:textId="41CD0B1C" w:rsidR="0026367B" w:rsidRPr="00E41598" w:rsidRDefault="0026367B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44" w:type="dxa"/>
          </w:tcPr>
          <w:p w14:paraId="3289D03B" w14:textId="4CAD0A58" w:rsidR="0026367B" w:rsidRPr="00E41598" w:rsidRDefault="0026367B" w:rsidP="00A3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установлении долгосрочных тарифов на тепловую энергию,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теплоноситель, </w:t>
            </w: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долгосрочных параметров регулирования для формирования тарифов на тепловую энергию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теплоноситель</w:t>
            </w: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использованием метода индексации установленных тарифов для потребителей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«КЭС-Савино» на 2024-2028 годы. </w:t>
            </w:r>
            <w:r w:rsidRPr="00BE43DC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энергию, теплоноситель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3B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потребителей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«КЭС-Савино» на 2024 год.</w:t>
            </w:r>
          </w:p>
        </w:tc>
        <w:tc>
          <w:tcPr>
            <w:tcW w:w="1843" w:type="dxa"/>
          </w:tcPr>
          <w:p w14:paraId="41BDFD4F" w14:textId="77777777" w:rsidR="00A35182" w:rsidRPr="00E41598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6C062D0A" w14:textId="30AB9305" w:rsidR="0026367B" w:rsidRPr="00E41598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6CFF843E" w14:textId="77777777" w:rsidR="0026367B" w:rsidRDefault="0026367B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81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Турбачкина</w:t>
            </w:r>
          </w:p>
          <w:p w14:paraId="43FACF05" w14:textId="21812960" w:rsidR="0026367B" w:rsidRPr="00E41598" w:rsidRDefault="0026367B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Т.А. Янова</w:t>
            </w:r>
          </w:p>
        </w:tc>
      </w:tr>
      <w:tr w:rsidR="00153C38" w:rsidRPr="00E41598" w14:paraId="03F7145A" w14:textId="77777777" w:rsidTr="008606C5">
        <w:trPr>
          <w:trHeight w:val="406"/>
        </w:trPr>
        <w:tc>
          <w:tcPr>
            <w:tcW w:w="380" w:type="dxa"/>
          </w:tcPr>
          <w:p w14:paraId="421CE8D5" w14:textId="37B048F0" w:rsidR="00153C38" w:rsidRPr="00E41598" w:rsidRDefault="00153C3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44" w:type="dxa"/>
          </w:tcPr>
          <w:p w14:paraId="6A1D03DA" w14:textId="10BCAF41" w:rsidR="00153C38" w:rsidRPr="00E41598" w:rsidRDefault="00153C38" w:rsidP="00A3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C38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3C38">
              <w:rPr>
                <w:rFonts w:ascii="Times New Roman" w:hAnsi="Times New Roman" w:cs="Times New Roman"/>
                <w:sz w:val="24"/>
                <w:szCs w:val="24"/>
              </w:rPr>
              <w:t>ИнвестЭнерго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3C38">
              <w:rPr>
                <w:rFonts w:ascii="Times New Roman" w:hAnsi="Times New Roman" w:cs="Times New Roman"/>
                <w:sz w:val="24"/>
                <w:szCs w:val="24"/>
              </w:rPr>
              <w:t xml:space="preserve"> (Ивановский район, с. Подвязновский)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53C38">
              <w:rPr>
                <w:rFonts w:ascii="Times New Roman" w:hAnsi="Times New Roman" w:cs="Times New Roman"/>
                <w:sz w:val="24"/>
                <w:szCs w:val="24"/>
              </w:rPr>
              <w:t xml:space="preserve"> - 2025 годы</w:t>
            </w:r>
          </w:p>
        </w:tc>
        <w:tc>
          <w:tcPr>
            <w:tcW w:w="1843" w:type="dxa"/>
          </w:tcPr>
          <w:p w14:paraId="02F2FFBE" w14:textId="77777777" w:rsidR="00A35182" w:rsidRPr="00E41598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76299F2E" w14:textId="3F49C9A8" w:rsidR="00153C38" w:rsidRPr="00E41598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0C413F3F" w14:textId="77777777" w:rsidR="00153C38" w:rsidRDefault="00153C3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35CC9183" w14:textId="115A5E02" w:rsidR="00153C38" w:rsidRPr="00E41598" w:rsidRDefault="00153C3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Е.В.</w:t>
            </w:r>
          </w:p>
        </w:tc>
      </w:tr>
      <w:tr w:rsidR="008606C5" w:rsidRPr="00E41598" w14:paraId="3BFDB84B" w14:textId="77777777" w:rsidTr="008606C5">
        <w:trPr>
          <w:trHeight w:val="406"/>
        </w:trPr>
        <w:tc>
          <w:tcPr>
            <w:tcW w:w="380" w:type="dxa"/>
          </w:tcPr>
          <w:p w14:paraId="2A270DE9" w14:textId="7B3B993C" w:rsidR="008606C5" w:rsidRDefault="008606C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44" w:type="dxa"/>
          </w:tcPr>
          <w:p w14:paraId="374D6F2C" w14:textId="154CAAA5" w:rsidR="008606C5" w:rsidRPr="00153C38" w:rsidRDefault="008606C5" w:rsidP="00A3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 для формирования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метода индексации установленных тарифов для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МУП «МУК» (</w:t>
            </w:r>
            <w:r w:rsidRPr="008606C5">
              <w:rPr>
                <w:rFonts w:ascii="Times New Roman" w:hAnsi="Times New Roman" w:cs="Times New Roman"/>
                <w:sz w:val="24"/>
                <w:szCs w:val="24"/>
              </w:rPr>
              <w:t>от котельных № 9, 15, 16, 18 Юрьевецкий м.р.)</w:t>
            </w: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 на 2024–2028  годы</w:t>
            </w:r>
          </w:p>
        </w:tc>
        <w:tc>
          <w:tcPr>
            <w:tcW w:w="1843" w:type="dxa"/>
          </w:tcPr>
          <w:p w14:paraId="3C05CBE8" w14:textId="77777777" w:rsidR="00A35182" w:rsidRPr="00E41598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0AEC86C" w14:textId="456C5195" w:rsidR="008606C5" w:rsidRPr="00E41598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5AE233F7" w14:textId="77777777" w:rsidR="008606C5" w:rsidRDefault="008606C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3C4B9E1E" w14:textId="6158FEBF" w:rsidR="008606C5" w:rsidRDefault="008606C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8606C5" w:rsidRPr="00E41598" w14:paraId="6B4CFE26" w14:textId="77777777" w:rsidTr="008606C5">
        <w:trPr>
          <w:trHeight w:val="406"/>
        </w:trPr>
        <w:tc>
          <w:tcPr>
            <w:tcW w:w="380" w:type="dxa"/>
          </w:tcPr>
          <w:p w14:paraId="0E73DC07" w14:textId="0D9AAFEB" w:rsidR="008606C5" w:rsidRDefault="008606C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44" w:type="dxa"/>
          </w:tcPr>
          <w:p w14:paraId="0DCCAB6C" w14:textId="47044634" w:rsidR="008606C5" w:rsidRPr="00153C38" w:rsidRDefault="008606C5" w:rsidP="00A3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5"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энергию, теплоноситель для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МУП «Коммунальщик»</w:t>
            </w:r>
            <w:r w:rsidRPr="00860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06C5">
              <w:rPr>
                <w:rFonts w:ascii="Times New Roman" w:hAnsi="Times New Roman" w:cs="Times New Roman"/>
                <w:sz w:val="24"/>
                <w:szCs w:val="24"/>
              </w:rPr>
              <w:t>от котельных № 9, 15, 16, 18 Юрьевецкий м.р.)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C5">
              <w:rPr>
                <w:rFonts w:ascii="Times New Roman" w:hAnsi="Times New Roman" w:cs="Times New Roman"/>
                <w:sz w:val="24"/>
                <w:szCs w:val="24"/>
              </w:rPr>
              <w:t>на 2024 - 2025 годы</w:t>
            </w:r>
          </w:p>
        </w:tc>
        <w:tc>
          <w:tcPr>
            <w:tcW w:w="1843" w:type="dxa"/>
          </w:tcPr>
          <w:p w14:paraId="176EDA0E" w14:textId="77777777" w:rsidR="00A35182" w:rsidRPr="00E41598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7FD90E85" w14:textId="12B005FC" w:rsidR="008606C5" w:rsidRPr="00E41598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1F780409" w14:textId="77777777" w:rsidR="008606C5" w:rsidRDefault="008606C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50EFEAD" w14:textId="5A3F9F8A" w:rsidR="008606C5" w:rsidRDefault="008606C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6A0909" w:rsidRPr="00E41598" w14:paraId="65451262" w14:textId="77777777" w:rsidTr="008606C5">
        <w:trPr>
          <w:trHeight w:val="406"/>
        </w:trPr>
        <w:tc>
          <w:tcPr>
            <w:tcW w:w="380" w:type="dxa"/>
          </w:tcPr>
          <w:p w14:paraId="3B234018" w14:textId="1EAF127F" w:rsidR="006A0909" w:rsidRDefault="006A0909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44" w:type="dxa"/>
          </w:tcPr>
          <w:p w14:paraId="525EA778" w14:textId="3E47CD17" w:rsidR="006A0909" w:rsidRPr="00153C38" w:rsidRDefault="006A0909" w:rsidP="00A3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057F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установлении тарифов на горячую воду, поставляемую потребителям  Юрьевецкого муниципального района Ивановской области с использованием закрытых систем </w:t>
            </w:r>
            <w:r w:rsidRPr="00D05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теплоснабжения (горячего водоснабжения)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7F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57F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539EAF1C" w14:textId="77777777" w:rsidR="00A35182" w:rsidRPr="00E41598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Проект постановления, </w:t>
            </w:r>
          </w:p>
          <w:p w14:paraId="144B7CC4" w14:textId="09B0B87D" w:rsidR="006A0909" w:rsidRPr="00E41598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асчетные 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материалы</w:t>
            </w:r>
          </w:p>
        </w:tc>
        <w:tc>
          <w:tcPr>
            <w:tcW w:w="1796" w:type="dxa"/>
          </w:tcPr>
          <w:p w14:paraId="4E594A00" w14:textId="77777777" w:rsidR="006A0909" w:rsidRDefault="006A0909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Турбачкина Е.В.</w:t>
            </w:r>
          </w:p>
          <w:p w14:paraId="2EFE1A56" w14:textId="5278B3F9" w:rsidR="006A0909" w:rsidRDefault="006A0909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6A0909" w:rsidRPr="00E41598" w14:paraId="287ACB0A" w14:textId="77777777" w:rsidTr="008606C5">
        <w:trPr>
          <w:trHeight w:val="406"/>
        </w:trPr>
        <w:tc>
          <w:tcPr>
            <w:tcW w:w="380" w:type="dxa"/>
          </w:tcPr>
          <w:p w14:paraId="09D68CEA" w14:textId="71899D07" w:rsidR="006A0909" w:rsidRDefault="006A0909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44" w:type="dxa"/>
          </w:tcPr>
          <w:p w14:paraId="06E8B11F" w14:textId="375FBC92" w:rsidR="006A0909" w:rsidRDefault="006A0909" w:rsidP="00A3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C5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потребителей ООО «РК-2» (от котельной № 6 Юрьевецкого м.р.) на 2024-2025 гг.</w:t>
            </w:r>
          </w:p>
        </w:tc>
        <w:tc>
          <w:tcPr>
            <w:tcW w:w="1843" w:type="dxa"/>
          </w:tcPr>
          <w:p w14:paraId="4EB3B755" w14:textId="77777777" w:rsidR="00A35182" w:rsidRPr="00E41598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27DFAA03" w14:textId="5F8D152A" w:rsidR="006A0909" w:rsidRPr="00D06CAC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7D757570" w14:textId="77777777" w:rsidR="006A0909" w:rsidRDefault="006A0909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4A89EDF6" w14:textId="1E27573B" w:rsidR="006A0909" w:rsidRDefault="006A0909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D12095" w:rsidRPr="00E41598" w14:paraId="72F20680" w14:textId="77777777" w:rsidTr="008606C5">
        <w:trPr>
          <w:trHeight w:val="406"/>
        </w:trPr>
        <w:tc>
          <w:tcPr>
            <w:tcW w:w="380" w:type="dxa"/>
          </w:tcPr>
          <w:p w14:paraId="08CB9DE8" w14:textId="35956D9A" w:rsidR="00D12095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44" w:type="dxa"/>
          </w:tcPr>
          <w:p w14:paraId="0675894D" w14:textId="745D7E8F" w:rsidR="00D12095" w:rsidRDefault="00D12095" w:rsidP="00D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 xml:space="preserve"> энерги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804AE">
              <w:rPr>
                <w:rFonts w:ascii="Times New Roman" w:hAnsi="Times New Roman" w:cs="Times New Roman"/>
                <w:sz w:val="24"/>
                <w:szCs w:val="24"/>
              </w:rPr>
              <w:t xml:space="preserve"> на 2024-2027 годы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446C">
              <w:rPr>
                <w:rFonts w:ascii="Times New Roman" w:hAnsi="Times New Roman" w:cs="Times New Roman"/>
                <w:sz w:val="24"/>
                <w:szCs w:val="24"/>
              </w:rPr>
              <w:t>долгосрочных тарифов на теплоноситель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4-2025, 2024-2027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 xml:space="preserve">, об установлении долгосрочных тарифов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по передаче тепловой энергии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оказываемые 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 xml:space="preserve">АО «ИвГТЭ», </w:t>
            </w:r>
            <w:r w:rsidR="0011446C">
              <w:rPr>
                <w:rFonts w:ascii="Times New Roman" w:hAnsi="Times New Roman" w:cs="Times New Roman"/>
                <w:sz w:val="24"/>
                <w:szCs w:val="24"/>
              </w:rPr>
              <w:t xml:space="preserve">долгосрочных тарифов на теплоноситель, 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>долгосрочных параметров регулирования для формирования тарифов на услуги по передаче тепловой энергии</w:t>
            </w:r>
            <w:r w:rsidR="0011446C">
              <w:rPr>
                <w:rFonts w:ascii="Times New Roman" w:hAnsi="Times New Roman" w:cs="Times New Roman"/>
                <w:sz w:val="24"/>
                <w:szCs w:val="24"/>
              </w:rPr>
              <w:t>, теплоноситель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метода индексации установленных тарифов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2095">
              <w:rPr>
                <w:rFonts w:ascii="Times New Roman" w:hAnsi="Times New Roman" w:cs="Times New Roman"/>
                <w:sz w:val="24"/>
                <w:szCs w:val="24"/>
              </w:rPr>
              <w:t>, об установлении повышающего коэффициента к тарифам на тепловую энергию  для потребителей АО «ИвГТЭ»</w:t>
            </w:r>
          </w:p>
        </w:tc>
        <w:tc>
          <w:tcPr>
            <w:tcW w:w="1843" w:type="dxa"/>
          </w:tcPr>
          <w:p w14:paraId="49EC7C6A" w14:textId="77777777" w:rsidR="00D12095" w:rsidRPr="00E41598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66211567" w14:textId="106DCF8B" w:rsidR="00D12095" w:rsidRPr="00E41598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5FBFC396" w14:textId="77777777" w:rsidR="00D12095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1E3F06BB" w14:textId="5ABF4541" w:rsidR="00D12095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Копышева М.С.</w:t>
            </w:r>
          </w:p>
        </w:tc>
      </w:tr>
      <w:tr w:rsidR="00D12095" w:rsidRPr="00E41598" w14:paraId="3A566E38" w14:textId="77777777" w:rsidTr="008606C5">
        <w:trPr>
          <w:trHeight w:val="406"/>
        </w:trPr>
        <w:tc>
          <w:tcPr>
            <w:tcW w:w="380" w:type="dxa"/>
          </w:tcPr>
          <w:p w14:paraId="21A1055E" w14:textId="7F40AC15" w:rsidR="00D12095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44" w:type="dxa"/>
          </w:tcPr>
          <w:p w14:paraId="3957AB69" w14:textId="072B7C46" w:rsidR="00D12095" w:rsidRPr="008606C5" w:rsidRDefault="00D12095" w:rsidP="00D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корректировке долгосрочных тарифов на тепловую энергию для потребителей </w:t>
            </w:r>
            <w:r w:rsidRPr="002A6A8F">
              <w:rPr>
                <w:rFonts w:ascii="Times New Roman" w:hAnsi="Times New Roman" w:cs="Times New Roman"/>
                <w:sz w:val="24"/>
                <w:szCs w:val="24"/>
              </w:rPr>
              <w:t>ТНВ «ООО «Агромаркет» и компания» (г. Тейково) на 2024 год</w:t>
            </w:r>
          </w:p>
        </w:tc>
        <w:tc>
          <w:tcPr>
            <w:tcW w:w="1843" w:type="dxa"/>
          </w:tcPr>
          <w:p w14:paraId="229B5551" w14:textId="77777777" w:rsidR="00D12095" w:rsidRPr="00E41598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7357A0D3" w14:textId="3C24BD86" w:rsidR="00D12095" w:rsidRPr="00D06CAC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55A9D0B7" w14:textId="77777777" w:rsidR="00D12095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03C1BC03" w14:textId="64A9E998" w:rsidR="00D12095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D12095" w:rsidRPr="00E41598" w14:paraId="0729E147" w14:textId="77777777" w:rsidTr="00785C90">
        <w:trPr>
          <w:trHeight w:val="1592"/>
        </w:trPr>
        <w:tc>
          <w:tcPr>
            <w:tcW w:w="380" w:type="dxa"/>
          </w:tcPr>
          <w:p w14:paraId="23E958BF" w14:textId="5087EE81" w:rsidR="00D12095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44" w:type="dxa"/>
          </w:tcPr>
          <w:p w14:paraId="49FE5F51" w14:textId="3F46855F" w:rsidR="00D12095" w:rsidRPr="008606C5" w:rsidRDefault="00D12095" w:rsidP="00D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корректировке долгосрочных тарифов на тепловую энергию</w:t>
            </w:r>
            <w:r w:rsidRPr="00785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потребителей </w:t>
            </w:r>
            <w:r w:rsidRPr="00785C90">
              <w:rPr>
                <w:rFonts w:ascii="Times New Roman" w:hAnsi="Times New Roman" w:cs="Times New Roman"/>
                <w:sz w:val="24"/>
                <w:szCs w:val="24"/>
              </w:rPr>
              <w:t>МУП «МПО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C2665">
              <w:rPr>
                <w:rFonts w:ascii="Times New Roman" w:hAnsi="Times New Roman" w:cs="Times New Roman"/>
                <w:sz w:val="24"/>
                <w:szCs w:val="24"/>
              </w:rPr>
              <w:t>от котельной ПАО «Россети Центр и Приволжье» (филиал «Ивэнерго») Тейковского муниципального района</w:t>
            </w:r>
            <w:r w:rsidRPr="002A6A8F">
              <w:rPr>
                <w:rFonts w:ascii="Times New Roman" w:hAnsi="Times New Roman" w:cs="Times New Roman"/>
                <w:sz w:val="24"/>
                <w:szCs w:val="24"/>
              </w:rPr>
              <w:t>) на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6A8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установлении тарифов на услуги по передаче тепловой энергии, оказываемые </w:t>
            </w:r>
            <w:r w:rsidRPr="00785C90">
              <w:rPr>
                <w:rFonts w:ascii="Times New Roman" w:hAnsi="Times New Roman" w:cs="Times New Roman"/>
                <w:sz w:val="24"/>
                <w:szCs w:val="24"/>
              </w:rPr>
              <w:t xml:space="preserve">МУП «МПО ЖКХ» </w:t>
            </w:r>
            <w:r w:rsidRPr="002A6A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котельной </w:t>
            </w:r>
            <w:r w:rsidRPr="00785C90">
              <w:rPr>
                <w:rFonts w:ascii="Times New Roman" w:hAnsi="Times New Roman" w:cs="Times New Roman"/>
                <w:sz w:val="24"/>
                <w:szCs w:val="24"/>
              </w:rPr>
              <w:t>ТНВ «ООО «Агромаркет» и компания» (г. Тейково)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85C90">
              <w:rPr>
                <w:rFonts w:ascii="Times New Roman" w:hAnsi="Times New Roman" w:cs="Times New Roman"/>
                <w:sz w:val="24"/>
                <w:szCs w:val="24"/>
              </w:rPr>
              <w:t xml:space="preserve"> на 2024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843" w:type="dxa"/>
          </w:tcPr>
          <w:p w14:paraId="3168820C" w14:textId="77777777" w:rsidR="00D12095" w:rsidRPr="00E41598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E9B8EA7" w14:textId="1151CA53" w:rsidR="00D12095" w:rsidRPr="00D06CAC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5A03EDD3" w14:textId="77777777" w:rsidR="00D12095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70BC698B" w14:textId="63C7A14D" w:rsidR="00D12095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D12095" w:rsidRPr="00E41598" w14:paraId="64470BE4" w14:textId="77777777" w:rsidTr="008606C5">
        <w:trPr>
          <w:trHeight w:val="406"/>
        </w:trPr>
        <w:tc>
          <w:tcPr>
            <w:tcW w:w="380" w:type="dxa"/>
          </w:tcPr>
          <w:p w14:paraId="51A93797" w14:textId="655E5093" w:rsidR="00D12095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44" w:type="dxa"/>
          </w:tcPr>
          <w:p w14:paraId="63C66B47" w14:textId="6A3B632C" w:rsidR="00D12095" w:rsidRPr="008606C5" w:rsidRDefault="00D12095" w:rsidP="00D120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C90">
              <w:rPr>
                <w:rFonts w:ascii="Times New Roman" w:hAnsi="Times New Roman" w:cs="Times New Roman"/>
                <w:sz w:val="24"/>
                <w:szCs w:val="24"/>
              </w:rPr>
              <w:t>Об установлении долгосрочных тарифов на тепловую энергию, долгосрочных параметров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C90">
              <w:rPr>
                <w:rFonts w:ascii="Times New Roman" w:hAnsi="Times New Roman" w:cs="Times New Roman"/>
                <w:sz w:val="24"/>
                <w:szCs w:val="24"/>
              </w:rPr>
              <w:t>для формирования тарифов на тепловую энергию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C90">
              <w:rPr>
                <w:rFonts w:ascii="Times New Roman" w:hAnsi="Times New Roman" w:cs="Times New Roman"/>
                <w:sz w:val="24"/>
                <w:szCs w:val="24"/>
              </w:rPr>
              <w:t>с использованием метода индексации установленных тарифов для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«ИТЭС» (д. Милюковка Шуйский район) </w:t>
            </w:r>
            <w:r w:rsidRPr="00785C90">
              <w:rPr>
                <w:rFonts w:ascii="Times New Roman" w:hAnsi="Times New Roman" w:cs="Times New Roman"/>
                <w:sz w:val="24"/>
                <w:szCs w:val="24"/>
              </w:rPr>
              <w:t>на 2024–202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5C9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14:paraId="5E5F73D7" w14:textId="77777777" w:rsidR="00D12095" w:rsidRPr="00E41598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E0E7150" w14:textId="0EEBF964" w:rsidR="00D12095" w:rsidRPr="00D06CAC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6D6CD5B8" w14:textId="77777777" w:rsidR="00D12095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1B1DE0D5" w14:textId="034FD362" w:rsidR="00D12095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Г.В.</w:t>
            </w:r>
          </w:p>
        </w:tc>
      </w:tr>
      <w:tr w:rsidR="00D12095" w:rsidRPr="00E41598" w14:paraId="38382901" w14:textId="77777777" w:rsidTr="008606C5">
        <w:trPr>
          <w:trHeight w:val="406"/>
        </w:trPr>
        <w:tc>
          <w:tcPr>
            <w:tcW w:w="380" w:type="dxa"/>
          </w:tcPr>
          <w:p w14:paraId="5E20D6D5" w14:textId="11C529D4" w:rsidR="00D12095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44" w:type="dxa"/>
          </w:tcPr>
          <w:p w14:paraId="2CDE99D9" w14:textId="29439EB6" w:rsidR="00D12095" w:rsidRPr="00785C90" w:rsidRDefault="00D12095" w:rsidP="00D12095">
            <w:pPr>
              <w:pStyle w:val="3"/>
              <w:ind w:right="142"/>
              <w:jc w:val="both"/>
              <w:rPr>
                <w:szCs w:val="24"/>
              </w:rPr>
            </w:pPr>
            <w:r w:rsidRPr="00B374D7">
              <w:rPr>
                <w:b w:val="0"/>
                <w:szCs w:val="24"/>
              </w:rPr>
              <w:t xml:space="preserve">Об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</w:t>
            </w:r>
            <w:r w:rsidRPr="00B374D7">
              <w:rPr>
                <w:b w:val="0"/>
                <w:bCs/>
                <w:szCs w:val="24"/>
              </w:rPr>
              <w:t xml:space="preserve">для потребителей </w:t>
            </w:r>
            <w:r w:rsidRPr="00B374D7">
              <w:rPr>
                <w:b w:val="0"/>
                <w:szCs w:val="24"/>
              </w:rPr>
              <w:t>ООО «УК ИП «Родники» (г. Родники) на 2024-2028</w:t>
            </w:r>
            <w:r>
              <w:rPr>
                <w:b w:val="0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14:paraId="47D3A78A" w14:textId="77777777" w:rsidR="00D12095" w:rsidRPr="00E41598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72C0E5F5" w14:textId="1DCF3021" w:rsidR="00D12095" w:rsidRPr="00D06CAC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350CDE00" w14:textId="77777777" w:rsidR="00D12095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6D42D6D2" w14:textId="4E8AA368" w:rsidR="00D12095" w:rsidRDefault="00D12095" w:rsidP="00D12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Фаттахова Е.В.</w:t>
            </w:r>
          </w:p>
        </w:tc>
      </w:tr>
      <w:tr w:rsidR="00A35182" w:rsidRPr="00E41598" w14:paraId="6BA263E5" w14:textId="77777777" w:rsidTr="008606C5">
        <w:trPr>
          <w:trHeight w:val="406"/>
        </w:trPr>
        <w:tc>
          <w:tcPr>
            <w:tcW w:w="380" w:type="dxa"/>
          </w:tcPr>
          <w:p w14:paraId="15CBB44B" w14:textId="121A6F20" w:rsidR="00A35182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209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</w:tcPr>
          <w:p w14:paraId="42D04C1B" w14:textId="520B67C7" w:rsidR="00A35182" w:rsidRPr="00B374D7" w:rsidRDefault="00D12095" w:rsidP="00A35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A35182" w:rsidRPr="00A35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установлении долгосрочных тарифов на тепловую энергию, теплоноситель, долгосрочных параметров регулирования для формирования тарифов на тепловую энергию, теплоноситель с использованием метода индексации установленных тарифов для потребителей </w:t>
            </w:r>
            <w:r w:rsidR="00A35182" w:rsidRPr="00A35182">
              <w:rPr>
                <w:rFonts w:ascii="Times New Roman" w:hAnsi="Times New Roman" w:cs="Times New Roman"/>
                <w:sz w:val="24"/>
                <w:szCs w:val="24"/>
              </w:rPr>
              <w:t>ПАО «Т Плюс» (на территории Ивановской области) на 2024 - 2028 годы</w:t>
            </w:r>
          </w:p>
        </w:tc>
        <w:tc>
          <w:tcPr>
            <w:tcW w:w="1843" w:type="dxa"/>
          </w:tcPr>
          <w:p w14:paraId="1F141213" w14:textId="77777777" w:rsidR="00A35182" w:rsidRDefault="00A35182" w:rsidP="0004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6C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4C047DC0" w14:textId="4E6584D5" w:rsidR="00A35182" w:rsidRPr="00D06CAC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асчетные материалы</w:t>
            </w:r>
          </w:p>
        </w:tc>
        <w:tc>
          <w:tcPr>
            <w:tcW w:w="1796" w:type="dxa"/>
          </w:tcPr>
          <w:p w14:paraId="676F780F" w14:textId="77777777" w:rsidR="00A35182" w:rsidRDefault="00A35182" w:rsidP="0004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 Е.В.</w:t>
            </w:r>
          </w:p>
          <w:p w14:paraId="635915B3" w14:textId="67D24B0A" w:rsidR="00A35182" w:rsidRDefault="00A35182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4D7" w:rsidRPr="00E41598" w14:paraId="665D85F3" w14:textId="77777777" w:rsidTr="008606C5">
        <w:trPr>
          <w:trHeight w:val="292"/>
        </w:trPr>
        <w:tc>
          <w:tcPr>
            <w:tcW w:w="10363" w:type="dxa"/>
            <w:gridSpan w:val="4"/>
          </w:tcPr>
          <w:p w14:paraId="0333695B" w14:textId="74098285" w:rsidR="00B374D7" w:rsidRPr="00E41598" w:rsidRDefault="00B374D7" w:rsidP="004F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2B75">
              <w:rPr>
                <w:rFonts w:ascii="Times New Roman" w:hAnsi="Times New Roman" w:cs="Times New Roman"/>
                <w:sz w:val="24"/>
                <w:szCs w:val="24"/>
              </w:rPr>
              <w:t>(вопрос</w:t>
            </w:r>
            <w:r w:rsidR="00AE64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2B75">
              <w:rPr>
                <w:rFonts w:ascii="Times New Roman" w:hAnsi="Times New Roman" w:cs="Times New Roman"/>
                <w:sz w:val="24"/>
                <w:szCs w:val="24"/>
              </w:rPr>
              <w:t xml:space="preserve"> по п</w:t>
            </w:r>
            <w:r w:rsidR="00AE6403">
              <w:rPr>
                <w:rFonts w:ascii="Times New Roman" w:hAnsi="Times New Roman" w:cs="Times New Roman"/>
                <w:sz w:val="24"/>
                <w:szCs w:val="24"/>
              </w:rPr>
              <w:t>унктам</w:t>
            </w:r>
            <w:r w:rsidR="004F2B7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E6403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4F2B75">
              <w:rPr>
                <w:rFonts w:ascii="Times New Roman" w:hAnsi="Times New Roman" w:cs="Times New Roman"/>
                <w:sz w:val="24"/>
                <w:szCs w:val="24"/>
              </w:rPr>
              <w:t xml:space="preserve"> перенесен</w:t>
            </w:r>
            <w:r w:rsidR="00AE640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F2B75">
              <w:rPr>
                <w:rFonts w:ascii="Times New Roman" w:hAnsi="Times New Roman" w:cs="Times New Roman"/>
                <w:sz w:val="24"/>
                <w:szCs w:val="24"/>
              </w:rPr>
              <w:t xml:space="preserve"> с 01.12.2023)</w:t>
            </w:r>
          </w:p>
        </w:tc>
      </w:tr>
      <w:tr w:rsidR="004F2B75" w:rsidRPr="00E41598" w14:paraId="1A46F1A4" w14:textId="77777777" w:rsidTr="008606C5">
        <w:trPr>
          <w:trHeight w:val="276"/>
        </w:trPr>
        <w:tc>
          <w:tcPr>
            <w:tcW w:w="380" w:type="dxa"/>
          </w:tcPr>
          <w:p w14:paraId="4646A0D1" w14:textId="77777777" w:rsidR="004F2B75" w:rsidRDefault="004F2B7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  <w:p w14:paraId="1E944672" w14:textId="77777777" w:rsidR="004F2B75" w:rsidRDefault="004F2B7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95F590F" w14:textId="77777777" w:rsidR="004F2B75" w:rsidRDefault="004F2B7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1E1463E" w14:textId="77777777" w:rsidR="004F2B75" w:rsidRPr="00E41598" w:rsidRDefault="004F2B75" w:rsidP="00A351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4" w:type="dxa"/>
            <w:vAlign w:val="center"/>
          </w:tcPr>
          <w:p w14:paraId="6A50B1C1" w14:textId="3A9918BD" w:rsidR="004F2B75" w:rsidRPr="004F2B75" w:rsidRDefault="004F2B75" w:rsidP="004F2B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МУПП «Кохмабытсервис», осуществляющего деятельность в городском округе Кохма, 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2024-2028годы</w:t>
            </w:r>
          </w:p>
        </w:tc>
        <w:tc>
          <w:tcPr>
            <w:tcW w:w="1843" w:type="dxa"/>
          </w:tcPr>
          <w:p w14:paraId="03A7599E" w14:textId="77777777" w:rsidR="004F2B75" w:rsidRPr="004F2B75" w:rsidRDefault="004F2B75" w:rsidP="004F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 постановления, </w:t>
            </w:r>
          </w:p>
          <w:p w14:paraId="4CCE30D2" w14:textId="4625AD7B" w:rsidR="004F2B75" w:rsidRPr="00E41598" w:rsidRDefault="004F2B75" w:rsidP="004F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796" w:type="dxa"/>
          </w:tcPr>
          <w:p w14:paraId="2E7D3288" w14:textId="77777777" w:rsidR="004F2B75" w:rsidRPr="004F2B75" w:rsidRDefault="004F2B75" w:rsidP="004F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И.Г.,</w:t>
            </w:r>
          </w:p>
          <w:p w14:paraId="68F857A3" w14:textId="140865FF" w:rsidR="004F2B75" w:rsidRPr="00E41598" w:rsidRDefault="004F2B75" w:rsidP="004F2B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Бобб И.В.</w:t>
            </w:r>
          </w:p>
        </w:tc>
      </w:tr>
      <w:tr w:rsidR="00AE6403" w:rsidRPr="00E41598" w14:paraId="1426AC3F" w14:textId="77777777" w:rsidTr="008606C5">
        <w:trPr>
          <w:trHeight w:val="276"/>
        </w:trPr>
        <w:tc>
          <w:tcPr>
            <w:tcW w:w="380" w:type="dxa"/>
          </w:tcPr>
          <w:p w14:paraId="7A6E2327" w14:textId="5F209C59" w:rsidR="00AE6403" w:rsidRPr="00E41598" w:rsidRDefault="00AE6403" w:rsidP="00AE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44" w:type="dxa"/>
            <w:vAlign w:val="center"/>
          </w:tcPr>
          <w:p w14:paraId="6E47901E" w14:textId="011AE6F7" w:rsidR="00AE6403" w:rsidRPr="004F2B75" w:rsidRDefault="00AE6403" w:rsidP="00AE6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тарифов и утверждении производственной программы в сфере холодного водоснабжения и водоотведения АО «Водоканал», осуществляющего деятельность в Приволжском муниципальном районе, на 2024 год</w:t>
            </w:r>
          </w:p>
        </w:tc>
        <w:tc>
          <w:tcPr>
            <w:tcW w:w="1843" w:type="dxa"/>
          </w:tcPr>
          <w:p w14:paraId="001B430A" w14:textId="77777777" w:rsidR="00AE6403" w:rsidRPr="00360C00" w:rsidRDefault="00AE6403" w:rsidP="00AE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4A70BFF7" w14:textId="30E777AE" w:rsidR="00AE6403" w:rsidRPr="004F2B75" w:rsidRDefault="00AE6403" w:rsidP="00AE6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796" w:type="dxa"/>
          </w:tcPr>
          <w:p w14:paraId="3AE71128" w14:textId="77777777" w:rsidR="00AE6403" w:rsidRPr="00360C00" w:rsidRDefault="00AE6403" w:rsidP="00AE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62814450" w14:textId="4D8A0FC9" w:rsidR="00AE6403" w:rsidRPr="004F2B75" w:rsidRDefault="00AE6403" w:rsidP="00AE6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AE6403" w:rsidRPr="00E41598" w14:paraId="190F01F0" w14:textId="77777777" w:rsidTr="008606C5">
        <w:trPr>
          <w:trHeight w:val="276"/>
        </w:trPr>
        <w:tc>
          <w:tcPr>
            <w:tcW w:w="380" w:type="dxa"/>
          </w:tcPr>
          <w:p w14:paraId="3CD35E19" w14:textId="5A466644" w:rsidR="00AE6403" w:rsidRPr="00E41598" w:rsidRDefault="00AE6403" w:rsidP="00AE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344" w:type="dxa"/>
            <w:vAlign w:val="center"/>
          </w:tcPr>
          <w:p w14:paraId="13CDB76E" w14:textId="59CE1AA4" w:rsidR="00AE6403" w:rsidRPr="004F2B75" w:rsidRDefault="00AE6403" w:rsidP="00AE6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корректировке долгосрочных тарифов и производственной программы в сфере водоотведения АО «Водоканал», осуществляющего деятельность в Приволжском городском поселении Приволжского муниципального района, на 2024-2026 годы</w:t>
            </w:r>
          </w:p>
        </w:tc>
        <w:tc>
          <w:tcPr>
            <w:tcW w:w="1843" w:type="dxa"/>
          </w:tcPr>
          <w:p w14:paraId="52E0DA8C" w14:textId="77777777" w:rsidR="00AE6403" w:rsidRPr="00360C00" w:rsidRDefault="00AE6403" w:rsidP="00AE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5602C256" w14:textId="172D05F4" w:rsidR="00AE6403" w:rsidRPr="004F2B75" w:rsidRDefault="00AE6403" w:rsidP="00AE6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796" w:type="dxa"/>
          </w:tcPr>
          <w:p w14:paraId="42E6531B" w14:textId="354A13FE" w:rsidR="00AE6403" w:rsidRPr="004F2B75" w:rsidRDefault="00AE6403" w:rsidP="00AE6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C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Полозов И.Г., </w:t>
            </w:r>
            <w:r w:rsidRPr="00360C00">
              <w:rPr>
                <w:rFonts w:ascii="Times New Roman" w:eastAsia="Times New Roman" w:hAnsi="Times New Roman" w:cs="Times New Roman"/>
                <w:sz w:val="24"/>
                <w:szCs w:val="24"/>
              </w:rPr>
              <w:t>Шабурова М.С.</w:t>
            </w:r>
          </w:p>
        </w:tc>
      </w:tr>
      <w:tr w:rsidR="00B374D7" w:rsidRPr="00E41598" w14:paraId="3AA4E57F" w14:textId="77777777" w:rsidTr="008606C5">
        <w:trPr>
          <w:trHeight w:val="263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FAD" w14:textId="77777777" w:rsidR="00B374D7" w:rsidRPr="00E41598" w:rsidRDefault="00B374D7" w:rsidP="00A3518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B374D7" w:rsidRPr="00E41598" w14:paraId="00E6E6DC" w14:textId="77777777" w:rsidTr="008606C5">
        <w:trPr>
          <w:trHeight w:val="23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1512" w14:textId="77777777" w:rsidR="00B374D7" w:rsidRPr="00E41598" w:rsidRDefault="00B374D7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4EDF" w14:textId="44A5C70A" w:rsidR="00B374D7" w:rsidRPr="006A66B5" w:rsidRDefault="00B374D7" w:rsidP="00A35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установлении тарифов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перевозки пассажиров железнодорожным транспортом в пригородном сообщении на территории Ивановской области для АО «Северная пригородная пассажирская компания" на 2024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D4F" w14:textId="77777777" w:rsidR="00B374D7" w:rsidRPr="00E41598" w:rsidRDefault="00B374D7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постановления,</w:t>
            </w:r>
          </w:p>
          <w:p w14:paraId="7480B028" w14:textId="376182CA" w:rsidR="00B374D7" w:rsidRPr="00E41598" w:rsidRDefault="00B374D7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5239" w14:textId="77777777" w:rsidR="00B374D7" w:rsidRPr="00E41598" w:rsidRDefault="00B374D7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 И.Г.,</w:t>
            </w:r>
          </w:p>
          <w:p w14:paraId="0E196FE9" w14:textId="4E29767C" w:rsidR="00B374D7" w:rsidRPr="00E41598" w:rsidRDefault="00B374D7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 Е.В.</w:t>
            </w:r>
          </w:p>
        </w:tc>
      </w:tr>
      <w:tr w:rsidR="00B374D7" w:rsidRPr="00E41598" w14:paraId="089E1633" w14:textId="77777777" w:rsidTr="008606C5">
        <w:trPr>
          <w:trHeight w:val="257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35A7" w14:textId="77777777" w:rsidR="00B374D7" w:rsidRPr="00E41598" w:rsidRDefault="00B374D7" w:rsidP="00A3518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B374D7" w:rsidRPr="00E41598" w14:paraId="05D98E90" w14:textId="77777777" w:rsidTr="00496E37">
        <w:trPr>
          <w:trHeight w:val="25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48EE" w14:textId="77777777" w:rsidR="00B374D7" w:rsidRPr="00E41598" w:rsidRDefault="00B374D7" w:rsidP="00A3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C9A" w14:textId="4136CE49" w:rsidR="00B374D7" w:rsidRPr="00E41598" w:rsidRDefault="00B374D7" w:rsidP="00496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A2BC" w14:textId="311301BF" w:rsidR="00B374D7" w:rsidRPr="00E41598" w:rsidRDefault="00B374D7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646" w14:textId="75935AE5" w:rsidR="00B374D7" w:rsidRPr="00E41598" w:rsidRDefault="00B374D7" w:rsidP="00A35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4D7" w:rsidRPr="00E41598" w14:paraId="36986B7E" w14:textId="77777777" w:rsidTr="008606C5">
        <w:trPr>
          <w:trHeight w:val="175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E9B5" w14:textId="77777777" w:rsidR="00B374D7" w:rsidRPr="00E41598" w:rsidRDefault="00B374D7" w:rsidP="00A35182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B374D7" w:rsidRPr="00E41598" w14:paraId="00002989" w14:textId="77777777" w:rsidTr="008606C5">
        <w:trPr>
          <w:trHeight w:val="27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718" w14:textId="77777777" w:rsidR="00B374D7" w:rsidRPr="00E41598" w:rsidRDefault="00B374D7" w:rsidP="00A351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30C9" w14:textId="77777777" w:rsidR="00B374D7" w:rsidRPr="00E41598" w:rsidRDefault="00B374D7" w:rsidP="00A351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6A49" w14:textId="77777777" w:rsidR="00B374D7" w:rsidRPr="00E41598" w:rsidRDefault="00B374D7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2F23" w14:textId="77777777" w:rsidR="00B374D7" w:rsidRPr="00E41598" w:rsidRDefault="00B374D7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461BC0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9A36A52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2D329DB0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09D830DF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45D79CE0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AA0A40" w14:textId="77777777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103A" w14:textId="77777777" w:rsidR="00AA21F5" w:rsidRDefault="00AA21F5">
      <w:pPr>
        <w:spacing w:after="0" w:line="240" w:lineRule="auto"/>
      </w:pPr>
      <w:r>
        <w:separator/>
      </w:r>
    </w:p>
  </w:endnote>
  <w:endnote w:type="continuationSeparator" w:id="0">
    <w:p w14:paraId="2049F818" w14:textId="77777777" w:rsidR="00AA21F5" w:rsidRDefault="00AA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FB16" w14:textId="77777777" w:rsidR="00AA21F5" w:rsidRDefault="00AA21F5">
      <w:pPr>
        <w:spacing w:after="0" w:line="240" w:lineRule="auto"/>
      </w:pPr>
      <w:r>
        <w:separator/>
      </w:r>
    </w:p>
  </w:footnote>
  <w:footnote w:type="continuationSeparator" w:id="0">
    <w:p w14:paraId="44D637F2" w14:textId="77777777" w:rsidR="00AA21F5" w:rsidRDefault="00AA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A514" w14:textId="77777777" w:rsidR="008353B6" w:rsidRPr="006D1959" w:rsidRDefault="000524A6" w:rsidP="007D3C98">
    <w:pPr>
      <w:pStyle w:val="a3"/>
      <w:jc w:val="center"/>
    </w:pPr>
    <w:r>
      <w:fldChar w:fldCharType="begin"/>
    </w:r>
    <w:r w:rsidR="008353B6">
      <w:instrText xml:space="preserve"> PAGE   \* MERGEFORMAT </w:instrText>
    </w:r>
    <w:r>
      <w:fldChar w:fldCharType="separate"/>
    </w:r>
    <w:r w:rsidR="00583F7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3753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4A6"/>
    <w:rsid w:val="000528FE"/>
    <w:rsid w:val="0005305E"/>
    <w:rsid w:val="00054FF8"/>
    <w:rsid w:val="0005564D"/>
    <w:rsid w:val="000571AC"/>
    <w:rsid w:val="000578E2"/>
    <w:rsid w:val="000609DA"/>
    <w:rsid w:val="00063301"/>
    <w:rsid w:val="00067E79"/>
    <w:rsid w:val="00067ED3"/>
    <w:rsid w:val="00070255"/>
    <w:rsid w:val="00074463"/>
    <w:rsid w:val="0007511C"/>
    <w:rsid w:val="000826BD"/>
    <w:rsid w:val="00086D9D"/>
    <w:rsid w:val="00091560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2D3"/>
    <w:rsid w:val="000F6AC0"/>
    <w:rsid w:val="000F6E89"/>
    <w:rsid w:val="001023FF"/>
    <w:rsid w:val="001039BE"/>
    <w:rsid w:val="001048D2"/>
    <w:rsid w:val="00112484"/>
    <w:rsid w:val="00112C4E"/>
    <w:rsid w:val="00112F37"/>
    <w:rsid w:val="0011446C"/>
    <w:rsid w:val="00114A9F"/>
    <w:rsid w:val="001201DC"/>
    <w:rsid w:val="00125165"/>
    <w:rsid w:val="001274E6"/>
    <w:rsid w:val="0013010C"/>
    <w:rsid w:val="00130264"/>
    <w:rsid w:val="00130C5E"/>
    <w:rsid w:val="0013465F"/>
    <w:rsid w:val="00136E28"/>
    <w:rsid w:val="001400D5"/>
    <w:rsid w:val="00140E03"/>
    <w:rsid w:val="0014104F"/>
    <w:rsid w:val="00152186"/>
    <w:rsid w:val="00153C38"/>
    <w:rsid w:val="001546EF"/>
    <w:rsid w:val="00156D1D"/>
    <w:rsid w:val="00163DB4"/>
    <w:rsid w:val="001646F4"/>
    <w:rsid w:val="00164E66"/>
    <w:rsid w:val="00173383"/>
    <w:rsid w:val="00175161"/>
    <w:rsid w:val="001804AE"/>
    <w:rsid w:val="0018333F"/>
    <w:rsid w:val="00183D7E"/>
    <w:rsid w:val="00184D89"/>
    <w:rsid w:val="0019226D"/>
    <w:rsid w:val="001949BC"/>
    <w:rsid w:val="00194BA8"/>
    <w:rsid w:val="001A452B"/>
    <w:rsid w:val="001A630B"/>
    <w:rsid w:val="001B0186"/>
    <w:rsid w:val="001B0388"/>
    <w:rsid w:val="001B164D"/>
    <w:rsid w:val="001B299B"/>
    <w:rsid w:val="001B4117"/>
    <w:rsid w:val="001B4DBC"/>
    <w:rsid w:val="001B7B6A"/>
    <w:rsid w:val="001B7EF5"/>
    <w:rsid w:val="001C074A"/>
    <w:rsid w:val="001C3E64"/>
    <w:rsid w:val="001D14D1"/>
    <w:rsid w:val="001D62FD"/>
    <w:rsid w:val="001D6A78"/>
    <w:rsid w:val="001E1037"/>
    <w:rsid w:val="001E2E78"/>
    <w:rsid w:val="001E6139"/>
    <w:rsid w:val="001E7606"/>
    <w:rsid w:val="001E78D3"/>
    <w:rsid w:val="001E7C99"/>
    <w:rsid w:val="001F0D98"/>
    <w:rsid w:val="001F4D2F"/>
    <w:rsid w:val="001F5001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24B4"/>
    <w:rsid w:val="00234E62"/>
    <w:rsid w:val="00235492"/>
    <w:rsid w:val="00240E6A"/>
    <w:rsid w:val="00243859"/>
    <w:rsid w:val="00244A40"/>
    <w:rsid w:val="00252560"/>
    <w:rsid w:val="00253133"/>
    <w:rsid w:val="00256996"/>
    <w:rsid w:val="002615AE"/>
    <w:rsid w:val="00261E32"/>
    <w:rsid w:val="0026367B"/>
    <w:rsid w:val="00271FDF"/>
    <w:rsid w:val="0027217C"/>
    <w:rsid w:val="00276097"/>
    <w:rsid w:val="00276AFE"/>
    <w:rsid w:val="00283EE6"/>
    <w:rsid w:val="00285BBD"/>
    <w:rsid w:val="00285E0A"/>
    <w:rsid w:val="0029079C"/>
    <w:rsid w:val="002A1617"/>
    <w:rsid w:val="002A29E9"/>
    <w:rsid w:val="002A6A8F"/>
    <w:rsid w:val="002A6B9F"/>
    <w:rsid w:val="002B15C5"/>
    <w:rsid w:val="002B2256"/>
    <w:rsid w:val="002B4AC1"/>
    <w:rsid w:val="002B5C2D"/>
    <w:rsid w:val="002B5FEA"/>
    <w:rsid w:val="002B7148"/>
    <w:rsid w:val="002B77A5"/>
    <w:rsid w:val="002C0930"/>
    <w:rsid w:val="002C1D19"/>
    <w:rsid w:val="002D19FE"/>
    <w:rsid w:val="002D4A22"/>
    <w:rsid w:val="002D7D96"/>
    <w:rsid w:val="002E31CA"/>
    <w:rsid w:val="002E7B1A"/>
    <w:rsid w:val="002F254C"/>
    <w:rsid w:val="003050A9"/>
    <w:rsid w:val="00305F6A"/>
    <w:rsid w:val="00310150"/>
    <w:rsid w:val="003116A9"/>
    <w:rsid w:val="00311FD0"/>
    <w:rsid w:val="003152F3"/>
    <w:rsid w:val="0032019D"/>
    <w:rsid w:val="00323976"/>
    <w:rsid w:val="00326755"/>
    <w:rsid w:val="003278C2"/>
    <w:rsid w:val="00331E7B"/>
    <w:rsid w:val="00333A13"/>
    <w:rsid w:val="00334CCE"/>
    <w:rsid w:val="00336A72"/>
    <w:rsid w:val="00342356"/>
    <w:rsid w:val="00345023"/>
    <w:rsid w:val="00353AE3"/>
    <w:rsid w:val="0035494A"/>
    <w:rsid w:val="00357230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A6EE4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0EE7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41F9"/>
    <w:rsid w:val="004554AD"/>
    <w:rsid w:val="004614A5"/>
    <w:rsid w:val="00462D6F"/>
    <w:rsid w:val="00464E3E"/>
    <w:rsid w:val="004676EF"/>
    <w:rsid w:val="0047548D"/>
    <w:rsid w:val="0048158D"/>
    <w:rsid w:val="00482398"/>
    <w:rsid w:val="0048326D"/>
    <w:rsid w:val="00486BB5"/>
    <w:rsid w:val="00496E37"/>
    <w:rsid w:val="00497ACD"/>
    <w:rsid w:val="004A0503"/>
    <w:rsid w:val="004A3631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C7EF9"/>
    <w:rsid w:val="004D2837"/>
    <w:rsid w:val="004D6549"/>
    <w:rsid w:val="004D6E92"/>
    <w:rsid w:val="004E0867"/>
    <w:rsid w:val="004E1F79"/>
    <w:rsid w:val="004E2E8D"/>
    <w:rsid w:val="004E47ED"/>
    <w:rsid w:val="004E5C93"/>
    <w:rsid w:val="004E6330"/>
    <w:rsid w:val="004E65DC"/>
    <w:rsid w:val="004E67B8"/>
    <w:rsid w:val="004F2B75"/>
    <w:rsid w:val="004F2F87"/>
    <w:rsid w:val="004F4705"/>
    <w:rsid w:val="004F639D"/>
    <w:rsid w:val="00506EDB"/>
    <w:rsid w:val="0050761D"/>
    <w:rsid w:val="00507632"/>
    <w:rsid w:val="00514FB9"/>
    <w:rsid w:val="00517AFA"/>
    <w:rsid w:val="00522C28"/>
    <w:rsid w:val="00523867"/>
    <w:rsid w:val="00524192"/>
    <w:rsid w:val="00524FCC"/>
    <w:rsid w:val="00525658"/>
    <w:rsid w:val="00527B0B"/>
    <w:rsid w:val="00531517"/>
    <w:rsid w:val="00534B9C"/>
    <w:rsid w:val="00536128"/>
    <w:rsid w:val="00541BA8"/>
    <w:rsid w:val="00541F8B"/>
    <w:rsid w:val="005426B2"/>
    <w:rsid w:val="005461FD"/>
    <w:rsid w:val="00546AF7"/>
    <w:rsid w:val="00546FD9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3F72"/>
    <w:rsid w:val="0058528F"/>
    <w:rsid w:val="00590747"/>
    <w:rsid w:val="00591701"/>
    <w:rsid w:val="00592EA5"/>
    <w:rsid w:val="00597BAA"/>
    <w:rsid w:val="005A1B21"/>
    <w:rsid w:val="005A26E9"/>
    <w:rsid w:val="005A4156"/>
    <w:rsid w:val="005A6C82"/>
    <w:rsid w:val="005B0A0A"/>
    <w:rsid w:val="005B0B0C"/>
    <w:rsid w:val="005B315E"/>
    <w:rsid w:val="005B4724"/>
    <w:rsid w:val="005C1287"/>
    <w:rsid w:val="005C5B9E"/>
    <w:rsid w:val="005C5BB3"/>
    <w:rsid w:val="005C735A"/>
    <w:rsid w:val="005D47CE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15768"/>
    <w:rsid w:val="006172C9"/>
    <w:rsid w:val="00620BAE"/>
    <w:rsid w:val="006212E4"/>
    <w:rsid w:val="00622627"/>
    <w:rsid w:val="00624159"/>
    <w:rsid w:val="006267B5"/>
    <w:rsid w:val="00627235"/>
    <w:rsid w:val="00627EC5"/>
    <w:rsid w:val="006328C6"/>
    <w:rsid w:val="00633392"/>
    <w:rsid w:val="00633471"/>
    <w:rsid w:val="006341B2"/>
    <w:rsid w:val="00637512"/>
    <w:rsid w:val="00637BC8"/>
    <w:rsid w:val="00643F9A"/>
    <w:rsid w:val="00644B51"/>
    <w:rsid w:val="006455DD"/>
    <w:rsid w:val="00645F9B"/>
    <w:rsid w:val="006508AB"/>
    <w:rsid w:val="006512A7"/>
    <w:rsid w:val="00652CB6"/>
    <w:rsid w:val="00656EEC"/>
    <w:rsid w:val="006620B9"/>
    <w:rsid w:val="00673B9F"/>
    <w:rsid w:val="006743FC"/>
    <w:rsid w:val="006761E0"/>
    <w:rsid w:val="006767D6"/>
    <w:rsid w:val="0068228B"/>
    <w:rsid w:val="0068447B"/>
    <w:rsid w:val="0068708D"/>
    <w:rsid w:val="00687833"/>
    <w:rsid w:val="00692E24"/>
    <w:rsid w:val="00693348"/>
    <w:rsid w:val="00695797"/>
    <w:rsid w:val="006975C6"/>
    <w:rsid w:val="006976BF"/>
    <w:rsid w:val="006979EF"/>
    <w:rsid w:val="006A00E1"/>
    <w:rsid w:val="006A0909"/>
    <w:rsid w:val="006A0E8B"/>
    <w:rsid w:val="006A47FD"/>
    <w:rsid w:val="006A5157"/>
    <w:rsid w:val="006A5294"/>
    <w:rsid w:val="006A6040"/>
    <w:rsid w:val="006A66B5"/>
    <w:rsid w:val="006A7F43"/>
    <w:rsid w:val="006B3918"/>
    <w:rsid w:val="006B780C"/>
    <w:rsid w:val="006C2F4D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5CC2"/>
    <w:rsid w:val="006D69AE"/>
    <w:rsid w:val="006E3B60"/>
    <w:rsid w:val="006E5C11"/>
    <w:rsid w:val="006E7FA2"/>
    <w:rsid w:val="006F444F"/>
    <w:rsid w:val="006F4751"/>
    <w:rsid w:val="006F4BA3"/>
    <w:rsid w:val="006F4C15"/>
    <w:rsid w:val="006F4C4A"/>
    <w:rsid w:val="006F53BB"/>
    <w:rsid w:val="006F605D"/>
    <w:rsid w:val="006F653C"/>
    <w:rsid w:val="00700518"/>
    <w:rsid w:val="007039D5"/>
    <w:rsid w:val="00703A0C"/>
    <w:rsid w:val="00704EF3"/>
    <w:rsid w:val="00706237"/>
    <w:rsid w:val="00707E96"/>
    <w:rsid w:val="007156C8"/>
    <w:rsid w:val="00716704"/>
    <w:rsid w:val="00716F4A"/>
    <w:rsid w:val="00717DC7"/>
    <w:rsid w:val="00720040"/>
    <w:rsid w:val="00720F1F"/>
    <w:rsid w:val="00727116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12C2"/>
    <w:rsid w:val="007838DC"/>
    <w:rsid w:val="00783956"/>
    <w:rsid w:val="00784E42"/>
    <w:rsid w:val="00785C90"/>
    <w:rsid w:val="00787827"/>
    <w:rsid w:val="00790FE4"/>
    <w:rsid w:val="00791F82"/>
    <w:rsid w:val="00795153"/>
    <w:rsid w:val="007956CB"/>
    <w:rsid w:val="0079750B"/>
    <w:rsid w:val="007A142D"/>
    <w:rsid w:val="007A5B48"/>
    <w:rsid w:val="007A60D4"/>
    <w:rsid w:val="007A61D1"/>
    <w:rsid w:val="007B1833"/>
    <w:rsid w:val="007B3855"/>
    <w:rsid w:val="007B63EA"/>
    <w:rsid w:val="007B7694"/>
    <w:rsid w:val="007C0A24"/>
    <w:rsid w:val="007C1527"/>
    <w:rsid w:val="007C1726"/>
    <w:rsid w:val="007C4D36"/>
    <w:rsid w:val="007D3C98"/>
    <w:rsid w:val="007D69FF"/>
    <w:rsid w:val="007E172C"/>
    <w:rsid w:val="007E33D5"/>
    <w:rsid w:val="007F0618"/>
    <w:rsid w:val="007F12B9"/>
    <w:rsid w:val="007F1A00"/>
    <w:rsid w:val="007F34D2"/>
    <w:rsid w:val="007F359F"/>
    <w:rsid w:val="007F383D"/>
    <w:rsid w:val="007F5A90"/>
    <w:rsid w:val="007F6374"/>
    <w:rsid w:val="007F75C7"/>
    <w:rsid w:val="00800565"/>
    <w:rsid w:val="00801BF5"/>
    <w:rsid w:val="00802E3B"/>
    <w:rsid w:val="008046C2"/>
    <w:rsid w:val="00807767"/>
    <w:rsid w:val="008109CF"/>
    <w:rsid w:val="00813906"/>
    <w:rsid w:val="00816872"/>
    <w:rsid w:val="00816ADA"/>
    <w:rsid w:val="008208C9"/>
    <w:rsid w:val="00820DD6"/>
    <w:rsid w:val="008237AA"/>
    <w:rsid w:val="00824962"/>
    <w:rsid w:val="00825642"/>
    <w:rsid w:val="00825A23"/>
    <w:rsid w:val="008353B6"/>
    <w:rsid w:val="008359E2"/>
    <w:rsid w:val="00843481"/>
    <w:rsid w:val="00845808"/>
    <w:rsid w:val="00846010"/>
    <w:rsid w:val="008559B9"/>
    <w:rsid w:val="00857AD4"/>
    <w:rsid w:val="008606C5"/>
    <w:rsid w:val="00860C5A"/>
    <w:rsid w:val="008610D8"/>
    <w:rsid w:val="0086442A"/>
    <w:rsid w:val="00866ED0"/>
    <w:rsid w:val="00870A2D"/>
    <w:rsid w:val="00876B0F"/>
    <w:rsid w:val="00884441"/>
    <w:rsid w:val="0089003B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0E56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8F6E89"/>
    <w:rsid w:val="009038DE"/>
    <w:rsid w:val="009116BC"/>
    <w:rsid w:val="00913D65"/>
    <w:rsid w:val="00914497"/>
    <w:rsid w:val="0091548E"/>
    <w:rsid w:val="0091596E"/>
    <w:rsid w:val="00915B7E"/>
    <w:rsid w:val="00915EE7"/>
    <w:rsid w:val="0091717C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4DE9"/>
    <w:rsid w:val="00987EAF"/>
    <w:rsid w:val="00990699"/>
    <w:rsid w:val="00994001"/>
    <w:rsid w:val="009A06E7"/>
    <w:rsid w:val="009A2D16"/>
    <w:rsid w:val="009A31DC"/>
    <w:rsid w:val="009A3A55"/>
    <w:rsid w:val="009A44E3"/>
    <w:rsid w:val="009B0801"/>
    <w:rsid w:val="009B1B23"/>
    <w:rsid w:val="009B5ED5"/>
    <w:rsid w:val="009C2CFA"/>
    <w:rsid w:val="009C392B"/>
    <w:rsid w:val="009C66A5"/>
    <w:rsid w:val="009C7440"/>
    <w:rsid w:val="009D2A52"/>
    <w:rsid w:val="009D35F2"/>
    <w:rsid w:val="009E00BF"/>
    <w:rsid w:val="009E1C94"/>
    <w:rsid w:val="009E35D0"/>
    <w:rsid w:val="009E45A3"/>
    <w:rsid w:val="009E4A80"/>
    <w:rsid w:val="009F03E3"/>
    <w:rsid w:val="009F1C81"/>
    <w:rsid w:val="009F7C91"/>
    <w:rsid w:val="00A020DD"/>
    <w:rsid w:val="00A02814"/>
    <w:rsid w:val="00A04049"/>
    <w:rsid w:val="00A10CE3"/>
    <w:rsid w:val="00A1290A"/>
    <w:rsid w:val="00A14A3D"/>
    <w:rsid w:val="00A159FD"/>
    <w:rsid w:val="00A16892"/>
    <w:rsid w:val="00A201D5"/>
    <w:rsid w:val="00A221E6"/>
    <w:rsid w:val="00A2354E"/>
    <w:rsid w:val="00A23950"/>
    <w:rsid w:val="00A26AE9"/>
    <w:rsid w:val="00A27050"/>
    <w:rsid w:val="00A313F8"/>
    <w:rsid w:val="00A3376F"/>
    <w:rsid w:val="00A33F16"/>
    <w:rsid w:val="00A34182"/>
    <w:rsid w:val="00A35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1DBD"/>
    <w:rsid w:val="00A5537A"/>
    <w:rsid w:val="00A561BC"/>
    <w:rsid w:val="00A5630D"/>
    <w:rsid w:val="00A57DD8"/>
    <w:rsid w:val="00A610B5"/>
    <w:rsid w:val="00A678BB"/>
    <w:rsid w:val="00A7107E"/>
    <w:rsid w:val="00A715D4"/>
    <w:rsid w:val="00A72897"/>
    <w:rsid w:val="00A72F9B"/>
    <w:rsid w:val="00A7684F"/>
    <w:rsid w:val="00A80390"/>
    <w:rsid w:val="00A80E10"/>
    <w:rsid w:val="00A81450"/>
    <w:rsid w:val="00A817D5"/>
    <w:rsid w:val="00A8355D"/>
    <w:rsid w:val="00A933C6"/>
    <w:rsid w:val="00A96EE9"/>
    <w:rsid w:val="00AA00CC"/>
    <w:rsid w:val="00AA21F5"/>
    <w:rsid w:val="00AA6F20"/>
    <w:rsid w:val="00AB01AA"/>
    <w:rsid w:val="00AB56EA"/>
    <w:rsid w:val="00AB60A4"/>
    <w:rsid w:val="00AC1011"/>
    <w:rsid w:val="00AC2665"/>
    <w:rsid w:val="00AC56FA"/>
    <w:rsid w:val="00AD02B9"/>
    <w:rsid w:val="00AD0C32"/>
    <w:rsid w:val="00AD2D83"/>
    <w:rsid w:val="00AE223A"/>
    <w:rsid w:val="00AE3A50"/>
    <w:rsid w:val="00AE42AA"/>
    <w:rsid w:val="00AE4FA6"/>
    <w:rsid w:val="00AE6403"/>
    <w:rsid w:val="00AE74BF"/>
    <w:rsid w:val="00AF61B4"/>
    <w:rsid w:val="00B03CED"/>
    <w:rsid w:val="00B061CB"/>
    <w:rsid w:val="00B11335"/>
    <w:rsid w:val="00B13656"/>
    <w:rsid w:val="00B17AEE"/>
    <w:rsid w:val="00B2117F"/>
    <w:rsid w:val="00B223A4"/>
    <w:rsid w:val="00B30476"/>
    <w:rsid w:val="00B3088B"/>
    <w:rsid w:val="00B31B14"/>
    <w:rsid w:val="00B3609F"/>
    <w:rsid w:val="00B374D7"/>
    <w:rsid w:val="00B41B75"/>
    <w:rsid w:val="00B568C6"/>
    <w:rsid w:val="00B60316"/>
    <w:rsid w:val="00B646CF"/>
    <w:rsid w:val="00B701DD"/>
    <w:rsid w:val="00B7660D"/>
    <w:rsid w:val="00B86497"/>
    <w:rsid w:val="00B86A0B"/>
    <w:rsid w:val="00B90E84"/>
    <w:rsid w:val="00B91EEC"/>
    <w:rsid w:val="00B9240E"/>
    <w:rsid w:val="00B935A9"/>
    <w:rsid w:val="00B94060"/>
    <w:rsid w:val="00B945E1"/>
    <w:rsid w:val="00B9536F"/>
    <w:rsid w:val="00B96EBD"/>
    <w:rsid w:val="00B979CE"/>
    <w:rsid w:val="00BA0344"/>
    <w:rsid w:val="00BA0ECC"/>
    <w:rsid w:val="00BA134F"/>
    <w:rsid w:val="00BA1663"/>
    <w:rsid w:val="00BA36BC"/>
    <w:rsid w:val="00BA4045"/>
    <w:rsid w:val="00BA5524"/>
    <w:rsid w:val="00BA5810"/>
    <w:rsid w:val="00BA59D8"/>
    <w:rsid w:val="00BA6005"/>
    <w:rsid w:val="00BA7597"/>
    <w:rsid w:val="00BB01A8"/>
    <w:rsid w:val="00BB04B9"/>
    <w:rsid w:val="00BB1381"/>
    <w:rsid w:val="00BB2122"/>
    <w:rsid w:val="00BB222A"/>
    <w:rsid w:val="00BB2435"/>
    <w:rsid w:val="00BB278D"/>
    <w:rsid w:val="00BB3627"/>
    <w:rsid w:val="00BB651D"/>
    <w:rsid w:val="00BC2392"/>
    <w:rsid w:val="00BC37F5"/>
    <w:rsid w:val="00BC47C4"/>
    <w:rsid w:val="00BC493C"/>
    <w:rsid w:val="00BD3E21"/>
    <w:rsid w:val="00BD42F4"/>
    <w:rsid w:val="00BD472B"/>
    <w:rsid w:val="00BD4B0C"/>
    <w:rsid w:val="00BD65A7"/>
    <w:rsid w:val="00BD66BE"/>
    <w:rsid w:val="00BE131F"/>
    <w:rsid w:val="00BE43DC"/>
    <w:rsid w:val="00BF295D"/>
    <w:rsid w:val="00BF2F32"/>
    <w:rsid w:val="00BF34A4"/>
    <w:rsid w:val="00BF3E39"/>
    <w:rsid w:val="00BF467B"/>
    <w:rsid w:val="00C0333A"/>
    <w:rsid w:val="00C05C8A"/>
    <w:rsid w:val="00C075D8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0CE"/>
    <w:rsid w:val="00C722F0"/>
    <w:rsid w:val="00C72923"/>
    <w:rsid w:val="00C73BEE"/>
    <w:rsid w:val="00C749FD"/>
    <w:rsid w:val="00C803DE"/>
    <w:rsid w:val="00C819C5"/>
    <w:rsid w:val="00C85294"/>
    <w:rsid w:val="00C86486"/>
    <w:rsid w:val="00C90EBB"/>
    <w:rsid w:val="00C91BC0"/>
    <w:rsid w:val="00C92815"/>
    <w:rsid w:val="00C92D4A"/>
    <w:rsid w:val="00C943D5"/>
    <w:rsid w:val="00CA0EBC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066"/>
    <w:rsid w:val="00CB5868"/>
    <w:rsid w:val="00CB5B83"/>
    <w:rsid w:val="00CB7910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2A47"/>
    <w:rsid w:val="00CE4878"/>
    <w:rsid w:val="00CE6CF4"/>
    <w:rsid w:val="00CF02E0"/>
    <w:rsid w:val="00CF33AF"/>
    <w:rsid w:val="00CF348C"/>
    <w:rsid w:val="00CF7569"/>
    <w:rsid w:val="00D0366D"/>
    <w:rsid w:val="00D056B8"/>
    <w:rsid w:val="00D056F0"/>
    <w:rsid w:val="00D057FA"/>
    <w:rsid w:val="00D06003"/>
    <w:rsid w:val="00D07772"/>
    <w:rsid w:val="00D12095"/>
    <w:rsid w:val="00D15EC4"/>
    <w:rsid w:val="00D211D9"/>
    <w:rsid w:val="00D25A90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1067"/>
    <w:rsid w:val="00D55197"/>
    <w:rsid w:val="00D60C0B"/>
    <w:rsid w:val="00D61F7D"/>
    <w:rsid w:val="00D73F5B"/>
    <w:rsid w:val="00D73FDD"/>
    <w:rsid w:val="00D76FA8"/>
    <w:rsid w:val="00D80535"/>
    <w:rsid w:val="00D80C7E"/>
    <w:rsid w:val="00D8317B"/>
    <w:rsid w:val="00D85B93"/>
    <w:rsid w:val="00D90CDF"/>
    <w:rsid w:val="00D93E15"/>
    <w:rsid w:val="00D9562D"/>
    <w:rsid w:val="00DA0B9B"/>
    <w:rsid w:val="00DB0343"/>
    <w:rsid w:val="00DB5FE5"/>
    <w:rsid w:val="00DC2A88"/>
    <w:rsid w:val="00DC4A3A"/>
    <w:rsid w:val="00DC4B1B"/>
    <w:rsid w:val="00DC5762"/>
    <w:rsid w:val="00DC5C3D"/>
    <w:rsid w:val="00DD2A1E"/>
    <w:rsid w:val="00DD2C1E"/>
    <w:rsid w:val="00DD30E1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2468"/>
    <w:rsid w:val="00E03082"/>
    <w:rsid w:val="00E04963"/>
    <w:rsid w:val="00E052B2"/>
    <w:rsid w:val="00E15F5E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598"/>
    <w:rsid w:val="00E41E4F"/>
    <w:rsid w:val="00E45797"/>
    <w:rsid w:val="00E50765"/>
    <w:rsid w:val="00E520F8"/>
    <w:rsid w:val="00E5261D"/>
    <w:rsid w:val="00E52BE1"/>
    <w:rsid w:val="00E54547"/>
    <w:rsid w:val="00E56365"/>
    <w:rsid w:val="00E56D76"/>
    <w:rsid w:val="00E62630"/>
    <w:rsid w:val="00E635F4"/>
    <w:rsid w:val="00E649D9"/>
    <w:rsid w:val="00E70096"/>
    <w:rsid w:val="00E701E3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19F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A7DA1"/>
    <w:rsid w:val="00EB2FB4"/>
    <w:rsid w:val="00EB478F"/>
    <w:rsid w:val="00EB5096"/>
    <w:rsid w:val="00EB5671"/>
    <w:rsid w:val="00EB5C63"/>
    <w:rsid w:val="00EB64D9"/>
    <w:rsid w:val="00EC0178"/>
    <w:rsid w:val="00EC0536"/>
    <w:rsid w:val="00EC5186"/>
    <w:rsid w:val="00ED389F"/>
    <w:rsid w:val="00EE2FFB"/>
    <w:rsid w:val="00EE4C05"/>
    <w:rsid w:val="00EE722D"/>
    <w:rsid w:val="00EF40D7"/>
    <w:rsid w:val="00EF4906"/>
    <w:rsid w:val="00EF4E63"/>
    <w:rsid w:val="00F02615"/>
    <w:rsid w:val="00F0368E"/>
    <w:rsid w:val="00F03A9F"/>
    <w:rsid w:val="00F07235"/>
    <w:rsid w:val="00F10BBF"/>
    <w:rsid w:val="00F11ACE"/>
    <w:rsid w:val="00F11E04"/>
    <w:rsid w:val="00F1256C"/>
    <w:rsid w:val="00F14FC5"/>
    <w:rsid w:val="00F15CBE"/>
    <w:rsid w:val="00F21E63"/>
    <w:rsid w:val="00F22C39"/>
    <w:rsid w:val="00F2427C"/>
    <w:rsid w:val="00F249E0"/>
    <w:rsid w:val="00F2619B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180"/>
    <w:rsid w:val="00F4553D"/>
    <w:rsid w:val="00F45984"/>
    <w:rsid w:val="00F47E7E"/>
    <w:rsid w:val="00F47FAF"/>
    <w:rsid w:val="00F5027B"/>
    <w:rsid w:val="00F5212B"/>
    <w:rsid w:val="00F52C8D"/>
    <w:rsid w:val="00F547A5"/>
    <w:rsid w:val="00F5568B"/>
    <w:rsid w:val="00F56F85"/>
    <w:rsid w:val="00F57076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6850"/>
    <w:rsid w:val="00F96DAE"/>
    <w:rsid w:val="00F97E36"/>
    <w:rsid w:val="00FA02E4"/>
    <w:rsid w:val="00FA0814"/>
    <w:rsid w:val="00FA2CD6"/>
    <w:rsid w:val="00FA33C5"/>
    <w:rsid w:val="00FB2595"/>
    <w:rsid w:val="00FB2E22"/>
    <w:rsid w:val="00FB54BB"/>
    <w:rsid w:val="00FC3ACC"/>
    <w:rsid w:val="00FC3B1E"/>
    <w:rsid w:val="00FC4FC0"/>
    <w:rsid w:val="00FC7DF7"/>
    <w:rsid w:val="00FD15C6"/>
    <w:rsid w:val="00FD1A04"/>
    <w:rsid w:val="00FD371D"/>
    <w:rsid w:val="00FE0E6E"/>
    <w:rsid w:val="00FE380C"/>
    <w:rsid w:val="00FE5606"/>
    <w:rsid w:val="00FF08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BEC6"/>
  <w15:docId w15:val="{C130390D-69DB-4C92-B5F1-87E5A5B1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4AD9-C587-4AA9-8687-94B990180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0084</dc:creator>
  <cp:lastModifiedBy>Копышева М.C.</cp:lastModifiedBy>
  <cp:revision>358</cp:revision>
  <cp:lastPrinted>2021-10-06T09:13:00Z</cp:lastPrinted>
  <dcterms:created xsi:type="dcterms:W3CDTF">2023-09-29T07:43:00Z</dcterms:created>
  <dcterms:modified xsi:type="dcterms:W3CDTF">2023-12-07T08:09:00Z</dcterms:modified>
</cp:coreProperties>
</file>