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61" w:rsidRPr="00412808" w:rsidRDefault="00B130B0" w:rsidP="00927B93">
      <w:pPr>
        <w:framePr w:w="1705" w:h="1204" w:hRule="exact" w:wrap="notBeside" w:vAnchor="text" w:hAnchor="page" w:x="5206" w:y="-311"/>
        <w:widowControl/>
        <w:jc w:val="center"/>
        <w:rPr>
          <w:sz w:val="28"/>
          <w:szCs w:val="28"/>
        </w:rPr>
      </w:pPr>
      <w:r w:rsidRPr="00412808">
        <w:rPr>
          <w:noProof/>
          <w:sz w:val="28"/>
          <w:szCs w:val="28"/>
        </w:rPr>
        <mc:AlternateContent>
          <mc:Choice Requires="wps">
            <w:drawing>
              <wp:anchor distT="0" distB="0" distL="114300" distR="114300" simplePos="0" relativeHeight="251658752" behindDoc="0" locked="0" layoutInCell="1" allowOverlap="1" wp14:anchorId="448718F5" wp14:editId="0DD55882">
                <wp:simplePos x="0" y="0"/>
                <wp:positionH relativeFrom="column">
                  <wp:posOffset>2151380</wp:posOffset>
                </wp:positionH>
                <wp:positionV relativeFrom="paragraph">
                  <wp:posOffset>-128905</wp:posOffset>
                </wp:positionV>
                <wp:extent cx="1486535" cy="354330"/>
                <wp:effectExtent l="0" t="4445" r="635" b="31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A14" w:rsidRDefault="00FE1A14" w:rsidP="00FE5C88">
                            <w:pPr>
                              <w:jc w:val="center"/>
                              <w:rPr>
                                <w:b/>
                                <w:color w:val="C00000"/>
                                <w:sz w:val="36"/>
                              </w:rPr>
                            </w:pPr>
                            <w:r>
                              <w:rPr>
                                <w:b/>
                                <w:color w:val="C00000"/>
                                <w:sz w:val="36"/>
                              </w:rPr>
                              <w:t>ПРОЕКТ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9.4pt;margin-top:-10.15pt;width:117.05pt;height:27.9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" filled="f" stroked="f">
                <v:textbox style="mso-fit-shape-to-text:t">
                  <w:txbxContent>
                    <w:p w:rsidR="00501C59" w:rsidRDefault="00501C59" w:rsidP="00FE5C88">
                      <w:pPr>
                        <w:jc w:val="center"/>
                        <w:rPr>
                          <w:b/>
                          <w:color w:val="C00000"/>
                          <w:sz w:val="36"/>
                        </w:rPr>
                      </w:pPr>
                      <w:r>
                        <w:rPr>
                          <w:b/>
                          <w:color w:val="C00000"/>
                          <w:sz w:val="36"/>
                        </w:rPr>
                        <w:t>ПРОЕКТ</w:t>
                      </w:r>
                    </w:p>
                  </w:txbxContent>
                </v:textbox>
              </v:shape>
            </w:pict>
          </mc:Fallback>
        </mc:AlternateContent>
      </w:r>
      <w:r w:rsidR="00523E2A" w:rsidRPr="00412808">
        <w:rPr>
          <w:sz w:val="28"/>
          <w:szCs w:val="28"/>
        </w:rPr>
        <w:t xml:space="preserve"> </w:t>
      </w:r>
      <w:r w:rsidR="00DF01E1" w:rsidRPr="00412808">
        <w:rPr>
          <w:noProof/>
          <w:sz w:val="28"/>
          <w:szCs w:val="28"/>
        </w:rPr>
        <w:drawing>
          <wp:inline distT="0" distB="0" distL="0" distR="0" wp14:anchorId="4CB11D1C" wp14:editId="41B6A99E">
            <wp:extent cx="8001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p w:rsidR="002A25E0" w:rsidRPr="00412808" w:rsidRDefault="002A25E0" w:rsidP="00927B93">
      <w:pPr>
        <w:widowControl/>
        <w:jc w:val="center"/>
        <w:rPr>
          <w:b/>
          <w:sz w:val="28"/>
          <w:szCs w:val="28"/>
        </w:rPr>
      </w:pPr>
      <w:r w:rsidRPr="00412808">
        <w:rPr>
          <w:b/>
          <w:sz w:val="28"/>
          <w:szCs w:val="28"/>
        </w:rPr>
        <w:t>ДЕПАРТАМЕНТ ЭНЕРГЕТИКИ И ТАРИФОВ</w:t>
      </w:r>
    </w:p>
    <w:p w:rsidR="002A25E0" w:rsidRPr="00412808" w:rsidRDefault="002A25E0" w:rsidP="00927B93">
      <w:pPr>
        <w:widowControl/>
        <w:jc w:val="center"/>
        <w:rPr>
          <w:b/>
          <w:sz w:val="28"/>
          <w:szCs w:val="28"/>
        </w:rPr>
      </w:pPr>
      <w:r w:rsidRPr="00412808">
        <w:rPr>
          <w:b/>
          <w:sz w:val="28"/>
          <w:szCs w:val="28"/>
        </w:rPr>
        <w:t>ИВАНОВСКОЙ ОБЛАСТИ</w:t>
      </w:r>
    </w:p>
    <w:p w:rsidR="002A25E0" w:rsidRPr="00412808" w:rsidRDefault="00B130B0" w:rsidP="00927B93">
      <w:pPr>
        <w:widowControl/>
        <w:jc w:val="center"/>
        <w:rPr>
          <w:b/>
          <w:sz w:val="28"/>
          <w:szCs w:val="28"/>
        </w:rPr>
      </w:pPr>
      <w:r w:rsidRPr="00412808">
        <w:rPr>
          <w:noProof/>
          <w:sz w:val="28"/>
          <w:szCs w:val="28"/>
        </w:rPr>
        <mc:AlternateContent>
          <mc:Choice Requires="wps">
            <w:drawing>
              <wp:anchor distT="4294967295" distB="4294967295" distL="114300" distR="114300" simplePos="0" relativeHeight="251657728" behindDoc="0" locked="0" layoutInCell="0" allowOverlap="1" wp14:anchorId="1795E233" wp14:editId="6C138329">
                <wp:simplePos x="0" y="0"/>
                <wp:positionH relativeFrom="column">
                  <wp:posOffset>655320</wp:posOffset>
                </wp:positionH>
                <wp:positionV relativeFrom="paragraph">
                  <wp:posOffset>54609</wp:posOffset>
                </wp:positionV>
                <wp:extent cx="45720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4.3pt" to="41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jlEA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" o:allowincell="f" strokeweight="2pt"/>
            </w:pict>
          </mc:Fallback>
        </mc:AlternateContent>
      </w:r>
    </w:p>
    <w:p w:rsidR="002A25E0" w:rsidRPr="00412808" w:rsidRDefault="002A25E0" w:rsidP="00927B93">
      <w:pPr>
        <w:pStyle w:val="2"/>
        <w:rPr>
          <w:szCs w:val="28"/>
        </w:rPr>
      </w:pPr>
      <w:r w:rsidRPr="00412808">
        <w:rPr>
          <w:szCs w:val="28"/>
        </w:rPr>
        <w:t>П О С Т А Н О В Л Е Н И Е</w:t>
      </w:r>
    </w:p>
    <w:p w:rsidR="00CC7361" w:rsidRPr="00412808" w:rsidRDefault="00CC7361" w:rsidP="00927B93">
      <w:pPr>
        <w:widowControl/>
        <w:jc w:val="center"/>
        <w:rPr>
          <w:sz w:val="28"/>
          <w:szCs w:val="28"/>
        </w:rPr>
      </w:pPr>
    </w:p>
    <w:p w:rsidR="000B1F96" w:rsidRPr="003E10F4" w:rsidRDefault="009641CF" w:rsidP="00927B93">
      <w:pPr>
        <w:widowControl/>
        <w:jc w:val="center"/>
        <w:rPr>
          <w:sz w:val="28"/>
          <w:szCs w:val="28"/>
        </w:rPr>
      </w:pPr>
      <w:bookmarkStart w:id="0" w:name="_GoBack"/>
      <w:r w:rsidRPr="003E10F4">
        <w:rPr>
          <w:sz w:val="28"/>
          <w:szCs w:val="28"/>
        </w:rPr>
        <w:t>о</w:t>
      </w:r>
      <w:r w:rsidR="00CC7361" w:rsidRPr="003E10F4">
        <w:rPr>
          <w:sz w:val="28"/>
          <w:szCs w:val="28"/>
        </w:rPr>
        <w:t>т</w:t>
      </w:r>
      <w:r w:rsidRPr="003E10F4">
        <w:rPr>
          <w:sz w:val="28"/>
          <w:szCs w:val="28"/>
        </w:rPr>
        <w:t xml:space="preserve"> </w:t>
      </w:r>
      <w:r w:rsidR="0041457C" w:rsidRPr="003E10F4">
        <w:rPr>
          <w:sz w:val="28"/>
          <w:szCs w:val="28"/>
        </w:rPr>
        <w:t>_</w:t>
      </w:r>
      <w:r w:rsidR="004753B0" w:rsidRPr="003E10F4">
        <w:rPr>
          <w:sz w:val="28"/>
          <w:szCs w:val="28"/>
        </w:rPr>
        <w:t>____________</w:t>
      </w:r>
      <w:r w:rsidRPr="003E10F4">
        <w:rPr>
          <w:sz w:val="28"/>
          <w:szCs w:val="28"/>
        </w:rPr>
        <w:t>202</w:t>
      </w:r>
      <w:r w:rsidR="00762D50" w:rsidRPr="003E10F4">
        <w:rPr>
          <w:sz w:val="28"/>
          <w:szCs w:val="28"/>
        </w:rPr>
        <w:t>3</w:t>
      </w:r>
      <w:r w:rsidRPr="003E10F4">
        <w:rPr>
          <w:sz w:val="28"/>
          <w:szCs w:val="28"/>
        </w:rPr>
        <w:t xml:space="preserve"> г.</w:t>
      </w:r>
      <w:r w:rsidR="00CC7361" w:rsidRPr="003E10F4">
        <w:rPr>
          <w:sz w:val="28"/>
          <w:szCs w:val="28"/>
        </w:rPr>
        <w:tab/>
      </w:r>
      <w:r w:rsidRPr="003E10F4">
        <w:rPr>
          <w:sz w:val="28"/>
          <w:szCs w:val="28"/>
        </w:rPr>
        <w:tab/>
      </w:r>
      <w:r w:rsidRPr="003E10F4">
        <w:rPr>
          <w:sz w:val="28"/>
          <w:szCs w:val="28"/>
        </w:rPr>
        <w:tab/>
      </w:r>
      <w:r w:rsidRPr="003E10F4">
        <w:rPr>
          <w:sz w:val="28"/>
          <w:szCs w:val="28"/>
        </w:rPr>
        <w:tab/>
      </w:r>
      <w:r w:rsidR="00CC7361" w:rsidRPr="003E10F4">
        <w:rPr>
          <w:sz w:val="28"/>
          <w:szCs w:val="28"/>
        </w:rPr>
        <w:tab/>
      </w:r>
      <w:r w:rsidR="00CC7361" w:rsidRPr="003E10F4">
        <w:rPr>
          <w:sz w:val="28"/>
          <w:szCs w:val="28"/>
        </w:rPr>
        <w:tab/>
      </w:r>
      <w:r w:rsidR="00CC7361" w:rsidRPr="003E10F4">
        <w:rPr>
          <w:sz w:val="28"/>
          <w:szCs w:val="28"/>
        </w:rPr>
        <w:tab/>
      </w:r>
      <w:r w:rsidR="00CC7361" w:rsidRPr="003E10F4">
        <w:rPr>
          <w:sz w:val="28"/>
          <w:szCs w:val="28"/>
        </w:rPr>
        <w:tab/>
      </w:r>
      <w:r w:rsidR="00F74262" w:rsidRPr="003E10F4">
        <w:rPr>
          <w:sz w:val="28"/>
          <w:szCs w:val="28"/>
        </w:rPr>
        <w:t xml:space="preserve">  </w:t>
      </w:r>
      <w:r w:rsidR="00CC7361" w:rsidRPr="003E10F4">
        <w:rPr>
          <w:sz w:val="28"/>
          <w:szCs w:val="28"/>
        </w:rPr>
        <w:t>№</w:t>
      </w:r>
      <w:r w:rsidR="00230416" w:rsidRPr="003E10F4">
        <w:rPr>
          <w:sz w:val="28"/>
          <w:szCs w:val="28"/>
        </w:rPr>
        <w:t xml:space="preserve"> </w:t>
      </w:r>
      <w:r w:rsidR="004753B0" w:rsidRPr="003E10F4">
        <w:rPr>
          <w:sz w:val="28"/>
          <w:szCs w:val="28"/>
        </w:rPr>
        <w:t>______</w:t>
      </w:r>
      <w:r w:rsidR="00B40E94" w:rsidRPr="003E10F4">
        <w:rPr>
          <w:sz w:val="28"/>
          <w:szCs w:val="28"/>
        </w:rPr>
        <w:t xml:space="preserve"> </w:t>
      </w:r>
      <w:bookmarkStart w:id="1" w:name="sub_2"/>
    </w:p>
    <w:bookmarkEnd w:id="1"/>
    <w:bookmarkEnd w:id="0"/>
    <w:p w:rsidR="003D1275" w:rsidRPr="00412808" w:rsidRDefault="003D1275" w:rsidP="00927B93">
      <w:pPr>
        <w:pStyle w:val="3"/>
        <w:rPr>
          <w:sz w:val="28"/>
          <w:szCs w:val="28"/>
        </w:rPr>
      </w:pPr>
    </w:p>
    <w:p w:rsidR="00E73B53" w:rsidRPr="00412808" w:rsidRDefault="00995FD0" w:rsidP="00311255">
      <w:pPr>
        <w:pStyle w:val="3"/>
        <w:rPr>
          <w:b w:val="0"/>
          <w:sz w:val="32"/>
          <w:szCs w:val="28"/>
        </w:rPr>
      </w:pPr>
      <w:r w:rsidRPr="00412808">
        <w:rPr>
          <w:rStyle w:val="af"/>
          <w:b/>
          <w:sz w:val="28"/>
          <w:szCs w:val="28"/>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w:t>
      </w:r>
      <w:r w:rsidR="00EB2EA9" w:rsidRPr="00412808">
        <w:rPr>
          <w:rStyle w:val="af"/>
          <w:b/>
          <w:sz w:val="28"/>
          <w:szCs w:val="28"/>
          <w:bdr w:val="none" w:sz="0" w:space="0" w:color="auto" w:frame="1"/>
        </w:rPr>
        <w:t>м</w:t>
      </w:r>
      <w:r w:rsidRPr="00412808">
        <w:rPr>
          <w:rStyle w:val="af"/>
          <w:b/>
          <w:sz w:val="28"/>
          <w:szCs w:val="28"/>
          <w:bdr w:val="none" w:sz="0" w:space="0" w:color="auto" w:frame="1"/>
        </w:rPr>
        <w:t xml:space="preserve"> образовани</w:t>
      </w:r>
      <w:r w:rsidR="00EB2EA9" w:rsidRPr="00412808">
        <w:rPr>
          <w:rStyle w:val="af"/>
          <w:b/>
          <w:sz w:val="28"/>
          <w:szCs w:val="28"/>
          <w:bdr w:val="none" w:sz="0" w:space="0" w:color="auto" w:frame="1"/>
        </w:rPr>
        <w:t>и</w:t>
      </w:r>
      <w:r w:rsidRPr="00412808">
        <w:rPr>
          <w:rStyle w:val="af"/>
          <w:b/>
          <w:sz w:val="28"/>
          <w:szCs w:val="28"/>
          <w:bdr w:val="none" w:sz="0" w:space="0" w:color="auto" w:frame="1"/>
        </w:rPr>
        <w:t xml:space="preserve"> город</w:t>
      </w:r>
      <w:r w:rsidR="00153B68" w:rsidRPr="00412808">
        <w:rPr>
          <w:rStyle w:val="af"/>
          <w:b/>
          <w:sz w:val="28"/>
          <w:szCs w:val="28"/>
          <w:bdr w:val="none" w:sz="0" w:space="0" w:color="auto" w:frame="1"/>
        </w:rPr>
        <w:t>ской округ</w:t>
      </w:r>
      <w:r w:rsidRPr="00412808">
        <w:rPr>
          <w:rStyle w:val="af"/>
          <w:b/>
          <w:sz w:val="28"/>
          <w:szCs w:val="28"/>
          <w:bdr w:val="none" w:sz="0" w:space="0" w:color="auto" w:frame="1"/>
        </w:rPr>
        <w:t xml:space="preserve"> Иваново</w:t>
      </w:r>
      <w:r w:rsidR="00216975" w:rsidRPr="00412808">
        <w:rPr>
          <w:rStyle w:val="af"/>
          <w:b/>
          <w:sz w:val="28"/>
          <w:szCs w:val="28"/>
          <w:bdr w:val="none" w:sz="0" w:space="0" w:color="auto" w:frame="1"/>
        </w:rPr>
        <w:t xml:space="preserve"> Ивановской области</w:t>
      </w:r>
      <w:r w:rsidR="00A93F98" w:rsidRPr="00412808">
        <w:rPr>
          <w:rStyle w:val="af"/>
          <w:b/>
          <w:sz w:val="28"/>
          <w:szCs w:val="28"/>
          <w:bdr w:val="none" w:sz="0" w:space="0" w:color="auto" w:frame="1"/>
        </w:rPr>
        <w:t xml:space="preserve"> на 202</w:t>
      </w:r>
      <w:r w:rsidR="00762D50" w:rsidRPr="00412808">
        <w:rPr>
          <w:rStyle w:val="af"/>
          <w:b/>
          <w:sz w:val="28"/>
          <w:szCs w:val="28"/>
          <w:bdr w:val="none" w:sz="0" w:space="0" w:color="auto" w:frame="1"/>
        </w:rPr>
        <w:t>4</w:t>
      </w:r>
      <w:r w:rsidR="00A93F98" w:rsidRPr="00412808">
        <w:rPr>
          <w:rStyle w:val="af"/>
          <w:b/>
          <w:sz w:val="28"/>
          <w:szCs w:val="28"/>
          <w:bdr w:val="none" w:sz="0" w:space="0" w:color="auto" w:frame="1"/>
        </w:rPr>
        <w:t xml:space="preserve"> год</w:t>
      </w:r>
    </w:p>
    <w:p w:rsidR="00927B93" w:rsidRPr="00412808" w:rsidRDefault="00927B93" w:rsidP="00927B93">
      <w:pPr>
        <w:pStyle w:val="ConsNormal"/>
        <w:ind w:right="0" w:firstLine="900"/>
        <w:jc w:val="both"/>
        <w:rPr>
          <w:rFonts w:ascii="Times New Roman" w:hAnsi="Times New Roman" w:cs="Times New Roman"/>
          <w:sz w:val="28"/>
          <w:szCs w:val="28"/>
        </w:rPr>
      </w:pPr>
    </w:p>
    <w:p w:rsidR="00D639EC" w:rsidRPr="00412808" w:rsidRDefault="0033381F" w:rsidP="00311255">
      <w:pPr>
        <w:pStyle w:val="ConsNormal"/>
        <w:ind w:right="0" w:firstLine="900"/>
        <w:jc w:val="both"/>
        <w:rPr>
          <w:rFonts w:ascii="Times New Roman" w:hAnsi="Times New Roman" w:cs="Times New Roman"/>
          <w:sz w:val="28"/>
          <w:szCs w:val="28"/>
        </w:rPr>
      </w:pPr>
      <w:proofErr w:type="gramStart"/>
      <w:r w:rsidRPr="00412808">
        <w:rPr>
          <w:rFonts w:ascii="Times New Roman" w:hAnsi="Times New Roman"/>
          <w:kern w:val="16"/>
          <w:sz w:val="28"/>
          <w:szCs w:val="28"/>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w:t>
      </w:r>
      <w:r w:rsidR="00027E1D" w:rsidRPr="00412808">
        <w:rPr>
          <w:rFonts w:ascii="Times New Roman" w:hAnsi="Times New Roman"/>
          <w:kern w:val="16"/>
          <w:sz w:val="28"/>
          <w:szCs w:val="28"/>
        </w:rPr>
        <w:t>еплоснабжения», от 15.12.2017 № </w:t>
      </w:r>
      <w:r w:rsidRPr="00412808">
        <w:rPr>
          <w:rFonts w:ascii="Times New Roman" w:hAnsi="Times New Roman"/>
          <w:kern w:val="16"/>
          <w:sz w:val="28"/>
          <w:szCs w:val="28"/>
        </w:rPr>
        <w:t>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w:t>
      </w:r>
      <w:proofErr w:type="gramEnd"/>
      <w:r w:rsidRPr="00412808">
        <w:rPr>
          <w:rFonts w:ascii="Times New Roman" w:hAnsi="Times New Roman"/>
          <w:kern w:val="16"/>
          <w:sz w:val="28"/>
          <w:szCs w:val="28"/>
        </w:rPr>
        <w:t xml:space="preserve"> цены на тепловую энергию (мощность)», распоряжением Правительства Российской Федерации от 02.11.2021 № 3127-р </w:t>
      </w:r>
      <w:r w:rsidR="00E17998" w:rsidRPr="00412808">
        <w:rPr>
          <w:rFonts w:ascii="Times New Roman" w:hAnsi="Times New Roman"/>
          <w:kern w:val="16"/>
          <w:sz w:val="28"/>
          <w:szCs w:val="28"/>
        </w:rPr>
        <w:t>«О</w:t>
      </w:r>
      <w:r w:rsidRPr="00412808">
        <w:rPr>
          <w:rFonts w:ascii="Times New Roman" w:hAnsi="Times New Roman"/>
          <w:kern w:val="16"/>
          <w:sz w:val="28"/>
          <w:szCs w:val="28"/>
        </w:rPr>
        <w:t>б отнесении муниципального образования город</w:t>
      </w:r>
      <w:r w:rsidR="00CF23EC" w:rsidRPr="00412808">
        <w:rPr>
          <w:rFonts w:ascii="Times New Roman" w:hAnsi="Times New Roman"/>
          <w:kern w:val="16"/>
          <w:sz w:val="28"/>
          <w:szCs w:val="28"/>
        </w:rPr>
        <w:t>ской округ</w:t>
      </w:r>
      <w:r w:rsidRPr="00412808">
        <w:rPr>
          <w:rFonts w:ascii="Times New Roman" w:hAnsi="Times New Roman"/>
          <w:kern w:val="16"/>
          <w:sz w:val="28"/>
          <w:szCs w:val="28"/>
        </w:rPr>
        <w:t xml:space="preserve"> Иваново Ивановской области к ценовой зоне теплоснабжения</w:t>
      </w:r>
      <w:r w:rsidR="00E17998" w:rsidRPr="00412808">
        <w:rPr>
          <w:rFonts w:ascii="Times New Roman" w:hAnsi="Times New Roman"/>
          <w:kern w:val="16"/>
          <w:sz w:val="28"/>
          <w:szCs w:val="28"/>
        </w:rPr>
        <w:t>»</w:t>
      </w:r>
      <w:r w:rsidR="00D639EC" w:rsidRPr="00412808">
        <w:rPr>
          <w:rFonts w:ascii="Times New Roman" w:hAnsi="Times New Roman" w:cs="Times New Roman"/>
          <w:sz w:val="28"/>
          <w:szCs w:val="28"/>
        </w:rPr>
        <w:t xml:space="preserve"> </w:t>
      </w:r>
      <w:r w:rsidR="002A25E0" w:rsidRPr="00412808">
        <w:rPr>
          <w:rFonts w:ascii="Times New Roman" w:hAnsi="Times New Roman" w:cs="Times New Roman"/>
          <w:sz w:val="28"/>
          <w:szCs w:val="28"/>
        </w:rPr>
        <w:t>Департамент энергетики и тарифов</w:t>
      </w:r>
      <w:r w:rsidR="00D639EC" w:rsidRPr="00412808">
        <w:rPr>
          <w:rFonts w:ascii="Times New Roman" w:hAnsi="Times New Roman" w:cs="Times New Roman"/>
          <w:sz w:val="28"/>
          <w:szCs w:val="28"/>
        </w:rPr>
        <w:t xml:space="preserve"> Ивановской области постановляет:</w:t>
      </w:r>
    </w:p>
    <w:p w:rsidR="00927B93" w:rsidRPr="00412808" w:rsidRDefault="00927B93" w:rsidP="00311255">
      <w:pPr>
        <w:pStyle w:val="ConsNormal"/>
        <w:ind w:right="0" w:firstLine="900"/>
        <w:jc w:val="both"/>
        <w:rPr>
          <w:rFonts w:ascii="Times New Roman" w:hAnsi="Times New Roman" w:cs="Times New Roman"/>
          <w:sz w:val="28"/>
          <w:szCs w:val="28"/>
        </w:rPr>
      </w:pPr>
    </w:p>
    <w:p w:rsidR="0067719A" w:rsidRPr="00412808" w:rsidRDefault="00557F90" w:rsidP="0067719A">
      <w:pPr>
        <w:pStyle w:val="ac"/>
        <w:numPr>
          <w:ilvl w:val="0"/>
          <w:numId w:val="16"/>
        </w:numPr>
        <w:tabs>
          <w:tab w:val="left" w:pos="993"/>
        </w:tabs>
        <w:autoSpaceDE w:val="0"/>
        <w:autoSpaceDN w:val="0"/>
        <w:adjustRightInd w:val="0"/>
        <w:ind w:left="0" w:firstLine="570"/>
        <w:jc w:val="both"/>
        <w:rPr>
          <w:sz w:val="28"/>
          <w:szCs w:val="28"/>
        </w:rPr>
      </w:pPr>
      <w:r w:rsidRPr="00412808">
        <w:rPr>
          <w:sz w:val="28"/>
          <w:szCs w:val="28"/>
        </w:rPr>
        <w:t>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202</w:t>
      </w:r>
      <w:r w:rsidR="00762D50" w:rsidRPr="00412808">
        <w:rPr>
          <w:sz w:val="28"/>
          <w:szCs w:val="28"/>
        </w:rPr>
        <w:t>4</w:t>
      </w:r>
      <w:r w:rsidRPr="00412808">
        <w:rPr>
          <w:sz w:val="28"/>
          <w:szCs w:val="28"/>
        </w:rPr>
        <w:t xml:space="preserve"> год согласно приложению 1.</w:t>
      </w:r>
    </w:p>
    <w:p w:rsidR="0067719A" w:rsidRPr="00412808" w:rsidRDefault="0067719A" w:rsidP="0067719A">
      <w:pPr>
        <w:pStyle w:val="ac"/>
        <w:numPr>
          <w:ilvl w:val="0"/>
          <w:numId w:val="16"/>
        </w:numPr>
        <w:tabs>
          <w:tab w:val="left" w:pos="993"/>
        </w:tabs>
        <w:autoSpaceDE w:val="0"/>
        <w:autoSpaceDN w:val="0"/>
        <w:adjustRightInd w:val="0"/>
        <w:ind w:left="0" w:firstLine="570"/>
        <w:jc w:val="both"/>
        <w:rPr>
          <w:sz w:val="28"/>
          <w:szCs w:val="28"/>
        </w:rPr>
      </w:pPr>
      <w:r w:rsidRPr="00412808">
        <w:rPr>
          <w:sz w:val="28"/>
          <w:szCs w:val="28"/>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w:t>
      </w:r>
      <w:r w:rsidR="00D10505" w:rsidRPr="00412808">
        <w:rPr>
          <w:sz w:val="28"/>
          <w:szCs w:val="28"/>
        </w:rPr>
        <w:t xml:space="preserve">- </w:t>
      </w:r>
      <w:r w:rsidRPr="00412808">
        <w:rPr>
          <w:sz w:val="28"/>
          <w:szCs w:val="28"/>
        </w:rPr>
        <w:t>муниципальном образовании город</w:t>
      </w:r>
      <w:r w:rsidR="00D10505" w:rsidRPr="00412808">
        <w:rPr>
          <w:sz w:val="28"/>
          <w:szCs w:val="28"/>
        </w:rPr>
        <w:t>ской округ Иваново Ивановской</w:t>
      </w:r>
      <w:r w:rsidRPr="00412808">
        <w:rPr>
          <w:sz w:val="28"/>
          <w:szCs w:val="28"/>
        </w:rPr>
        <w:t xml:space="preserve"> области по системам теплоснабжения № </w:t>
      </w:r>
      <w:r w:rsidR="00947DA5" w:rsidRPr="00412808">
        <w:rPr>
          <w:sz w:val="28"/>
          <w:szCs w:val="28"/>
        </w:rPr>
        <w:t xml:space="preserve">1, 25, 33, </w:t>
      </w:r>
      <w:r w:rsidR="00C24486" w:rsidRPr="00412808">
        <w:rPr>
          <w:sz w:val="28"/>
          <w:szCs w:val="28"/>
        </w:rPr>
        <w:t xml:space="preserve">53, </w:t>
      </w:r>
      <w:r w:rsidR="001F5E3A" w:rsidRPr="00412808">
        <w:rPr>
          <w:sz w:val="28"/>
          <w:szCs w:val="28"/>
        </w:rPr>
        <w:t>55</w:t>
      </w:r>
      <w:r w:rsidR="00947DA5" w:rsidRPr="00412808">
        <w:rPr>
          <w:sz w:val="28"/>
          <w:szCs w:val="28"/>
        </w:rPr>
        <w:t xml:space="preserve"> </w:t>
      </w:r>
      <w:r w:rsidRPr="00412808">
        <w:rPr>
          <w:sz w:val="28"/>
          <w:szCs w:val="28"/>
        </w:rPr>
        <w:t>на 20</w:t>
      </w:r>
      <w:r w:rsidR="0074013B" w:rsidRPr="00412808">
        <w:rPr>
          <w:sz w:val="28"/>
          <w:szCs w:val="28"/>
        </w:rPr>
        <w:t>2</w:t>
      </w:r>
      <w:r w:rsidR="00762D50" w:rsidRPr="00412808">
        <w:rPr>
          <w:sz w:val="28"/>
          <w:szCs w:val="28"/>
        </w:rPr>
        <w:t>4</w:t>
      </w:r>
      <w:r w:rsidRPr="00412808">
        <w:rPr>
          <w:sz w:val="28"/>
          <w:szCs w:val="28"/>
        </w:rPr>
        <w:t xml:space="preserve"> год согласно приложению 2.</w:t>
      </w:r>
    </w:p>
    <w:p w:rsidR="009D0A1B" w:rsidRPr="00412808" w:rsidRDefault="0067719A" w:rsidP="009D0A1B">
      <w:pPr>
        <w:pStyle w:val="ac"/>
        <w:numPr>
          <w:ilvl w:val="0"/>
          <w:numId w:val="16"/>
        </w:numPr>
        <w:tabs>
          <w:tab w:val="left" w:pos="993"/>
        </w:tabs>
        <w:autoSpaceDE w:val="0"/>
        <w:autoSpaceDN w:val="0"/>
        <w:adjustRightInd w:val="0"/>
        <w:ind w:left="0" w:firstLine="570"/>
        <w:jc w:val="both"/>
        <w:rPr>
          <w:sz w:val="28"/>
          <w:szCs w:val="28"/>
        </w:rPr>
      </w:pPr>
      <w:r w:rsidRPr="00412808">
        <w:rPr>
          <w:sz w:val="28"/>
          <w:szCs w:val="28"/>
        </w:rPr>
        <w:t>Индикативны</w:t>
      </w:r>
      <w:r w:rsidR="003F207C" w:rsidRPr="00412808">
        <w:rPr>
          <w:sz w:val="28"/>
          <w:szCs w:val="28"/>
        </w:rPr>
        <w:t>й</w:t>
      </w:r>
      <w:r w:rsidRPr="00412808">
        <w:rPr>
          <w:sz w:val="28"/>
          <w:szCs w:val="28"/>
        </w:rPr>
        <w:t xml:space="preserve"> предельны</w:t>
      </w:r>
      <w:r w:rsidR="003F207C" w:rsidRPr="00412808">
        <w:rPr>
          <w:sz w:val="28"/>
          <w:szCs w:val="28"/>
        </w:rPr>
        <w:t>й</w:t>
      </w:r>
      <w:r w:rsidRPr="00412808">
        <w:rPr>
          <w:sz w:val="28"/>
          <w:szCs w:val="28"/>
        </w:rPr>
        <w:t xml:space="preserve"> уров</w:t>
      </w:r>
      <w:r w:rsidR="003F207C" w:rsidRPr="00412808">
        <w:rPr>
          <w:sz w:val="28"/>
          <w:szCs w:val="28"/>
        </w:rPr>
        <w:t>е</w:t>
      </w:r>
      <w:r w:rsidRPr="00412808">
        <w:rPr>
          <w:sz w:val="28"/>
          <w:szCs w:val="28"/>
        </w:rPr>
        <w:t>н</w:t>
      </w:r>
      <w:r w:rsidR="003F207C" w:rsidRPr="00412808">
        <w:rPr>
          <w:sz w:val="28"/>
          <w:szCs w:val="28"/>
        </w:rPr>
        <w:t>ь</w:t>
      </w:r>
      <w:r w:rsidRPr="00412808">
        <w:rPr>
          <w:sz w:val="28"/>
          <w:szCs w:val="28"/>
        </w:rPr>
        <w:t xml:space="preserve"> цен</w:t>
      </w:r>
      <w:r w:rsidR="003F207C" w:rsidRPr="00412808">
        <w:rPr>
          <w:sz w:val="28"/>
          <w:szCs w:val="28"/>
        </w:rPr>
        <w:t>ы</w:t>
      </w:r>
      <w:r w:rsidR="00E4139B" w:rsidRPr="00412808">
        <w:rPr>
          <w:sz w:val="28"/>
          <w:szCs w:val="28"/>
        </w:rPr>
        <w:t xml:space="preserve"> на тепловую энергию (мощность)</w:t>
      </w:r>
      <w:r w:rsidRPr="00412808">
        <w:rPr>
          <w:sz w:val="28"/>
          <w:szCs w:val="28"/>
        </w:rPr>
        <w:t>, установленны</w:t>
      </w:r>
      <w:r w:rsidR="003F207C" w:rsidRPr="00412808">
        <w:rPr>
          <w:sz w:val="28"/>
          <w:szCs w:val="28"/>
        </w:rPr>
        <w:t>й</w:t>
      </w:r>
      <w:r w:rsidRPr="00412808">
        <w:rPr>
          <w:sz w:val="28"/>
          <w:szCs w:val="28"/>
        </w:rPr>
        <w:t xml:space="preserve"> в пункте 1 настоящего постановления, действу</w:t>
      </w:r>
      <w:r w:rsidR="003F207C" w:rsidRPr="00412808">
        <w:rPr>
          <w:sz w:val="28"/>
          <w:szCs w:val="28"/>
        </w:rPr>
        <w:t>е</w:t>
      </w:r>
      <w:r w:rsidRPr="00412808">
        <w:rPr>
          <w:sz w:val="28"/>
          <w:szCs w:val="28"/>
        </w:rPr>
        <w:t>т с</w:t>
      </w:r>
      <w:r w:rsidR="00543F79" w:rsidRPr="00412808">
        <w:rPr>
          <w:sz w:val="28"/>
          <w:szCs w:val="28"/>
        </w:rPr>
        <w:t xml:space="preserve"> </w:t>
      </w:r>
      <w:r w:rsidR="00CA6045" w:rsidRPr="00412808">
        <w:rPr>
          <w:sz w:val="28"/>
          <w:szCs w:val="28"/>
        </w:rPr>
        <w:t>0</w:t>
      </w:r>
      <w:r w:rsidR="00543F79" w:rsidRPr="00412808">
        <w:rPr>
          <w:sz w:val="28"/>
          <w:szCs w:val="28"/>
        </w:rPr>
        <w:t>1</w:t>
      </w:r>
      <w:r w:rsidR="00CA6045" w:rsidRPr="00412808">
        <w:rPr>
          <w:sz w:val="28"/>
          <w:szCs w:val="28"/>
        </w:rPr>
        <w:t>.</w:t>
      </w:r>
      <w:r w:rsidR="00FD2952" w:rsidRPr="00412808">
        <w:rPr>
          <w:sz w:val="28"/>
          <w:szCs w:val="28"/>
        </w:rPr>
        <w:t>01</w:t>
      </w:r>
      <w:r w:rsidR="00CA6045" w:rsidRPr="00412808">
        <w:rPr>
          <w:sz w:val="28"/>
          <w:szCs w:val="28"/>
        </w:rPr>
        <w:t>.202</w:t>
      </w:r>
      <w:r w:rsidR="00FD2952" w:rsidRPr="00412808">
        <w:rPr>
          <w:sz w:val="28"/>
          <w:szCs w:val="28"/>
        </w:rPr>
        <w:t>4</w:t>
      </w:r>
      <w:r w:rsidR="00CA6045" w:rsidRPr="00412808">
        <w:rPr>
          <w:sz w:val="28"/>
          <w:szCs w:val="28"/>
        </w:rPr>
        <w:t xml:space="preserve"> п</w:t>
      </w:r>
      <w:r w:rsidRPr="00412808">
        <w:rPr>
          <w:sz w:val="28"/>
          <w:szCs w:val="28"/>
        </w:rPr>
        <w:t>о 31</w:t>
      </w:r>
      <w:r w:rsidR="00CA6045" w:rsidRPr="00412808">
        <w:rPr>
          <w:sz w:val="28"/>
          <w:szCs w:val="28"/>
        </w:rPr>
        <w:t>.12.</w:t>
      </w:r>
      <w:r w:rsidRPr="00412808">
        <w:rPr>
          <w:sz w:val="28"/>
          <w:szCs w:val="28"/>
        </w:rPr>
        <w:t>202</w:t>
      </w:r>
      <w:r w:rsidR="00FD2952" w:rsidRPr="00412808">
        <w:rPr>
          <w:sz w:val="28"/>
          <w:szCs w:val="28"/>
        </w:rPr>
        <w:t>4</w:t>
      </w:r>
      <w:r w:rsidR="0074013B" w:rsidRPr="00412808">
        <w:rPr>
          <w:sz w:val="28"/>
          <w:szCs w:val="28"/>
        </w:rPr>
        <w:t>.</w:t>
      </w:r>
    </w:p>
    <w:p w:rsidR="009D0A1B" w:rsidRPr="00412808" w:rsidRDefault="009D0A1B" w:rsidP="009D0A1B">
      <w:pPr>
        <w:pStyle w:val="ac"/>
        <w:numPr>
          <w:ilvl w:val="0"/>
          <w:numId w:val="16"/>
        </w:numPr>
        <w:tabs>
          <w:tab w:val="left" w:pos="993"/>
        </w:tabs>
        <w:autoSpaceDE w:val="0"/>
        <w:autoSpaceDN w:val="0"/>
        <w:adjustRightInd w:val="0"/>
        <w:ind w:left="0" w:firstLine="570"/>
        <w:jc w:val="both"/>
        <w:rPr>
          <w:sz w:val="28"/>
          <w:szCs w:val="28"/>
        </w:rPr>
      </w:pPr>
      <w:r w:rsidRPr="00412808">
        <w:rPr>
          <w:sz w:val="28"/>
          <w:szCs w:val="28"/>
        </w:rPr>
        <w:t>С 01.</w:t>
      </w:r>
      <w:r w:rsidR="00A76CE6" w:rsidRPr="00412808">
        <w:rPr>
          <w:sz w:val="28"/>
          <w:szCs w:val="28"/>
        </w:rPr>
        <w:t>01</w:t>
      </w:r>
      <w:r w:rsidRPr="00412808">
        <w:rPr>
          <w:sz w:val="28"/>
          <w:szCs w:val="28"/>
        </w:rPr>
        <w:t>.202</w:t>
      </w:r>
      <w:r w:rsidR="00A76CE6" w:rsidRPr="00412808">
        <w:rPr>
          <w:sz w:val="28"/>
          <w:szCs w:val="28"/>
        </w:rPr>
        <w:t>4</w:t>
      </w:r>
      <w:r w:rsidRPr="00412808">
        <w:rPr>
          <w:sz w:val="28"/>
          <w:szCs w:val="28"/>
        </w:rPr>
        <w:t xml:space="preserve"> признать утратившим силу постановление Департамента энергетики и тарифов Ивановской области от </w:t>
      </w:r>
      <w:r w:rsidR="00FD2952" w:rsidRPr="00412808">
        <w:rPr>
          <w:sz w:val="28"/>
          <w:szCs w:val="28"/>
        </w:rPr>
        <w:t>18</w:t>
      </w:r>
      <w:r w:rsidRPr="00412808">
        <w:rPr>
          <w:sz w:val="28"/>
          <w:szCs w:val="28"/>
        </w:rPr>
        <w:t>.</w:t>
      </w:r>
      <w:r w:rsidR="00FD2952" w:rsidRPr="00412808">
        <w:rPr>
          <w:sz w:val="28"/>
          <w:szCs w:val="28"/>
        </w:rPr>
        <w:t>11</w:t>
      </w:r>
      <w:r w:rsidRPr="00412808">
        <w:rPr>
          <w:sz w:val="28"/>
          <w:szCs w:val="28"/>
        </w:rPr>
        <w:t>.202</w:t>
      </w:r>
      <w:r w:rsidR="00FD2952" w:rsidRPr="00412808">
        <w:rPr>
          <w:sz w:val="28"/>
          <w:szCs w:val="28"/>
        </w:rPr>
        <w:t>2</w:t>
      </w:r>
      <w:r w:rsidRPr="00412808">
        <w:rPr>
          <w:sz w:val="28"/>
          <w:szCs w:val="28"/>
        </w:rPr>
        <w:t xml:space="preserve"> № </w:t>
      </w:r>
      <w:r w:rsidR="00FD2952" w:rsidRPr="00412808">
        <w:rPr>
          <w:sz w:val="28"/>
          <w:szCs w:val="28"/>
        </w:rPr>
        <w:t>51</w:t>
      </w:r>
      <w:r w:rsidRPr="00412808">
        <w:rPr>
          <w:sz w:val="28"/>
          <w:szCs w:val="28"/>
        </w:rPr>
        <w:t>-т/</w:t>
      </w:r>
      <w:r w:rsidR="00FD2952" w:rsidRPr="00412808">
        <w:rPr>
          <w:sz w:val="28"/>
          <w:szCs w:val="28"/>
        </w:rPr>
        <w:t>7</w:t>
      </w:r>
      <w:r w:rsidRPr="00412808">
        <w:rPr>
          <w:sz w:val="28"/>
          <w:szCs w:val="28"/>
        </w:rPr>
        <w:t>.</w:t>
      </w:r>
    </w:p>
    <w:p w:rsidR="00B76685" w:rsidRPr="00412808" w:rsidRDefault="00B76685" w:rsidP="009D0A1B">
      <w:pPr>
        <w:pStyle w:val="ac"/>
        <w:numPr>
          <w:ilvl w:val="0"/>
          <w:numId w:val="16"/>
        </w:numPr>
        <w:tabs>
          <w:tab w:val="left" w:pos="993"/>
        </w:tabs>
        <w:autoSpaceDE w:val="0"/>
        <w:autoSpaceDN w:val="0"/>
        <w:adjustRightInd w:val="0"/>
        <w:ind w:left="0" w:firstLine="570"/>
        <w:jc w:val="both"/>
        <w:rPr>
          <w:sz w:val="28"/>
          <w:szCs w:val="28"/>
        </w:rPr>
      </w:pPr>
      <w:r w:rsidRPr="00412808">
        <w:rPr>
          <w:sz w:val="28"/>
          <w:szCs w:val="28"/>
        </w:rPr>
        <w:t xml:space="preserve">Настоящее постановление вступает в силу </w:t>
      </w:r>
      <w:r w:rsidR="00F94C83" w:rsidRPr="00412808">
        <w:rPr>
          <w:sz w:val="28"/>
          <w:szCs w:val="28"/>
        </w:rPr>
        <w:t>после</w:t>
      </w:r>
      <w:r w:rsidRPr="00412808">
        <w:rPr>
          <w:sz w:val="28"/>
          <w:szCs w:val="28"/>
        </w:rPr>
        <w:t xml:space="preserve"> дня его официального опубликования.</w:t>
      </w:r>
    </w:p>
    <w:p w:rsidR="00B76685" w:rsidRPr="00412808" w:rsidRDefault="00B76685" w:rsidP="00311255">
      <w:pPr>
        <w:widowControl/>
        <w:jc w:val="center"/>
        <w:rPr>
          <w:b/>
          <w:color w:val="C00000"/>
          <w:sz w:val="28"/>
          <w:szCs w:val="28"/>
        </w:rPr>
      </w:pPr>
    </w:p>
    <w:p w:rsidR="00060E3D" w:rsidRPr="00412808" w:rsidRDefault="00060E3D" w:rsidP="00311255">
      <w:pPr>
        <w:widowControl/>
        <w:jc w:val="center"/>
        <w:rPr>
          <w:b/>
          <w:color w:val="C00000"/>
          <w:sz w:val="28"/>
          <w:szCs w:val="28"/>
        </w:rPr>
      </w:pPr>
    </w:p>
    <w:p w:rsidR="00B76685" w:rsidRPr="00412808" w:rsidRDefault="00E64C90" w:rsidP="00311255">
      <w:pPr>
        <w:widowControl/>
        <w:jc w:val="both"/>
        <w:rPr>
          <w:b/>
          <w:sz w:val="28"/>
          <w:szCs w:val="28"/>
        </w:rPr>
      </w:pPr>
      <w:r w:rsidRPr="00412808">
        <w:rPr>
          <w:b/>
          <w:sz w:val="28"/>
          <w:szCs w:val="28"/>
        </w:rPr>
        <w:t>Н</w:t>
      </w:r>
      <w:r w:rsidR="00B76685" w:rsidRPr="00412808">
        <w:rPr>
          <w:b/>
          <w:sz w:val="28"/>
          <w:szCs w:val="28"/>
        </w:rPr>
        <w:t xml:space="preserve">ачальник </w:t>
      </w:r>
      <w:r w:rsidR="002A25E0" w:rsidRPr="00412808">
        <w:rPr>
          <w:b/>
          <w:sz w:val="28"/>
          <w:szCs w:val="28"/>
        </w:rPr>
        <w:t>Департамента</w:t>
      </w:r>
      <w:r w:rsidR="00B76685" w:rsidRPr="00412808">
        <w:rPr>
          <w:b/>
          <w:sz w:val="28"/>
          <w:szCs w:val="28"/>
        </w:rPr>
        <w:tab/>
      </w:r>
      <w:r w:rsidR="00B76685" w:rsidRPr="00412808">
        <w:rPr>
          <w:b/>
          <w:sz w:val="28"/>
          <w:szCs w:val="28"/>
        </w:rPr>
        <w:tab/>
      </w:r>
      <w:r w:rsidR="002A25E0" w:rsidRPr="00412808">
        <w:rPr>
          <w:b/>
          <w:sz w:val="28"/>
          <w:szCs w:val="28"/>
        </w:rPr>
        <w:t xml:space="preserve">                       </w:t>
      </w:r>
      <w:r w:rsidR="00C138E7" w:rsidRPr="00412808">
        <w:rPr>
          <w:b/>
          <w:sz w:val="28"/>
          <w:szCs w:val="28"/>
        </w:rPr>
        <w:tab/>
      </w:r>
      <w:r w:rsidR="00C138E7" w:rsidRPr="00412808">
        <w:rPr>
          <w:b/>
          <w:sz w:val="28"/>
          <w:szCs w:val="28"/>
        </w:rPr>
        <w:tab/>
      </w:r>
      <w:r w:rsidR="00B76685" w:rsidRPr="00412808">
        <w:rPr>
          <w:b/>
          <w:sz w:val="28"/>
          <w:szCs w:val="28"/>
        </w:rPr>
        <w:tab/>
      </w:r>
      <w:r w:rsidRPr="00412808">
        <w:rPr>
          <w:b/>
          <w:sz w:val="28"/>
          <w:szCs w:val="28"/>
        </w:rPr>
        <w:t xml:space="preserve">           </w:t>
      </w:r>
      <w:r w:rsidR="002A25E0" w:rsidRPr="00412808">
        <w:rPr>
          <w:b/>
          <w:sz w:val="28"/>
          <w:szCs w:val="28"/>
        </w:rPr>
        <w:t>Е</w:t>
      </w:r>
      <w:r w:rsidR="00B76685" w:rsidRPr="00412808">
        <w:rPr>
          <w:b/>
          <w:sz w:val="28"/>
          <w:szCs w:val="28"/>
        </w:rPr>
        <w:t xml:space="preserve">.Н. </w:t>
      </w:r>
      <w:r w:rsidR="002A25E0" w:rsidRPr="00412808">
        <w:rPr>
          <w:b/>
          <w:sz w:val="28"/>
          <w:szCs w:val="28"/>
        </w:rPr>
        <w:t>Морева</w:t>
      </w:r>
    </w:p>
    <w:p w:rsidR="00627540" w:rsidRPr="00412808" w:rsidRDefault="00627540" w:rsidP="00311255">
      <w:pPr>
        <w:widowControl/>
        <w:autoSpaceDE w:val="0"/>
        <w:autoSpaceDN w:val="0"/>
        <w:adjustRightInd w:val="0"/>
        <w:jc w:val="right"/>
        <w:rPr>
          <w:b/>
          <w:sz w:val="24"/>
          <w:szCs w:val="24"/>
        </w:rPr>
      </w:pPr>
    </w:p>
    <w:p w:rsidR="00F70C43" w:rsidRPr="00412808" w:rsidRDefault="00F70C43" w:rsidP="00927B93">
      <w:pPr>
        <w:widowControl/>
        <w:autoSpaceDE w:val="0"/>
        <w:autoSpaceDN w:val="0"/>
        <w:adjustRightInd w:val="0"/>
        <w:jc w:val="right"/>
        <w:rPr>
          <w:sz w:val="22"/>
          <w:szCs w:val="22"/>
        </w:rPr>
      </w:pPr>
    </w:p>
    <w:p w:rsidR="001F5E3A" w:rsidRPr="00412808" w:rsidRDefault="001F5E3A" w:rsidP="00927B93">
      <w:pPr>
        <w:widowControl/>
        <w:autoSpaceDE w:val="0"/>
        <w:autoSpaceDN w:val="0"/>
        <w:adjustRightInd w:val="0"/>
        <w:jc w:val="right"/>
        <w:rPr>
          <w:sz w:val="22"/>
          <w:szCs w:val="22"/>
        </w:rPr>
      </w:pPr>
    </w:p>
    <w:p w:rsidR="001F5E3A" w:rsidRPr="00412808" w:rsidRDefault="001F5E3A" w:rsidP="00927B93">
      <w:pPr>
        <w:widowControl/>
        <w:autoSpaceDE w:val="0"/>
        <w:autoSpaceDN w:val="0"/>
        <w:adjustRightInd w:val="0"/>
        <w:jc w:val="right"/>
        <w:rPr>
          <w:sz w:val="22"/>
          <w:szCs w:val="22"/>
        </w:rPr>
      </w:pPr>
    </w:p>
    <w:p w:rsidR="001F5E3A" w:rsidRPr="00412808" w:rsidRDefault="001F5E3A" w:rsidP="00927B93">
      <w:pPr>
        <w:widowControl/>
        <w:autoSpaceDE w:val="0"/>
        <w:autoSpaceDN w:val="0"/>
        <w:adjustRightInd w:val="0"/>
        <w:jc w:val="right"/>
        <w:rPr>
          <w:sz w:val="22"/>
          <w:szCs w:val="22"/>
        </w:rPr>
      </w:pPr>
    </w:p>
    <w:p w:rsidR="0037078D" w:rsidRPr="00412808" w:rsidRDefault="002A25E0" w:rsidP="00927B93">
      <w:pPr>
        <w:widowControl/>
        <w:autoSpaceDE w:val="0"/>
        <w:autoSpaceDN w:val="0"/>
        <w:adjustRightInd w:val="0"/>
        <w:jc w:val="right"/>
        <w:rPr>
          <w:sz w:val="22"/>
          <w:szCs w:val="22"/>
        </w:rPr>
      </w:pPr>
      <w:r w:rsidRPr="00412808">
        <w:rPr>
          <w:sz w:val="22"/>
          <w:szCs w:val="22"/>
        </w:rPr>
        <w:t>Приложение 1 к постановлению</w:t>
      </w:r>
      <w:r w:rsidR="0037078D" w:rsidRPr="00412808">
        <w:rPr>
          <w:sz w:val="22"/>
          <w:szCs w:val="22"/>
        </w:rPr>
        <w:t xml:space="preserve"> </w:t>
      </w:r>
      <w:r w:rsidRPr="00412808">
        <w:rPr>
          <w:sz w:val="22"/>
          <w:szCs w:val="22"/>
        </w:rPr>
        <w:t>Департамента энергетики и тарифов</w:t>
      </w:r>
    </w:p>
    <w:p w:rsidR="002A25E0" w:rsidRPr="00412808" w:rsidRDefault="002A25E0" w:rsidP="00927B93">
      <w:pPr>
        <w:widowControl/>
        <w:autoSpaceDE w:val="0"/>
        <w:autoSpaceDN w:val="0"/>
        <w:adjustRightInd w:val="0"/>
        <w:jc w:val="right"/>
        <w:rPr>
          <w:sz w:val="22"/>
          <w:szCs w:val="22"/>
        </w:rPr>
      </w:pPr>
      <w:r w:rsidRPr="00412808">
        <w:rPr>
          <w:sz w:val="22"/>
          <w:szCs w:val="22"/>
        </w:rPr>
        <w:t>Ивановской области</w:t>
      </w:r>
      <w:r w:rsidR="0037078D" w:rsidRPr="00412808">
        <w:rPr>
          <w:sz w:val="22"/>
          <w:szCs w:val="22"/>
        </w:rPr>
        <w:t xml:space="preserve"> </w:t>
      </w:r>
      <w:r w:rsidRPr="00412808">
        <w:rPr>
          <w:sz w:val="22"/>
          <w:szCs w:val="22"/>
        </w:rPr>
        <w:t>от</w:t>
      </w:r>
      <w:r w:rsidR="00061A52" w:rsidRPr="00412808">
        <w:rPr>
          <w:sz w:val="22"/>
          <w:szCs w:val="22"/>
        </w:rPr>
        <w:t xml:space="preserve"> </w:t>
      </w:r>
      <w:r w:rsidR="00C94617" w:rsidRPr="00412808">
        <w:rPr>
          <w:sz w:val="22"/>
          <w:szCs w:val="22"/>
        </w:rPr>
        <w:t>___________</w:t>
      </w:r>
      <w:r w:rsidRPr="00412808">
        <w:rPr>
          <w:sz w:val="22"/>
          <w:szCs w:val="22"/>
        </w:rPr>
        <w:t xml:space="preserve"> №</w:t>
      </w:r>
      <w:r w:rsidR="00061A52" w:rsidRPr="00412808">
        <w:rPr>
          <w:sz w:val="22"/>
          <w:szCs w:val="22"/>
        </w:rPr>
        <w:t xml:space="preserve"> </w:t>
      </w:r>
      <w:r w:rsidR="00C94617" w:rsidRPr="00412808">
        <w:rPr>
          <w:sz w:val="22"/>
          <w:szCs w:val="22"/>
        </w:rPr>
        <w:t>______</w:t>
      </w:r>
    </w:p>
    <w:p w:rsidR="005834CC" w:rsidRPr="00412808" w:rsidRDefault="005834CC" w:rsidP="00927B93">
      <w:pPr>
        <w:widowControl/>
        <w:autoSpaceDE w:val="0"/>
        <w:autoSpaceDN w:val="0"/>
        <w:adjustRightInd w:val="0"/>
        <w:jc w:val="right"/>
        <w:rPr>
          <w:sz w:val="22"/>
          <w:szCs w:val="22"/>
        </w:rPr>
      </w:pPr>
    </w:p>
    <w:p w:rsidR="007B4828" w:rsidRPr="00412808" w:rsidRDefault="007B4828" w:rsidP="007B4828">
      <w:pPr>
        <w:pStyle w:val="3"/>
        <w:rPr>
          <w:rStyle w:val="af"/>
          <w:b/>
          <w:szCs w:val="28"/>
          <w:bdr w:val="none" w:sz="0" w:space="0" w:color="auto" w:frame="1"/>
        </w:rPr>
      </w:pPr>
      <w:r w:rsidRPr="00412808">
        <w:rPr>
          <w:rStyle w:val="af"/>
          <w:b/>
          <w:szCs w:val="28"/>
          <w:bdr w:val="none" w:sz="0" w:space="0" w:color="auto" w:frame="1"/>
        </w:rPr>
        <w:t>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202</w:t>
      </w:r>
      <w:r w:rsidR="00027E1D" w:rsidRPr="00412808">
        <w:rPr>
          <w:rStyle w:val="af"/>
          <w:b/>
          <w:szCs w:val="28"/>
          <w:bdr w:val="none" w:sz="0" w:space="0" w:color="auto" w:frame="1"/>
        </w:rPr>
        <w:t>4</w:t>
      </w:r>
      <w:r w:rsidRPr="00412808">
        <w:rPr>
          <w:rStyle w:val="af"/>
          <w:b/>
          <w:szCs w:val="28"/>
          <w:bdr w:val="none" w:sz="0" w:space="0" w:color="auto" w:frame="1"/>
        </w:rPr>
        <w:t xml:space="preserve"> год</w:t>
      </w:r>
    </w:p>
    <w:p w:rsidR="007B4828" w:rsidRPr="00412808" w:rsidRDefault="007B4828" w:rsidP="007B4828"/>
    <w:tbl>
      <w:tblPr>
        <w:tblW w:w="5000" w:type="pct"/>
        <w:tblInd w:w="-34" w:type="dxa"/>
        <w:tblLayout w:type="fixed"/>
        <w:tblLook w:val="04A0" w:firstRow="1" w:lastRow="0" w:firstColumn="1" w:lastColumn="0" w:noHBand="0" w:noVBand="1"/>
      </w:tblPr>
      <w:tblGrid>
        <w:gridCol w:w="438"/>
        <w:gridCol w:w="2841"/>
        <w:gridCol w:w="1934"/>
        <w:gridCol w:w="1409"/>
        <w:gridCol w:w="1201"/>
        <w:gridCol w:w="1336"/>
        <w:gridCol w:w="1263"/>
      </w:tblGrid>
      <w:tr w:rsidR="000A6294" w:rsidRPr="00412808" w:rsidTr="00B34D45">
        <w:trPr>
          <w:trHeight w:val="501"/>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r w:rsidRPr="00412808">
              <w:rPr>
                <w:color w:val="000000"/>
                <w:sz w:val="24"/>
                <w:szCs w:val="24"/>
              </w:rPr>
              <w:t>№ п/п</w:t>
            </w:r>
          </w:p>
        </w:tc>
        <w:tc>
          <w:tcPr>
            <w:tcW w:w="1363" w:type="pct"/>
            <w:vMerge w:val="restart"/>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r w:rsidRPr="00412808">
              <w:rPr>
                <w:color w:val="000000"/>
                <w:sz w:val="24"/>
                <w:szCs w:val="24"/>
              </w:rPr>
              <w:t>Наименование единой теплоснабжающей организации</w:t>
            </w:r>
            <w:r w:rsidR="001A32D9" w:rsidRPr="00412808">
              <w:rPr>
                <w:color w:val="000000"/>
                <w:sz w:val="24"/>
                <w:szCs w:val="24"/>
              </w:rPr>
              <w:t xml:space="preserve"> *</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r w:rsidRPr="00412808">
              <w:rPr>
                <w:color w:val="000000"/>
                <w:sz w:val="24"/>
                <w:szCs w:val="24"/>
              </w:rPr>
              <w:t>Номер (код, индекс) системы теплоснабжения &lt;*</w:t>
            </w:r>
            <w:r w:rsidR="001A32D9" w:rsidRPr="00412808">
              <w:rPr>
                <w:color w:val="000000"/>
                <w:sz w:val="24"/>
                <w:szCs w:val="24"/>
              </w:rPr>
              <w:t>*</w:t>
            </w:r>
            <w:r w:rsidRPr="00412808">
              <w:rPr>
                <w:color w:val="000000"/>
                <w:sz w:val="24"/>
                <w:szCs w:val="24"/>
              </w:rPr>
              <w:t>&gt;</w:t>
            </w:r>
          </w:p>
        </w:tc>
        <w:tc>
          <w:tcPr>
            <w:tcW w:w="2499" w:type="pct"/>
            <w:gridSpan w:val="4"/>
            <w:tcBorders>
              <w:top w:val="single" w:sz="4" w:space="0" w:color="auto"/>
              <w:left w:val="nil"/>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r w:rsidRPr="00412808">
              <w:rPr>
                <w:color w:val="000000"/>
                <w:sz w:val="24"/>
                <w:szCs w:val="24"/>
              </w:rPr>
              <w:t>Индикативный предельный уровень цены на тепловую энергию (мощность)</w:t>
            </w:r>
          </w:p>
        </w:tc>
      </w:tr>
      <w:tr w:rsidR="000A6294" w:rsidRPr="00412808" w:rsidTr="00B34D45">
        <w:trPr>
          <w:trHeight w:val="300"/>
        </w:trPr>
        <w:tc>
          <w:tcPr>
            <w:tcW w:w="210" w:type="pct"/>
            <w:vMerge/>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p>
        </w:tc>
        <w:tc>
          <w:tcPr>
            <w:tcW w:w="1252" w:type="pct"/>
            <w:gridSpan w:val="2"/>
            <w:tcBorders>
              <w:top w:val="nil"/>
              <w:left w:val="nil"/>
              <w:bottom w:val="single" w:sz="4" w:space="0" w:color="auto"/>
              <w:right w:val="single" w:sz="4" w:space="0" w:color="auto"/>
            </w:tcBorders>
            <w:noWrap/>
            <w:vAlign w:val="center"/>
            <w:hideMark/>
          </w:tcPr>
          <w:p w:rsidR="000A6294" w:rsidRPr="00412808" w:rsidRDefault="000A6294" w:rsidP="000A6294">
            <w:pPr>
              <w:jc w:val="center"/>
              <w:rPr>
                <w:sz w:val="24"/>
                <w:szCs w:val="24"/>
              </w:rPr>
            </w:pPr>
            <w:r w:rsidRPr="00412808">
              <w:rPr>
                <w:sz w:val="24"/>
                <w:szCs w:val="24"/>
              </w:rPr>
              <w:t>с 01.01.2024</w:t>
            </w:r>
          </w:p>
          <w:p w:rsidR="000A6294" w:rsidRPr="00412808" w:rsidRDefault="000A6294" w:rsidP="000A6294">
            <w:pPr>
              <w:jc w:val="center"/>
              <w:rPr>
                <w:color w:val="000000"/>
                <w:sz w:val="24"/>
                <w:szCs w:val="24"/>
              </w:rPr>
            </w:pPr>
            <w:r w:rsidRPr="00412808">
              <w:rPr>
                <w:color w:val="000000"/>
                <w:sz w:val="24"/>
                <w:szCs w:val="24"/>
              </w:rPr>
              <w:t>по 30.06.2024</w:t>
            </w:r>
          </w:p>
        </w:tc>
        <w:tc>
          <w:tcPr>
            <w:tcW w:w="1247" w:type="pct"/>
            <w:gridSpan w:val="2"/>
            <w:tcBorders>
              <w:top w:val="nil"/>
              <w:left w:val="nil"/>
              <w:bottom w:val="single" w:sz="4" w:space="0" w:color="auto"/>
              <w:right w:val="single" w:sz="4" w:space="0" w:color="auto"/>
            </w:tcBorders>
          </w:tcPr>
          <w:p w:rsidR="000A6294" w:rsidRPr="00412808" w:rsidRDefault="000A6294" w:rsidP="000A6294">
            <w:pPr>
              <w:jc w:val="center"/>
              <w:rPr>
                <w:sz w:val="24"/>
                <w:szCs w:val="24"/>
              </w:rPr>
            </w:pPr>
            <w:r w:rsidRPr="00412808">
              <w:rPr>
                <w:sz w:val="24"/>
                <w:szCs w:val="24"/>
              </w:rPr>
              <w:t>с 01.07.2024</w:t>
            </w:r>
          </w:p>
          <w:p w:rsidR="000A6294" w:rsidRPr="00412808" w:rsidRDefault="000A6294" w:rsidP="000A6294">
            <w:pPr>
              <w:jc w:val="center"/>
              <w:rPr>
                <w:sz w:val="24"/>
                <w:szCs w:val="24"/>
              </w:rPr>
            </w:pPr>
            <w:r w:rsidRPr="00412808">
              <w:rPr>
                <w:color w:val="000000"/>
                <w:sz w:val="24"/>
                <w:szCs w:val="24"/>
              </w:rPr>
              <w:t>по 31.12.2024</w:t>
            </w:r>
          </w:p>
        </w:tc>
      </w:tr>
      <w:tr w:rsidR="000A6294" w:rsidRPr="00412808" w:rsidTr="00B34D45">
        <w:trPr>
          <w:trHeight w:val="300"/>
        </w:trPr>
        <w:tc>
          <w:tcPr>
            <w:tcW w:w="210" w:type="pct"/>
            <w:vMerge/>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0A6294" w:rsidRPr="00412808" w:rsidRDefault="000A6294" w:rsidP="009230A3">
            <w:pPr>
              <w:jc w:val="center"/>
              <w:rPr>
                <w:color w:val="000000"/>
                <w:sz w:val="24"/>
                <w:szCs w:val="24"/>
              </w:rPr>
            </w:pPr>
          </w:p>
        </w:tc>
        <w:tc>
          <w:tcPr>
            <w:tcW w:w="676" w:type="pct"/>
            <w:tcBorders>
              <w:top w:val="nil"/>
              <w:left w:val="nil"/>
              <w:bottom w:val="single" w:sz="4" w:space="0" w:color="auto"/>
              <w:right w:val="single" w:sz="4" w:space="0" w:color="auto"/>
            </w:tcBorders>
            <w:noWrap/>
            <w:vAlign w:val="center"/>
            <w:hideMark/>
          </w:tcPr>
          <w:p w:rsidR="000A6294" w:rsidRPr="00412808" w:rsidRDefault="000A6294" w:rsidP="009230A3">
            <w:pPr>
              <w:jc w:val="center"/>
              <w:rPr>
                <w:color w:val="000000"/>
                <w:sz w:val="24"/>
                <w:szCs w:val="24"/>
              </w:rPr>
            </w:pPr>
            <w:r w:rsidRPr="00412808">
              <w:rPr>
                <w:color w:val="000000"/>
                <w:sz w:val="24"/>
                <w:szCs w:val="24"/>
              </w:rPr>
              <w:t>руб./Гкал (без НДС)</w:t>
            </w:r>
          </w:p>
        </w:tc>
        <w:tc>
          <w:tcPr>
            <w:tcW w:w="576" w:type="pct"/>
            <w:tcBorders>
              <w:top w:val="nil"/>
              <w:left w:val="nil"/>
              <w:bottom w:val="single" w:sz="4" w:space="0" w:color="auto"/>
              <w:right w:val="single" w:sz="4" w:space="0" w:color="auto"/>
            </w:tcBorders>
            <w:noWrap/>
            <w:vAlign w:val="center"/>
            <w:hideMark/>
          </w:tcPr>
          <w:p w:rsidR="000A6294" w:rsidRPr="00412808" w:rsidRDefault="000A6294" w:rsidP="009230A3">
            <w:pPr>
              <w:jc w:val="center"/>
              <w:rPr>
                <w:color w:val="000000"/>
                <w:sz w:val="24"/>
                <w:szCs w:val="24"/>
              </w:rPr>
            </w:pPr>
            <w:r w:rsidRPr="00412808">
              <w:rPr>
                <w:color w:val="000000"/>
                <w:sz w:val="24"/>
                <w:szCs w:val="24"/>
              </w:rPr>
              <w:t>руб./Гкал (с НДС)</w:t>
            </w:r>
          </w:p>
        </w:tc>
        <w:tc>
          <w:tcPr>
            <w:tcW w:w="641" w:type="pct"/>
            <w:tcBorders>
              <w:top w:val="nil"/>
              <w:left w:val="nil"/>
              <w:bottom w:val="single" w:sz="4" w:space="0" w:color="auto"/>
              <w:right w:val="single" w:sz="4" w:space="0" w:color="auto"/>
            </w:tcBorders>
            <w:vAlign w:val="center"/>
          </w:tcPr>
          <w:p w:rsidR="000A6294" w:rsidRPr="00412808" w:rsidRDefault="000A6294" w:rsidP="00EF6483">
            <w:pPr>
              <w:jc w:val="center"/>
              <w:rPr>
                <w:color w:val="000000"/>
                <w:sz w:val="24"/>
                <w:szCs w:val="24"/>
              </w:rPr>
            </w:pPr>
            <w:r w:rsidRPr="00412808">
              <w:rPr>
                <w:color w:val="000000"/>
                <w:sz w:val="24"/>
                <w:szCs w:val="24"/>
              </w:rPr>
              <w:t>руб./Гкал (без НДС)</w:t>
            </w:r>
          </w:p>
        </w:tc>
        <w:tc>
          <w:tcPr>
            <w:tcW w:w="606" w:type="pct"/>
            <w:tcBorders>
              <w:top w:val="nil"/>
              <w:left w:val="nil"/>
              <w:bottom w:val="single" w:sz="4" w:space="0" w:color="auto"/>
              <w:right w:val="single" w:sz="4" w:space="0" w:color="auto"/>
            </w:tcBorders>
            <w:vAlign w:val="center"/>
          </w:tcPr>
          <w:p w:rsidR="000A6294" w:rsidRPr="00412808" w:rsidRDefault="000A6294" w:rsidP="00EF6483">
            <w:pPr>
              <w:jc w:val="center"/>
              <w:rPr>
                <w:color w:val="000000"/>
                <w:sz w:val="24"/>
                <w:szCs w:val="24"/>
              </w:rPr>
            </w:pPr>
            <w:r w:rsidRPr="00412808">
              <w:rPr>
                <w:color w:val="000000"/>
                <w:sz w:val="24"/>
                <w:szCs w:val="24"/>
              </w:rPr>
              <w:t>руб./Гкал (с НДС)</w:t>
            </w:r>
          </w:p>
        </w:tc>
      </w:tr>
      <w:tr w:rsidR="00002E96" w:rsidRPr="00412808" w:rsidTr="00B34D45">
        <w:trPr>
          <w:trHeight w:val="600"/>
        </w:trPr>
        <w:tc>
          <w:tcPr>
            <w:tcW w:w="210" w:type="pct"/>
            <w:tcBorders>
              <w:top w:val="single" w:sz="4" w:space="0" w:color="auto"/>
              <w:left w:val="single" w:sz="4" w:space="0" w:color="auto"/>
              <w:bottom w:val="single" w:sz="4" w:space="0" w:color="auto"/>
              <w:right w:val="single" w:sz="4" w:space="0" w:color="auto"/>
            </w:tcBorders>
            <w:noWrap/>
            <w:vAlign w:val="center"/>
            <w:hideMark/>
          </w:tcPr>
          <w:p w:rsidR="00002E96" w:rsidRPr="00412808" w:rsidRDefault="00002E96" w:rsidP="005868D2">
            <w:pPr>
              <w:jc w:val="center"/>
              <w:rPr>
                <w:color w:val="000000"/>
                <w:sz w:val="24"/>
                <w:szCs w:val="24"/>
              </w:rPr>
            </w:pPr>
            <w:r w:rsidRPr="00412808">
              <w:rPr>
                <w:color w:val="000000"/>
                <w:sz w:val="24"/>
                <w:szCs w:val="24"/>
              </w:rPr>
              <w:t>1.</w:t>
            </w:r>
          </w:p>
        </w:tc>
        <w:tc>
          <w:tcPr>
            <w:tcW w:w="1363" w:type="pct"/>
            <w:tcBorders>
              <w:top w:val="single" w:sz="4" w:space="0" w:color="auto"/>
              <w:left w:val="nil"/>
              <w:bottom w:val="single" w:sz="4" w:space="0" w:color="auto"/>
              <w:right w:val="single" w:sz="4" w:space="0" w:color="auto"/>
            </w:tcBorders>
            <w:vAlign w:val="center"/>
            <w:hideMark/>
          </w:tcPr>
          <w:p w:rsidR="00002E96" w:rsidRPr="00412808" w:rsidRDefault="00002E96" w:rsidP="00EA210D">
            <w:pPr>
              <w:rPr>
                <w:color w:val="000000"/>
                <w:sz w:val="24"/>
                <w:szCs w:val="24"/>
              </w:rPr>
            </w:pPr>
            <w:r w:rsidRPr="00412808">
              <w:rPr>
                <w:color w:val="000000"/>
                <w:sz w:val="24"/>
                <w:szCs w:val="24"/>
              </w:rPr>
              <w:t>ПАО «Т Плюс» (филиал «Владимирский»)</w:t>
            </w:r>
          </w:p>
        </w:tc>
        <w:tc>
          <w:tcPr>
            <w:tcW w:w="928" w:type="pct"/>
            <w:tcBorders>
              <w:top w:val="single" w:sz="4" w:space="0" w:color="auto"/>
              <w:left w:val="nil"/>
              <w:bottom w:val="single" w:sz="4" w:space="0" w:color="auto"/>
              <w:right w:val="single" w:sz="4" w:space="0" w:color="auto"/>
            </w:tcBorders>
            <w:vAlign w:val="center"/>
            <w:hideMark/>
          </w:tcPr>
          <w:p w:rsidR="00002E96" w:rsidRPr="00412808" w:rsidRDefault="00002E96" w:rsidP="00027E1D">
            <w:pPr>
              <w:jc w:val="center"/>
              <w:rPr>
                <w:color w:val="000000"/>
                <w:sz w:val="24"/>
                <w:szCs w:val="24"/>
              </w:rPr>
            </w:pPr>
            <w:r w:rsidRPr="00412808">
              <w:rPr>
                <w:sz w:val="24"/>
                <w:szCs w:val="28"/>
              </w:rPr>
              <w:t>1, 25, 33</w:t>
            </w:r>
          </w:p>
        </w:tc>
        <w:tc>
          <w:tcPr>
            <w:tcW w:w="676" w:type="pct"/>
            <w:tcBorders>
              <w:top w:val="single" w:sz="4" w:space="0" w:color="auto"/>
              <w:left w:val="nil"/>
              <w:bottom w:val="single" w:sz="4" w:space="0" w:color="auto"/>
              <w:right w:val="single" w:sz="4" w:space="0" w:color="auto"/>
            </w:tcBorders>
            <w:noWrap/>
            <w:vAlign w:val="center"/>
          </w:tcPr>
          <w:p w:rsidR="00002E96" w:rsidRPr="00412808" w:rsidRDefault="00002E96" w:rsidP="00EF6483">
            <w:pPr>
              <w:jc w:val="center"/>
              <w:rPr>
                <w:bCs/>
                <w:sz w:val="24"/>
                <w:szCs w:val="24"/>
              </w:rPr>
            </w:pPr>
            <w:r w:rsidRPr="00412808">
              <w:rPr>
                <w:bCs/>
                <w:sz w:val="24"/>
              </w:rPr>
              <w:t>2 751,16</w:t>
            </w:r>
          </w:p>
        </w:tc>
        <w:tc>
          <w:tcPr>
            <w:tcW w:w="576" w:type="pct"/>
            <w:tcBorders>
              <w:top w:val="single" w:sz="4" w:space="0" w:color="auto"/>
              <w:left w:val="nil"/>
              <w:bottom w:val="single" w:sz="4" w:space="0" w:color="auto"/>
              <w:right w:val="single" w:sz="4" w:space="0" w:color="auto"/>
            </w:tcBorders>
            <w:noWrap/>
            <w:vAlign w:val="center"/>
          </w:tcPr>
          <w:p w:rsidR="00002E96" w:rsidRPr="00412808" w:rsidRDefault="00002E96" w:rsidP="00EF6483">
            <w:pPr>
              <w:jc w:val="center"/>
              <w:rPr>
                <w:bCs/>
                <w:sz w:val="24"/>
                <w:szCs w:val="24"/>
              </w:rPr>
            </w:pPr>
            <w:r w:rsidRPr="00412808">
              <w:rPr>
                <w:bCs/>
                <w:sz w:val="24"/>
              </w:rPr>
              <w:t>3 301,39</w:t>
            </w:r>
          </w:p>
        </w:tc>
        <w:tc>
          <w:tcPr>
            <w:tcW w:w="641" w:type="pct"/>
            <w:tcBorders>
              <w:top w:val="single" w:sz="4" w:space="0" w:color="auto"/>
              <w:left w:val="nil"/>
              <w:bottom w:val="single" w:sz="4" w:space="0" w:color="auto"/>
              <w:right w:val="single" w:sz="4" w:space="0" w:color="auto"/>
            </w:tcBorders>
            <w:vAlign w:val="center"/>
          </w:tcPr>
          <w:p w:rsidR="00002E96" w:rsidRPr="00412808" w:rsidRDefault="00002E96">
            <w:pPr>
              <w:jc w:val="center"/>
              <w:rPr>
                <w:bCs/>
                <w:sz w:val="24"/>
                <w:szCs w:val="24"/>
              </w:rPr>
            </w:pPr>
            <w:r w:rsidRPr="00412808">
              <w:rPr>
                <w:bCs/>
                <w:sz w:val="24"/>
                <w:szCs w:val="24"/>
              </w:rPr>
              <w:t>2 804,95</w:t>
            </w:r>
          </w:p>
        </w:tc>
        <w:tc>
          <w:tcPr>
            <w:tcW w:w="606" w:type="pct"/>
            <w:tcBorders>
              <w:top w:val="single" w:sz="4" w:space="0" w:color="auto"/>
              <w:left w:val="nil"/>
              <w:bottom w:val="single" w:sz="4" w:space="0" w:color="auto"/>
              <w:right w:val="single" w:sz="4" w:space="0" w:color="auto"/>
            </w:tcBorders>
            <w:vAlign w:val="center"/>
          </w:tcPr>
          <w:p w:rsidR="00002E96" w:rsidRPr="00412808" w:rsidRDefault="00002E96">
            <w:pPr>
              <w:jc w:val="center"/>
              <w:rPr>
                <w:bCs/>
                <w:sz w:val="24"/>
                <w:szCs w:val="24"/>
              </w:rPr>
            </w:pPr>
            <w:r w:rsidRPr="00412808">
              <w:rPr>
                <w:bCs/>
                <w:sz w:val="24"/>
                <w:szCs w:val="24"/>
              </w:rPr>
              <w:t>3 365,94</w:t>
            </w:r>
          </w:p>
        </w:tc>
      </w:tr>
      <w:tr w:rsidR="00002E96" w:rsidRPr="00412808" w:rsidTr="00B34D45">
        <w:trPr>
          <w:trHeight w:val="600"/>
        </w:trPr>
        <w:tc>
          <w:tcPr>
            <w:tcW w:w="210" w:type="pct"/>
            <w:tcBorders>
              <w:top w:val="single" w:sz="4" w:space="0" w:color="auto"/>
              <w:left w:val="single" w:sz="4" w:space="0" w:color="auto"/>
              <w:bottom w:val="single" w:sz="4" w:space="0" w:color="auto"/>
              <w:right w:val="single" w:sz="4" w:space="0" w:color="auto"/>
            </w:tcBorders>
            <w:noWrap/>
            <w:vAlign w:val="center"/>
          </w:tcPr>
          <w:p w:rsidR="00002E96" w:rsidRPr="00412808" w:rsidRDefault="00002E96" w:rsidP="006352E9">
            <w:pPr>
              <w:jc w:val="center"/>
              <w:rPr>
                <w:sz w:val="24"/>
                <w:szCs w:val="24"/>
              </w:rPr>
            </w:pPr>
            <w:r w:rsidRPr="00412808">
              <w:rPr>
                <w:sz w:val="24"/>
                <w:szCs w:val="24"/>
              </w:rPr>
              <w:t>2.</w:t>
            </w:r>
          </w:p>
        </w:tc>
        <w:tc>
          <w:tcPr>
            <w:tcW w:w="1363" w:type="pct"/>
            <w:tcBorders>
              <w:top w:val="single" w:sz="4" w:space="0" w:color="auto"/>
              <w:left w:val="nil"/>
              <w:bottom w:val="single" w:sz="4" w:space="0" w:color="auto"/>
              <w:right w:val="single" w:sz="4" w:space="0" w:color="auto"/>
            </w:tcBorders>
            <w:vAlign w:val="center"/>
          </w:tcPr>
          <w:p w:rsidR="00002E96" w:rsidRPr="00412808" w:rsidRDefault="00002E96" w:rsidP="00EA210D">
            <w:pPr>
              <w:rPr>
                <w:sz w:val="24"/>
                <w:szCs w:val="24"/>
              </w:rPr>
            </w:pPr>
            <w:r w:rsidRPr="00412808">
              <w:rPr>
                <w:sz w:val="24"/>
                <w:szCs w:val="24"/>
              </w:rPr>
              <w:t xml:space="preserve">ФГБОУ ВО Ивановская </w:t>
            </w:r>
            <w:proofErr w:type="gramStart"/>
            <w:r w:rsidRPr="00412808">
              <w:rPr>
                <w:sz w:val="24"/>
                <w:szCs w:val="24"/>
              </w:rPr>
              <w:t>пожарно-спасательная</w:t>
            </w:r>
            <w:proofErr w:type="gramEnd"/>
            <w:r w:rsidRPr="00412808">
              <w:rPr>
                <w:sz w:val="24"/>
                <w:szCs w:val="24"/>
              </w:rPr>
              <w:t xml:space="preserve"> академия ГПС МЧС России</w:t>
            </w:r>
          </w:p>
        </w:tc>
        <w:tc>
          <w:tcPr>
            <w:tcW w:w="928" w:type="pct"/>
            <w:tcBorders>
              <w:top w:val="single" w:sz="4" w:space="0" w:color="auto"/>
              <w:left w:val="nil"/>
              <w:bottom w:val="single" w:sz="4" w:space="0" w:color="auto"/>
              <w:right w:val="single" w:sz="4" w:space="0" w:color="auto"/>
            </w:tcBorders>
            <w:vAlign w:val="center"/>
          </w:tcPr>
          <w:p w:rsidR="00002E96" w:rsidRPr="00412808" w:rsidRDefault="00002E96">
            <w:pPr>
              <w:jc w:val="center"/>
              <w:rPr>
                <w:sz w:val="24"/>
                <w:szCs w:val="28"/>
              </w:rPr>
            </w:pPr>
            <w:r w:rsidRPr="00412808">
              <w:rPr>
                <w:sz w:val="24"/>
                <w:szCs w:val="28"/>
              </w:rPr>
              <w:t>53</w:t>
            </w:r>
          </w:p>
        </w:tc>
        <w:tc>
          <w:tcPr>
            <w:tcW w:w="676" w:type="pct"/>
            <w:tcBorders>
              <w:top w:val="single" w:sz="4" w:space="0" w:color="auto"/>
              <w:left w:val="nil"/>
              <w:bottom w:val="single" w:sz="4" w:space="0" w:color="auto"/>
              <w:right w:val="single" w:sz="4" w:space="0" w:color="auto"/>
            </w:tcBorders>
            <w:noWrap/>
            <w:vAlign w:val="center"/>
          </w:tcPr>
          <w:p w:rsidR="00002E96" w:rsidRPr="00412808" w:rsidRDefault="00002E96" w:rsidP="00EF6483">
            <w:pPr>
              <w:jc w:val="center"/>
              <w:rPr>
                <w:bCs/>
                <w:sz w:val="24"/>
                <w:szCs w:val="24"/>
              </w:rPr>
            </w:pPr>
            <w:r w:rsidRPr="00412808">
              <w:rPr>
                <w:bCs/>
                <w:sz w:val="24"/>
              </w:rPr>
              <w:t>2 751,16</w:t>
            </w:r>
          </w:p>
        </w:tc>
        <w:tc>
          <w:tcPr>
            <w:tcW w:w="576" w:type="pct"/>
            <w:tcBorders>
              <w:top w:val="single" w:sz="4" w:space="0" w:color="auto"/>
              <w:left w:val="nil"/>
              <w:bottom w:val="single" w:sz="4" w:space="0" w:color="auto"/>
              <w:right w:val="single" w:sz="4" w:space="0" w:color="auto"/>
            </w:tcBorders>
            <w:noWrap/>
            <w:vAlign w:val="center"/>
          </w:tcPr>
          <w:p w:rsidR="00002E96" w:rsidRPr="00412808" w:rsidRDefault="00002E96" w:rsidP="00EF6483">
            <w:pPr>
              <w:jc w:val="center"/>
              <w:rPr>
                <w:bCs/>
                <w:sz w:val="24"/>
                <w:szCs w:val="24"/>
              </w:rPr>
            </w:pPr>
            <w:r w:rsidRPr="00412808">
              <w:rPr>
                <w:bCs/>
                <w:sz w:val="24"/>
              </w:rPr>
              <w:t>3 301,39</w:t>
            </w:r>
          </w:p>
        </w:tc>
        <w:tc>
          <w:tcPr>
            <w:tcW w:w="641" w:type="pct"/>
            <w:tcBorders>
              <w:top w:val="single" w:sz="4" w:space="0" w:color="auto"/>
              <w:left w:val="nil"/>
              <w:bottom w:val="single" w:sz="4" w:space="0" w:color="auto"/>
              <w:right w:val="single" w:sz="4" w:space="0" w:color="auto"/>
            </w:tcBorders>
            <w:vAlign w:val="center"/>
          </w:tcPr>
          <w:p w:rsidR="00002E96" w:rsidRPr="00412808" w:rsidRDefault="00002E96" w:rsidP="00FE1A14">
            <w:pPr>
              <w:jc w:val="center"/>
              <w:rPr>
                <w:bCs/>
                <w:sz w:val="24"/>
                <w:szCs w:val="24"/>
              </w:rPr>
            </w:pPr>
            <w:r w:rsidRPr="00412808">
              <w:rPr>
                <w:bCs/>
                <w:sz w:val="24"/>
                <w:szCs w:val="24"/>
              </w:rPr>
              <w:t>2 804,95</w:t>
            </w:r>
          </w:p>
        </w:tc>
        <w:tc>
          <w:tcPr>
            <w:tcW w:w="606" w:type="pct"/>
            <w:tcBorders>
              <w:top w:val="single" w:sz="4" w:space="0" w:color="auto"/>
              <w:left w:val="nil"/>
              <w:bottom w:val="single" w:sz="4" w:space="0" w:color="auto"/>
              <w:right w:val="single" w:sz="4" w:space="0" w:color="auto"/>
            </w:tcBorders>
            <w:vAlign w:val="center"/>
          </w:tcPr>
          <w:p w:rsidR="00002E96" w:rsidRPr="00412808" w:rsidRDefault="00002E96" w:rsidP="00FE1A14">
            <w:pPr>
              <w:jc w:val="center"/>
              <w:rPr>
                <w:bCs/>
                <w:sz w:val="24"/>
                <w:szCs w:val="24"/>
              </w:rPr>
            </w:pPr>
            <w:r w:rsidRPr="00412808">
              <w:rPr>
                <w:bCs/>
                <w:sz w:val="24"/>
                <w:szCs w:val="24"/>
              </w:rPr>
              <w:t>3 365,94</w:t>
            </w:r>
          </w:p>
        </w:tc>
      </w:tr>
      <w:tr w:rsidR="00002E96" w:rsidRPr="00412808" w:rsidTr="00B34D45">
        <w:trPr>
          <w:trHeight w:val="600"/>
        </w:trPr>
        <w:tc>
          <w:tcPr>
            <w:tcW w:w="210" w:type="pct"/>
            <w:tcBorders>
              <w:top w:val="single" w:sz="4" w:space="0" w:color="auto"/>
              <w:left w:val="single" w:sz="4" w:space="0" w:color="auto"/>
              <w:bottom w:val="single" w:sz="4" w:space="0" w:color="auto"/>
              <w:right w:val="single" w:sz="4" w:space="0" w:color="auto"/>
            </w:tcBorders>
            <w:noWrap/>
            <w:vAlign w:val="center"/>
          </w:tcPr>
          <w:p w:rsidR="00002E96" w:rsidRPr="00412808" w:rsidRDefault="00002E96" w:rsidP="006352E9">
            <w:pPr>
              <w:jc w:val="center"/>
              <w:rPr>
                <w:sz w:val="24"/>
                <w:szCs w:val="24"/>
              </w:rPr>
            </w:pPr>
            <w:r w:rsidRPr="00412808">
              <w:rPr>
                <w:sz w:val="24"/>
                <w:szCs w:val="24"/>
              </w:rPr>
              <w:t>3.</w:t>
            </w:r>
          </w:p>
        </w:tc>
        <w:tc>
          <w:tcPr>
            <w:tcW w:w="1363" w:type="pct"/>
            <w:tcBorders>
              <w:top w:val="single" w:sz="4" w:space="0" w:color="auto"/>
              <w:left w:val="nil"/>
              <w:bottom w:val="single" w:sz="4" w:space="0" w:color="auto"/>
              <w:right w:val="single" w:sz="4" w:space="0" w:color="auto"/>
            </w:tcBorders>
            <w:vAlign w:val="center"/>
          </w:tcPr>
          <w:p w:rsidR="00002E96" w:rsidRPr="00412808" w:rsidRDefault="00002E96" w:rsidP="005F7084">
            <w:pPr>
              <w:rPr>
                <w:sz w:val="24"/>
                <w:szCs w:val="24"/>
              </w:rPr>
            </w:pPr>
            <w:r w:rsidRPr="00412808">
              <w:rPr>
                <w:sz w:val="24"/>
                <w:szCs w:val="24"/>
              </w:rPr>
              <w:t xml:space="preserve">ООО «Тепловые системы» </w:t>
            </w:r>
            <w:r w:rsidRPr="00412808">
              <w:rPr>
                <w:color w:val="000000"/>
                <w:sz w:val="24"/>
                <w:szCs w:val="24"/>
              </w:rPr>
              <w:t>&lt;</w:t>
            </w:r>
            <w:r w:rsidRPr="00412808">
              <w:rPr>
                <w:color w:val="000000"/>
                <w:sz w:val="24"/>
                <w:szCs w:val="24"/>
                <w:lang w:val="en-US"/>
              </w:rPr>
              <w:t>*</w:t>
            </w:r>
            <w:r w:rsidRPr="00412808">
              <w:rPr>
                <w:color w:val="000000"/>
                <w:sz w:val="24"/>
                <w:szCs w:val="24"/>
              </w:rPr>
              <w:t>**&gt;</w:t>
            </w:r>
          </w:p>
        </w:tc>
        <w:tc>
          <w:tcPr>
            <w:tcW w:w="928" w:type="pct"/>
            <w:tcBorders>
              <w:top w:val="single" w:sz="4" w:space="0" w:color="auto"/>
              <w:left w:val="nil"/>
              <w:bottom w:val="single" w:sz="4" w:space="0" w:color="auto"/>
              <w:right w:val="single" w:sz="4" w:space="0" w:color="auto"/>
            </w:tcBorders>
            <w:vAlign w:val="center"/>
          </w:tcPr>
          <w:p w:rsidR="00002E96" w:rsidRPr="00412808" w:rsidRDefault="00002E96">
            <w:pPr>
              <w:jc w:val="center"/>
              <w:rPr>
                <w:sz w:val="24"/>
                <w:szCs w:val="28"/>
              </w:rPr>
            </w:pPr>
            <w:r w:rsidRPr="00412808">
              <w:rPr>
                <w:sz w:val="24"/>
                <w:szCs w:val="28"/>
              </w:rPr>
              <w:t>55</w:t>
            </w:r>
          </w:p>
        </w:tc>
        <w:tc>
          <w:tcPr>
            <w:tcW w:w="676" w:type="pct"/>
            <w:tcBorders>
              <w:top w:val="single" w:sz="4" w:space="0" w:color="auto"/>
              <w:left w:val="nil"/>
              <w:bottom w:val="single" w:sz="4" w:space="0" w:color="auto"/>
              <w:right w:val="single" w:sz="4" w:space="0" w:color="auto"/>
            </w:tcBorders>
            <w:noWrap/>
            <w:vAlign w:val="center"/>
          </w:tcPr>
          <w:p w:rsidR="00002E96" w:rsidRPr="00412808" w:rsidRDefault="00002E96" w:rsidP="00EF6483">
            <w:pPr>
              <w:jc w:val="center"/>
              <w:rPr>
                <w:bCs/>
                <w:sz w:val="24"/>
                <w:szCs w:val="24"/>
              </w:rPr>
            </w:pPr>
            <w:r w:rsidRPr="00412808">
              <w:rPr>
                <w:bCs/>
                <w:sz w:val="24"/>
              </w:rPr>
              <w:t>2 751,16</w:t>
            </w:r>
          </w:p>
        </w:tc>
        <w:tc>
          <w:tcPr>
            <w:tcW w:w="576" w:type="pct"/>
            <w:tcBorders>
              <w:top w:val="single" w:sz="4" w:space="0" w:color="auto"/>
              <w:left w:val="nil"/>
              <w:bottom w:val="single" w:sz="4" w:space="0" w:color="auto"/>
              <w:right w:val="single" w:sz="4" w:space="0" w:color="auto"/>
            </w:tcBorders>
            <w:noWrap/>
            <w:vAlign w:val="center"/>
          </w:tcPr>
          <w:p w:rsidR="00002E96" w:rsidRPr="00412808" w:rsidRDefault="00002E96" w:rsidP="00EF6483">
            <w:pPr>
              <w:jc w:val="center"/>
              <w:rPr>
                <w:bCs/>
                <w:sz w:val="24"/>
                <w:szCs w:val="24"/>
              </w:rPr>
            </w:pPr>
            <w:r w:rsidRPr="00412808">
              <w:rPr>
                <w:bCs/>
                <w:sz w:val="24"/>
              </w:rPr>
              <w:t>3 301,39</w:t>
            </w:r>
          </w:p>
        </w:tc>
        <w:tc>
          <w:tcPr>
            <w:tcW w:w="641" w:type="pct"/>
            <w:tcBorders>
              <w:top w:val="single" w:sz="4" w:space="0" w:color="auto"/>
              <w:left w:val="nil"/>
              <w:bottom w:val="single" w:sz="4" w:space="0" w:color="auto"/>
              <w:right w:val="single" w:sz="4" w:space="0" w:color="auto"/>
            </w:tcBorders>
            <w:vAlign w:val="center"/>
          </w:tcPr>
          <w:p w:rsidR="00002E96" w:rsidRPr="00412808" w:rsidRDefault="00002E96" w:rsidP="00FE1A14">
            <w:pPr>
              <w:jc w:val="center"/>
              <w:rPr>
                <w:bCs/>
                <w:sz w:val="24"/>
                <w:szCs w:val="24"/>
              </w:rPr>
            </w:pPr>
            <w:r w:rsidRPr="00412808">
              <w:rPr>
                <w:bCs/>
                <w:sz w:val="24"/>
                <w:szCs w:val="24"/>
              </w:rPr>
              <w:t>2 804,95</w:t>
            </w:r>
          </w:p>
        </w:tc>
        <w:tc>
          <w:tcPr>
            <w:tcW w:w="606" w:type="pct"/>
            <w:tcBorders>
              <w:top w:val="single" w:sz="4" w:space="0" w:color="auto"/>
              <w:left w:val="nil"/>
              <w:bottom w:val="single" w:sz="4" w:space="0" w:color="auto"/>
              <w:right w:val="single" w:sz="4" w:space="0" w:color="auto"/>
            </w:tcBorders>
            <w:vAlign w:val="center"/>
          </w:tcPr>
          <w:p w:rsidR="00002E96" w:rsidRPr="00412808" w:rsidRDefault="00002E96" w:rsidP="00FE1A14">
            <w:pPr>
              <w:jc w:val="center"/>
              <w:rPr>
                <w:bCs/>
                <w:sz w:val="24"/>
                <w:szCs w:val="24"/>
              </w:rPr>
            </w:pPr>
            <w:r w:rsidRPr="00412808">
              <w:rPr>
                <w:bCs/>
                <w:sz w:val="24"/>
                <w:szCs w:val="24"/>
              </w:rPr>
              <w:t>3 365,94</w:t>
            </w:r>
          </w:p>
        </w:tc>
      </w:tr>
    </w:tbl>
    <w:p w:rsidR="007B4828" w:rsidRPr="00412808" w:rsidRDefault="007B4828" w:rsidP="007B4828"/>
    <w:p w:rsidR="001A32D9" w:rsidRPr="00412808" w:rsidRDefault="001A32D9" w:rsidP="001A32D9">
      <w:pPr>
        <w:ind w:firstLine="567"/>
        <w:jc w:val="both"/>
        <w:rPr>
          <w:sz w:val="22"/>
          <w:szCs w:val="22"/>
        </w:rPr>
      </w:pPr>
      <w:r w:rsidRPr="00412808">
        <w:rPr>
          <w:sz w:val="22"/>
          <w:szCs w:val="22"/>
        </w:rPr>
        <w:t>&lt;*&gt;Наименование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rsidR="00027E1D" w:rsidRPr="00412808" w:rsidRDefault="00027E1D" w:rsidP="00027E1D">
      <w:pPr>
        <w:ind w:firstLine="567"/>
        <w:jc w:val="both"/>
        <w:rPr>
          <w:sz w:val="22"/>
          <w:szCs w:val="22"/>
        </w:rPr>
      </w:pPr>
      <w:proofErr w:type="gramStart"/>
      <w:r w:rsidRPr="00412808">
        <w:rPr>
          <w:sz w:val="22"/>
          <w:szCs w:val="22"/>
        </w:rPr>
        <w:t>&lt;</w:t>
      </w:r>
      <w:r w:rsidR="001A32D9" w:rsidRPr="00412808">
        <w:rPr>
          <w:sz w:val="22"/>
          <w:szCs w:val="22"/>
        </w:rPr>
        <w:t>*</w:t>
      </w:r>
      <w:r w:rsidRPr="00412808">
        <w:rPr>
          <w:sz w:val="22"/>
          <w:szCs w:val="22"/>
        </w:rPr>
        <w:t>*&gt;</w:t>
      </w:r>
      <w:r w:rsidRPr="00412808">
        <w:rPr>
          <w:sz w:val="22"/>
          <w:szCs w:val="22"/>
          <w:lang w:val="en-US"/>
        </w:rPr>
        <w:t> </w:t>
      </w:r>
      <w:r w:rsidRPr="00412808">
        <w:rPr>
          <w:sz w:val="22"/>
          <w:szCs w:val="22"/>
        </w:rPr>
        <w:t>Нумерация систем теплоснабжения приведена в соответствии с таблицей 6</w:t>
      </w:r>
      <w:r w:rsidR="00A92AD5" w:rsidRPr="00412808">
        <w:rPr>
          <w:sz w:val="22"/>
          <w:szCs w:val="22"/>
        </w:rPr>
        <w:t>7</w:t>
      </w:r>
      <w:r w:rsidRPr="00412808">
        <w:rPr>
          <w:sz w:val="22"/>
          <w:szCs w:val="22"/>
        </w:rPr>
        <w:t xml:space="preserve">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w:t>
      </w:r>
      <w:r w:rsidR="00A92AD5" w:rsidRPr="00412808">
        <w:rPr>
          <w:sz w:val="22"/>
          <w:szCs w:val="22"/>
        </w:rPr>
        <w:t>актуализированной</w:t>
      </w:r>
      <w:r w:rsidRPr="00412808">
        <w:rPr>
          <w:sz w:val="22"/>
          <w:szCs w:val="22"/>
        </w:rPr>
        <w:t xml:space="preserve"> постановлением администрации города Иванова </w:t>
      </w:r>
      <w:r w:rsidR="00A92AD5" w:rsidRPr="00412808">
        <w:rPr>
          <w:sz w:val="22"/>
          <w:szCs w:val="22"/>
        </w:rPr>
        <w:t>от 27.09.2023 № 1940</w:t>
      </w:r>
      <w:r w:rsidRPr="00412808">
        <w:rPr>
          <w:sz w:val="22"/>
          <w:szCs w:val="22"/>
        </w:rPr>
        <w:t xml:space="preserve"> «</w:t>
      </w:r>
      <w:r w:rsidRPr="00412808">
        <w:rPr>
          <w:bCs/>
          <w:sz w:val="22"/>
          <w:szCs w:val="22"/>
        </w:rPr>
        <w:t>Об утверждении актуализированной схемы теплоснабжения города Иванова</w:t>
      </w:r>
      <w:r w:rsidRPr="00412808">
        <w:rPr>
          <w:sz w:val="22"/>
          <w:szCs w:val="22"/>
        </w:rPr>
        <w:t>».</w:t>
      </w:r>
      <w:proofErr w:type="gramEnd"/>
    </w:p>
    <w:p w:rsidR="00027E1D" w:rsidRPr="00412808" w:rsidRDefault="00027E1D" w:rsidP="00027E1D">
      <w:pPr>
        <w:widowControl/>
        <w:autoSpaceDE w:val="0"/>
        <w:autoSpaceDN w:val="0"/>
        <w:adjustRightInd w:val="0"/>
        <w:ind w:firstLine="567"/>
        <w:jc w:val="both"/>
        <w:rPr>
          <w:sz w:val="22"/>
          <w:szCs w:val="22"/>
        </w:rPr>
      </w:pPr>
      <w:r w:rsidRPr="00412808">
        <w:rPr>
          <w:sz w:val="22"/>
          <w:szCs w:val="22"/>
        </w:rPr>
        <w:t>&lt;*</w:t>
      </w:r>
      <w:r w:rsidR="001A32D9" w:rsidRPr="00412808">
        <w:rPr>
          <w:sz w:val="22"/>
          <w:szCs w:val="22"/>
        </w:rPr>
        <w:t>*</w:t>
      </w:r>
      <w:r w:rsidRPr="00412808">
        <w:rPr>
          <w:sz w:val="22"/>
          <w:szCs w:val="22"/>
        </w:rPr>
        <w:t>*&gt; Организация применяет упрощенную систему налогообложения.</w:t>
      </w:r>
    </w:p>
    <w:p w:rsidR="00FD0C6E" w:rsidRPr="00412808" w:rsidRDefault="00FD0C6E" w:rsidP="00D55B40">
      <w:pPr>
        <w:widowControl/>
        <w:autoSpaceDE w:val="0"/>
        <w:autoSpaceDN w:val="0"/>
        <w:adjustRightInd w:val="0"/>
        <w:jc w:val="both"/>
        <w:rPr>
          <w:color w:val="FF0000"/>
          <w:sz w:val="22"/>
          <w:szCs w:val="22"/>
        </w:rPr>
      </w:pPr>
    </w:p>
    <w:p w:rsidR="00B12727" w:rsidRPr="00412808" w:rsidRDefault="00B12727">
      <w:pPr>
        <w:widowControl/>
        <w:rPr>
          <w:sz w:val="22"/>
          <w:szCs w:val="22"/>
        </w:rPr>
      </w:pPr>
    </w:p>
    <w:p w:rsidR="00B75A56" w:rsidRPr="00412808" w:rsidRDefault="00B75A56">
      <w:pPr>
        <w:widowControl/>
        <w:rPr>
          <w:sz w:val="22"/>
          <w:szCs w:val="22"/>
        </w:rPr>
      </w:pPr>
      <w:r w:rsidRPr="00412808">
        <w:rPr>
          <w:sz w:val="22"/>
          <w:szCs w:val="22"/>
        </w:rPr>
        <w:br w:type="page"/>
      </w:r>
    </w:p>
    <w:p w:rsidR="00B12727" w:rsidRPr="00412808" w:rsidRDefault="00B12727" w:rsidP="00B12727">
      <w:pPr>
        <w:widowControl/>
        <w:autoSpaceDE w:val="0"/>
        <w:autoSpaceDN w:val="0"/>
        <w:adjustRightInd w:val="0"/>
        <w:jc w:val="right"/>
        <w:rPr>
          <w:sz w:val="22"/>
          <w:szCs w:val="22"/>
        </w:rPr>
      </w:pPr>
      <w:r w:rsidRPr="00412808">
        <w:rPr>
          <w:sz w:val="22"/>
          <w:szCs w:val="22"/>
        </w:rPr>
        <w:lastRenderedPageBreak/>
        <w:t>Приложение 2 к постановлению Департамента энергетики и тарифов</w:t>
      </w:r>
    </w:p>
    <w:p w:rsidR="00B12727" w:rsidRPr="00412808" w:rsidRDefault="00B12727" w:rsidP="00B12727">
      <w:pPr>
        <w:widowControl/>
        <w:autoSpaceDE w:val="0"/>
        <w:autoSpaceDN w:val="0"/>
        <w:adjustRightInd w:val="0"/>
        <w:jc w:val="right"/>
        <w:rPr>
          <w:sz w:val="22"/>
          <w:szCs w:val="22"/>
        </w:rPr>
      </w:pPr>
      <w:r w:rsidRPr="00412808">
        <w:rPr>
          <w:sz w:val="22"/>
          <w:szCs w:val="22"/>
        </w:rPr>
        <w:t xml:space="preserve">Ивановской области </w:t>
      </w:r>
      <w:r w:rsidR="00193BDE" w:rsidRPr="00412808">
        <w:rPr>
          <w:sz w:val="22"/>
          <w:szCs w:val="22"/>
        </w:rPr>
        <w:t>от ___________ № ______</w:t>
      </w:r>
    </w:p>
    <w:p w:rsidR="00EB417F" w:rsidRPr="00412808" w:rsidRDefault="00EB417F" w:rsidP="00927B93">
      <w:pPr>
        <w:widowControl/>
        <w:jc w:val="right"/>
        <w:rPr>
          <w:sz w:val="22"/>
          <w:szCs w:val="22"/>
        </w:rPr>
      </w:pPr>
    </w:p>
    <w:p w:rsidR="00766542" w:rsidRPr="00412808" w:rsidRDefault="00D7042B" w:rsidP="00D7042B">
      <w:pPr>
        <w:widowControl/>
        <w:jc w:val="center"/>
        <w:rPr>
          <w:b/>
          <w:sz w:val="24"/>
          <w:szCs w:val="28"/>
        </w:rPr>
      </w:pPr>
      <w:r w:rsidRPr="00412808">
        <w:rPr>
          <w:b/>
          <w:sz w:val="24"/>
          <w:szCs w:val="28"/>
        </w:rPr>
        <w:t xml:space="preserve">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 1, 25, 33, </w:t>
      </w:r>
      <w:r w:rsidR="00C868C0" w:rsidRPr="00412808">
        <w:rPr>
          <w:b/>
          <w:sz w:val="24"/>
          <w:szCs w:val="28"/>
        </w:rPr>
        <w:t xml:space="preserve">53, </w:t>
      </w:r>
      <w:r w:rsidR="00477068" w:rsidRPr="00412808">
        <w:rPr>
          <w:b/>
          <w:sz w:val="24"/>
          <w:szCs w:val="28"/>
        </w:rPr>
        <w:t>55</w:t>
      </w:r>
      <w:r w:rsidRPr="00412808">
        <w:rPr>
          <w:b/>
          <w:sz w:val="24"/>
          <w:szCs w:val="28"/>
        </w:rPr>
        <w:t xml:space="preserve"> на 202</w:t>
      </w:r>
      <w:r w:rsidR="001862C6" w:rsidRPr="00412808">
        <w:rPr>
          <w:b/>
          <w:sz w:val="24"/>
          <w:szCs w:val="28"/>
        </w:rPr>
        <w:t>4</w:t>
      </w:r>
      <w:r w:rsidRPr="00412808">
        <w:rPr>
          <w:b/>
          <w:sz w:val="24"/>
          <w:szCs w:val="28"/>
        </w:rPr>
        <w:t xml:space="preserve"> год</w:t>
      </w:r>
    </w:p>
    <w:p w:rsidR="005B31F1" w:rsidRPr="00412808" w:rsidRDefault="005B31F1" w:rsidP="00D7042B">
      <w:pPr>
        <w:widowControl/>
        <w:jc w:val="center"/>
        <w:rPr>
          <w:b/>
          <w:sz w:val="24"/>
          <w:szCs w:val="28"/>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5"/>
        <w:gridCol w:w="1417"/>
        <w:gridCol w:w="4189"/>
      </w:tblGrid>
      <w:tr w:rsidR="00FE1A14" w:rsidRPr="00412808" w:rsidTr="00501C59">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ind w:left="-57" w:right="-57"/>
              <w:jc w:val="center"/>
              <w:rPr>
                <w:sz w:val="24"/>
                <w:szCs w:val="24"/>
              </w:rPr>
            </w:pPr>
            <w:r w:rsidRPr="00412808">
              <w:rPr>
                <w:sz w:val="24"/>
                <w:szCs w:val="24"/>
              </w:rPr>
              <w:t>№</w:t>
            </w:r>
          </w:p>
          <w:p w:rsidR="00501C59" w:rsidRPr="00412808" w:rsidRDefault="00501C59" w:rsidP="00501C59">
            <w:pPr>
              <w:ind w:left="-57" w:right="-57"/>
              <w:jc w:val="center"/>
              <w:rPr>
                <w:sz w:val="24"/>
                <w:szCs w:val="24"/>
              </w:rPr>
            </w:pPr>
            <w:r w:rsidRPr="00412808">
              <w:rPr>
                <w:sz w:val="24"/>
                <w:szCs w:val="24"/>
              </w:rPr>
              <w:t>п/п</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lang w:eastAsia="en-US"/>
              </w:rPr>
              <w:t>Значение показателя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rPr>
            </w:pPr>
            <w:r w:rsidRPr="00412808">
              <w:rPr>
                <w:sz w:val="24"/>
                <w:szCs w:val="24"/>
              </w:rPr>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Природный газ</w:t>
            </w:r>
          </w:p>
        </w:tc>
      </w:tr>
      <w:tr w:rsidR="00FE1A14" w:rsidRPr="00412808" w:rsidTr="00501C59">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w:t>
            </w:r>
          </w:p>
        </w:tc>
        <w:tc>
          <w:tcPr>
            <w:tcW w:w="4532" w:type="pct"/>
            <w:gridSpan w:val="3"/>
            <w:tcBorders>
              <w:top w:val="nil"/>
              <w:left w:val="single" w:sz="4" w:space="0" w:color="auto"/>
              <w:bottom w:val="nil"/>
              <w:right w:val="single" w:sz="4" w:space="0" w:color="auto"/>
            </w:tcBorders>
            <w:vAlign w:val="center"/>
            <w:hideMark/>
          </w:tcPr>
          <w:p w:rsidR="00501C59" w:rsidRPr="00412808" w:rsidRDefault="00501C59" w:rsidP="00501C59">
            <w:pPr>
              <w:rPr>
                <w:sz w:val="24"/>
                <w:szCs w:val="24"/>
                <w:lang w:eastAsia="en-US"/>
              </w:rPr>
            </w:pPr>
            <w:r w:rsidRPr="00412808">
              <w:rPr>
                <w:bCs/>
                <w:sz w:val="24"/>
                <w:szCs w:val="24"/>
              </w:rPr>
              <w:t>Технико-экономические параметры работы котельных</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2.1.</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rPr>
            </w:pPr>
            <w:r w:rsidRPr="00412808">
              <w:rPr>
                <w:sz w:val="24"/>
                <w:szCs w:val="24"/>
              </w:rPr>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Гкал/</w:t>
            </w:r>
            <w:proofErr w:type="gramStart"/>
            <w:r w:rsidRPr="00412808">
              <w:rPr>
                <w:sz w:val="24"/>
                <w:szCs w:val="24"/>
              </w:rPr>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7</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2.2.</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rPr>
                <w:sz w:val="24"/>
                <w:szCs w:val="24"/>
              </w:rPr>
            </w:pPr>
            <w:r w:rsidRPr="00412808">
              <w:rPr>
                <w:sz w:val="24"/>
                <w:szCs w:val="24"/>
              </w:rPr>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w:t>
            </w:r>
            <w:proofErr w:type="gramStart"/>
            <w:r w:rsidRPr="00412808">
              <w:rPr>
                <w:sz w:val="24"/>
                <w:szCs w:val="24"/>
              </w:rPr>
              <w:t>капитального</w:t>
            </w:r>
            <w:proofErr w:type="gramEnd"/>
            <w:r w:rsidRPr="00412808">
              <w:rPr>
                <w:sz w:val="24"/>
                <w:szCs w:val="24"/>
              </w:rPr>
              <w:t xml:space="preserve"> строительства», «Обслуживание жилой застройки», «Жилая застройка»</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2.3.</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rPr>
            </w:pPr>
            <w:r w:rsidRPr="00412808">
              <w:rPr>
                <w:sz w:val="24"/>
                <w:szCs w:val="24"/>
              </w:rPr>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500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2.4.</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rPr>
            </w:pPr>
            <w:r w:rsidRPr="00412808">
              <w:rPr>
                <w:sz w:val="24"/>
                <w:szCs w:val="24"/>
              </w:rPr>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75-104</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2.5.</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18</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2.6.</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hanging="25"/>
              <w:jc w:val="center"/>
              <w:rPr>
                <w:sz w:val="24"/>
                <w:szCs w:val="24"/>
              </w:rPr>
            </w:pPr>
            <w:r w:rsidRPr="00412808">
              <w:rPr>
                <w:sz w:val="24"/>
                <w:szCs w:val="24"/>
              </w:rPr>
              <w:t>Блочно-модульная котельная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2.7.</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0,97</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2.8.</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proofErr w:type="gramStart"/>
            <w:r w:rsidRPr="00412808">
              <w:rPr>
                <w:sz w:val="24"/>
                <w:szCs w:val="24"/>
              </w:rPr>
              <w:t>кг</w:t>
            </w:r>
            <w:proofErr w:type="gramEnd"/>
            <w:r w:rsidRPr="00412808">
              <w:rPr>
                <w:sz w:val="24"/>
                <w:szCs w:val="24"/>
              </w:rPr>
              <w:t xml:space="preserve"> </w:t>
            </w:r>
            <w:proofErr w:type="spellStart"/>
            <w:r w:rsidRPr="00412808">
              <w:rPr>
                <w:sz w:val="24"/>
                <w:szCs w:val="24"/>
              </w:rPr>
              <w:t>у.т</w:t>
            </w:r>
            <w:proofErr w:type="spellEnd"/>
            <w:r w:rsidRPr="00412808">
              <w:rPr>
                <w:sz w:val="24"/>
                <w:szCs w:val="24"/>
              </w:rPr>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156,1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2.9.</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млн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2,4-4,9</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2.10.</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Первая ценовая категория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2.11.</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13"/>
              <w:jc w:val="center"/>
              <w:rPr>
                <w:sz w:val="24"/>
                <w:szCs w:val="24"/>
              </w:rPr>
            </w:pPr>
            <w:r w:rsidRPr="00412808">
              <w:rPr>
                <w:sz w:val="24"/>
                <w:szCs w:val="24"/>
              </w:rPr>
              <w:t>1 871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2.12.</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13"/>
              <w:jc w:val="center"/>
              <w:rPr>
                <w:sz w:val="24"/>
                <w:szCs w:val="24"/>
              </w:rPr>
            </w:pPr>
            <w:r w:rsidRPr="00412808">
              <w:rPr>
                <w:sz w:val="24"/>
                <w:szCs w:val="24"/>
              </w:rPr>
              <w:t>61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2.13.</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13"/>
              <w:jc w:val="center"/>
              <w:rPr>
                <w:sz w:val="24"/>
                <w:szCs w:val="24"/>
              </w:rPr>
            </w:pPr>
            <w:r w:rsidRPr="00412808">
              <w:rPr>
                <w:sz w:val="24"/>
                <w:szCs w:val="24"/>
              </w:rPr>
              <w:t>73</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2.14.</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67 671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2.15.</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 xml:space="preserve">Базовая величина капитальных затрат на основные средства </w:t>
            </w:r>
            <w:r w:rsidRPr="00412808">
              <w:rPr>
                <w:sz w:val="24"/>
                <w:szCs w:val="24"/>
              </w:rPr>
              <w:lastRenderedPageBreak/>
              <w:t>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43 385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lastRenderedPageBreak/>
              <w:t>2.16</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autoSpaceDE w:val="0"/>
              <w:autoSpaceDN w:val="0"/>
              <w:adjustRightInd w:val="0"/>
              <w:rPr>
                <w:sz w:val="24"/>
                <w:szCs w:val="24"/>
              </w:rPr>
            </w:pPr>
            <w:r w:rsidRPr="00412808">
              <w:rPr>
                <w:sz w:val="24"/>
                <w:szCs w:val="24"/>
              </w:rPr>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0,015</w:t>
            </w:r>
          </w:p>
        </w:tc>
      </w:tr>
      <w:tr w:rsidR="00FE1A14" w:rsidRPr="00412808" w:rsidTr="00501C59">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rPr>
                <w:sz w:val="24"/>
                <w:szCs w:val="24"/>
              </w:rPr>
            </w:pPr>
            <w:r w:rsidRPr="00412808">
              <w:rPr>
                <w:bCs/>
                <w:sz w:val="24"/>
                <w:szCs w:val="24"/>
              </w:rPr>
              <w:t>Технико-экономические параметры работы тепловых сетей</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3.1.</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rPr>
                <w:sz w:val="24"/>
                <w:szCs w:val="24"/>
              </w:rPr>
            </w:pPr>
            <w:r w:rsidRPr="00412808">
              <w:rPr>
                <w:sz w:val="24"/>
                <w:szCs w:val="24"/>
              </w:rPr>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˚С</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28"/>
              <w:jc w:val="center"/>
              <w:rPr>
                <w:sz w:val="24"/>
                <w:szCs w:val="24"/>
              </w:rPr>
            </w:pPr>
            <w:r w:rsidRPr="00412808">
              <w:rPr>
                <w:sz w:val="24"/>
                <w:szCs w:val="24"/>
              </w:rPr>
              <w:t>110/70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3.2.</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rPr>
                <w:sz w:val="24"/>
                <w:szCs w:val="24"/>
              </w:rPr>
            </w:pPr>
            <w:r w:rsidRPr="00412808">
              <w:rPr>
                <w:sz w:val="24"/>
                <w:szCs w:val="24"/>
              </w:rPr>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28"/>
              <w:jc w:val="center"/>
              <w:rPr>
                <w:sz w:val="24"/>
                <w:szCs w:val="24"/>
              </w:rPr>
            </w:pPr>
            <w:r w:rsidRPr="00412808">
              <w:rPr>
                <w:sz w:val="24"/>
                <w:szCs w:val="24"/>
              </w:rPr>
              <w:t>горячая вода</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3.3.</w:t>
            </w:r>
          </w:p>
        </w:tc>
        <w:tc>
          <w:tcPr>
            <w:tcW w:w="1869" w:type="pct"/>
            <w:tcBorders>
              <w:top w:val="nil"/>
              <w:left w:val="nil"/>
              <w:bottom w:val="nil"/>
              <w:right w:val="nil"/>
            </w:tcBorders>
            <w:vAlign w:val="center"/>
            <w:hideMark/>
          </w:tcPr>
          <w:p w:rsidR="00501C59" w:rsidRPr="00412808" w:rsidRDefault="00501C59" w:rsidP="00501C59">
            <w:pPr>
              <w:autoSpaceDE w:val="0"/>
              <w:autoSpaceDN w:val="0"/>
              <w:adjustRightInd w:val="0"/>
              <w:rPr>
                <w:sz w:val="24"/>
                <w:szCs w:val="24"/>
              </w:rPr>
            </w:pPr>
            <w:r w:rsidRPr="00412808">
              <w:rPr>
                <w:sz w:val="24"/>
                <w:szCs w:val="24"/>
              </w:rPr>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 xml:space="preserve">МПа </w:t>
            </w:r>
          </w:p>
          <w:p w:rsidR="00501C59" w:rsidRPr="00412808" w:rsidRDefault="00501C59" w:rsidP="00501C59">
            <w:pPr>
              <w:autoSpaceDE w:val="0"/>
              <w:autoSpaceDN w:val="0"/>
              <w:adjustRightInd w:val="0"/>
              <w:jc w:val="center"/>
              <w:rPr>
                <w:sz w:val="24"/>
                <w:szCs w:val="24"/>
              </w:rPr>
            </w:pPr>
            <w:r w:rsidRPr="00412808">
              <w:rPr>
                <w:sz w:val="24"/>
                <w:szCs w:val="24"/>
              </w:rPr>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28"/>
              <w:jc w:val="center"/>
              <w:rPr>
                <w:sz w:val="24"/>
                <w:szCs w:val="24"/>
              </w:rPr>
            </w:pPr>
            <w:r w:rsidRPr="00412808">
              <w:rPr>
                <w:sz w:val="24"/>
                <w:szCs w:val="24"/>
              </w:rPr>
              <w:t>0,6 (6,0)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3.4.</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rPr>
                <w:sz w:val="24"/>
                <w:szCs w:val="24"/>
              </w:rPr>
            </w:pPr>
            <w:r w:rsidRPr="00412808">
              <w:rPr>
                <w:sz w:val="24"/>
                <w:szCs w:val="24"/>
              </w:rPr>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28"/>
              <w:jc w:val="center"/>
              <w:rPr>
                <w:sz w:val="24"/>
                <w:szCs w:val="24"/>
              </w:rPr>
            </w:pPr>
            <w:r w:rsidRPr="00412808">
              <w:rPr>
                <w:sz w:val="24"/>
                <w:szCs w:val="24"/>
              </w:rPr>
              <w:t>двухтрубная,</w:t>
            </w:r>
          </w:p>
          <w:p w:rsidR="00501C59" w:rsidRPr="00412808" w:rsidRDefault="00501C59" w:rsidP="00501C59">
            <w:pPr>
              <w:ind w:firstLine="28"/>
              <w:jc w:val="center"/>
              <w:rPr>
                <w:sz w:val="24"/>
                <w:szCs w:val="24"/>
              </w:rPr>
            </w:pPr>
            <w:r w:rsidRPr="00412808">
              <w:rPr>
                <w:sz w:val="24"/>
                <w:szCs w:val="24"/>
              </w:rPr>
              <w:t>независимая закрытая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3.5.</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rPr>
                <w:sz w:val="24"/>
                <w:szCs w:val="24"/>
              </w:rPr>
            </w:pPr>
            <w:r w:rsidRPr="00412808">
              <w:rPr>
                <w:sz w:val="24"/>
                <w:szCs w:val="24"/>
              </w:rPr>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28"/>
              <w:jc w:val="center"/>
              <w:rPr>
                <w:sz w:val="24"/>
                <w:szCs w:val="24"/>
              </w:rPr>
            </w:pPr>
            <w:r w:rsidRPr="00412808">
              <w:rPr>
                <w:sz w:val="24"/>
                <w:szCs w:val="24"/>
              </w:rPr>
              <w:t>подземный бесканальный</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3.6.</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rPr>
                <w:sz w:val="24"/>
                <w:szCs w:val="24"/>
              </w:rPr>
            </w:pPr>
            <w:r w:rsidRPr="00412808">
              <w:rPr>
                <w:sz w:val="24"/>
                <w:szCs w:val="24"/>
              </w:rPr>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28"/>
              <w:jc w:val="center"/>
              <w:rPr>
                <w:sz w:val="24"/>
                <w:szCs w:val="24"/>
              </w:rPr>
            </w:pPr>
            <w:r w:rsidRPr="00412808">
              <w:rPr>
                <w:sz w:val="24"/>
                <w:szCs w:val="24"/>
              </w:rPr>
              <w:t>пенополиуретан в полиэтиленовой оболочке</w:t>
            </w:r>
          </w:p>
        </w:tc>
      </w:tr>
      <w:tr w:rsidR="00FE1A14" w:rsidRPr="00412808" w:rsidTr="00501C59">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3.7.</w:t>
            </w:r>
          </w:p>
        </w:tc>
        <w:tc>
          <w:tcPr>
            <w:tcW w:w="4532" w:type="pct"/>
            <w:gridSpan w:val="3"/>
            <w:tcBorders>
              <w:top w:val="nil"/>
              <w:left w:val="single" w:sz="4" w:space="0" w:color="auto"/>
              <w:bottom w:val="nil"/>
              <w:right w:val="single" w:sz="4" w:space="0" w:color="auto"/>
            </w:tcBorders>
            <w:vAlign w:val="center"/>
            <w:hideMark/>
          </w:tcPr>
          <w:p w:rsidR="00501C59" w:rsidRPr="00412808" w:rsidRDefault="00501C59" w:rsidP="00501C59">
            <w:pPr>
              <w:rPr>
                <w:sz w:val="24"/>
                <w:szCs w:val="24"/>
                <w:lang w:eastAsia="en-US"/>
              </w:rPr>
            </w:pPr>
            <w:r w:rsidRPr="00412808">
              <w:rPr>
                <w:sz w:val="24"/>
                <w:szCs w:val="24"/>
              </w:rPr>
              <w:t>Параметры тепловой сети:</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3.7.1.</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rPr>
                <w:sz w:val="24"/>
                <w:szCs w:val="24"/>
              </w:rPr>
            </w:pPr>
            <w:r w:rsidRPr="00412808">
              <w:rPr>
                <w:sz w:val="24"/>
                <w:szCs w:val="24"/>
              </w:rPr>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974</w:t>
            </w:r>
          </w:p>
        </w:tc>
      </w:tr>
      <w:tr w:rsidR="00FE1A14" w:rsidRPr="00412808" w:rsidTr="00501C59">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3.7.2.</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rPr>
                <w:sz w:val="24"/>
                <w:szCs w:val="24"/>
              </w:rPr>
            </w:pPr>
            <w:r w:rsidRPr="00412808">
              <w:rPr>
                <w:sz w:val="24"/>
                <w:szCs w:val="24"/>
              </w:rPr>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191</w:t>
            </w:r>
          </w:p>
        </w:tc>
      </w:tr>
      <w:tr w:rsidR="00FE1A14" w:rsidRPr="00412808" w:rsidTr="00501C59">
        <w:trPr>
          <w:trHeight w:val="449"/>
        </w:trPr>
        <w:tc>
          <w:tcPr>
            <w:tcW w:w="468"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left="-57" w:right="-57"/>
              <w:jc w:val="center"/>
              <w:rPr>
                <w:sz w:val="24"/>
                <w:szCs w:val="24"/>
              </w:rPr>
            </w:pPr>
            <w:r w:rsidRPr="00412808">
              <w:rPr>
                <w:sz w:val="24"/>
                <w:szCs w:val="24"/>
              </w:rPr>
              <w:t>3.8.</w:t>
            </w:r>
          </w:p>
        </w:tc>
        <w:tc>
          <w:tcPr>
            <w:tcW w:w="1869"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rPr>
                <w:sz w:val="24"/>
              </w:rPr>
            </w:pPr>
            <w:r w:rsidRPr="00412808">
              <w:rPr>
                <w:sz w:val="24"/>
              </w:rPr>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firstLine="34"/>
              <w:jc w:val="center"/>
              <w:rPr>
                <w:rFonts w:ascii="Tahoma" w:hAnsi="Tahoma" w:cs="Tahoma"/>
              </w:rPr>
            </w:pPr>
            <w:r w:rsidRPr="00412808">
              <w:rPr>
                <w:sz w:val="24"/>
              </w:rPr>
              <w:t>25 312,41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3.8.1.</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r w:rsidRPr="00412808">
              <w:rPr>
                <w:sz w:val="24"/>
              </w:rPr>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34"/>
              <w:jc w:val="center"/>
              <w:rPr>
                <w:sz w:val="24"/>
                <w:szCs w:val="24"/>
              </w:rPr>
            </w:pPr>
            <w:r w:rsidRPr="00412808">
              <w:rPr>
                <w:sz w:val="24"/>
                <w:szCs w:val="24"/>
              </w:rPr>
              <w:t>1 363</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left="-57" w:right="-57"/>
              <w:jc w:val="center"/>
              <w:rPr>
                <w:sz w:val="24"/>
                <w:szCs w:val="24"/>
              </w:rPr>
            </w:pPr>
            <w:r w:rsidRPr="00412808">
              <w:rPr>
                <w:sz w:val="24"/>
                <w:szCs w:val="24"/>
              </w:rPr>
              <w:t>3.8.2.</w:t>
            </w:r>
          </w:p>
        </w:tc>
        <w:tc>
          <w:tcPr>
            <w:tcW w:w="1869"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rPr>
                <w:sz w:val="24"/>
              </w:rPr>
            </w:pPr>
            <w:r w:rsidRPr="00412808">
              <w:rPr>
                <w:sz w:val="24"/>
              </w:rPr>
              <w:t xml:space="preserve">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w:t>
            </w:r>
            <w:r w:rsidR="001836BD" w:rsidRPr="00412808">
              <w:rPr>
                <w:sz w:val="24"/>
                <w:szCs w:val="24"/>
              </w:rPr>
              <w:t xml:space="preserve">(2019) </w:t>
            </w:r>
            <w:r w:rsidRPr="00412808">
              <w:rPr>
                <w:sz w:val="24"/>
              </w:rPr>
              <w:t>год</w:t>
            </w:r>
          </w:p>
        </w:tc>
        <w:tc>
          <w:tcPr>
            <w:tcW w:w="673"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firstLine="34"/>
              <w:jc w:val="center"/>
              <w:rPr>
                <w:sz w:val="24"/>
              </w:rPr>
            </w:pPr>
            <w:r w:rsidRPr="00412808">
              <w:rPr>
                <w:sz w:val="24"/>
              </w:rPr>
              <w:t>6,43</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left="-57" w:right="-57"/>
              <w:jc w:val="center"/>
              <w:rPr>
                <w:sz w:val="24"/>
                <w:szCs w:val="24"/>
              </w:rPr>
            </w:pPr>
            <w:r w:rsidRPr="00412808">
              <w:rPr>
                <w:sz w:val="24"/>
                <w:szCs w:val="24"/>
              </w:rPr>
              <w:t>3.8.3.</w:t>
            </w:r>
          </w:p>
        </w:tc>
        <w:tc>
          <w:tcPr>
            <w:tcW w:w="1869"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rPr>
                <w:sz w:val="24"/>
              </w:rPr>
            </w:pPr>
            <w:r w:rsidRPr="00412808">
              <w:rPr>
                <w:sz w:val="24"/>
              </w:rPr>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firstLine="34"/>
              <w:jc w:val="center"/>
              <w:rPr>
                <w:sz w:val="24"/>
              </w:rPr>
            </w:pPr>
            <w:r w:rsidRPr="00412808">
              <w:rPr>
                <w:sz w:val="24"/>
              </w:rPr>
              <w:t>1,00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lastRenderedPageBreak/>
              <w:t>3.8.4</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rPr>
                <w:sz w:val="24"/>
                <w:szCs w:val="24"/>
              </w:rPr>
            </w:pPr>
            <w:r w:rsidRPr="00412808">
              <w:rPr>
                <w:sz w:val="24"/>
                <w:szCs w:val="24"/>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34"/>
              <w:jc w:val="center"/>
              <w:rPr>
                <w:sz w:val="24"/>
                <w:szCs w:val="24"/>
              </w:rPr>
            </w:pPr>
            <w:r w:rsidRPr="00412808">
              <w:rPr>
                <w:sz w:val="24"/>
                <w:szCs w:val="24"/>
              </w:rPr>
              <w:t>12 980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left="-57" w:right="-57"/>
              <w:jc w:val="center"/>
              <w:rPr>
                <w:sz w:val="24"/>
                <w:szCs w:val="24"/>
              </w:rPr>
            </w:pPr>
            <w:r w:rsidRPr="00412808">
              <w:rPr>
                <w:sz w:val="24"/>
                <w:szCs w:val="24"/>
              </w:rPr>
              <w:t>3.8.5.</w:t>
            </w:r>
          </w:p>
        </w:tc>
        <w:tc>
          <w:tcPr>
            <w:tcW w:w="1869"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rPr>
                <w:rFonts w:ascii="Tahoma" w:hAnsi="Tahoma" w:cs="Tahoma"/>
              </w:rPr>
            </w:pPr>
            <w:r w:rsidRPr="00412808">
              <w:rPr>
                <w:sz w:val="24"/>
              </w:rPr>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firstLine="34"/>
              <w:jc w:val="center"/>
              <w:rPr>
                <w:sz w:val="24"/>
              </w:rPr>
            </w:pPr>
            <w:r w:rsidRPr="00412808">
              <w:rPr>
                <w:sz w:val="24"/>
              </w:rPr>
              <w:t>2,6</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left="-57" w:right="-57"/>
              <w:jc w:val="center"/>
              <w:rPr>
                <w:sz w:val="24"/>
                <w:szCs w:val="24"/>
              </w:rPr>
            </w:pPr>
            <w:r w:rsidRPr="00412808">
              <w:rPr>
                <w:sz w:val="24"/>
                <w:szCs w:val="24"/>
              </w:rPr>
              <w:t>3.8.6.</w:t>
            </w:r>
          </w:p>
        </w:tc>
        <w:tc>
          <w:tcPr>
            <w:tcW w:w="1869"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rPr>
                <w:sz w:val="24"/>
              </w:rPr>
            </w:pPr>
            <w:r w:rsidRPr="00412808">
              <w:rPr>
                <w:sz w:val="24"/>
              </w:rPr>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firstLine="34"/>
              <w:jc w:val="center"/>
              <w:rPr>
                <w:sz w:val="24"/>
              </w:rPr>
            </w:pPr>
            <w:r w:rsidRPr="00412808">
              <w:rPr>
                <w:sz w:val="24"/>
              </w:rPr>
              <w:t>1,1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3.10.</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rPr>
                <w:sz w:val="24"/>
                <w:szCs w:val="24"/>
              </w:rPr>
            </w:pPr>
            <w:r w:rsidRPr="00412808">
              <w:rPr>
                <w:sz w:val="24"/>
                <w:szCs w:val="24"/>
              </w:rPr>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firstLine="34"/>
              <w:jc w:val="center"/>
              <w:rPr>
                <w:sz w:val="24"/>
                <w:szCs w:val="24"/>
              </w:rPr>
            </w:pPr>
            <w:r w:rsidRPr="00412808">
              <w:rPr>
                <w:sz w:val="24"/>
                <w:szCs w:val="24"/>
              </w:rPr>
              <w:t>0,015</w:t>
            </w:r>
          </w:p>
        </w:tc>
      </w:tr>
      <w:tr w:rsidR="00FE1A14" w:rsidRPr="00412808" w:rsidTr="00501C59">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w:t>
            </w:r>
          </w:p>
        </w:tc>
        <w:tc>
          <w:tcPr>
            <w:tcW w:w="4532" w:type="pct"/>
            <w:gridSpan w:val="3"/>
            <w:tcBorders>
              <w:top w:val="nil"/>
              <w:left w:val="single" w:sz="4" w:space="0" w:color="auto"/>
              <w:bottom w:val="nil"/>
              <w:right w:val="single" w:sz="4" w:space="0" w:color="auto"/>
            </w:tcBorders>
            <w:vAlign w:val="center"/>
            <w:hideMark/>
          </w:tcPr>
          <w:p w:rsidR="00501C59" w:rsidRPr="00412808" w:rsidRDefault="00501C59" w:rsidP="00501C59">
            <w:pPr>
              <w:rPr>
                <w:sz w:val="24"/>
                <w:szCs w:val="24"/>
                <w:lang w:eastAsia="en-US"/>
              </w:rPr>
            </w:pPr>
            <w:r w:rsidRPr="00412808">
              <w:rPr>
                <w:bCs/>
                <w:sz w:val="24"/>
                <w:szCs w:val="24"/>
              </w:rPr>
              <w:t>Параметры технологического присоединения (подключения) энергопринимающих устройств котельной к электрическим сетям</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4.1.</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rPr>
                <w:sz w:val="24"/>
                <w:szCs w:val="24"/>
              </w:rPr>
            </w:pPr>
            <w:r w:rsidRPr="00412808">
              <w:rPr>
                <w:sz w:val="24"/>
                <w:szCs w:val="24"/>
              </w:rPr>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110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4.2.</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rPr>
                <w:sz w:val="24"/>
                <w:szCs w:val="24"/>
              </w:rPr>
            </w:pPr>
            <w:r w:rsidRPr="00412808">
              <w:rPr>
                <w:sz w:val="24"/>
                <w:szCs w:val="24"/>
              </w:rPr>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jc w:val="center"/>
              <w:rPr>
                <w:sz w:val="24"/>
                <w:szCs w:val="24"/>
              </w:rPr>
            </w:pPr>
            <w:r w:rsidRPr="00412808">
              <w:rPr>
                <w:sz w:val="24"/>
                <w:szCs w:val="24"/>
              </w:rPr>
              <w:t>кВ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10(6)</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4.3.</w:t>
            </w:r>
          </w:p>
        </w:tc>
        <w:tc>
          <w:tcPr>
            <w:tcW w:w="1869"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autoSpaceDE w:val="0"/>
              <w:autoSpaceDN w:val="0"/>
              <w:adjustRightInd w:val="0"/>
              <w:rPr>
                <w:sz w:val="24"/>
                <w:szCs w:val="24"/>
              </w:rPr>
            </w:pPr>
            <w:r w:rsidRPr="00412808">
              <w:rPr>
                <w:sz w:val="24"/>
                <w:szCs w:val="24"/>
              </w:rPr>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первая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4.4.</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rPr>
                <w:sz w:val="24"/>
                <w:szCs w:val="24"/>
              </w:rPr>
            </w:pPr>
            <w:r w:rsidRPr="00412808">
              <w:rPr>
                <w:sz w:val="24"/>
                <w:szCs w:val="24"/>
              </w:rPr>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4.5.</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выполняется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4.6.1.</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не 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4.6.2.</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jc w:val="both"/>
              <w:rPr>
                <w:sz w:val="24"/>
                <w:szCs w:val="24"/>
              </w:rPr>
            </w:pPr>
            <w:r w:rsidRPr="00412808">
              <w:rPr>
                <w:sz w:val="24"/>
                <w:szCs w:val="24"/>
              </w:rPr>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4.6.2.1.</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0,6 (2 линии в траншее по 0,3 км каждая)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4.6.2.2.</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jc w:val="both"/>
              <w:rPr>
                <w:sz w:val="24"/>
                <w:szCs w:val="24"/>
              </w:rPr>
            </w:pPr>
            <w:r w:rsidRPr="00412808">
              <w:rPr>
                <w:sz w:val="24"/>
                <w:szCs w:val="24"/>
              </w:rPr>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4.6.2.3.</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jc w:val="both"/>
              <w:rPr>
                <w:sz w:val="24"/>
                <w:szCs w:val="24"/>
              </w:rPr>
            </w:pPr>
            <w:r w:rsidRPr="00412808">
              <w:rPr>
                <w:sz w:val="24"/>
                <w:szCs w:val="24"/>
              </w:rPr>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алюминий</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4.6.2.4.</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jc w:val="both"/>
              <w:rPr>
                <w:sz w:val="24"/>
                <w:szCs w:val="24"/>
              </w:rPr>
            </w:pPr>
            <w:r w:rsidRPr="00412808">
              <w:rPr>
                <w:sz w:val="24"/>
                <w:szCs w:val="24"/>
              </w:rPr>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3</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4.6.2.5.</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jc w:val="both"/>
              <w:rPr>
                <w:sz w:val="24"/>
                <w:szCs w:val="24"/>
              </w:rPr>
            </w:pPr>
            <w:r w:rsidRPr="00412808">
              <w:rPr>
                <w:sz w:val="24"/>
                <w:szCs w:val="24"/>
              </w:rPr>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в траншее</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4.6.2.6.</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4.6.3.</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rPr>
                <w:sz w:val="24"/>
                <w:szCs w:val="24"/>
              </w:rPr>
            </w:pPr>
            <w:r w:rsidRPr="00412808">
              <w:rPr>
                <w:sz w:val="24"/>
                <w:szCs w:val="24"/>
              </w:rPr>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lastRenderedPageBreak/>
              <w:t>4.6.4.</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rPr>
                <w:sz w:val="24"/>
                <w:szCs w:val="24"/>
              </w:rPr>
            </w:pPr>
            <w:r w:rsidRPr="00412808">
              <w:rPr>
                <w:sz w:val="24"/>
                <w:szCs w:val="24"/>
              </w:rPr>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4.6.5.</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rPr>
                <w:sz w:val="24"/>
                <w:szCs w:val="24"/>
              </w:rPr>
            </w:pPr>
            <w:r w:rsidRPr="00412808">
              <w:rPr>
                <w:sz w:val="24"/>
                <w:szCs w:val="24"/>
              </w:rPr>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не 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4.6.6.</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не 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4.6.7.</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не 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4.6.8.</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не 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4.7.</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4.8.</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rPr>
                <w:sz w:val="24"/>
                <w:szCs w:val="24"/>
              </w:rPr>
            </w:pPr>
            <w:r w:rsidRPr="00412808">
              <w:rPr>
                <w:sz w:val="24"/>
                <w:szCs w:val="24"/>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4.9.</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осуществляется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ind w:left="-57" w:right="-57"/>
              <w:jc w:val="center"/>
              <w:rPr>
                <w:sz w:val="24"/>
                <w:szCs w:val="24"/>
              </w:rPr>
            </w:pPr>
            <w:r w:rsidRPr="00412808">
              <w:rPr>
                <w:sz w:val="24"/>
                <w:szCs w:val="24"/>
              </w:rPr>
              <w:t>4.10.</w:t>
            </w:r>
          </w:p>
        </w:tc>
        <w:tc>
          <w:tcPr>
            <w:tcW w:w="1869" w:type="pct"/>
            <w:tcBorders>
              <w:top w:val="single" w:sz="4" w:space="0" w:color="auto"/>
              <w:left w:val="nil"/>
              <w:bottom w:val="single" w:sz="4" w:space="0" w:color="auto"/>
              <w:right w:val="nil"/>
            </w:tcBorders>
            <w:vAlign w:val="center"/>
          </w:tcPr>
          <w:p w:rsidR="00501C59" w:rsidRPr="00412808" w:rsidRDefault="00501C59" w:rsidP="00501C59">
            <w:pPr>
              <w:widowControl/>
              <w:autoSpaceDE w:val="0"/>
              <w:autoSpaceDN w:val="0"/>
              <w:adjustRightInd w:val="0"/>
              <w:rPr>
                <w:sz w:val="24"/>
                <w:szCs w:val="24"/>
              </w:rPr>
            </w:pPr>
            <w:r w:rsidRPr="00412808">
              <w:rPr>
                <w:sz w:val="24"/>
                <w:szCs w:val="24"/>
              </w:rPr>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szCs w:val="24"/>
              </w:rPr>
            </w:pPr>
            <w:r w:rsidRPr="00412808">
              <w:rPr>
                <w:sz w:val="24"/>
                <w:szCs w:val="24"/>
              </w:rPr>
              <w:t>17</w:t>
            </w:r>
          </w:p>
        </w:tc>
      </w:tr>
      <w:tr w:rsidR="00FE1A14" w:rsidRPr="00412808" w:rsidTr="00501C59">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w:t>
            </w:r>
          </w:p>
        </w:tc>
        <w:tc>
          <w:tcPr>
            <w:tcW w:w="4532" w:type="pct"/>
            <w:gridSpan w:val="3"/>
            <w:tcBorders>
              <w:top w:val="nil"/>
              <w:left w:val="single" w:sz="4" w:space="0" w:color="auto"/>
              <w:bottom w:val="nil"/>
              <w:right w:val="single" w:sz="4" w:space="0" w:color="auto"/>
            </w:tcBorders>
            <w:vAlign w:val="center"/>
            <w:hideMark/>
          </w:tcPr>
          <w:p w:rsidR="00501C59" w:rsidRPr="00412808" w:rsidRDefault="00501C59" w:rsidP="00501C59">
            <w:pPr>
              <w:rPr>
                <w:sz w:val="24"/>
                <w:szCs w:val="24"/>
                <w:lang w:eastAsia="en-US"/>
              </w:rPr>
            </w:pPr>
            <w:r w:rsidRPr="00412808">
              <w:rPr>
                <w:sz w:val="24"/>
                <w:szCs w:val="24"/>
              </w:rPr>
              <w:t>Параметры подключения (технологического присоединения) котельной к централизованной системе водоснабжения и водоотведения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5.1.</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90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5.2.</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до 300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5.3.</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куб. м/</w:t>
            </w:r>
            <w:proofErr w:type="gramStart"/>
            <w:r w:rsidRPr="00412808">
              <w:rPr>
                <w:sz w:val="24"/>
                <w:szCs w:val="24"/>
              </w:rPr>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до 10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5.4.</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5.5.</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100</w:t>
            </w:r>
          </w:p>
        </w:tc>
      </w:tr>
      <w:tr w:rsidR="00FE1A14" w:rsidRPr="00412808" w:rsidTr="00501C59">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jc w:val="center"/>
              <w:rPr>
                <w:sz w:val="24"/>
                <w:szCs w:val="24"/>
              </w:rPr>
            </w:pPr>
            <w:r w:rsidRPr="00412808">
              <w:rPr>
                <w:sz w:val="24"/>
                <w:szCs w:val="24"/>
              </w:rPr>
              <w:t>5.6.</w:t>
            </w:r>
          </w:p>
        </w:tc>
        <w:tc>
          <w:tcPr>
            <w:tcW w:w="4532" w:type="pct"/>
            <w:gridSpan w:val="3"/>
            <w:tcBorders>
              <w:top w:val="single" w:sz="4" w:space="0" w:color="auto"/>
              <w:left w:val="single" w:sz="4" w:space="0" w:color="auto"/>
              <w:bottom w:val="nil"/>
              <w:right w:val="single" w:sz="4" w:space="0" w:color="auto"/>
            </w:tcBorders>
            <w:hideMark/>
          </w:tcPr>
          <w:p w:rsidR="00501C59" w:rsidRPr="00412808" w:rsidRDefault="00501C59" w:rsidP="00501C59">
            <w:pPr>
              <w:rPr>
                <w:sz w:val="24"/>
                <w:szCs w:val="24"/>
                <w:lang w:eastAsia="en-US"/>
              </w:rPr>
            </w:pPr>
            <w:r w:rsidRPr="00412808">
              <w:rPr>
                <w:sz w:val="24"/>
                <w:szCs w:val="24"/>
              </w:rPr>
              <w:t>Условия прокладки сетей централизованного водоснабжения и водоотведения: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5.6.1.</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подземная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5.6.2.</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полиэтилен, или сталь, или чугун, или иной материал</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FE1A14" w:rsidRPr="00412808" w:rsidTr="00501C59">
              <w:tc>
                <w:tcPr>
                  <w:tcW w:w="2989" w:type="dxa"/>
                  <w:tcBorders>
                    <w:top w:val="nil"/>
                    <w:left w:val="nil"/>
                    <w:bottom w:val="nil"/>
                    <w:right w:val="nil"/>
                  </w:tcBorders>
                  <w:hideMark/>
                </w:tcPr>
                <w:p w:rsidR="00501C59" w:rsidRPr="00412808" w:rsidRDefault="00501C59" w:rsidP="003E10F4">
                  <w:pPr>
                    <w:framePr w:hSpace="180" w:wrap="around" w:vAnchor="text" w:hAnchor="text" w:x="-102" w:y="1"/>
                    <w:ind w:left="-108"/>
                    <w:suppressOverlap/>
                    <w:rPr>
                      <w:sz w:val="24"/>
                      <w:szCs w:val="24"/>
                    </w:rPr>
                  </w:pPr>
                  <w:r w:rsidRPr="00412808">
                    <w:rPr>
                      <w:sz w:val="24"/>
                      <w:szCs w:val="24"/>
                    </w:rPr>
                    <w:t>глубина залегания</w:t>
                  </w:r>
                </w:p>
              </w:tc>
            </w:tr>
          </w:tbl>
          <w:p w:rsidR="00501C59" w:rsidRPr="00412808" w:rsidRDefault="00501C59" w:rsidP="00501C59">
            <w:pPr>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ниже глубины промерзания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5.6.4.</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стесненность условий при прокладке сетей централизованного </w:t>
            </w:r>
            <w:r w:rsidRPr="00412808">
              <w:rPr>
                <w:sz w:val="24"/>
                <w:szCs w:val="24"/>
              </w:rPr>
              <w:lastRenderedPageBreak/>
              <w:t>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городская застройка, новое строительство</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lastRenderedPageBreak/>
              <w:t>5.6.5.</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по местным условиям</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5.7.</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5,45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5.8.</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0,2</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5.9.</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300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5.10.</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lang w:eastAsia="en-US"/>
              </w:rPr>
            </w:pPr>
            <w:r w:rsidRPr="00412808">
              <w:rPr>
                <w:sz w:val="24"/>
                <w:szCs w:val="24"/>
              </w:rPr>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61 211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5.11.</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lang w:eastAsia="en-US"/>
              </w:rPr>
            </w:pPr>
            <w:r w:rsidRPr="00412808">
              <w:rPr>
                <w:sz w:val="24"/>
                <w:szCs w:val="24"/>
              </w:rPr>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рублей/</w:t>
            </w:r>
            <w:proofErr w:type="gramStart"/>
            <w:r w:rsidRPr="00412808">
              <w:rPr>
                <w:sz w:val="24"/>
                <w:szCs w:val="24"/>
              </w:rPr>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45 675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5.12.</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lang w:eastAsia="en-US"/>
              </w:rPr>
            </w:pPr>
            <w:r w:rsidRPr="00412808">
              <w:rPr>
                <w:sz w:val="24"/>
                <w:szCs w:val="24"/>
              </w:rPr>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65 637</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5.13.</w:t>
            </w:r>
          </w:p>
        </w:tc>
        <w:tc>
          <w:tcPr>
            <w:tcW w:w="1869" w:type="pct"/>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lang w:eastAsia="en-US"/>
              </w:rPr>
            </w:pPr>
            <w:r w:rsidRPr="00412808">
              <w:rPr>
                <w:sz w:val="24"/>
                <w:szCs w:val="24"/>
              </w:rPr>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рублей/</w:t>
            </w:r>
            <w:proofErr w:type="gramStart"/>
            <w:r w:rsidRPr="00412808">
              <w:rPr>
                <w:sz w:val="24"/>
                <w:szCs w:val="24"/>
              </w:rPr>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31 684</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w:t>
            </w:r>
          </w:p>
        </w:tc>
        <w:tc>
          <w:tcPr>
            <w:tcW w:w="4532" w:type="pct"/>
            <w:gridSpan w:val="3"/>
            <w:tcBorders>
              <w:top w:val="single" w:sz="4" w:space="0" w:color="auto"/>
              <w:left w:val="single" w:sz="4" w:space="0" w:color="auto"/>
              <w:bottom w:val="nil"/>
              <w:right w:val="single" w:sz="4" w:space="0" w:color="auto"/>
            </w:tcBorders>
            <w:hideMark/>
          </w:tcPr>
          <w:p w:rsidR="00501C59" w:rsidRPr="00412808" w:rsidRDefault="00501C59" w:rsidP="00501C59">
            <w:pPr>
              <w:rPr>
                <w:sz w:val="24"/>
                <w:szCs w:val="24"/>
              </w:rPr>
            </w:pPr>
            <w:r w:rsidRPr="00412808">
              <w:rPr>
                <w:sz w:val="24"/>
                <w:szCs w:val="24"/>
              </w:rPr>
              <w:t>Параметры подключения (технологического присоединения) котельной к газораспределительным сетям</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6.1.</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bCs/>
                <w:kern w:val="32"/>
                <w:sz w:val="24"/>
                <w:szCs w:val="24"/>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оцинкованный, однотрубный</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6.2.</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bCs/>
                <w:kern w:val="32"/>
                <w:sz w:val="24"/>
                <w:szCs w:val="24"/>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наземная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6.3.</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100</w:t>
            </w:r>
          </w:p>
        </w:tc>
      </w:tr>
      <w:tr w:rsidR="00FE1A14" w:rsidRPr="00412808" w:rsidTr="00501C59">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b/>
                <w:sz w:val="24"/>
                <w:szCs w:val="24"/>
              </w:rPr>
            </w:pPr>
            <w:r w:rsidRPr="00412808">
              <w:rPr>
                <w:sz w:val="24"/>
                <w:szCs w:val="24"/>
              </w:rPr>
              <w:t>6.4.</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b/>
                <w:sz w:val="24"/>
                <w:szCs w:val="24"/>
                <w:lang w:eastAsia="en-US"/>
              </w:rPr>
            </w:pPr>
            <w:r w:rsidRPr="00412808">
              <w:rPr>
                <w:bCs/>
                <w:kern w:val="32"/>
                <w:sz w:val="24"/>
                <w:szCs w:val="24"/>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т/м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0,0125</w:t>
            </w:r>
          </w:p>
        </w:tc>
      </w:tr>
      <w:tr w:rsidR="00FE1A14" w:rsidRPr="00412808" w:rsidTr="00501C59">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6.5.</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keepNext/>
              <w:outlineLvl w:val="0"/>
              <w:rPr>
                <w:bCs/>
                <w:kern w:val="32"/>
                <w:sz w:val="24"/>
                <w:szCs w:val="24"/>
                <w:lang w:val="x-none"/>
              </w:rPr>
            </w:pPr>
            <w:r w:rsidRPr="00412808">
              <w:rPr>
                <w:bCs/>
                <w:kern w:val="32"/>
                <w:sz w:val="24"/>
                <w:szCs w:val="24"/>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1000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6.6.</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keepNext/>
              <w:outlineLvl w:val="0"/>
              <w:rPr>
                <w:bCs/>
                <w:kern w:val="32"/>
                <w:sz w:val="24"/>
                <w:szCs w:val="24"/>
                <w:lang w:val="x-none"/>
              </w:rPr>
            </w:pPr>
            <w:r w:rsidRPr="00412808">
              <w:rPr>
                <w:bCs/>
                <w:kern w:val="32"/>
                <w:sz w:val="24"/>
                <w:szCs w:val="24"/>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куб. м/</w:t>
            </w:r>
            <w:proofErr w:type="gramStart"/>
            <w:r w:rsidRPr="00412808">
              <w:rPr>
                <w:sz w:val="24"/>
                <w:szCs w:val="24"/>
              </w:rPr>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1065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6.7.</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rPr>
                <w:b/>
                <w:sz w:val="24"/>
                <w:szCs w:val="24"/>
              </w:rPr>
            </w:pPr>
            <w:r w:rsidRPr="00412808">
              <w:rPr>
                <w:bCs/>
                <w:kern w:val="32"/>
                <w:sz w:val="24"/>
                <w:szCs w:val="24"/>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6.8.</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keepNext/>
              <w:outlineLvl w:val="0"/>
              <w:rPr>
                <w:bCs/>
                <w:kern w:val="32"/>
                <w:sz w:val="24"/>
                <w:szCs w:val="24"/>
                <w:lang w:val="x-none"/>
              </w:rPr>
            </w:pPr>
            <w:r w:rsidRPr="00412808">
              <w:rPr>
                <w:bCs/>
                <w:kern w:val="32"/>
                <w:sz w:val="24"/>
                <w:szCs w:val="24"/>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 нитки редуцирования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6.9.</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keepNext/>
              <w:outlineLvl w:val="0"/>
              <w:rPr>
                <w:bCs/>
                <w:kern w:val="32"/>
                <w:sz w:val="24"/>
                <w:szCs w:val="24"/>
                <w:lang w:val="x-none"/>
              </w:rPr>
            </w:pPr>
            <w:r w:rsidRPr="00412808">
              <w:rPr>
                <w:bCs/>
                <w:kern w:val="32"/>
                <w:sz w:val="24"/>
                <w:szCs w:val="24"/>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6.10.</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keepNext/>
              <w:outlineLvl w:val="0"/>
              <w:rPr>
                <w:bCs/>
                <w:kern w:val="32"/>
                <w:sz w:val="24"/>
                <w:szCs w:val="24"/>
                <w:lang w:val="x-none"/>
              </w:rPr>
            </w:pPr>
            <w:r w:rsidRPr="00412808">
              <w:rPr>
                <w:bCs/>
                <w:kern w:val="32"/>
                <w:sz w:val="24"/>
                <w:szCs w:val="24"/>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2 892</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7.</w:t>
            </w:r>
          </w:p>
        </w:tc>
        <w:tc>
          <w:tcPr>
            <w:tcW w:w="1869" w:type="pct"/>
            <w:tcBorders>
              <w:top w:val="single" w:sz="4" w:space="0" w:color="auto"/>
              <w:left w:val="nil"/>
              <w:bottom w:val="single" w:sz="4" w:space="0" w:color="auto"/>
              <w:right w:val="nil"/>
            </w:tcBorders>
            <w:hideMark/>
          </w:tcPr>
          <w:p w:rsidR="00501C59" w:rsidRPr="00412808" w:rsidRDefault="00501C59" w:rsidP="00501C59">
            <w:pPr>
              <w:keepNext/>
              <w:outlineLvl w:val="0"/>
              <w:rPr>
                <w:bCs/>
                <w:kern w:val="32"/>
                <w:sz w:val="24"/>
                <w:szCs w:val="24"/>
                <w:lang w:val="x-none"/>
              </w:rPr>
            </w:pPr>
            <w:r w:rsidRPr="00412808">
              <w:rPr>
                <w:bCs/>
                <w:kern w:val="32"/>
                <w:sz w:val="24"/>
                <w:szCs w:val="24"/>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0,376</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lastRenderedPageBreak/>
              <w:t>8.</w:t>
            </w:r>
          </w:p>
        </w:tc>
        <w:tc>
          <w:tcPr>
            <w:tcW w:w="4532" w:type="pct"/>
            <w:gridSpan w:val="3"/>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rPr>
            </w:pPr>
            <w:r w:rsidRPr="00412808">
              <w:rPr>
                <w:sz w:val="24"/>
                <w:szCs w:val="24"/>
              </w:rPr>
              <w:t>Коэффициент для температурных зон</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8.1.</w:t>
            </w:r>
          </w:p>
        </w:tc>
        <w:tc>
          <w:tcPr>
            <w:tcW w:w="1869" w:type="pct"/>
            <w:tcBorders>
              <w:top w:val="single" w:sz="4" w:space="0" w:color="auto"/>
              <w:left w:val="nil"/>
              <w:bottom w:val="single" w:sz="4" w:space="0" w:color="auto"/>
              <w:right w:val="nil"/>
            </w:tcBorders>
            <w:hideMark/>
          </w:tcPr>
          <w:p w:rsidR="00501C59" w:rsidRPr="00412808" w:rsidRDefault="00501C59" w:rsidP="00501C59">
            <w:pPr>
              <w:keepNext/>
              <w:outlineLvl w:val="0"/>
              <w:rPr>
                <w:bCs/>
                <w:kern w:val="32"/>
                <w:sz w:val="24"/>
                <w:szCs w:val="24"/>
                <w:lang w:val="x-none"/>
              </w:rPr>
            </w:pPr>
            <w:r w:rsidRPr="00412808">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1,000</w:t>
            </w:r>
          </w:p>
        </w:tc>
      </w:tr>
      <w:tr w:rsidR="00FE1A14" w:rsidRPr="00412808" w:rsidTr="00501C59">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8.2.</w:t>
            </w:r>
          </w:p>
        </w:tc>
        <w:tc>
          <w:tcPr>
            <w:tcW w:w="1869" w:type="pct"/>
            <w:tcBorders>
              <w:top w:val="single" w:sz="4" w:space="0" w:color="auto"/>
              <w:left w:val="nil"/>
              <w:bottom w:val="single" w:sz="4" w:space="0" w:color="auto"/>
              <w:right w:val="nil"/>
            </w:tcBorders>
            <w:hideMark/>
          </w:tcPr>
          <w:p w:rsidR="00501C59" w:rsidRPr="00412808" w:rsidRDefault="00501C59" w:rsidP="00501C59">
            <w:pPr>
              <w:keepNext/>
              <w:outlineLvl w:val="0"/>
              <w:rPr>
                <w:bCs/>
                <w:kern w:val="32"/>
                <w:sz w:val="24"/>
                <w:szCs w:val="24"/>
                <w:lang w:val="x-none"/>
              </w:rPr>
            </w:pPr>
            <w:r w:rsidRPr="00412808">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1,000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9.</w:t>
            </w:r>
          </w:p>
        </w:tc>
        <w:tc>
          <w:tcPr>
            <w:tcW w:w="4532" w:type="pct"/>
            <w:gridSpan w:val="3"/>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rPr>
            </w:pPr>
            <w:r w:rsidRPr="00412808">
              <w:rPr>
                <w:sz w:val="24"/>
                <w:szCs w:val="24"/>
              </w:rPr>
              <w:t>Коэффициент сейсмического влияния</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9.1.</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lang w:eastAsia="en-US"/>
              </w:rPr>
            </w:pPr>
            <w:r w:rsidRPr="00412808">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9.2.</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9.3.</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6 и менее баллов</w:t>
            </w:r>
          </w:p>
        </w:tc>
      </w:tr>
      <w:tr w:rsidR="00FE1A14" w:rsidRPr="00412808" w:rsidTr="00501C59">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10.</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lang w:eastAsia="en-US"/>
              </w:rPr>
            </w:pPr>
            <w:r w:rsidRPr="00412808">
              <w:rPr>
                <w:sz w:val="24"/>
                <w:szCs w:val="24"/>
              </w:rPr>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III</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11.</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12.</w:t>
            </w:r>
          </w:p>
        </w:tc>
        <w:tc>
          <w:tcPr>
            <w:tcW w:w="4532" w:type="pct"/>
            <w:gridSpan w:val="3"/>
            <w:tcBorders>
              <w:top w:val="nil"/>
              <w:left w:val="single" w:sz="4" w:space="0" w:color="auto"/>
              <w:bottom w:val="nil"/>
              <w:right w:val="single" w:sz="4" w:space="0" w:color="auto"/>
            </w:tcBorders>
            <w:hideMark/>
          </w:tcPr>
          <w:p w:rsidR="00501C59" w:rsidRPr="00412808" w:rsidRDefault="00501C59" w:rsidP="00501C59">
            <w:pPr>
              <w:rPr>
                <w:sz w:val="24"/>
                <w:szCs w:val="24"/>
              </w:rPr>
            </w:pPr>
            <w:r w:rsidRPr="00412808">
              <w:rPr>
                <w:sz w:val="24"/>
                <w:szCs w:val="24"/>
              </w:rPr>
              <w:t>Инвестиционные параметры</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12.1.</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13,88</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12.2.</w:t>
            </w:r>
          </w:p>
        </w:tc>
        <w:tc>
          <w:tcPr>
            <w:tcW w:w="1869" w:type="pct"/>
            <w:tcBorders>
              <w:top w:val="single" w:sz="4" w:space="0" w:color="auto"/>
              <w:left w:val="nil"/>
              <w:bottom w:val="single" w:sz="4" w:space="0" w:color="auto"/>
              <w:right w:val="nil"/>
            </w:tcBorders>
            <w:hideMark/>
          </w:tcPr>
          <w:p w:rsidR="00501C59" w:rsidRPr="00412808" w:rsidRDefault="00501C59" w:rsidP="00501C59">
            <w:pPr>
              <w:rPr>
                <w:b/>
                <w:sz w:val="24"/>
                <w:szCs w:val="24"/>
              </w:rPr>
            </w:pPr>
            <w:r w:rsidRPr="00412808">
              <w:rPr>
                <w:sz w:val="24"/>
                <w:szCs w:val="24"/>
              </w:rPr>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12,64</w:t>
            </w:r>
            <w:r w:rsidR="001836BD" w:rsidRPr="00412808">
              <w:rPr>
                <w:sz w:val="24"/>
                <w:szCs w:val="24"/>
              </w:rPr>
              <w:t>.</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12.3.</w:t>
            </w:r>
          </w:p>
        </w:tc>
        <w:tc>
          <w:tcPr>
            <w:tcW w:w="1869" w:type="pct"/>
            <w:tcBorders>
              <w:top w:val="single" w:sz="4" w:space="0" w:color="auto"/>
              <w:left w:val="nil"/>
              <w:bottom w:val="single" w:sz="4" w:space="0" w:color="auto"/>
              <w:right w:val="nil"/>
            </w:tcBorders>
            <w:hideMark/>
          </w:tcPr>
          <w:p w:rsidR="00501C59" w:rsidRPr="00412808" w:rsidRDefault="00501C59" w:rsidP="00501C59">
            <w:pPr>
              <w:rPr>
                <w:b/>
                <w:sz w:val="24"/>
                <w:szCs w:val="24"/>
              </w:rPr>
            </w:pPr>
            <w:r w:rsidRPr="00412808">
              <w:rPr>
                <w:sz w:val="24"/>
                <w:szCs w:val="24"/>
              </w:rPr>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12.4.</w:t>
            </w:r>
          </w:p>
        </w:tc>
        <w:tc>
          <w:tcPr>
            <w:tcW w:w="1869" w:type="pct"/>
            <w:tcBorders>
              <w:top w:val="single" w:sz="4" w:space="0" w:color="auto"/>
              <w:left w:val="nil"/>
              <w:bottom w:val="single" w:sz="4" w:space="0" w:color="auto"/>
              <w:right w:val="nil"/>
            </w:tcBorders>
            <w:hideMark/>
          </w:tcPr>
          <w:p w:rsidR="00501C59" w:rsidRPr="00412808" w:rsidRDefault="00501C59" w:rsidP="00501C59">
            <w:pPr>
              <w:rPr>
                <w:b/>
                <w:sz w:val="24"/>
                <w:szCs w:val="24"/>
                <w:lang w:eastAsia="en-US"/>
              </w:rPr>
            </w:pPr>
            <w:r w:rsidRPr="00412808">
              <w:rPr>
                <w:sz w:val="24"/>
                <w:szCs w:val="24"/>
              </w:rPr>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15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13.</w:t>
            </w:r>
          </w:p>
        </w:tc>
        <w:tc>
          <w:tcPr>
            <w:tcW w:w="4532" w:type="pct"/>
            <w:gridSpan w:val="3"/>
            <w:tcBorders>
              <w:top w:val="single" w:sz="4" w:space="0" w:color="auto"/>
              <w:left w:val="single" w:sz="4" w:space="0" w:color="auto"/>
              <w:bottom w:val="single" w:sz="4" w:space="0" w:color="auto"/>
              <w:right w:val="single" w:sz="4" w:space="0" w:color="auto"/>
            </w:tcBorders>
            <w:hideMark/>
          </w:tcPr>
          <w:p w:rsidR="00501C59" w:rsidRPr="00412808" w:rsidRDefault="00501C59" w:rsidP="00501C59">
            <w:pPr>
              <w:rPr>
                <w:sz w:val="24"/>
                <w:szCs w:val="24"/>
              </w:rPr>
            </w:pPr>
            <w:r w:rsidRPr="00412808">
              <w:rPr>
                <w:sz w:val="24"/>
                <w:szCs w:val="24"/>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13.1.</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 / 63,9/ 100 / 63,9</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13.2.</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5 / 47 / 50 / 23,5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13.3.</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 / 47 / 100 / 47</w:t>
            </w:r>
          </w:p>
        </w:tc>
      </w:tr>
      <w:tr w:rsidR="00FE1A14" w:rsidRPr="00412808" w:rsidTr="00501C59">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13.4.</w:t>
            </w:r>
          </w:p>
        </w:tc>
        <w:tc>
          <w:tcPr>
            <w:tcW w:w="1869" w:type="pct"/>
            <w:tcBorders>
              <w:top w:val="single" w:sz="4" w:space="0" w:color="auto"/>
              <w:left w:val="nil"/>
              <w:bottom w:val="single" w:sz="4" w:space="0" w:color="auto"/>
              <w:right w:val="nil"/>
            </w:tcBorders>
            <w:hideMark/>
          </w:tcPr>
          <w:p w:rsidR="00501C59" w:rsidRPr="00412808" w:rsidRDefault="00501C59" w:rsidP="00501C59">
            <w:pPr>
              <w:rPr>
                <w:b/>
                <w:sz w:val="24"/>
                <w:szCs w:val="24"/>
                <w:lang w:eastAsia="en-US"/>
              </w:rPr>
            </w:pPr>
            <w:r w:rsidRPr="00412808">
              <w:rPr>
                <w:sz w:val="24"/>
                <w:szCs w:val="24"/>
              </w:rPr>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lang w:eastAsia="en-US"/>
              </w:rPr>
            </w:pPr>
            <w:r w:rsidRPr="00412808">
              <w:rPr>
                <w:sz w:val="24"/>
                <w:szCs w:val="24"/>
              </w:rPr>
              <w:t>1 / 47 / 33 / 15,5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13.5.</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 / 47 / 33 / 15,5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13.6.</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 / 47 / 33 / 15,5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14.</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412808">
              <w:rPr>
                <w:sz w:val="24"/>
                <w:szCs w:val="24"/>
              </w:rPr>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112 025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15.</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Коэффициент расходов на плату за выбросы загрязняющих</w:t>
            </w:r>
          </w:p>
          <w:p w:rsidR="00501C59" w:rsidRPr="00412808" w:rsidRDefault="00501C59" w:rsidP="00501C59">
            <w:pPr>
              <w:autoSpaceDE w:val="0"/>
              <w:autoSpaceDN w:val="0"/>
              <w:adjustRightInd w:val="0"/>
              <w:rPr>
                <w:sz w:val="24"/>
                <w:szCs w:val="24"/>
              </w:rPr>
            </w:pPr>
            <w:r w:rsidRPr="00412808">
              <w:rPr>
                <w:sz w:val="24"/>
                <w:szCs w:val="24"/>
              </w:rPr>
              <w:t>веществ в атмосферный воздух в пределах установленных</w:t>
            </w:r>
          </w:p>
          <w:p w:rsidR="00501C59" w:rsidRPr="00412808" w:rsidRDefault="00501C59" w:rsidP="00501C59">
            <w:pPr>
              <w:autoSpaceDE w:val="0"/>
              <w:autoSpaceDN w:val="0"/>
              <w:adjustRightInd w:val="0"/>
              <w:rPr>
                <w:sz w:val="24"/>
                <w:szCs w:val="24"/>
              </w:rPr>
            </w:pPr>
            <w:r w:rsidRPr="00412808">
              <w:rPr>
                <w:sz w:val="24"/>
                <w:szCs w:val="24"/>
              </w:rPr>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16.</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22,365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17.</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r w:rsidRPr="00412808">
              <w:rPr>
                <w:sz w:val="24"/>
                <w:szCs w:val="24"/>
              </w:rPr>
              <w:t xml:space="preserve">Величина составляющей предельного уровня цены на тепловую энергию (мощность), </w:t>
            </w:r>
            <w:r w:rsidRPr="00412808">
              <w:rPr>
                <w:sz w:val="24"/>
                <w:szCs w:val="24"/>
              </w:rPr>
              <w:lastRenderedPageBreak/>
              <w:t>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E65F33" w:rsidRPr="00412808" w:rsidRDefault="00E65F33" w:rsidP="009757EE">
            <w:pPr>
              <w:jc w:val="center"/>
              <w:rPr>
                <w:sz w:val="24"/>
              </w:rPr>
            </w:pPr>
            <w:r w:rsidRPr="00412808">
              <w:rPr>
                <w:sz w:val="24"/>
              </w:rPr>
              <w:t>1096,19</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lastRenderedPageBreak/>
              <w:t>17.1.</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b/>
                <w:sz w:val="24"/>
                <w:szCs w:val="24"/>
              </w:rPr>
            </w:pPr>
            <w:r w:rsidRPr="00412808">
              <w:rPr>
                <w:sz w:val="24"/>
                <w:szCs w:val="24"/>
              </w:rPr>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412808">
              <w:rPr>
                <w:sz w:val="24"/>
                <w:szCs w:val="24"/>
              </w:rPr>
              <w:t>п</w:t>
            </w:r>
            <w:proofErr w:type="gramEnd"/>
            <w:r w:rsidRPr="00412808">
              <w:rPr>
                <w:sz w:val="24"/>
                <w:szCs w:val="24"/>
              </w:rPr>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 xml:space="preserve">руб./ </w:t>
            </w:r>
          </w:p>
          <w:p w:rsidR="00501C59" w:rsidRPr="00412808" w:rsidRDefault="00501C59" w:rsidP="00501C59">
            <w:pPr>
              <w:jc w:val="center"/>
              <w:rPr>
                <w:b/>
                <w:sz w:val="24"/>
                <w:szCs w:val="24"/>
              </w:rPr>
            </w:pPr>
            <w:r w:rsidRPr="00412808">
              <w:rPr>
                <w:sz w:val="24"/>
                <w:szCs w:val="24"/>
              </w:rPr>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A96030" w:rsidRPr="00412808" w:rsidRDefault="00A96030" w:rsidP="00A96030">
            <w:pPr>
              <w:jc w:val="center"/>
              <w:rPr>
                <w:sz w:val="24"/>
                <w:szCs w:val="24"/>
              </w:rPr>
            </w:pPr>
            <w:r w:rsidRPr="00412808">
              <w:rPr>
                <w:sz w:val="24"/>
                <w:szCs w:val="24"/>
              </w:rPr>
              <w:t>по состоянию на 30.11.2022</w:t>
            </w:r>
            <w:r w:rsidR="00402236" w:rsidRPr="00412808">
              <w:rPr>
                <w:sz w:val="24"/>
                <w:szCs w:val="24"/>
              </w:rPr>
              <w:t xml:space="preserve"> г.</w:t>
            </w:r>
            <w:r w:rsidRPr="00412808">
              <w:rPr>
                <w:sz w:val="24"/>
                <w:szCs w:val="24"/>
              </w:rPr>
              <w:t xml:space="preserve"> -</w:t>
            </w:r>
            <w:r w:rsidR="00501C59" w:rsidRPr="00412808">
              <w:rPr>
                <w:sz w:val="24"/>
                <w:szCs w:val="24"/>
              </w:rPr>
              <w:t xml:space="preserve"> </w:t>
            </w:r>
          </w:p>
          <w:p w:rsidR="00501C59" w:rsidRPr="00412808" w:rsidRDefault="00A96030" w:rsidP="00A96030">
            <w:pPr>
              <w:jc w:val="center"/>
              <w:rPr>
                <w:rFonts w:ascii="Tahoma" w:hAnsi="Tahoma" w:cs="Tahoma"/>
                <w:color w:val="000000"/>
              </w:rPr>
            </w:pPr>
            <w:r w:rsidRPr="00412808">
              <w:rPr>
                <w:sz w:val="24"/>
                <w:szCs w:val="24"/>
              </w:rPr>
              <w:t>6 358,81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17.2.</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b/>
                <w:sz w:val="24"/>
                <w:szCs w:val="24"/>
              </w:rPr>
            </w:pPr>
            <w:r w:rsidRPr="00412808">
              <w:rPr>
                <w:sz w:val="24"/>
                <w:szCs w:val="24"/>
              </w:rPr>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b/>
                <w:sz w:val="24"/>
                <w:szCs w:val="24"/>
              </w:rPr>
            </w:pPr>
            <w:proofErr w:type="gramStart"/>
            <w:r w:rsidRPr="00412808">
              <w:rPr>
                <w:sz w:val="24"/>
                <w:szCs w:val="24"/>
              </w:rPr>
              <w:t>ккал</w:t>
            </w:r>
            <w:proofErr w:type="gramEnd"/>
            <w:r w:rsidRPr="00412808">
              <w:rPr>
                <w:sz w:val="24"/>
                <w:szCs w:val="24"/>
              </w:rPr>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b/>
                <w:sz w:val="24"/>
                <w:szCs w:val="24"/>
              </w:rPr>
            </w:pPr>
            <w:r w:rsidRPr="00412808">
              <w:rPr>
                <w:sz w:val="24"/>
                <w:szCs w:val="24"/>
              </w:rPr>
              <w:t>7900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17.3.</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r w:rsidRPr="00412808">
              <w:rPr>
                <w:sz w:val="24"/>
                <w:szCs w:val="24"/>
              </w:rPr>
              <w:t>значения прогнозных индексов роста цены на топливо:</w:t>
            </w:r>
          </w:p>
          <w:p w:rsidR="00501C59" w:rsidRPr="00412808" w:rsidRDefault="00501C59" w:rsidP="00501C59">
            <w:pPr>
              <w:ind w:firstLine="13"/>
              <w:rPr>
                <w:sz w:val="24"/>
                <w:szCs w:val="24"/>
              </w:rPr>
            </w:pPr>
            <w:r w:rsidRPr="00412808">
              <w:rPr>
                <w:sz w:val="24"/>
                <w:szCs w:val="24"/>
              </w:rPr>
              <w:t>2022 год</w:t>
            </w:r>
          </w:p>
          <w:p w:rsidR="00501C59" w:rsidRPr="00412808" w:rsidRDefault="00501C59" w:rsidP="00501C59">
            <w:pPr>
              <w:autoSpaceDE w:val="0"/>
              <w:autoSpaceDN w:val="0"/>
              <w:adjustRightInd w:val="0"/>
              <w:rPr>
                <w:sz w:val="24"/>
                <w:szCs w:val="24"/>
              </w:rPr>
            </w:pPr>
            <w:r w:rsidRPr="00412808">
              <w:rPr>
                <w:sz w:val="24"/>
                <w:szCs w:val="24"/>
              </w:rPr>
              <w:t>2023 год</w:t>
            </w:r>
          </w:p>
          <w:p w:rsidR="00D557DA" w:rsidRPr="00412808" w:rsidRDefault="00D557DA" w:rsidP="00501C59">
            <w:pPr>
              <w:autoSpaceDE w:val="0"/>
              <w:autoSpaceDN w:val="0"/>
              <w:adjustRightInd w:val="0"/>
              <w:rPr>
                <w:sz w:val="24"/>
                <w:szCs w:val="24"/>
              </w:rPr>
            </w:pPr>
          </w:p>
          <w:p w:rsidR="00D557DA" w:rsidRPr="00412808" w:rsidRDefault="00D557DA" w:rsidP="00501C59">
            <w:pPr>
              <w:autoSpaceDE w:val="0"/>
              <w:autoSpaceDN w:val="0"/>
              <w:adjustRightInd w:val="0"/>
              <w:rPr>
                <w:sz w:val="24"/>
                <w:szCs w:val="24"/>
              </w:rPr>
            </w:pPr>
            <w:r w:rsidRPr="00412808">
              <w:rPr>
                <w:sz w:val="24"/>
                <w:szCs w:val="24"/>
              </w:rPr>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szCs w:val="24"/>
              </w:rPr>
            </w:pPr>
          </w:p>
          <w:p w:rsidR="00D557DA" w:rsidRPr="00412808" w:rsidRDefault="00D557DA" w:rsidP="00501C59">
            <w:pPr>
              <w:jc w:val="center"/>
              <w:rPr>
                <w:sz w:val="24"/>
                <w:szCs w:val="24"/>
              </w:rPr>
            </w:pPr>
          </w:p>
          <w:p w:rsidR="00501C59" w:rsidRPr="00412808" w:rsidRDefault="00501C59" w:rsidP="00501C59">
            <w:pPr>
              <w:jc w:val="center"/>
              <w:rPr>
                <w:sz w:val="24"/>
                <w:szCs w:val="24"/>
              </w:rPr>
            </w:pPr>
            <w:r w:rsidRPr="00412808">
              <w:rPr>
                <w:sz w:val="24"/>
                <w:szCs w:val="24"/>
              </w:rPr>
              <w:t>8,5% с 1 декабря 2022 г.</w:t>
            </w:r>
          </w:p>
          <w:p w:rsidR="00501C59" w:rsidRPr="00412808" w:rsidRDefault="00501C59" w:rsidP="00501C59">
            <w:pPr>
              <w:jc w:val="center"/>
              <w:rPr>
                <w:sz w:val="24"/>
                <w:szCs w:val="24"/>
              </w:rPr>
            </w:pPr>
            <w:r w:rsidRPr="00412808">
              <w:rPr>
                <w:sz w:val="24"/>
                <w:szCs w:val="24"/>
              </w:rPr>
              <w:t>0,0% с 1 января 2023 г.</w:t>
            </w:r>
          </w:p>
          <w:p w:rsidR="00501C59" w:rsidRPr="00412808" w:rsidRDefault="00501C59" w:rsidP="00501C59">
            <w:pPr>
              <w:jc w:val="center"/>
              <w:rPr>
                <w:sz w:val="24"/>
                <w:szCs w:val="24"/>
              </w:rPr>
            </w:pPr>
            <w:r w:rsidRPr="00412808">
              <w:rPr>
                <w:sz w:val="24"/>
                <w:szCs w:val="24"/>
              </w:rPr>
              <w:t>0,0% с 1 июля 2023 г.</w:t>
            </w:r>
          </w:p>
          <w:p w:rsidR="00D557DA" w:rsidRPr="00412808" w:rsidRDefault="00D557DA" w:rsidP="00501C59">
            <w:pPr>
              <w:jc w:val="center"/>
              <w:rPr>
                <w:sz w:val="24"/>
                <w:szCs w:val="24"/>
              </w:rPr>
            </w:pPr>
            <w:r w:rsidRPr="00412808">
              <w:rPr>
                <w:sz w:val="24"/>
                <w:szCs w:val="24"/>
              </w:rPr>
              <w:t>0,0% с 1 января 2024 г.</w:t>
            </w:r>
          </w:p>
          <w:p w:rsidR="00D557DA" w:rsidRPr="00412808" w:rsidRDefault="00D557DA" w:rsidP="00D557DA">
            <w:pPr>
              <w:jc w:val="center"/>
              <w:rPr>
                <w:color w:val="0070C0"/>
                <w:sz w:val="24"/>
                <w:szCs w:val="24"/>
              </w:rPr>
            </w:pPr>
            <w:r w:rsidRPr="00412808">
              <w:rPr>
                <w:sz w:val="24"/>
                <w:szCs w:val="24"/>
              </w:rPr>
              <w:t>11,2% с 1 июля 2024 г.</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17.4.</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b/>
                <w:sz w:val="24"/>
                <w:szCs w:val="24"/>
              </w:rPr>
            </w:pPr>
            <w:r w:rsidRPr="00412808">
              <w:rPr>
                <w:sz w:val="24"/>
                <w:szCs w:val="24"/>
              </w:rPr>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szCs w:val="24"/>
              </w:rPr>
            </w:pP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noProof/>
                <w:sz w:val="24"/>
                <w:szCs w:val="24"/>
              </w:rPr>
              <w:t>ООО «Газпром межрегионгаз Иваново»</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w:t>
            </w:r>
          </w:p>
        </w:tc>
        <w:tc>
          <w:tcPr>
            <w:tcW w:w="1869" w:type="pct"/>
            <w:tcBorders>
              <w:top w:val="single" w:sz="4" w:space="0" w:color="auto"/>
              <w:left w:val="nil"/>
              <w:bottom w:val="single" w:sz="4" w:space="0" w:color="auto"/>
              <w:right w:val="nil"/>
            </w:tcBorders>
            <w:hideMark/>
          </w:tcPr>
          <w:p w:rsidR="00501C59" w:rsidRPr="00412808" w:rsidRDefault="00501C59" w:rsidP="00501C59">
            <w:pPr>
              <w:ind w:left="62" w:firstLine="11"/>
              <w:rPr>
                <w:sz w:val="24"/>
                <w:szCs w:val="24"/>
              </w:rPr>
            </w:pPr>
            <w:r w:rsidRPr="00412808">
              <w:rPr>
                <w:sz w:val="24"/>
                <w:szCs w:val="24"/>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D052DE" w:rsidP="00501C59">
            <w:pPr>
              <w:ind w:left="135"/>
              <w:jc w:val="center"/>
              <w:rPr>
                <w:sz w:val="24"/>
                <w:szCs w:val="24"/>
              </w:rPr>
            </w:pPr>
            <w:r w:rsidRPr="00412808">
              <w:rPr>
                <w:sz w:val="24"/>
                <w:szCs w:val="24"/>
              </w:rPr>
              <w:t>1 067,57</w:t>
            </w:r>
          </w:p>
          <w:p w:rsidR="00501C59" w:rsidRPr="00412808" w:rsidRDefault="00501C59" w:rsidP="00501C59">
            <w:pPr>
              <w:jc w:val="center"/>
              <w:rPr>
                <w:sz w:val="24"/>
                <w:szCs w:val="24"/>
              </w:rPr>
            </w:pP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18.1.</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r w:rsidRPr="00412808">
              <w:rPr>
                <w:sz w:val="24"/>
                <w:szCs w:val="24"/>
              </w:rPr>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D052DE" w:rsidP="00D052DE">
            <w:pPr>
              <w:jc w:val="center"/>
            </w:pPr>
            <w:r w:rsidRPr="00412808">
              <w:rPr>
                <w:sz w:val="24"/>
              </w:rPr>
              <w:t>101 345,89</w:t>
            </w:r>
          </w:p>
        </w:tc>
      </w:tr>
      <w:tr w:rsidR="00FE1A14" w:rsidRPr="00412808" w:rsidTr="00501C59">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18.2.</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r w:rsidRPr="00412808">
              <w:rPr>
                <w:sz w:val="24"/>
                <w:szCs w:val="24"/>
              </w:rPr>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lang w:val="en-US"/>
              </w:rPr>
              <w:t>III</w:t>
            </w:r>
            <w:r w:rsidRPr="00412808">
              <w:rPr>
                <w:sz w:val="24"/>
                <w:szCs w:val="24"/>
              </w:rPr>
              <w:t xml:space="preserve"> температурная зона</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18.3.</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r w:rsidRPr="00412808">
              <w:rPr>
                <w:sz w:val="24"/>
                <w:szCs w:val="24"/>
              </w:rPr>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 xml:space="preserve">до 200 км </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18.4.</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b/>
                <w:sz w:val="24"/>
                <w:szCs w:val="24"/>
              </w:rPr>
            </w:pPr>
            <w:r w:rsidRPr="00412808">
              <w:rPr>
                <w:sz w:val="24"/>
                <w:szCs w:val="24"/>
              </w:rPr>
              <w:t xml:space="preserve">отнесение поселения или городского округа, на территории которого находится система теплоснабжения, к территории </w:t>
            </w:r>
            <w:r w:rsidRPr="00412808">
              <w:rPr>
                <w:sz w:val="24"/>
                <w:szCs w:val="24"/>
              </w:rPr>
              <w:lastRenderedPageBreak/>
              <w:t>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не отнесен</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lastRenderedPageBreak/>
              <w:t>18.5.</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D052DE" w:rsidP="00D052DE">
            <w:pPr>
              <w:jc w:val="center"/>
            </w:pPr>
            <w:r w:rsidRPr="00412808">
              <w:rPr>
                <w:sz w:val="24"/>
              </w:rPr>
              <w:t>37 908,54</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18.6.</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AB3B6E" w:rsidP="00AB3B6E">
            <w:pPr>
              <w:jc w:val="center"/>
            </w:pPr>
            <w:r w:rsidRPr="00412808">
              <w:rPr>
                <w:sz w:val="24"/>
              </w:rPr>
              <w:t>8 986,75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18.7.</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величина затрат на подключение (технологическое присоединение) котельной к централизованной системе водоснабжения и водоотведения  в базовом </w:t>
            </w:r>
            <w:r w:rsidR="001836BD" w:rsidRPr="00412808">
              <w:rPr>
                <w:sz w:val="24"/>
                <w:szCs w:val="24"/>
              </w:rPr>
              <w:t xml:space="preserve">(2019) </w:t>
            </w:r>
            <w:r w:rsidRPr="00412808">
              <w:rPr>
                <w:sz w:val="24"/>
                <w:szCs w:val="24"/>
              </w:rPr>
              <w:t>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1 178,03 (водоснабжение)</w:t>
            </w:r>
          </w:p>
          <w:p w:rsidR="00501C59" w:rsidRPr="00412808" w:rsidRDefault="00501C59" w:rsidP="00501C59">
            <w:pPr>
              <w:jc w:val="center"/>
              <w:rPr>
                <w:sz w:val="24"/>
                <w:szCs w:val="24"/>
              </w:rPr>
            </w:pPr>
            <w:r w:rsidRPr="00412808">
              <w:rPr>
                <w:sz w:val="24"/>
                <w:szCs w:val="24"/>
              </w:rPr>
              <w:t>1 913,63 (водоотведение)</w:t>
            </w:r>
          </w:p>
          <w:p w:rsidR="00501C59" w:rsidRPr="00412808" w:rsidRDefault="00501C59" w:rsidP="00501C59">
            <w:pPr>
              <w:jc w:val="center"/>
            </w:pPr>
            <w:r w:rsidRPr="00412808">
              <w:rPr>
                <w:sz w:val="24"/>
              </w:rPr>
              <w:t xml:space="preserve">Постановление ДЭиТ </w:t>
            </w:r>
            <w:proofErr w:type="gramStart"/>
            <w:r w:rsidRPr="00412808">
              <w:rPr>
                <w:sz w:val="24"/>
              </w:rPr>
              <w:t>Ивановской</w:t>
            </w:r>
            <w:proofErr w:type="gramEnd"/>
            <w:r w:rsidRPr="00412808">
              <w:rPr>
                <w:sz w:val="24"/>
              </w:rPr>
              <w:t xml:space="preserve"> области от 20.12.2018 №239-к/4 (в ред. от 18.01.2019 №1-к/1)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18.8.</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величина затрат на подключение (технологическое присоединение) к газораспределительным сетям  в базовом </w:t>
            </w:r>
            <w:r w:rsidR="001836BD" w:rsidRPr="00412808">
              <w:rPr>
                <w:sz w:val="24"/>
                <w:szCs w:val="24"/>
              </w:rPr>
              <w:t xml:space="preserve">(2019) </w:t>
            </w:r>
            <w:r w:rsidRPr="00412808">
              <w:rPr>
                <w:sz w:val="24"/>
                <w:szCs w:val="24"/>
              </w:rPr>
              <w:t xml:space="preserve">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2 892,00</w:t>
            </w:r>
          </w:p>
          <w:p w:rsidR="00501C59" w:rsidRPr="00412808" w:rsidRDefault="00501C59" w:rsidP="00501C59">
            <w:pPr>
              <w:jc w:val="center"/>
              <w:rPr>
                <w:sz w:val="24"/>
                <w:szCs w:val="24"/>
              </w:rPr>
            </w:pPr>
            <w:r w:rsidRPr="00412808">
              <w:rPr>
                <w:sz w:val="24"/>
                <w:szCs w:val="24"/>
              </w:rPr>
              <w:t>Таблица ТЭП (V)</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18.9.1.</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AB3B6E" w:rsidP="00AB3B6E">
            <w:pPr>
              <w:jc w:val="center"/>
              <w:rPr>
                <w:color w:val="000000"/>
              </w:rPr>
            </w:pPr>
            <w:r w:rsidRPr="00412808">
              <w:rPr>
                <w:sz w:val="24"/>
              </w:rPr>
              <w:t>1 044,65</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18.9.2.</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autoSpaceDE w:val="0"/>
              <w:autoSpaceDN w:val="0"/>
              <w:adjustRightInd w:val="0"/>
              <w:rPr>
                <w:sz w:val="24"/>
                <w:szCs w:val="24"/>
              </w:rPr>
            </w:pPr>
            <w:r w:rsidRPr="00412808">
              <w:rPr>
                <w:sz w:val="24"/>
                <w:szCs w:val="24"/>
              </w:rPr>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noProof/>
                <w:sz w:val="24"/>
                <w:szCs w:val="24"/>
              </w:rPr>
            </w:pPr>
            <w:r w:rsidRPr="00412808">
              <w:rPr>
                <w:noProof/>
                <w:sz w:val="24"/>
                <w:szCs w:val="24"/>
              </w:rPr>
              <w:t>1,395</w:t>
            </w:r>
          </w:p>
          <w:p w:rsidR="00501C59" w:rsidRPr="00412808" w:rsidRDefault="00501C59" w:rsidP="00501C59">
            <w:pPr>
              <w:jc w:val="center"/>
            </w:pPr>
            <w:r w:rsidRPr="00412808">
              <w:rPr>
                <w:sz w:val="24"/>
              </w:rPr>
              <w:t xml:space="preserve">Приказ Департамента управления имуществом </w:t>
            </w:r>
            <w:proofErr w:type="gramStart"/>
            <w:r w:rsidRPr="00412808">
              <w:rPr>
                <w:sz w:val="24"/>
              </w:rPr>
              <w:t>Ивановской</w:t>
            </w:r>
            <w:proofErr w:type="gramEnd"/>
            <w:r w:rsidRPr="00412808">
              <w:rPr>
                <w:sz w:val="24"/>
              </w:rPr>
              <w:t xml:space="preserve"> области от 25.11.2014 №105 (прил.29) (в ред. от 28.05.2019 №43)</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18.10.1.</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12,90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18.10.2.</w:t>
            </w:r>
          </w:p>
        </w:tc>
        <w:tc>
          <w:tcPr>
            <w:tcW w:w="1869" w:type="pct"/>
            <w:tcBorders>
              <w:top w:val="single" w:sz="4" w:space="0" w:color="auto"/>
              <w:left w:val="nil"/>
              <w:bottom w:val="single" w:sz="4" w:space="0" w:color="auto"/>
              <w:right w:val="nil"/>
            </w:tcBorders>
            <w:vAlign w:val="center"/>
            <w:hideMark/>
          </w:tcPr>
          <w:p w:rsidR="00501C59" w:rsidRPr="00412808" w:rsidRDefault="00501C59" w:rsidP="00501C59">
            <w:pPr>
              <w:rPr>
                <w:sz w:val="24"/>
                <w:szCs w:val="24"/>
              </w:rPr>
            </w:pPr>
            <w:r w:rsidRPr="00412808">
              <w:rPr>
                <w:sz w:val="24"/>
                <w:szCs w:val="24"/>
              </w:rPr>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8A3E07" w:rsidP="00501C59">
            <w:pPr>
              <w:jc w:val="center"/>
              <w:rPr>
                <w:sz w:val="24"/>
                <w:szCs w:val="24"/>
              </w:rPr>
            </w:pPr>
            <w:r w:rsidRPr="00412808">
              <w:rPr>
                <w:sz w:val="24"/>
                <w:szCs w:val="24"/>
              </w:rPr>
              <w:t>7</w:t>
            </w:r>
            <w:r w:rsidR="00501C59" w:rsidRPr="00412808">
              <w:rPr>
                <w:sz w:val="24"/>
                <w:szCs w:val="24"/>
              </w:rPr>
              <w:t>,50%  01.01.202</w:t>
            </w:r>
            <w:r w:rsidRPr="00412808">
              <w:rPr>
                <w:sz w:val="24"/>
                <w:szCs w:val="24"/>
              </w:rPr>
              <w:t>3</w:t>
            </w:r>
            <w:r w:rsidR="00501C59" w:rsidRPr="00412808">
              <w:rPr>
                <w:sz w:val="24"/>
                <w:szCs w:val="24"/>
              </w:rPr>
              <w:t xml:space="preserve"> – </w:t>
            </w:r>
            <w:r w:rsidRPr="00412808">
              <w:rPr>
                <w:sz w:val="24"/>
                <w:szCs w:val="24"/>
              </w:rPr>
              <w:t>23</w:t>
            </w:r>
            <w:r w:rsidR="00501C59" w:rsidRPr="00412808">
              <w:rPr>
                <w:sz w:val="24"/>
                <w:szCs w:val="24"/>
              </w:rPr>
              <w:t>.</w:t>
            </w:r>
            <w:r w:rsidRPr="00412808">
              <w:rPr>
                <w:sz w:val="24"/>
                <w:szCs w:val="24"/>
              </w:rPr>
              <w:t>07</w:t>
            </w:r>
            <w:r w:rsidR="00501C59" w:rsidRPr="00412808">
              <w:rPr>
                <w:sz w:val="24"/>
                <w:szCs w:val="24"/>
              </w:rPr>
              <w:t>.202</w:t>
            </w:r>
            <w:r w:rsidRPr="00412808">
              <w:rPr>
                <w:sz w:val="24"/>
                <w:szCs w:val="24"/>
              </w:rPr>
              <w:t>3</w:t>
            </w:r>
          </w:p>
          <w:p w:rsidR="00501C59" w:rsidRPr="00412808" w:rsidRDefault="008A3E07" w:rsidP="00501C59">
            <w:pPr>
              <w:jc w:val="center"/>
              <w:rPr>
                <w:sz w:val="24"/>
                <w:szCs w:val="24"/>
              </w:rPr>
            </w:pPr>
            <w:r w:rsidRPr="00412808">
              <w:rPr>
                <w:sz w:val="24"/>
                <w:szCs w:val="24"/>
              </w:rPr>
              <w:t>8</w:t>
            </w:r>
            <w:r w:rsidR="00501C59" w:rsidRPr="00412808">
              <w:rPr>
                <w:sz w:val="24"/>
                <w:szCs w:val="24"/>
              </w:rPr>
              <w:t xml:space="preserve">,50%  </w:t>
            </w:r>
            <w:r w:rsidRPr="00412808">
              <w:rPr>
                <w:sz w:val="24"/>
                <w:szCs w:val="24"/>
              </w:rPr>
              <w:t>2</w:t>
            </w:r>
            <w:r w:rsidR="00501C59" w:rsidRPr="00412808">
              <w:rPr>
                <w:sz w:val="24"/>
                <w:szCs w:val="24"/>
              </w:rPr>
              <w:t>4.0</w:t>
            </w:r>
            <w:r w:rsidRPr="00412808">
              <w:rPr>
                <w:sz w:val="24"/>
                <w:szCs w:val="24"/>
              </w:rPr>
              <w:t>7</w:t>
            </w:r>
            <w:r w:rsidR="00501C59" w:rsidRPr="00412808">
              <w:rPr>
                <w:sz w:val="24"/>
                <w:szCs w:val="24"/>
              </w:rPr>
              <w:t>.202</w:t>
            </w:r>
            <w:r w:rsidRPr="00412808">
              <w:rPr>
                <w:sz w:val="24"/>
                <w:szCs w:val="24"/>
              </w:rPr>
              <w:t>3</w:t>
            </w:r>
            <w:r w:rsidR="00501C59" w:rsidRPr="00412808">
              <w:rPr>
                <w:sz w:val="24"/>
                <w:szCs w:val="24"/>
              </w:rPr>
              <w:t xml:space="preserve"> – </w:t>
            </w:r>
            <w:r w:rsidRPr="00412808">
              <w:rPr>
                <w:sz w:val="24"/>
                <w:szCs w:val="24"/>
              </w:rPr>
              <w:t>14</w:t>
            </w:r>
            <w:r w:rsidR="00501C59" w:rsidRPr="00412808">
              <w:rPr>
                <w:sz w:val="24"/>
                <w:szCs w:val="24"/>
              </w:rPr>
              <w:t>.0</w:t>
            </w:r>
            <w:r w:rsidRPr="00412808">
              <w:rPr>
                <w:sz w:val="24"/>
                <w:szCs w:val="24"/>
              </w:rPr>
              <w:t>8</w:t>
            </w:r>
            <w:r w:rsidR="00501C59" w:rsidRPr="00412808">
              <w:rPr>
                <w:sz w:val="24"/>
                <w:szCs w:val="24"/>
              </w:rPr>
              <w:t>.202</w:t>
            </w:r>
            <w:r w:rsidRPr="00412808">
              <w:rPr>
                <w:sz w:val="24"/>
                <w:szCs w:val="24"/>
              </w:rPr>
              <w:t>3</w:t>
            </w:r>
          </w:p>
          <w:p w:rsidR="00501C59" w:rsidRPr="00412808" w:rsidRDefault="008A3E07" w:rsidP="00501C59">
            <w:pPr>
              <w:jc w:val="center"/>
              <w:rPr>
                <w:sz w:val="24"/>
                <w:szCs w:val="24"/>
              </w:rPr>
            </w:pPr>
            <w:r w:rsidRPr="00412808">
              <w:rPr>
                <w:sz w:val="24"/>
                <w:szCs w:val="24"/>
              </w:rPr>
              <w:t>1</w:t>
            </w:r>
            <w:r w:rsidR="00501C59" w:rsidRPr="00412808">
              <w:rPr>
                <w:sz w:val="24"/>
                <w:szCs w:val="24"/>
              </w:rPr>
              <w:t xml:space="preserve">2,00%  </w:t>
            </w:r>
            <w:r w:rsidRPr="00412808">
              <w:rPr>
                <w:sz w:val="24"/>
                <w:szCs w:val="24"/>
              </w:rPr>
              <w:t>15</w:t>
            </w:r>
            <w:r w:rsidR="00501C59" w:rsidRPr="00412808">
              <w:rPr>
                <w:sz w:val="24"/>
                <w:szCs w:val="24"/>
              </w:rPr>
              <w:t>.</w:t>
            </w:r>
            <w:r w:rsidRPr="00412808">
              <w:rPr>
                <w:sz w:val="24"/>
                <w:szCs w:val="24"/>
              </w:rPr>
              <w:t>08</w:t>
            </w:r>
            <w:r w:rsidR="00501C59" w:rsidRPr="00412808">
              <w:rPr>
                <w:sz w:val="24"/>
                <w:szCs w:val="24"/>
              </w:rPr>
              <w:t>.202</w:t>
            </w:r>
            <w:r w:rsidRPr="00412808">
              <w:rPr>
                <w:sz w:val="24"/>
                <w:szCs w:val="24"/>
              </w:rPr>
              <w:t>3</w:t>
            </w:r>
            <w:r w:rsidR="00501C59" w:rsidRPr="00412808">
              <w:rPr>
                <w:sz w:val="24"/>
                <w:szCs w:val="24"/>
              </w:rPr>
              <w:t xml:space="preserve"> – </w:t>
            </w:r>
            <w:r w:rsidRPr="00412808">
              <w:rPr>
                <w:sz w:val="24"/>
                <w:szCs w:val="24"/>
              </w:rPr>
              <w:t>17</w:t>
            </w:r>
            <w:r w:rsidR="00501C59" w:rsidRPr="00412808">
              <w:rPr>
                <w:sz w:val="24"/>
                <w:szCs w:val="24"/>
              </w:rPr>
              <w:t>.0</w:t>
            </w:r>
            <w:r w:rsidRPr="00412808">
              <w:rPr>
                <w:sz w:val="24"/>
                <w:szCs w:val="24"/>
              </w:rPr>
              <w:t>9</w:t>
            </w:r>
            <w:r w:rsidR="00501C59" w:rsidRPr="00412808">
              <w:rPr>
                <w:sz w:val="24"/>
                <w:szCs w:val="24"/>
              </w:rPr>
              <w:t>.202</w:t>
            </w:r>
            <w:r w:rsidRPr="00412808">
              <w:rPr>
                <w:sz w:val="24"/>
                <w:szCs w:val="24"/>
              </w:rPr>
              <w:t>3</w:t>
            </w:r>
          </w:p>
          <w:p w:rsidR="00501C59" w:rsidRPr="00412808" w:rsidRDefault="008A3E07" w:rsidP="00501C59">
            <w:pPr>
              <w:jc w:val="center"/>
              <w:rPr>
                <w:sz w:val="24"/>
                <w:szCs w:val="24"/>
              </w:rPr>
            </w:pPr>
            <w:r w:rsidRPr="00412808">
              <w:rPr>
                <w:sz w:val="24"/>
                <w:szCs w:val="24"/>
              </w:rPr>
              <w:t>13</w:t>
            </w:r>
            <w:r w:rsidR="00501C59" w:rsidRPr="00412808">
              <w:rPr>
                <w:sz w:val="24"/>
                <w:szCs w:val="24"/>
              </w:rPr>
              <w:t xml:space="preserve">,00%  </w:t>
            </w:r>
            <w:r w:rsidRPr="00412808">
              <w:rPr>
                <w:sz w:val="24"/>
                <w:szCs w:val="24"/>
              </w:rPr>
              <w:t>18</w:t>
            </w:r>
            <w:r w:rsidR="00501C59" w:rsidRPr="00412808">
              <w:rPr>
                <w:sz w:val="24"/>
                <w:szCs w:val="24"/>
              </w:rPr>
              <w:t>.0</w:t>
            </w:r>
            <w:r w:rsidRPr="00412808">
              <w:rPr>
                <w:sz w:val="24"/>
                <w:szCs w:val="24"/>
              </w:rPr>
              <w:t>9</w:t>
            </w:r>
            <w:r w:rsidR="00501C59" w:rsidRPr="00412808">
              <w:rPr>
                <w:sz w:val="24"/>
                <w:szCs w:val="24"/>
              </w:rPr>
              <w:t>.202</w:t>
            </w:r>
            <w:r w:rsidRPr="00412808">
              <w:rPr>
                <w:sz w:val="24"/>
                <w:szCs w:val="24"/>
              </w:rPr>
              <w:t>3</w:t>
            </w:r>
            <w:r w:rsidR="00501C59" w:rsidRPr="00412808">
              <w:rPr>
                <w:sz w:val="24"/>
                <w:szCs w:val="24"/>
              </w:rPr>
              <w:t xml:space="preserve"> – </w:t>
            </w:r>
            <w:r w:rsidRPr="00412808">
              <w:rPr>
                <w:sz w:val="24"/>
                <w:szCs w:val="24"/>
              </w:rPr>
              <w:t>30</w:t>
            </w:r>
            <w:r w:rsidR="00501C59" w:rsidRPr="00412808">
              <w:rPr>
                <w:sz w:val="24"/>
                <w:szCs w:val="24"/>
              </w:rPr>
              <w:t>.0</w:t>
            </w:r>
            <w:r w:rsidRPr="00412808">
              <w:rPr>
                <w:sz w:val="24"/>
                <w:szCs w:val="24"/>
              </w:rPr>
              <w:t>9</w:t>
            </w:r>
            <w:r w:rsidR="00501C59" w:rsidRPr="00412808">
              <w:rPr>
                <w:sz w:val="24"/>
                <w:szCs w:val="24"/>
              </w:rPr>
              <w:t>.202</w:t>
            </w:r>
            <w:r w:rsidRPr="00412808">
              <w:rPr>
                <w:sz w:val="24"/>
                <w:szCs w:val="24"/>
              </w:rPr>
              <w:t>3</w:t>
            </w:r>
          </w:p>
          <w:p w:rsidR="00501C59" w:rsidRPr="00412808" w:rsidRDefault="00501C59" w:rsidP="008A3E07">
            <w:pPr>
              <w:jc w:val="center"/>
              <w:rPr>
                <w:sz w:val="24"/>
                <w:szCs w:val="24"/>
              </w:rPr>
            </w:pPr>
            <w:r w:rsidRPr="00412808">
              <w:rPr>
                <w:sz w:val="24"/>
                <w:szCs w:val="24"/>
              </w:rPr>
              <w:t>Средневзвешенная по дням                         9 месяцев 202</w:t>
            </w:r>
            <w:r w:rsidR="008A3E07" w:rsidRPr="00412808">
              <w:rPr>
                <w:sz w:val="24"/>
                <w:szCs w:val="24"/>
              </w:rPr>
              <w:t>3</w:t>
            </w:r>
            <w:r w:rsidRPr="00412808">
              <w:rPr>
                <w:sz w:val="24"/>
                <w:szCs w:val="24"/>
              </w:rPr>
              <w:t xml:space="preserve"> года ставка Банка России – </w:t>
            </w:r>
            <w:r w:rsidR="008A3E07" w:rsidRPr="00412808">
              <w:rPr>
                <w:sz w:val="24"/>
                <w:szCs w:val="24"/>
              </w:rPr>
              <w:t>8,40</w:t>
            </w:r>
            <w:r w:rsidRPr="00412808">
              <w:rPr>
                <w:sz w:val="24"/>
                <w:szCs w:val="24"/>
              </w:rPr>
              <w:t>%</w:t>
            </w:r>
          </w:p>
        </w:tc>
      </w:tr>
      <w:tr w:rsidR="00FE1A14" w:rsidRPr="00412808" w:rsidTr="00501C59">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18.11.</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r w:rsidRPr="00412808">
              <w:rPr>
                <w:sz w:val="24"/>
                <w:szCs w:val="24"/>
              </w:rPr>
              <w:t>значения прогнозных индексов цен производителей промышленной продукции (ИЦП):</w:t>
            </w:r>
          </w:p>
          <w:p w:rsidR="00501C59" w:rsidRPr="00412808" w:rsidRDefault="00501C59" w:rsidP="00501C59">
            <w:pPr>
              <w:rPr>
                <w:sz w:val="24"/>
                <w:szCs w:val="24"/>
              </w:rPr>
            </w:pPr>
            <w:r w:rsidRPr="00412808">
              <w:rPr>
                <w:sz w:val="24"/>
                <w:szCs w:val="24"/>
              </w:rPr>
              <w:t>2020 год</w:t>
            </w:r>
          </w:p>
          <w:p w:rsidR="00501C59" w:rsidRPr="00412808" w:rsidRDefault="00501C59" w:rsidP="00501C59">
            <w:pPr>
              <w:rPr>
                <w:sz w:val="24"/>
                <w:szCs w:val="24"/>
              </w:rPr>
            </w:pPr>
            <w:r w:rsidRPr="00412808">
              <w:rPr>
                <w:sz w:val="24"/>
                <w:szCs w:val="24"/>
              </w:rPr>
              <w:t>2021 год</w:t>
            </w:r>
          </w:p>
          <w:p w:rsidR="00501C59" w:rsidRPr="00412808" w:rsidRDefault="00501C59" w:rsidP="00501C59">
            <w:pPr>
              <w:rPr>
                <w:sz w:val="24"/>
                <w:szCs w:val="24"/>
              </w:rPr>
            </w:pPr>
            <w:r w:rsidRPr="00412808">
              <w:rPr>
                <w:sz w:val="24"/>
                <w:szCs w:val="24"/>
              </w:rPr>
              <w:t>2022 год</w:t>
            </w:r>
          </w:p>
          <w:p w:rsidR="00501C59" w:rsidRPr="00412808" w:rsidRDefault="00501C59" w:rsidP="00501C59">
            <w:pPr>
              <w:rPr>
                <w:sz w:val="24"/>
                <w:szCs w:val="24"/>
              </w:rPr>
            </w:pPr>
            <w:r w:rsidRPr="00412808">
              <w:rPr>
                <w:sz w:val="24"/>
                <w:szCs w:val="24"/>
              </w:rPr>
              <w:t>2023 год</w:t>
            </w:r>
          </w:p>
          <w:p w:rsidR="000079F3" w:rsidRPr="00412808" w:rsidRDefault="000079F3" w:rsidP="00501C59">
            <w:pPr>
              <w:rPr>
                <w:sz w:val="24"/>
                <w:szCs w:val="24"/>
              </w:rPr>
            </w:pPr>
            <w:r w:rsidRPr="00412808">
              <w:rPr>
                <w:sz w:val="24"/>
                <w:szCs w:val="24"/>
              </w:rPr>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501C59" w:rsidRPr="00412808" w:rsidRDefault="00501C59" w:rsidP="00501C59">
            <w:pPr>
              <w:jc w:val="center"/>
              <w:rPr>
                <w:sz w:val="24"/>
                <w:szCs w:val="24"/>
              </w:rPr>
            </w:pPr>
          </w:p>
          <w:p w:rsidR="00501C59" w:rsidRPr="00412808" w:rsidRDefault="00501C59" w:rsidP="00501C59">
            <w:pPr>
              <w:jc w:val="center"/>
              <w:rPr>
                <w:sz w:val="24"/>
                <w:szCs w:val="24"/>
              </w:rPr>
            </w:pPr>
          </w:p>
          <w:p w:rsidR="00501C59" w:rsidRPr="00412808" w:rsidRDefault="00501C59" w:rsidP="00501C59">
            <w:pPr>
              <w:jc w:val="center"/>
              <w:rPr>
                <w:sz w:val="24"/>
                <w:szCs w:val="24"/>
              </w:rPr>
            </w:pPr>
          </w:p>
          <w:p w:rsidR="00501C59" w:rsidRPr="00412808" w:rsidRDefault="00501C59" w:rsidP="00501C59">
            <w:pPr>
              <w:jc w:val="center"/>
              <w:rPr>
                <w:sz w:val="24"/>
                <w:szCs w:val="24"/>
              </w:rPr>
            </w:pPr>
            <w:r w:rsidRPr="00412808">
              <w:rPr>
                <w:sz w:val="24"/>
                <w:szCs w:val="24"/>
              </w:rPr>
              <w:t>-2,9%</w:t>
            </w:r>
          </w:p>
          <w:p w:rsidR="00501C59" w:rsidRPr="00412808" w:rsidRDefault="00501C59" w:rsidP="00501C59">
            <w:pPr>
              <w:jc w:val="center"/>
              <w:rPr>
                <w:sz w:val="24"/>
                <w:szCs w:val="24"/>
              </w:rPr>
            </w:pPr>
            <w:r w:rsidRPr="00412808">
              <w:rPr>
                <w:sz w:val="24"/>
                <w:szCs w:val="24"/>
              </w:rPr>
              <w:t>24,5%</w:t>
            </w:r>
          </w:p>
          <w:p w:rsidR="00501C59" w:rsidRPr="00412808" w:rsidRDefault="001836BD" w:rsidP="00501C59">
            <w:pPr>
              <w:jc w:val="center"/>
              <w:rPr>
                <w:sz w:val="24"/>
                <w:szCs w:val="24"/>
              </w:rPr>
            </w:pPr>
            <w:r w:rsidRPr="00412808">
              <w:rPr>
                <w:sz w:val="24"/>
                <w:szCs w:val="24"/>
              </w:rPr>
              <w:t>11,4</w:t>
            </w:r>
            <w:r w:rsidR="00501C59" w:rsidRPr="00412808">
              <w:rPr>
                <w:sz w:val="24"/>
                <w:szCs w:val="24"/>
              </w:rPr>
              <w:t>%</w:t>
            </w:r>
          </w:p>
          <w:p w:rsidR="00501C59" w:rsidRPr="00412808" w:rsidRDefault="000079F3" w:rsidP="00501C59">
            <w:pPr>
              <w:jc w:val="center"/>
              <w:rPr>
                <w:sz w:val="24"/>
                <w:szCs w:val="24"/>
              </w:rPr>
            </w:pPr>
            <w:r w:rsidRPr="00412808">
              <w:rPr>
                <w:sz w:val="24"/>
                <w:szCs w:val="24"/>
              </w:rPr>
              <w:t>2,4</w:t>
            </w:r>
            <w:r w:rsidR="00501C59" w:rsidRPr="00412808">
              <w:rPr>
                <w:sz w:val="24"/>
                <w:szCs w:val="24"/>
              </w:rPr>
              <w:t>%</w:t>
            </w:r>
          </w:p>
          <w:p w:rsidR="000079F3" w:rsidRPr="00412808" w:rsidRDefault="000079F3" w:rsidP="00501C59">
            <w:pPr>
              <w:jc w:val="center"/>
              <w:rPr>
                <w:sz w:val="24"/>
                <w:szCs w:val="24"/>
              </w:rPr>
            </w:pPr>
            <w:r w:rsidRPr="00412808">
              <w:rPr>
                <w:sz w:val="24"/>
                <w:szCs w:val="24"/>
              </w:rPr>
              <w:t>8,6%</w:t>
            </w:r>
          </w:p>
        </w:tc>
      </w:tr>
      <w:tr w:rsidR="00FE1A14" w:rsidRPr="00412808" w:rsidTr="00501C59">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19.</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Величина составляющей предельного уровня цены на тепловую энергию (мощность), обеспечивающей компенсацию расходов на уплату налогов, в том </w:t>
            </w:r>
            <w:r w:rsidRPr="00412808">
              <w:rPr>
                <w:sz w:val="24"/>
                <w:szCs w:val="24"/>
              </w:rPr>
              <w:lastRenderedPageBreak/>
              <w:t>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946F79" w:rsidP="00501C59">
            <w:pPr>
              <w:ind w:left="135"/>
              <w:jc w:val="center"/>
              <w:rPr>
                <w:sz w:val="24"/>
                <w:szCs w:val="24"/>
              </w:rPr>
            </w:pPr>
            <w:r w:rsidRPr="00412808">
              <w:rPr>
                <w:sz w:val="24"/>
                <w:szCs w:val="24"/>
              </w:rPr>
              <w:t>253,68</w:t>
            </w:r>
          </w:p>
        </w:tc>
      </w:tr>
      <w:tr w:rsidR="00FE1A14" w:rsidRPr="00412808" w:rsidTr="00501C59">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lastRenderedPageBreak/>
              <w:t>19.1.</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87590D" w:rsidP="0087590D">
            <w:pPr>
              <w:jc w:val="center"/>
              <w:rPr>
                <w:color w:val="000000"/>
              </w:rPr>
            </w:pPr>
            <w:r w:rsidRPr="00412808">
              <w:rPr>
                <w:sz w:val="24"/>
              </w:rPr>
              <w:t>3 498,27</w:t>
            </w:r>
          </w:p>
        </w:tc>
      </w:tr>
      <w:tr w:rsidR="00FE1A14" w:rsidRPr="00412808" w:rsidTr="00501C59">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19.2.</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20</w:t>
            </w:r>
          </w:p>
        </w:tc>
      </w:tr>
      <w:tr w:rsidR="00FE1A14" w:rsidRPr="00412808" w:rsidTr="00501C59">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19.3.</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87590D" w:rsidP="0087590D">
            <w:pPr>
              <w:jc w:val="center"/>
              <w:rPr>
                <w:color w:val="000000"/>
              </w:rPr>
            </w:pPr>
            <w:r w:rsidRPr="00412808">
              <w:rPr>
                <w:sz w:val="24"/>
              </w:rPr>
              <w:t>2 174,20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19.4.</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b/>
                <w:sz w:val="24"/>
                <w:szCs w:val="24"/>
              </w:rPr>
            </w:pPr>
            <w:r w:rsidRPr="00412808">
              <w:rPr>
                <w:sz w:val="24"/>
                <w:szCs w:val="24"/>
              </w:rPr>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2,2</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19.5.</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87590D" w:rsidP="0087590D">
            <w:pPr>
              <w:jc w:val="center"/>
              <w:rPr>
                <w:color w:val="000000"/>
              </w:rPr>
            </w:pPr>
            <w:r w:rsidRPr="00412808">
              <w:rPr>
                <w:sz w:val="24"/>
              </w:rPr>
              <w:t>1,04</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19.6.</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0,1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19.7.</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135"/>
              <w:jc w:val="center"/>
              <w:rPr>
                <w:sz w:val="24"/>
                <w:szCs w:val="24"/>
              </w:rPr>
            </w:pPr>
            <w:r w:rsidRPr="00412808">
              <w:rPr>
                <w:sz w:val="24"/>
                <w:szCs w:val="24"/>
              </w:rPr>
              <w:t>964,19</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20.</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87590D" w:rsidP="0087590D">
            <w:pPr>
              <w:jc w:val="center"/>
              <w:rPr>
                <w:bCs/>
                <w:color w:val="000000"/>
              </w:rPr>
            </w:pPr>
            <w:r w:rsidRPr="00412808">
              <w:rPr>
                <w:bCs/>
                <w:sz w:val="24"/>
              </w:rPr>
              <w:t>332,51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20.1.</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величина расходов на техническое обслуживание и ремонт основных средств котельной и тепловых сетей в базовом </w:t>
            </w:r>
            <w:r w:rsidR="001836BD" w:rsidRPr="00412808">
              <w:rPr>
                <w:sz w:val="24"/>
                <w:szCs w:val="24"/>
              </w:rPr>
              <w:t xml:space="preserve">(2019) </w:t>
            </w:r>
            <w:r w:rsidRPr="00412808">
              <w:rPr>
                <w:sz w:val="24"/>
                <w:szCs w:val="24"/>
              </w:rPr>
              <w:t>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135"/>
              <w:jc w:val="center"/>
              <w:rPr>
                <w:sz w:val="24"/>
                <w:szCs w:val="24"/>
              </w:rPr>
            </w:pPr>
            <w:r w:rsidRPr="00412808">
              <w:rPr>
                <w:sz w:val="24"/>
                <w:szCs w:val="24"/>
              </w:rPr>
              <w:t>845,48</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20.2.</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величина расходов на электрическую энергию на собственные нужды котельной в базовом </w:t>
            </w:r>
            <w:r w:rsidR="001836BD" w:rsidRPr="00412808">
              <w:rPr>
                <w:sz w:val="24"/>
                <w:szCs w:val="24"/>
              </w:rPr>
              <w:t xml:space="preserve">(2019) </w:t>
            </w:r>
            <w:r w:rsidRPr="00412808">
              <w:rPr>
                <w:sz w:val="24"/>
                <w:szCs w:val="24"/>
              </w:rPr>
              <w:t>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135"/>
              <w:jc w:val="center"/>
              <w:rPr>
                <w:sz w:val="24"/>
                <w:szCs w:val="24"/>
              </w:rPr>
            </w:pPr>
            <w:r w:rsidRPr="00412808">
              <w:rPr>
                <w:sz w:val="24"/>
                <w:szCs w:val="24"/>
              </w:rPr>
              <w:t>2 171,62</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20.3.</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 xml:space="preserve">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w:t>
            </w:r>
            <w:r w:rsidR="001836BD" w:rsidRPr="00412808">
              <w:rPr>
                <w:sz w:val="24"/>
                <w:szCs w:val="24"/>
              </w:rPr>
              <w:t xml:space="preserve">(2019) </w:t>
            </w:r>
            <w:r w:rsidRPr="00412808">
              <w:rPr>
                <w:sz w:val="24"/>
                <w:szCs w:val="24"/>
              </w:rPr>
              <w:t>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ООО «ЭСК Гарант» - 6,18</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b/>
                <w:sz w:val="24"/>
                <w:szCs w:val="24"/>
              </w:rPr>
            </w:pPr>
            <w:r w:rsidRPr="00412808">
              <w:rPr>
                <w:sz w:val="24"/>
                <w:szCs w:val="24"/>
              </w:rPr>
              <w:t>20.4.</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b/>
                <w:sz w:val="24"/>
                <w:szCs w:val="24"/>
              </w:rPr>
            </w:pPr>
            <w:r w:rsidRPr="00412808">
              <w:rPr>
                <w:sz w:val="24"/>
                <w:szCs w:val="24"/>
              </w:rPr>
              <w:t>величина расходов на водоподготовку и водоотведение котельной в базовом</w:t>
            </w:r>
            <w:r w:rsidR="001836BD" w:rsidRPr="00412808">
              <w:rPr>
                <w:sz w:val="24"/>
                <w:szCs w:val="24"/>
              </w:rPr>
              <w:t xml:space="preserve"> (2019) </w:t>
            </w:r>
            <w:r w:rsidRPr="00412808">
              <w:rPr>
                <w:sz w:val="24"/>
                <w:szCs w:val="24"/>
              </w:rPr>
              <w:t xml:space="preserve">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b/>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135"/>
              <w:jc w:val="center"/>
              <w:rPr>
                <w:sz w:val="24"/>
                <w:szCs w:val="24"/>
              </w:rPr>
            </w:pPr>
            <w:r w:rsidRPr="00412808">
              <w:rPr>
                <w:sz w:val="24"/>
                <w:szCs w:val="24"/>
              </w:rPr>
              <w:t>35,31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20.5.</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r w:rsidRPr="00412808">
              <w:rPr>
                <w:sz w:val="24"/>
                <w:szCs w:val="24"/>
              </w:rPr>
              <w:t xml:space="preserve">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w:t>
            </w:r>
            <w:r w:rsidR="001836BD" w:rsidRPr="00412808">
              <w:rPr>
                <w:sz w:val="24"/>
                <w:szCs w:val="24"/>
              </w:rPr>
              <w:t xml:space="preserve">(2019) </w:t>
            </w:r>
            <w:r w:rsidRPr="00412808">
              <w:rPr>
                <w:sz w:val="24"/>
                <w:szCs w:val="24"/>
              </w:rPr>
              <w:t xml:space="preserve">года тарифов на питьевую воду (питьевое </w:t>
            </w:r>
            <w:r w:rsidRPr="00412808">
              <w:rPr>
                <w:sz w:val="24"/>
                <w:szCs w:val="24"/>
              </w:rPr>
              <w:lastRenderedPageBreak/>
              <w:t>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lastRenderedPageBreak/>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АО «Водоканал»</w:t>
            </w:r>
          </w:p>
          <w:p w:rsidR="00501C59" w:rsidRPr="00412808" w:rsidRDefault="00501C59" w:rsidP="00501C59">
            <w:pPr>
              <w:jc w:val="center"/>
              <w:rPr>
                <w:sz w:val="24"/>
                <w:szCs w:val="24"/>
              </w:rPr>
            </w:pPr>
            <w:r w:rsidRPr="00412808">
              <w:rPr>
                <w:sz w:val="24"/>
                <w:szCs w:val="24"/>
              </w:rPr>
              <w:t>тариф на питьевую воду – 17,75</w:t>
            </w:r>
          </w:p>
          <w:p w:rsidR="00501C59" w:rsidRPr="00412808" w:rsidRDefault="00501C59" w:rsidP="00501C59">
            <w:pPr>
              <w:jc w:val="center"/>
              <w:rPr>
                <w:sz w:val="24"/>
                <w:szCs w:val="24"/>
              </w:rPr>
            </w:pPr>
            <w:r w:rsidRPr="00412808">
              <w:rPr>
                <w:sz w:val="24"/>
                <w:szCs w:val="24"/>
              </w:rPr>
              <w:t>тариф на водоотведение – 13,99</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lastRenderedPageBreak/>
              <w:t>20.6.</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r w:rsidRPr="00412808">
              <w:rPr>
                <w:sz w:val="24"/>
                <w:szCs w:val="24"/>
              </w:rPr>
              <w:t xml:space="preserve">величина расходов на оплату труда персонала котельной в базовом </w:t>
            </w:r>
            <w:r w:rsidR="001836BD" w:rsidRPr="00412808">
              <w:rPr>
                <w:sz w:val="24"/>
                <w:szCs w:val="24"/>
              </w:rPr>
              <w:t xml:space="preserve">(2019) </w:t>
            </w:r>
            <w:r w:rsidRPr="00412808">
              <w:rPr>
                <w:sz w:val="24"/>
                <w:szCs w:val="24"/>
              </w:rPr>
              <w:t>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135"/>
              <w:jc w:val="center"/>
              <w:rPr>
                <w:noProof/>
                <w:sz w:val="24"/>
                <w:szCs w:val="24"/>
              </w:rPr>
            </w:pPr>
            <w:r w:rsidRPr="00412808">
              <w:rPr>
                <w:noProof/>
                <w:sz w:val="24"/>
                <w:szCs w:val="24"/>
              </w:rPr>
              <w:t>1 599,71</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20.7.</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r w:rsidRPr="00412808">
              <w:rPr>
                <w:sz w:val="24"/>
                <w:szCs w:val="24"/>
              </w:rPr>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871D81" w:rsidP="00871D81">
            <w:pPr>
              <w:jc w:val="center"/>
            </w:pPr>
            <w:r w:rsidRPr="00412808">
              <w:rPr>
                <w:sz w:val="24"/>
              </w:rPr>
              <w:t>469,42</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21.</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r w:rsidRPr="00412808">
              <w:rPr>
                <w:sz w:val="24"/>
                <w:szCs w:val="24"/>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746866" w:rsidP="00501C59">
            <w:pPr>
              <w:ind w:left="135"/>
              <w:jc w:val="center"/>
              <w:rPr>
                <w:noProof/>
                <w:sz w:val="24"/>
                <w:szCs w:val="24"/>
              </w:rPr>
            </w:pPr>
            <w:r w:rsidRPr="00412808">
              <w:rPr>
                <w:noProof/>
                <w:sz w:val="24"/>
                <w:szCs w:val="24"/>
              </w:rPr>
              <w:t>55,00</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22.</w:t>
            </w:r>
          </w:p>
        </w:tc>
        <w:tc>
          <w:tcPr>
            <w:tcW w:w="1869" w:type="pct"/>
            <w:tcBorders>
              <w:top w:val="single" w:sz="4" w:space="0" w:color="auto"/>
              <w:left w:val="nil"/>
              <w:bottom w:val="single" w:sz="4" w:space="0" w:color="auto"/>
              <w:right w:val="nil"/>
            </w:tcBorders>
            <w:hideMark/>
          </w:tcPr>
          <w:p w:rsidR="00501C59" w:rsidRPr="00412808" w:rsidRDefault="00501C59" w:rsidP="00501C59">
            <w:pPr>
              <w:rPr>
                <w:sz w:val="24"/>
                <w:szCs w:val="24"/>
              </w:rPr>
            </w:pPr>
            <w:proofErr w:type="gramStart"/>
            <w:r w:rsidRPr="00412808">
              <w:rPr>
                <w:sz w:val="24"/>
                <w:szCs w:val="24"/>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r>
      <w:tr w:rsidR="00FE1A14" w:rsidRPr="00412808"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22.1.</w:t>
            </w:r>
          </w:p>
        </w:tc>
        <w:tc>
          <w:tcPr>
            <w:tcW w:w="1869" w:type="pct"/>
            <w:tcBorders>
              <w:top w:val="single" w:sz="4" w:space="0" w:color="auto"/>
              <w:left w:val="nil"/>
              <w:bottom w:val="single" w:sz="4" w:space="0" w:color="auto"/>
              <w:right w:val="nil"/>
            </w:tcBorders>
            <w:hideMark/>
          </w:tcPr>
          <w:p w:rsidR="00501C59" w:rsidRPr="00412808" w:rsidRDefault="00501C59" w:rsidP="00501C59">
            <w:pPr>
              <w:ind w:firstLine="13"/>
              <w:rPr>
                <w:sz w:val="24"/>
                <w:szCs w:val="24"/>
              </w:rPr>
            </w:pPr>
            <w:proofErr w:type="gramStart"/>
            <w:r w:rsidRPr="00412808">
              <w:rPr>
                <w:sz w:val="24"/>
                <w:szCs w:val="24"/>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412808">
              <w:rPr>
                <w:sz w:val="24"/>
                <w:szCs w:val="24"/>
              </w:rPr>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t>-</w:t>
            </w:r>
          </w:p>
        </w:tc>
      </w:tr>
      <w:tr w:rsidR="00FE1A14" w:rsidRPr="00FE1A14" w:rsidTr="00501C59">
        <w:tc>
          <w:tcPr>
            <w:tcW w:w="468"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ind w:left="-57" w:right="-57"/>
              <w:jc w:val="center"/>
              <w:rPr>
                <w:sz w:val="24"/>
                <w:szCs w:val="24"/>
              </w:rPr>
            </w:pPr>
            <w:r w:rsidRPr="00412808">
              <w:rPr>
                <w:sz w:val="24"/>
                <w:szCs w:val="24"/>
              </w:rPr>
              <w:t>22.2.</w:t>
            </w:r>
          </w:p>
        </w:tc>
        <w:tc>
          <w:tcPr>
            <w:tcW w:w="1869" w:type="pct"/>
            <w:tcBorders>
              <w:top w:val="single" w:sz="4" w:space="0" w:color="auto"/>
              <w:left w:val="nil"/>
              <w:bottom w:val="single" w:sz="4" w:space="0" w:color="auto"/>
              <w:right w:val="nil"/>
            </w:tcBorders>
            <w:hideMark/>
          </w:tcPr>
          <w:p w:rsidR="00501C59" w:rsidRPr="00412808" w:rsidRDefault="00501C59" w:rsidP="00501C59">
            <w:pPr>
              <w:autoSpaceDE w:val="0"/>
              <w:autoSpaceDN w:val="0"/>
              <w:adjustRightInd w:val="0"/>
              <w:rPr>
                <w:sz w:val="24"/>
                <w:szCs w:val="24"/>
              </w:rPr>
            </w:pPr>
            <w:proofErr w:type="gramStart"/>
            <w:r w:rsidRPr="00412808">
              <w:rPr>
                <w:sz w:val="24"/>
                <w:szCs w:val="24"/>
              </w:rPr>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w:t>
            </w:r>
            <w:r w:rsidRPr="00412808">
              <w:rPr>
                <w:sz w:val="24"/>
                <w:szCs w:val="24"/>
              </w:rPr>
              <w:lastRenderedPageBreak/>
              <w:t>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rsidR="00501C59" w:rsidRPr="00412808" w:rsidRDefault="00501C59" w:rsidP="00501C59">
            <w:pPr>
              <w:jc w:val="center"/>
              <w:rPr>
                <w:sz w:val="24"/>
                <w:szCs w:val="24"/>
              </w:rPr>
            </w:pPr>
            <w:r w:rsidRPr="00412808">
              <w:rPr>
                <w:sz w:val="24"/>
                <w:szCs w:val="24"/>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501C59" w:rsidRPr="00FE1A14" w:rsidRDefault="00501C59" w:rsidP="00501C59">
            <w:pPr>
              <w:jc w:val="center"/>
              <w:rPr>
                <w:sz w:val="24"/>
                <w:szCs w:val="24"/>
              </w:rPr>
            </w:pPr>
            <w:r w:rsidRPr="00412808">
              <w:rPr>
                <w:sz w:val="24"/>
                <w:szCs w:val="24"/>
              </w:rPr>
              <w:t>-</w:t>
            </w:r>
          </w:p>
        </w:tc>
      </w:tr>
    </w:tbl>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D7042B" w:rsidRDefault="00D7042B" w:rsidP="00D7042B">
      <w:pPr>
        <w:widowControl/>
        <w:jc w:val="center"/>
        <w:rPr>
          <w:b/>
          <w:sz w:val="24"/>
          <w:szCs w:val="28"/>
        </w:rPr>
      </w:pPr>
    </w:p>
    <w:p w:rsidR="00D7042B" w:rsidRPr="00D7042B" w:rsidRDefault="00D7042B" w:rsidP="00D7042B">
      <w:pPr>
        <w:widowControl/>
        <w:jc w:val="center"/>
        <w:rPr>
          <w:b/>
          <w:szCs w:val="22"/>
        </w:rPr>
      </w:pPr>
    </w:p>
    <w:sectPr w:rsidR="00D7042B" w:rsidRPr="00D7042B" w:rsidSect="00700305">
      <w:headerReference w:type="even" r:id="rId10"/>
      <w:headerReference w:type="default" r:id="rId11"/>
      <w:pgSz w:w="11906" w:h="16838"/>
      <w:pgMar w:top="964" w:right="566" w:bottom="709" w:left="1134"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1B" w:rsidRDefault="00CD521B">
      <w:r>
        <w:separator/>
      </w:r>
    </w:p>
  </w:endnote>
  <w:endnote w:type="continuationSeparator" w:id="0">
    <w:p w:rsidR="00CD521B" w:rsidRDefault="00CD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1B" w:rsidRDefault="00CD521B">
      <w:r>
        <w:separator/>
      </w:r>
    </w:p>
  </w:footnote>
  <w:footnote w:type="continuationSeparator" w:id="0">
    <w:p w:rsidR="00CD521B" w:rsidRDefault="00CD5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14" w:rsidRDefault="00FE1A14" w:rsidP="0037470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E1A14" w:rsidRDefault="00FE1A1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14" w:rsidRDefault="00FE1A14" w:rsidP="00FF3E01">
    <w:pPr>
      <w:pStyle w:val="a7"/>
      <w:framePr w:h="258" w:hRule="exact" w:wrap="around" w:vAnchor="text" w:hAnchor="margin" w:xAlign="center" w:y="283"/>
      <w:rPr>
        <w:rStyle w:val="a8"/>
      </w:rPr>
    </w:pPr>
    <w:r>
      <w:rPr>
        <w:rStyle w:val="a8"/>
      </w:rPr>
      <w:fldChar w:fldCharType="begin"/>
    </w:r>
    <w:r>
      <w:rPr>
        <w:rStyle w:val="a8"/>
      </w:rPr>
      <w:instrText xml:space="preserve">PAGE  </w:instrText>
    </w:r>
    <w:r>
      <w:rPr>
        <w:rStyle w:val="a8"/>
      </w:rPr>
      <w:fldChar w:fldCharType="separate"/>
    </w:r>
    <w:r w:rsidR="003E10F4">
      <w:rPr>
        <w:rStyle w:val="a8"/>
        <w:noProof/>
      </w:rPr>
      <w:t>13</w:t>
    </w:r>
    <w:r>
      <w:rPr>
        <w:rStyle w:val="a8"/>
      </w:rPr>
      <w:fldChar w:fldCharType="end"/>
    </w:r>
  </w:p>
  <w:p w:rsidR="00FE1A14" w:rsidRDefault="00FE1A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6">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7">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2">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8">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6"/>
  </w:num>
  <w:num w:numId="4">
    <w:abstractNumId w:val="17"/>
  </w:num>
  <w:num w:numId="5">
    <w:abstractNumId w:val="10"/>
  </w:num>
  <w:num w:numId="6">
    <w:abstractNumId w:val="1"/>
  </w:num>
  <w:num w:numId="7">
    <w:abstractNumId w:val="13"/>
  </w:num>
  <w:num w:numId="8">
    <w:abstractNumId w:val="7"/>
  </w:num>
  <w:num w:numId="9">
    <w:abstractNumId w:val="3"/>
  </w:num>
  <w:num w:numId="10">
    <w:abstractNumId w:val="20"/>
  </w:num>
  <w:num w:numId="11">
    <w:abstractNumId w:val="11"/>
  </w:num>
  <w:num w:numId="12">
    <w:abstractNumId w:val="2"/>
  </w:num>
  <w:num w:numId="13">
    <w:abstractNumId w:val="15"/>
  </w:num>
  <w:num w:numId="14">
    <w:abstractNumId w:val="5"/>
  </w:num>
  <w:num w:numId="15">
    <w:abstractNumId w:val="4"/>
  </w:num>
  <w:num w:numId="16">
    <w:abstractNumId w:val="9"/>
  </w:num>
  <w:num w:numId="17">
    <w:abstractNumId w:val="14"/>
  </w:num>
  <w:num w:numId="18">
    <w:abstractNumId w:val="8"/>
  </w:num>
  <w:num w:numId="19">
    <w:abstractNumId w:val="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00DBF"/>
    <w:rsid w:val="000025D1"/>
    <w:rsid w:val="00002E96"/>
    <w:rsid w:val="00003076"/>
    <w:rsid w:val="000033CF"/>
    <w:rsid w:val="00003943"/>
    <w:rsid w:val="00003F5A"/>
    <w:rsid w:val="00004423"/>
    <w:rsid w:val="00005243"/>
    <w:rsid w:val="000079F3"/>
    <w:rsid w:val="00007EC4"/>
    <w:rsid w:val="00010015"/>
    <w:rsid w:val="000107F8"/>
    <w:rsid w:val="00011713"/>
    <w:rsid w:val="00012417"/>
    <w:rsid w:val="00012432"/>
    <w:rsid w:val="0001639C"/>
    <w:rsid w:val="00016A8B"/>
    <w:rsid w:val="00017D06"/>
    <w:rsid w:val="00020225"/>
    <w:rsid w:val="00020AC4"/>
    <w:rsid w:val="00020F4F"/>
    <w:rsid w:val="00021509"/>
    <w:rsid w:val="000217C5"/>
    <w:rsid w:val="0002250D"/>
    <w:rsid w:val="00023262"/>
    <w:rsid w:val="00023432"/>
    <w:rsid w:val="0002383C"/>
    <w:rsid w:val="00023C8E"/>
    <w:rsid w:val="00024582"/>
    <w:rsid w:val="00025879"/>
    <w:rsid w:val="000259A2"/>
    <w:rsid w:val="0002614A"/>
    <w:rsid w:val="000266C5"/>
    <w:rsid w:val="00026F80"/>
    <w:rsid w:val="000271B1"/>
    <w:rsid w:val="00027748"/>
    <w:rsid w:val="00027DCE"/>
    <w:rsid w:val="00027E1D"/>
    <w:rsid w:val="0003038F"/>
    <w:rsid w:val="00030D2A"/>
    <w:rsid w:val="00030DFB"/>
    <w:rsid w:val="000324A0"/>
    <w:rsid w:val="00032B0F"/>
    <w:rsid w:val="00033723"/>
    <w:rsid w:val="000339D6"/>
    <w:rsid w:val="00033B13"/>
    <w:rsid w:val="00033CD8"/>
    <w:rsid w:val="00033CE0"/>
    <w:rsid w:val="00034403"/>
    <w:rsid w:val="00034760"/>
    <w:rsid w:val="000347CE"/>
    <w:rsid w:val="0003558E"/>
    <w:rsid w:val="00035A4E"/>
    <w:rsid w:val="00035AA7"/>
    <w:rsid w:val="00035BDC"/>
    <w:rsid w:val="00040528"/>
    <w:rsid w:val="0004073B"/>
    <w:rsid w:val="0004113E"/>
    <w:rsid w:val="00043050"/>
    <w:rsid w:val="00043078"/>
    <w:rsid w:val="000435FB"/>
    <w:rsid w:val="00044FF8"/>
    <w:rsid w:val="00045970"/>
    <w:rsid w:val="00045EFF"/>
    <w:rsid w:val="00046B52"/>
    <w:rsid w:val="0005008A"/>
    <w:rsid w:val="00050698"/>
    <w:rsid w:val="00050853"/>
    <w:rsid w:val="00052DC8"/>
    <w:rsid w:val="00053494"/>
    <w:rsid w:val="00054103"/>
    <w:rsid w:val="00054A6B"/>
    <w:rsid w:val="00055943"/>
    <w:rsid w:val="000576CF"/>
    <w:rsid w:val="000606F7"/>
    <w:rsid w:val="00060E3D"/>
    <w:rsid w:val="00061183"/>
    <w:rsid w:val="00061A52"/>
    <w:rsid w:val="000628FC"/>
    <w:rsid w:val="00062EA5"/>
    <w:rsid w:val="00062EF0"/>
    <w:rsid w:val="00062F6A"/>
    <w:rsid w:val="00063575"/>
    <w:rsid w:val="00063815"/>
    <w:rsid w:val="00063967"/>
    <w:rsid w:val="00064551"/>
    <w:rsid w:val="00064888"/>
    <w:rsid w:val="00064B1B"/>
    <w:rsid w:val="00065078"/>
    <w:rsid w:val="000656DA"/>
    <w:rsid w:val="000668D8"/>
    <w:rsid w:val="000706E8"/>
    <w:rsid w:val="00070C1C"/>
    <w:rsid w:val="000724E5"/>
    <w:rsid w:val="00072B2B"/>
    <w:rsid w:val="00072FFB"/>
    <w:rsid w:val="00073AA5"/>
    <w:rsid w:val="000741A9"/>
    <w:rsid w:val="000744DB"/>
    <w:rsid w:val="00074648"/>
    <w:rsid w:val="00074A17"/>
    <w:rsid w:val="00074EBD"/>
    <w:rsid w:val="000756FB"/>
    <w:rsid w:val="000759A8"/>
    <w:rsid w:val="0007760A"/>
    <w:rsid w:val="00080018"/>
    <w:rsid w:val="00080100"/>
    <w:rsid w:val="00080216"/>
    <w:rsid w:val="000802E6"/>
    <w:rsid w:val="000817B6"/>
    <w:rsid w:val="00082F79"/>
    <w:rsid w:val="00083006"/>
    <w:rsid w:val="00084170"/>
    <w:rsid w:val="00084861"/>
    <w:rsid w:val="00085A2D"/>
    <w:rsid w:val="00087BD9"/>
    <w:rsid w:val="000927C0"/>
    <w:rsid w:val="0009412C"/>
    <w:rsid w:val="0009415D"/>
    <w:rsid w:val="00095C89"/>
    <w:rsid w:val="00095D9B"/>
    <w:rsid w:val="00095FAE"/>
    <w:rsid w:val="00096E13"/>
    <w:rsid w:val="00096F67"/>
    <w:rsid w:val="00097272"/>
    <w:rsid w:val="00097DC4"/>
    <w:rsid w:val="000A0569"/>
    <w:rsid w:val="000A05ED"/>
    <w:rsid w:val="000A1063"/>
    <w:rsid w:val="000A1239"/>
    <w:rsid w:val="000A23E2"/>
    <w:rsid w:val="000A2DD0"/>
    <w:rsid w:val="000A38EA"/>
    <w:rsid w:val="000A3909"/>
    <w:rsid w:val="000A438F"/>
    <w:rsid w:val="000A57CD"/>
    <w:rsid w:val="000A603A"/>
    <w:rsid w:val="000A6294"/>
    <w:rsid w:val="000A65DA"/>
    <w:rsid w:val="000A687E"/>
    <w:rsid w:val="000A6A14"/>
    <w:rsid w:val="000A707A"/>
    <w:rsid w:val="000B0287"/>
    <w:rsid w:val="000B07DE"/>
    <w:rsid w:val="000B0979"/>
    <w:rsid w:val="000B11A2"/>
    <w:rsid w:val="000B1CBE"/>
    <w:rsid w:val="000B1F96"/>
    <w:rsid w:val="000B233E"/>
    <w:rsid w:val="000B24F4"/>
    <w:rsid w:val="000B2A24"/>
    <w:rsid w:val="000B32AD"/>
    <w:rsid w:val="000B4CDE"/>
    <w:rsid w:val="000B54DC"/>
    <w:rsid w:val="000B5760"/>
    <w:rsid w:val="000B58F4"/>
    <w:rsid w:val="000B712A"/>
    <w:rsid w:val="000B72B8"/>
    <w:rsid w:val="000C099D"/>
    <w:rsid w:val="000C16BD"/>
    <w:rsid w:val="000C1B97"/>
    <w:rsid w:val="000C2027"/>
    <w:rsid w:val="000C232C"/>
    <w:rsid w:val="000C235C"/>
    <w:rsid w:val="000C2DD8"/>
    <w:rsid w:val="000C53FB"/>
    <w:rsid w:val="000C6FFF"/>
    <w:rsid w:val="000D012E"/>
    <w:rsid w:val="000D19AE"/>
    <w:rsid w:val="000D1C38"/>
    <w:rsid w:val="000D1E33"/>
    <w:rsid w:val="000D2035"/>
    <w:rsid w:val="000D2A3D"/>
    <w:rsid w:val="000D315D"/>
    <w:rsid w:val="000D47FE"/>
    <w:rsid w:val="000D483E"/>
    <w:rsid w:val="000D4F5C"/>
    <w:rsid w:val="000D584F"/>
    <w:rsid w:val="000D5DE6"/>
    <w:rsid w:val="000D709C"/>
    <w:rsid w:val="000E0408"/>
    <w:rsid w:val="000E07CE"/>
    <w:rsid w:val="000E3156"/>
    <w:rsid w:val="000E3CDE"/>
    <w:rsid w:val="000E4FB7"/>
    <w:rsid w:val="000E5036"/>
    <w:rsid w:val="000E5101"/>
    <w:rsid w:val="000E512D"/>
    <w:rsid w:val="000E5156"/>
    <w:rsid w:val="000E5C63"/>
    <w:rsid w:val="000E6CA4"/>
    <w:rsid w:val="000E6D5A"/>
    <w:rsid w:val="000E782C"/>
    <w:rsid w:val="000F1109"/>
    <w:rsid w:val="000F1185"/>
    <w:rsid w:val="000F1BF8"/>
    <w:rsid w:val="000F286F"/>
    <w:rsid w:val="000F299E"/>
    <w:rsid w:val="000F2DF9"/>
    <w:rsid w:val="000F3340"/>
    <w:rsid w:val="000F393F"/>
    <w:rsid w:val="000F3B4E"/>
    <w:rsid w:val="000F3DBD"/>
    <w:rsid w:val="000F4310"/>
    <w:rsid w:val="000F4792"/>
    <w:rsid w:val="000F4994"/>
    <w:rsid w:val="000F520C"/>
    <w:rsid w:val="000F586F"/>
    <w:rsid w:val="000F610F"/>
    <w:rsid w:val="000F6134"/>
    <w:rsid w:val="000F6B64"/>
    <w:rsid w:val="00100872"/>
    <w:rsid w:val="00100EA5"/>
    <w:rsid w:val="00102D61"/>
    <w:rsid w:val="00102D71"/>
    <w:rsid w:val="00104BCF"/>
    <w:rsid w:val="00105929"/>
    <w:rsid w:val="00105DB9"/>
    <w:rsid w:val="00106046"/>
    <w:rsid w:val="001061B4"/>
    <w:rsid w:val="00106E13"/>
    <w:rsid w:val="00107128"/>
    <w:rsid w:val="00107597"/>
    <w:rsid w:val="0010775B"/>
    <w:rsid w:val="001107BC"/>
    <w:rsid w:val="00110A7C"/>
    <w:rsid w:val="00110CEC"/>
    <w:rsid w:val="001124D6"/>
    <w:rsid w:val="001141D8"/>
    <w:rsid w:val="00114F5D"/>
    <w:rsid w:val="0011530E"/>
    <w:rsid w:val="00115F31"/>
    <w:rsid w:val="001169A2"/>
    <w:rsid w:val="001201E2"/>
    <w:rsid w:val="001218B0"/>
    <w:rsid w:val="00123AD2"/>
    <w:rsid w:val="001268E7"/>
    <w:rsid w:val="00126AE1"/>
    <w:rsid w:val="001276F4"/>
    <w:rsid w:val="00130228"/>
    <w:rsid w:val="00130AB0"/>
    <w:rsid w:val="001315BE"/>
    <w:rsid w:val="001322A5"/>
    <w:rsid w:val="00133C11"/>
    <w:rsid w:val="00134799"/>
    <w:rsid w:val="0013586F"/>
    <w:rsid w:val="00135D6B"/>
    <w:rsid w:val="00135E15"/>
    <w:rsid w:val="00136ED1"/>
    <w:rsid w:val="00140666"/>
    <w:rsid w:val="0014120F"/>
    <w:rsid w:val="00141F53"/>
    <w:rsid w:val="00142A16"/>
    <w:rsid w:val="001433F8"/>
    <w:rsid w:val="00143587"/>
    <w:rsid w:val="00143F0C"/>
    <w:rsid w:val="00144912"/>
    <w:rsid w:val="00145465"/>
    <w:rsid w:val="0014671E"/>
    <w:rsid w:val="00146FF5"/>
    <w:rsid w:val="0014793E"/>
    <w:rsid w:val="00150A07"/>
    <w:rsid w:val="001530C0"/>
    <w:rsid w:val="0015319F"/>
    <w:rsid w:val="00153B68"/>
    <w:rsid w:val="0015470D"/>
    <w:rsid w:val="0015622C"/>
    <w:rsid w:val="0015741F"/>
    <w:rsid w:val="00157425"/>
    <w:rsid w:val="001606AB"/>
    <w:rsid w:val="0016076B"/>
    <w:rsid w:val="0016277D"/>
    <w:rsid w:val="00162BA2"/>
    <w:rsid w:val="001642D6"/>
    <w:rsid w:val="001649C1"/>
    <w:rsid w:val="00165975"/>
    <w:rsid w:val="00167A2C"/>
    <w:rsid w:val="00167F8D"/>
    <w:rsid w:val="0017037D"/>
    <w:rsid w:val="001717D4"/>
    <w:rsid w:val="001727CB"/>
    <w:rsid w:val="0017349E"/>
    <w:rsid w:val="00173CFF"/>
    <w:rsid w:val="001744EE"/>
    <w:rsid w:val="00174557"/>
    <w:rsid w:val="00174686"/>
    <w:rsid w:val="00174839"/>
    <w:rsid w:val="00174C28"/>
    <w:rsid w:val="001752F9"/>
    <w:rsid w:val="00176F94"/>
    <w:rsid w:val="001801EB"/>
    <w:rsid w:val="0018141F"/>
    <w:rsid w:val="00181979"/>
    <w:rsid w:val="00181AD2"/>
    <w:rsid w:val="00182910"/>
    <w:rsid w:val="001836BD"/>
    <w:rsid w:val="00184EBE"/>
    <w:rsid w:val="00185E6E"/>
    <w:rsid w:val="001862C6"/>
    <w:rsid w:val="001863DB"/>
    <w:rsid w:val="00186AED"/>
    <w:rsid w:val="00190E8C"/>
    <w:rsid w:val="0019129A"/>
    <w:rsid w:val="00192A3C"/>
    <w:rsid w:val="00192BE6"/>
    <w:rsid w:val="00192D73"/>
    <w:rsid w:val="00193BDE"/>
    <w:rsid w:val="00194E9A"/>
    <w:rsid w:val="00194EFB"/>
    <w:rsid w:val="0019510D"/>
    <w:rsid w:val="00195B6F"/>
    <w:rsid w:val="00196917"/>
    <w:rsid w:val="00197486"/>
    <w:rsid w:val="00197A3B"/>
    <w:rsid w:val="001A1303"/>
    <w:rsid w:val="001A32D9"/>
    <w:rsid w:val="001A7448"/>
    <w:rsid w:val="001A7F58"/>
    <w:rsid w:val="001B0430"/>
    <w:rsid w:val="001B190A"/>
    <w:rsid w:val="001B1F58"/>
    <w:rsid w:val="001B2002"/>
    <w:rsid w:val="001B3902"/>
    <w:rsid w:val="001B4581"/>
    <w:rsid w:val="001B534B"/>
    <w:rsid w:val="001B7578"/>
    <w:rsid w:val="001C01D0"/>
    <w:rsid w:val="001C081D"/>
    <w:rsid w:val="001C0D2C"/>
    <w:rsid w:val="001C0F10"/>
    <w:rsid w:val="001C11F9"/>
    <w:rsid w:val="001C152A"/>
    <w:rsid w:val="001C2C2C"/>
    <w:rsid w:val="001C3A0E"/>
    <w:rsid w:val="001C515A"/>
    <w:rsid w:val="001C5177"/>
    <w:rsid w:val="001C5C25"/>
    <w:rsid w:val="001C7CDC"/>
    <w:rsid w:val="001D2FFB"/>
    <w:rsid w:val="001D37EA"/>
    <w:rsid w:val="001D3E52"/>
    <w:rsid w:val="001E2F59"/>
    <w:rsid w:val="001E31C7"/>
    <w:rsid w:val="001E34FB"/>
    <w:rsid w:val="001E37C9"/>
    <w:rsid w:val="001E633D"/>
    <w:rsid w:val="001E67C7"/>
    <w:rsid w:val="001E6F6B"/>
    <w:rsid w:val="001E74D0"/>
    <w:rsid w:val="001E77FD"/>
    <w:rsid w:val="001F0897"/>
    <w:rsid w:val="001F17A5"/>
    <w:rsid w:val="001F1AE0"/>
    <w:rsid w:val="001F2B08"/>
    <w:rsid w:val="001F2D35"/>
    <w:rsid w:val="001F33E3"/>
    <w:rsid w:val="001F3469"/>
    <w:rsid w:val="001F4DA8"/>
    <w:rsid w:val="001F5E3A"/>
    <w:rsid w:val="001F60BE"/>
    <w:rsid w:val="001F6BC1"/>
    <w:rsid w:val="001F7CEB"/>
    <w:rsid w:val="00200C26"/>
    <w:rsid w:val="00201409"/>
    <w:rsid w:val="0020239C"/>
    <w:rsid w:val="0020318A"/>
    <w:rsid w:val="002031AE"/>
    <w:rsid w:val="00203732"/>
    <w:rsid w:val="002043F6"/>
    <w:rsid w:val="00205B67"/>
    <w:rsid w:val="00205D18"/>
    <w:rsid w:val="002103FE"/>
    <w:rsid w:val="002104FE"/>
    <w:rsid w:val="00211B75"/>
    <w:rsid w:val="00211E81"/>
    <w:rsid w:val="00212B44"/>
    <w:rsid w:val="002136F2"/>
    <w:rsid w:val="00213DF0"/>
    <w:rsid w:val="002153FE"/>
    <w:rsid w:val="00215B67"/>
    <w:rsid w:val="00216975"/>
    <w:rsid w:val="002169AA"/>
    <w:rsid w:val="002170CA"/>
    <w:rsid w:val="00221A28"/>
    <w:rsid w:val="002222B0"/>
    <w:rsid w:val="0022351A"/>
    <w:rsid w:val="002240D4"/>
    <w:rsid w:val="0022527C"/>
    <w:rsid w:val="00225916"/>
    <w:rsid w:val="00225D7C"/>
    <w:rsid w:val="00226526"/>
    <w:rsid w:val="002266FA"/>
    <w:rsid w:val="002273F5"/>
    <w:rsid w:val="00230416"/>
    <w:rsid w:val="00230541"/>
    <w:rsid w:val="0023274A"/>
    <w:rsid w:val="00232E8C"/>
    <w:rsid w:val="00233F3F"/>
    <w:rsid w:val="00233FEA"/>
    <w:rsid w:val="002345F8"/>
    <w:rsid w:val="00234B88"/>
    <w:rsid w:val="00235869"/>
    <w:rsid w:val="0023599C"/>
    <w:rsid w:val="002364D5"/>
    <w:rsid w:val="002376CD"/>
    <w:rsid w:val="002378AA"/>
    <w:rsid w:val="002402C7"/>
    <w:rsid w:val="0024070C"/>
    <w:rsid w:val="00241DB6"/>
    <w:rsid w:val="0024232D"/>
    <w:rsid w:val="00245594"/>
    <w:rsid w:val="00245A74"/>
    <w:rsid w:val="00245B58"/>
    <w:rsid w:val="00246181"/>
    <w:rsid w:val="00246BA1"/>
    <w:rsid w:val="00246E0E"/>
    <w:rsid w:val="00246FE6"/>
    <w:rsid w:val="0024761A"/>
    <w:rsid w:val="00247880"/>
    <w:rsid w:val="002478B8"/>
    <w:rsid w:val="00250716"/>
    <w:rsid w:val="00250F4C"/>
    <w:rsid w:val="0025193F"/>
    <w:rsid w:val="002534BC"/>
    <w:rsid w:val="00254FD5"/>
    <w:rsid w:val="002550A6"/>
    <w:rsid w:val="00257715"/>
    <w:rsid w:val="00257773"/>
    <w:rsid w:val="00260996"/>
    <w:rsid w:val="00260A32"/>
    <w:rsid w:val="002612DB"/>
    <w:rsid w:val="00261FD1"/>
    <w:rsid w:val="00262B12"/>
    <w:rsid w:val="00262B6A"/>
    <w:rsid w:val="00263986"/>
    <w:rsid w:val="00263A23"/>
    <w:rsid w:val="002645E9"/>
    <w:rsid w:val="00264618"/>
    <w:rsid w:val="00267176"/>
    <w:rsid w:val="00272741"/>
    <w:rsid w:val="00272C6F"/>
    <w:rsid w:val="002743A6"/>
    <w:rsid w:val="00274483"/>
    <w:rsid w:val="00274B58"/>
    <w:rsid w:val="00274C16"/>
    <w:rsid w:val="002752B6"/>
    <w:rsid w:val="00276664"/>
    <w:rsid w:val="00276A51"/>
    <w:rsid w:val="00276C7C"/>
    <w:rsid w:val="002779BA"/>
    <w:rsid w:val="0028007F"/>
    <w:rsid w:val="0028278E"/>
    <w:rsid w:val="0028288B"/>
    <w:rsid w:val="00283078"/>
    <w:rsid w:val="00283984"/>
    <w:rsid w:val="00283A23"/>
    <w:rsid w:val="00286222"/>
    <w:rsid w:val="0028633F"/>
    <w:rsid w:val="00286F0D"/>
    <w:rsid w:val="00287405"/>
    <w:rsid w:val="00287DD5"/>
    <w:rsid w:val="00290ECA"/>
    <w:rsid w:val="00291CD8"/>
    <w:rsid w:val="00291D8D"/>
    <w:rsid w:val="00294ED1"/>
    <w:rsid w:val="002957FB"/>
    <w:rsid w:val="00296773"/>
    <w:rsid w:val="00296CDB"/>
    <w:rsid w:val="00297441"/>
    <w:rsid w:val="002A02A0"/>
    <w:rsid w:val="002A0577"/>
    <w:rsid w:val="002A08AE"/>
    <w:rsid w:val="002A1BF0"/>
    <w:rsid w:val="002A25E0"/>
    <w:rsid w:val="002A2B94"/>
    <w:rsid w:val="002A3A61"/>
    <w:rsid w:val="002A4323"/>
    <w:rsid w:val="002A5E66"/>
    <w:rsid w:val="002A5E69"/>
    <w:rsid w:val="002A64AF"/>
    <w:rsid w:val="002A6A06"/>
    <w:rsid w:val="002A7772"/>
    <w:rsid w:val="002A7D0F"/>
    <w:rsid w:val="002B00D6"/>
    <w:rsid w:val="002B0B6A"/>
    <w:rsid w:val="002B0FB3"/>
    <w:rsid w:val="002B10EF"/>
    <w:rsid w:val="002B119B"/>
    <w:rsid w:val="002B1491"/>
    <w:rsid w:val="002B19C0"/>
    <w:rsid w:val="002B1ABA"/>
    <w:rsid w:val="002B1BE3"/>
    <w:rsid w:val="002B223A"/>
    <w:rsid w:val="002B639B"/>
    <w:rsid w:val="002B79A3"/>
    <w:rsid w:val="002B7EA1"/>
    <w:rsid w:val="002C0BE7"/>
    <w:rsid w:val="002C21E5"/>
    <w:rsid w:val="002C2B93"/>
    <w:rsid w:val="002C2D10"/>
    <w:rsid w:val="002C2D8A"/>
    <w:rsid w:val="002C44FC"/>
    <w:rsid w:val="002C476F"/>
    <w:rsid w:val="002C5446"/>
    <w:rsid w:val="002C7330"/>
    <w:rsid w:val="002D0B6B"/>
    <w:rsid w:val="002D19AC"/>
    <w:rsid w:val="002D2402"/>
    <w:rsid w:val="002D293C"/>
    <w:rsid w:val="002D35ED"/>
    <w:rsid w:val="002D4538"/>
    <w:rsid w:val="002D4792"/>
    <w:rsid w:val="002D4A9E"/>
    <w:rsid w:val="002D5921"/>
    <w:rsid w:val="002D607B"/>
    <w:rsid w:val="002D64E1"/>
    <w:rsid w:val="002D7B36"/>
    <w:rsid w:val="002D7C46"/>
    <w:rsid w:val="002E0154"/>
    <w:rsid w:val="002E0FEE"/>
    <w:rsid w:val="002E10B8"/>
    <w:rsid w:val="002E1355"/>
    <w:rsid w:val="002E1B36"/>
    <w:rsid w:val="002E36CF"/>
    <w:rsid w:val="002E3843"/>
    <w:rsid w:val="002E6822"/>
    <w:rsid w:val="002E7DB3"/>
    <w:rsid w:val="002F102A"/>
    <w:rsid w:val="002F28C2"/>
    <w:rsid w:val="002F28F2"/>
    <w:rsid w:val="002F2CE0"/>
    <w:rsid w:val="002F343C"/>
    <w:rsid w:val="002F3905"/>
    <w:rsid w:val="002F48DD"/>
    <w:rsid w:val="002F55B2"/>
    <w:rsid w:val="002F576D"/>
    <w:rsid w:val="002F69BB"/>
    <w:rsid w:val="002F7B25"/>
    <w:rsid w:val="003000BC"/>
    <w:rsid w:val="003001C7"/>
    <w:rsid w:val="003005F5"/>
    <w:rsid w:val="003013EA"/>
    <w:rsid w:val="003029DB"/>
    <w:rsid w:val="00302D1A"/>
    <w:rsid w:val="003035DE"/>
    <w:rsid w:val="00305FD7"/>
    <w:rsid w:val="003069C5"/>
    <w:rsid w:val="00306AF4"/>
    <w:rsid w:val="00306BC1"/>
    <w:rsid w:val="00307165"/>
    <w:rsid w:val="00307B73"/>
    <w:rsid w:val="00310254"/>
    <w:rsid w:val="003104A7"/>
    <w:rsid w:val="00311255"/>
    <w:rsid w:val="00311685"/>
    <w:rsid w:val="003116CD"/>
    <w:rsid w:val="003129AB"/>
    <w:rsid w:val="003137B1"/>
    <w:rsid w:val="0031392E"/>
    <w:rsid w:val="00313E01"/>
    <w:rsid w:val="003147E6"/>
    <w:rsid w:val="00316D93"/>
    <w:rsid w:val="00316F6B"/>
    <w:rsid w:val="00317B6A"/>
    <w:rsid w:val="0032008E"/>
    <w:rsid w:val="00321455"/>
    <w:rsid w:val="00321CC8"/>
    <w:rsid w:val="003220FB"/>
    <w:rsid w:val="00323595"/>
    <w:rsid w:val="00323AB3"/>
    <w:rsid w:val="003242CD"/>
    <w:rsid w:val="00330A65"/>
    <w:rsid w:val="0033163D"/>
    <w:rsid w:val="003318B6"/>
    <w:rsid w:val="00331C0F"/>
    <w:rsid w:val="00331F86"/>
    <w:rsid w:val="00332248"/>
    <w:rsid w:val="00332FFC"/>
    <w:rsid w:val="003333B0"/>
    <w:rsid w:val="00333472"/>
    <w:rsid w:val="0033381F"/>
    <w:rsid w:val="00336E2D"/>
    <w:rsid w:val="003413B8"/>
    <w:rsid w:val="0034156C"/>
    <w:rsid w:val="003424F9"/>
    <w:rsid w:val="00343511"/>
    <w:rsid w:val="00343C06"/>
    <w:rsid w:val="003446DF"/>
    <w:rsid w:val="00344825"/>
    <w:rsid w:val="00344FDA"/>
    <w:rsid w:val="00345515"/>
    <w:rsid w:val="003461B1"/>
    <w:rsid w:val="00346855"/>
    <w:rsid w:val="00346AE1"/>
    <w:rsid w:val="003473C9"/>
    <w:rsid w:val="00347D1B"/>
    <w:rsid w:val="00350045"/>
    <w:rsid w:val="00350BCF"/>
    <w:rsid w:val="00350EA8"/>
    <w:rsid w:val="00353846"/>
    <w:rsid w:val="00353B91"/>
    <w:rsid w:val="00354EAB"/>
    <w:rsid w:val="0035585E"/>
    <w:rsid w:val="00355860"/>
    <w:rsid w:val="00356AF5"/>
    <w:rsid w:val="00356F04"/>
    <w:rsid w:val="00356F57"/>
    <w:rsid w:val="003609DE"/>
    <w:rsid w:val="003623BD"/>
    <w:rsid w:val="00362E23"/>
    <w:rsid w:val="00363884"/>
    <w:rsid w:val="00363FFA"/>
    <w:rsid w:val="00364201"/>
    <w:rsid w:val="00364749"/>
    <w:rsid w:val="00365210"/>
    <w:rsid w:val="003701A3"/>
    <w:rsid w:val="0037078D"/>
    <w:rsid w:val="00371005"/>
    <w:rsid w:val="00371A76"/>
    <w:rsid w:val="003722A6"/>
    <w:rsid w:val="0037240F"/>
    <w:rsid w:val="003730F8"/>
    <w:rsid w:val="003737EF"/>
    <w:rsid w:val="00373AA3"/>
    <w:rsid w:val="00373F55"/>
    <w:rsid w:val="00374703"/>
    <w:rsid w:val="00374FC1"/>
    <w:rsid w:val="003761B6"/>
    <w:rsid w:val="00376431"/>
    <w:rsid w:val="00376702"/>
    <w:rsid w:val="00377416"/>
    <w:rsid w:val="0038133A"/>
    <w:rsid w:val="003819DC"/>
    <w:rsid w:val="00381FE5"/>
    <w:rsid w:val="00382120"/>
    <w:rsid w:val="003830BF"/>
    <w:rsid w:val="00383224"/>
    <w:rsid w:val="003832D1"/>
    <w:rsid w:val="00384478"/>
    <w:rsid w:val="0038491D"/>
    <w:rsid w:val="00384F4B"/>
    <w:rsid w:val="003866AC"/>
    <w:rsid w:val="00386835"/>
    <w:rsid w:val="00386A06"/>
    <w:rsid w:val="00387FF6"/>
    <w:rsid w:val="00390195"/>
    <w:rsid w:val="0039035F"/>
    <w:rsid w:val="00391715"/>
    <w:rsid w:val="00392615"/>
    <w:rsid w:val="003932AC"/>
    <w:rsid w:val="0039411C"/>
    <w:rsid w:val="00394CD1"/>
    <w:rsid w:val="00396028"/>
    <w:rsid w:val="0039602B"/>
    <w:rsid w:val="003973EB"/>
    <w:rsid w:val="003A016A"/>
    <w:rsid w:val="003A0A5B"/>
    <w:rsid w:val="003A237E"/>
    <w:rsid w:val="003A2D53"/>
    <w:rsid w:val="003A3B8C"/>
    <w:rsid w:val="003A3E12"/>
    <w:rsid w:val="003A49A5"/>
    <w:rsid w:val="003A4F14"/>
    <w:rsid w:val="003A528C"/>
    <w:rsid w:val="003A74E8"/>
    <w:rsid w:val="003A7ADF"/>
    <w:rsid w:val="003B0B3C"/>
    <w:rsid w:val="003B122F"/>
    <w:rsid w:val="003B1B82"/>
    <w:rsid w:val="003B20FD"/>
    <w:rsid w:val="003B282F"/>
    <w:rsid w:val="003B3DE5"/>
    <w:rsid w:val="003B51AB"/>
    <w:rsid w:val="003B5511"/>
    <w:rsid w:val="003B5A0B"/>
    <w:rsid w:val="003B6F41"/>
    <w:rsid w:val="003B7BA8"/>
    <w:rsid w:val="003C0384"/>
    <w:rsid w:val="003C0561"/>
    <w:rsid w:val="003C0E31"/>
    <w:rsid w:val="003C1354"/>
    <w:rsid w:val="003C1431"/>
    <w:rsid w:val="003C1E8F"/>
    <w:rsid w:val="003C22B9"/>
    <w:rsid w:val="003C2B2F"/>
    <w:rsid w:val="003C4F25"/>
    <w:rsid w:val="003C6428"/>
    <w:rsid w:val="003C7D16"/>
    <w:rsid w:val="003C7E14"/>
    <w:rsid w:val="003D0A82"/>
    <w:rsid w:val="003D0AC9"/>
    <w:rsid w:val="003D1275"/>
    <w:rsid w:val="003D2D1E"/>
    <w:rsid w:val="003D399D"/>
    <w:rsid w:val="003D3A18"/>
    <w:rsid w:val="003D3B97"/>
    <w:rsid w:val="003D3BED"/>
    <w:rsid w:val="003D505D"/>
    <w:rsid w:val="003D5DFA"/>
    <w:rsid w:val="003D617E"/>
    <w:rsid w:val="003D6B75"/>
    <w:rsid w:val="003D6E2E"/>
    <w:rsid w:val="003E09B1"/>
    <w:rsid w:val="003E0BE9"/>
    <w:rsid w:val="003E0BFF"/>
    <w:rsid w:val="003E10F4"/>
    <w:rsid w:val="003E1423"/>
    <w:rsid w:val="003E2ADC"/>
    <w:rsid w:val="003E3A78"/>
    <w:rsid w:val="003E53E1"/>
    <w:rsid w:val="003E69D9"/>
    <w:rsid w:val="003E744A"/>
    <w:rsid w:val="003E7535"/>
    <w:rsid w:val="003E76CF"/>
    <w:rsid w:val="003F0EAE"/>
    <w:rsid w:val="003F0F45"/>
    <w:rsid w:val="003F1E82"/>
    <w:rsid w:val="003F207C"/>
    <w:rsid w:val="003F2BE8"/>
    <w:rsid w:val="003F3A9F"/>
    <w:rsid w:val="003F4241"/>
    <w:rsid w:val="003F4F5B"/>
    <w:rsid w:val="003F5D29"/>
    <w:rsid w:val="003F6B7F"/>
    <w:rsid w:val="003F70C1"/>
    <w:rsid w:val="003F7487"/>
    <w:rsid w:val="003F782F"/>
    <w:rsid w:val="00401254"/>
    <w:rsid w:val="00401B8B"/>
    <w:rsid w:val="00401E03"/>
    <w:rsid w:val="00401F48"/>
    <w:rsid w:val="0040204F"/>
    <w:rsid w:val="0040217E"/>
    <w:rsid w:val="00402236"/>
    <w:rsid w:val="00402337"/>
    <w:rsid w:val="00402A4C"/>
    <w:rsid w:val="00402AB7"/>
    <w:rsid w:val="00403725"/>
    <w:rsid w:val="00403827"/>
    <w:rsid w:val="00404A86"/>
    <w:rsid w:val="00406D40"/>
    <w:rsid w:val="00406EF5"/>
    <w:rsid w:val="00411198"/>
    <w:rsid w:val="00411A4A"/>
    <w:rsid w:val="00411A85"/>
    <w:rsid w:val="00412261"/>
    <w:rsid w:val="004127E3"/>
    <w:rsid w:val="00412808"/>
    <w:rsid w:val="004130D2"/>
    <w:rsid w:val="004135F8"/>
    <w:rsid w:val="00413C9D"/>
    <w:rsid w:val="0041457C"/>
    <w:rsid w:val="004146A0"/>
    <w:rsid w:val="00415A8B"/>
    <w:rsid w:val="0041695C"/>
    <w:rsid w:val="00416F4D"/>
    <w:rsid w:val="0042044D"/>
    <w:rsid w:val="0042191F"/>
    <w:rsid w:val="00421D15"/>
    <w:rsid w:val="00422320"/>
    <w:rsid w:val="00422AC4"/>
    <w:rsid w:val="004256BE"/>
    <w:rsid w:val="0042624F"/>
    <w:rsid w:val="0042675B"/>
    <w:rsid w:val="0042734B"/>
    <w:rsid w:val="00427ACC"/>
    <w:rsid w:val="004303C3"/>
    <w:rsid w:val="004306C4"/>
    <w:rsid w:val="00430815"/>
    <w:rsid w:val="00432C4F"/>
    <w:rsid w:val="00433675"/>
    <w:rsid w:val="00433847"/>
    <w:rsid w:val="00433B02"/>
    <w:rsid w:val="00433C42"/>
    <w:rsid w:val="00434AB0"/>
    <w:rsid w:val="00434B48"/>
    <w:rsid w:val="00434C99"/>
    <w:rsid w:val="004354A7"/>
    <w:rsid w:val="00435DFB"/>
    <w:rsid w:val="0043648E"/>
    <w:rsid w:val="00436DEB"/>
    <w:rsid w:val="0043753D"/>
    <w:rsid w:val="00437752"/>
    <w:rsid w:val="004400FC"/>
    <w:rsid w:val="0044042D"/>
    <w:rsid w:val="004406B4"/>
    <w:rsid w:val="0044101A"/>
    <w:rsid w:val="00441A4A"/>
    <w:rsid w:val="0044351C"/>
    <w:rsid w:val="00443B96"/>
    <w:rsid w:val="0044414E"/>
    <w:rsid w:val="004449C8"/>
    <w:rsid w:val="00445E3D"/>
    <w:rsid w:val="00446251"/>
    <w:rsid w:val="0044711E"/>
    <w:rsid w:val="0044786D"/>
    <w:rsid w:val="0045033D"/>
    <w:rsid w:val="00451211"/>
    <w:rsid w:val="00451F1A"/>
    <w:rsid w:val="004528A2"/>
    <w:rsid w:val="004532A3"/>
    <w:rsid w:val="00453443"/>
    <w:rsid w:val="004542EC"/>
    <w:rsid w:val="00454311"/>
    <w:rsid w:val="00456A02"/>
    <w:rsid w:val="00457A67"/>
    <w:rsid w:val="00457BAE"/>
    <w:rsid w:val="00460280"/>
    <w:rsid w:val="00460837"/>
    <w:rsid w:val="0046088F"/>
    <w:rsid w:val="00460F57"/>
    <w:rsid w:val="004622C7"/>
    <w:rsid w:val="00462E76"/>
    <w:rsid w:val="004636B3"/>
    <w:rsid w:val="00464895"/>
    <w:rsid w:val="00464ACA"/>
    <w:rsid w:val="004655DF"/>
    <w:rsid w:val="00466AC0"/>
    <w:rsid w:val="00467CA1"/>
    <w:rsid w:val="004709C1"/>
    <w:rsid w:val="0047173D"/>
    <w:rsid w:val="00471D40"/>
    <w:rsid w:val="00471EDA"/>
    <w:rsid w:val="00472E84"/>
    <w:rsid w:val="00473B3B"/>
    <w:rsid w:val="00473DCD"/>
    <w:rsid w:val="004746AB"/>
    <w:rsid w:val="004753B0"/>
    <w:rsid w:val="00475C31"/>
    <w:rsid w:val="00475E13"/>
    <w:rsid w:val="004769AE"/>
    <w:rsid w:val="00476E35"/>
    <w:rsid w:val="00477068"/>
    <w:rsid w:val="004800FF"/>
    <w:rsid w:val="00480FC1"/>
    <w:rsid w:val="00481C32"/>
    <w:rsid w:val="00482BDC"/>
    <w:rsid w:val="00483109"/>
    <w:rsid w:val="004843A7"/>
    <w:rsid w:val="0048494D"/>
    <w:rsid w:val="00485901"/>
    <w:rsid w:val="00486C29"/>
    <w:rsid w:val="0048701C"/>
    <w:rsid w:val="00487634"/>
    <w:rsid w:val="004907AE"/>
    <w:rsid w:val="004917F6"/>
    <w:rsid w:val="00491808"/>
    <w:rsid w:val="004948CE"/>
    <w:rsid w:val="004967B1"/>
    <w:rsid w:val="00496D27"/>
    <w:rsid w:val="00496F86"/>
    <w:rsid w:val="00497246"/>
    <w:rsid w:val="004A059C"/>
    <w:rsid w:val="004A0E48"/>
    <w:rsid w:val="004A113E"/>
    <w:rsid w:val="004A25D1"/>
    <w:rsid w:val="004A3129"/>
    <w:rsid w:val="004A35EE"/>
    <w:rsid w:val="004A40AB"/>
    <w:rsid w:val="004A6EA9"/>
    <w:rsid w:val="004A792D"/>
    <w:rsid w:val="004B06B1"/>
    <w:rsid w:val="004B17C7"/>
    <w:rsid w:val="004B274D"/>
    <w:rsid w:val="004B36F2"/>
    <w:rsid w:val="004B57CC"/>
    <w:rsid w:val="004B6D08"/>
    <w:rsid w:val="004B73CA"/>
    <w:rsid w:val="004B7C53"/>
    <w:rsid w:val="004B7D14"/>
    <w:rsid w:val="004B7E54"/>
    <w:rsid w:val="004C0ABE"/>
    <w:rsid w:val="004C21C9"/>
    <w:rsid w:val="004C2B50"/>
    <w:rsid w:val="004C5103"/>
    <w:rsid w:val="004C61C1"/>
    <w:rsid w:val="004C6C5B"/>
    <w:rsid w:val="004D0211"/>
    <w:rsid w:val="004D02BE"/>
    <w:rsid w:val="004D0982"/>
    <w:rsid w:val="004D0E82"/>
    <w:rsid w:val="004D0ED6"/>
    <w:rsid w:val="004D162F"/>
    <w:rsid w:val="004D3BE5"/>
    <w:rsid w:val="004D4DC8"/>
    <w:rsid w:val="004D574C"/>
    <w:rsid w:val="004D646A"/>
    <w:rsid w:val="004E0070"/>
    <w:rsid w:val="004E0DF4"/>
    <w:rsid w:val="004E12CA"/>
    <w:rsid w:val="004E14DC"/>
    <w:rsid w:val="004E252F"/>
    <w:rsid w:val="004E30BA"/>
    <w:rsid w:val="004E31F1"/>
    <w:rsid w:val="004E3630"/>
    <w:rsid w:val="004E3D2B"/>
    <w:rsid w:val="004E3E20"/>
    <w:rsid w:val="004E4794"/>
    <w:rsid w:val="004E4DFE"/>
    <w:rsid w:val="004E5B0E"/>
    <w:rsid w:val="004E7688"/>
    <w:rsid w:val="004E7866"/>
    <w:rsid w:val="004F073E"/>
    <w:rsid w:val="004F08C5"/>
    <w:rsid w:val="004F0DB4"/>
    <w:rsid w:val="004F0EDA"/>
    <w:rsid w:val="004F21F6"/>
    <w:rsid w:val="004F23C2"/>
    <w:rsid w:val="004F27BB"/>
    <w:rsid w:val="004F542A"/>
    <w:rsid w:val="004F549A"/>
    <w:rsid w:val="004F6151"/>
    <w:rsid w:val="004F726C"/>
    <w:rsid w:val="004F7421"/>
    <w:rsid w:val="004F753D"/>
    <w:rsid w:val="004F7E14"/>
    <w:rsid w:val="0050073D"/>
    <w:rsid w:val="005010DE"/>
    <w:rsid w:val="00501922"/>
    <w:rsid w:val="00501C59"/>
    <w:rsid w:val="005058BB"/>
    <w:rsid w:val="005063D4"/>
    <w:rsid w:val="0050652A"/>
    <w:rsid w:val="00506643"/>
    <w:rsid w:val="005068A5"/>
    <w:rsid w:val="005075AC"/>
    <w:rsid w:val="005105EF"/>
    <w:rsid w:val="00511BFE"/>
    <w:rsid w:val="005121A7"/>
    <w:rsid w:val="0051474A"/>
    <w:rsid w:val="00514921"/>
    <w:rsid w:val="00514AD2"/>
    <w:rsid w:val="00514FA9"/>
    <w:rsid w:val="005152F7"/>
    <w:rsid w:val="00517583"/>
    <w:rsid w:val="00517C9E"/>
    <w:rsid w:val="005200FD"/>
    <w:rsid w:val="00520AAC"/>
    <w:rsid w:val="00521A48"/>
    <w:rsid w:val="00521D34"/>
    <w:rsid w:val="00523384"/>
    <w:rsid w:val="005235A8"/>
    <w:rsid w:val="00523DA5"/>
    <w:rsid w:val="00523E2A"/>
    <w:rsid w:val="00523EBC"/>
    <w:rsid w:val="0052439A"/>
    <w:rsid w:val="00525D55"/>
    <w:rsid w:val="005265B0"/>
    <w:rsid w:val="00527229"/>
    <w:rsid w:val="00527550"/>
    <w:rsid w:val="00527AD0"/>
    <w:rsid w:val="005310AC"/>
    <w:rsid w:val="00531959"/>
    <w:rsid w:val="00532D5F"/>
    <w:rsid w:val="0053394C"/>
    <w:rsid w:val="00533EBA"/>
    <w:rsid w:val="005342A4"/>
    <w:rsid w:val="00535035"/>
    <w:rsid w:val="00535F1D"/>
    <w:rsid w:val="005364B9"/>
    <w:rsid w:val="00536955"/>
    <w:rsid w:val="00536FC1"/>
    <w:rsid w:val="00540FE5"/>
    <w:rsid w:val="00541187"/>
    <w:rsid w:val="00541A10"/>
    <w:rsid w:val="005420BA"/>
    <w:rsid w:val="00542826"/>
    <w:rsid w:val="00542B5B"/>
    <w:rsid w:val="00543056"/>
    <w:rsid w:val="0054311F"/>
    <w:rsid w:val="00543234"/>
    <w:rsid w:val="00543CDB"/>
    <w:rsid w:val="00543F79"/>
    <w:rsid w:val="0054400F"/>
    <w:rsid w:val="00544214"/>
    <w:rsid w:val="005443CA"/>
    <w:rsid w:val="005445BD"/>
    <w:rsid w:val="00544C0D"/>
    <w:rsid w:val="00544C24"/>
    <w:rsid w:val="00544F0F"/>
    <w:rsid w:val="00544FA4"/>
    <w:rsid w:val="00545B08"/>
    <w:rsid w:val="00547FF7"/>
    <w:rsid w:val="00551F87"/>
    <w:rsid w:val="00553F2E"/>
    <w:rsid w:val="0055468B"/>
    <w:rsid w:val="00555456"/>
    <w:rsid w:val="00555941"/>
    <w:rsid w:val="00555EC3"/>
    <w:rsid w:val="0055700B"/>
    <w:rsid w:val="00557C10"/>
    <w:rsid w:val="00557CE0"/>
    <w:rsid w:val="00557D2A"/>
    <w:rsid w:val="00557F90"/>
    <w:rsid w:val="00560D3E"/>
    <w:rsid w:val="00560F42"/>
    <w:rsid w:val="005618D6"/>
    <w:rsid w:val="00561D78"/>
    <w:rsid w:val="00564F9C"/>
    <w:rsid w:val="005653C5"/>
    <w:rsid w:val="005675BE"/>
    <w:rsid w:val="00567D4D"/>
    <w:rsid w:val="0057089A"/>
    <w:rsid w:val="00571A5D"/>
    <w:rsid w:val="00571B8D"/>
    <w:rsid w:val="005721DE"/>
    <w:rsid w:val="0057388C"/>
    <w:rsid w:val="005738B0"/>
    <w:rsid w:val="00574CC3"/>
    <w:rsid w:val="005754EF"/>
    <w:rsid w:val="00575DD6"/>
    <w:rsid w:val="00576109"/>
    <w:rsid w:val="00576428"/>
    <w:rsid w:val="00576474"/>
    <w:rsid w:val="00576529"/>
    <w:rsid w:val="00576E17"/>
    <w:rsid w:val="00577894"/>
    <w:rsid w:val="00577AAB"/>
    <w:rsid w:val="005805FA"/>
    <w:rsid w:val="00581900"/>
    <w:rsid w:val="00582D1C"/>
    <w:rsid w:val="005834CC"/>
    <w:rsid w:val="005835EB"/>
    <w:rsid w:val="00583DB6"/>
    <w:rsid w:val="00583F26"/>
    <w:rsid w:val="00584489"/>
    <w:rsid w:val="005851F3"/>
    <w:rsid w:val="00586207"/>
    <w:rsid w:val="005868BE"/>
    <w:rsid w:val="005868D2"/>
    <w:rsid w:val="005908D6"/>
    <w:rsid w:val="005917FF"/>
    <w:rsid w:val="00592399"/>
    <w:rsid w:val="005925D9"/>
    <w:rsid w:val="00593107"/>
    <w:rsid w:val="005937AF"/>
    <w:rsid w:val="0059416F"/>
    <w:rsid w:val="00594DE0"/>
    <w:rsid w:val="00594F06"/>
    <w:rsid w:val="005950F5"/>
    <w:rsid w:val="00595EDE"/>
    <w:rsid w:val="005961B6"/>
    <w:rsid w:val="00596CC2"/>
    <w:rsid w:val="005970CB"/>
    <w:rsid w:val="005A0130"/>
    <w:rsid w:val="005A254D"/>
    <w:rsid w:val="005A2A10"/>
    <w:rsid w:val="005A3276"/>
    <w:rsid w:val="005A3C34"/>
    <w:rsid w:val="005A4A03"/>
    <w:rsid w:val="005A5891"/>
    <w:rsid w:val="005A6005"/>
    <w:rsid w:val="005A6944"/>
    <w:rsid w:val="005A74CB"/>
    <w:rsid w:val="005A7C0D"/>
    <w:rsid w:val="005A7C65"/>
    <w:rsid w:val="005A7F95"/>
    <w:rsid w:val="005B0129"/>
    <w:rsid w:val="005B06B6"/>
    <w:rsid w:val="005B0E02"/>
    <w:rsid w:val="005B220A"/>
    <w:rsid w:val="005B2749"/>
    <w:rsid w:val="005B2B9F"/>
    <w:rsid w:val="005B31F1"/>
    <w:rsid w:val="005B38CD"/>
    <w:rsid w:val="005B3D9A"/>
    <w:rsid w:val="005B4CA7"/>
    <w:rsid w:val="005B4D67"/>
    <w:rsid w:val="005B51FD"/>
    <w:rsid w:val="005B54A2"/>
    <w:rsid w:val="005B6E94"/>
    <w:rsid w:val="005B7C84"/>
    <w:rsid w:val="005B7D77"/>
    <w:rsid w:val="005C063F"/>
    <w:rsid w:val="005C11D5"/>
    <w:rsid w:val="005C1A8F"/>
    <w:rsid w:val="005C26EA"/>
    <w:rsid w:val="005C27A2"/>
    <w:rsid w:val="005C39A2"/>
    <w:rsid w:val="005C3BA2"/>
    <w:rsid w:val="005C3E2E"/>
    <w:rsid w:val="005C68CD"/>
    <w:rsid w:val="005C6929"/>
    <w:rsid w:val="005C6E8B"/>
    <w:rsid w:val="005C77BB"/>
    <w:rsid w:val="005D0215"/>
    <w:rsid w:val="005D11B2"/>
    <w:rsid w:val="005D1D19"/>
    <w:rsid w:val="005D29C2"/>
    <w:rsid w:val="005D2E5C"/>
    <w:rsid w:val="005D496E"/>
    <w:rsid w:val="005D517E"/>
    <w:rsid w:val="005D56F2"/>
    <w:rsid w:val="005D5AB1"/>
    <w:rsid w:val="005D5CF3"/>
    <w:rsid w:val="005D64D8"/>
    <w:rsid w:val="005D758B"/>
    <w:rsid w:val="005D783A"/>
    <w:rsid w:val="005E0173"/>
    <w:rsid w:val="005E032E"/>
    <w:rsid w:val="005E0989"/>
    <w:rsid w:val="005E1E46"/>
    <w:rsid w:val="005E20FB"/>
    <w:rsid w:val="005E32A9"/>
    <w:rsid w:val="005E3998"/>
    <w:rsid w:val="005E597C"/>
    <w:rsid w:val="005E5B29"/>
    <w:rsid w:val="005E6CF9"/>
    <w:rsid w:val="005E7B83"/>
    <w:rsid w:val="005E7F22"/>
    <w:rsid w:val="005F24FB"/>
    <w:rsid w:val="005F2BD2"/>
    <w:rsid w:val="005F2CBB"/>
    <w:rsid w:val="005F38EC"/>
    <w:rsid w:val="005F39E2"/>
    <w:rsid w:val="005F3EA1"/>
    <w:rsid w:val="005F599C"/>
    <w:rsid w:val="005F7084"/>
    <w:rsid w:val="005F72F1"/>
    <w:rsid w:val="005F75B4"/>
    <w:rsid w:val="0060111B"/>
    <w:rsid w:val="0060139A"/>
    <w:rsid w:val="006014D8"/>
    <w:rsid w:val="00601B00"/>
    <w:rsid w:val="00601CBD"/>
    <w:rsid w:val="00602434"/>
    <w:rsid w:val="006039A4"/>
    <w:rsid w:val="00604164"/>
    <w:rsid w:val="00605043"/>
    <w:rsid w:val="00605F3E"/>
    <w:rsid w:val="0060769E"/>
    <w:rsid w:val="00611342"/>
    <w:rsid w:val="006134E3"/>
    <w:rsid w:val="0061534E"/>
    <w:rsid w:val="006154C0"/>
    <w:rsid w:val="00616313"/>
    <w:rsid w:val="00616672"/>
    <w:rsid w:val="00616DC0"/>
    <w:rsid w:val="00616DF1"/>
    <w:rsid w:val="00617CCD"/>
    <w:rsid w:val="0062136E"/>
    <w:rsid w:val="00621729"/>
    <w:rsid w:val="006220FC"/>
    <w:rsid w:val="0062232D"/>
    <w:rsid w:val="00622A56"/>
    <w:rsid w:val="0062610A"/>
    <w:rsid w:val="00626FE2"/>
    <w:rsid w:val="00627540"/>
    <w:rsid w:val="00627751"/>
    <w:rsid w:val="00627802"/>
    <w:rsid w:val="00627F12"/>
    <w:rsid w:val="006303D8"/>
    <w:rsid w:val="0063063F"/>
    <w:rsid w:val="0063387D"/>
    <w:rsid w:val="00633D58"/>
    <w:rsid w:val="0063415C"/>
    <w:rsid w:val="006352E9"/>
    <w:rsid w:val="0063545A"/>
    <w:rsid w:val="006358C0"/>
    <w:rsid w:val="006418B0"/>
    <w:rsid w:val="00641BB6"/>
    <w:rsid w:val="006421AB"/>
    <w:rsid w:val="00644076"/>
    <w:rsid w:val="0064567D"/>
    <w:rsid w:val="00645B44"/>
    <w:rsid w:val="006466D4"/>
    <w:rsid w:val="00646828"/>
    <w:rsid w:val="00646B80"/>
    <w:rsid w:val="00647323"/>
    <w:rsid w:val="00647DCA"/>
    <w:rsid w:val="00650A36"/>
    <w:rsid w:val="00650A8E"/>
    <w:rsid w:val="006514FC"/>
    <w:rsid w:val="006515D3"/>
    <w:rsid w:val="006517A4"/>
    <w:rsid w:val="00651D56"/>
    <w:rsid w:val="00652DA4"/>
    <w:rsid w:val="0065544D"/>
    <w:rsid w:val="0065555E"/>
    <w:rsid w:val="00655B5B"/>
    <w:rsid w:val="00657DEF"/>
    <w:rsid w:val="006607FF"/>
    <w:rsid w:val="00661295"/>
    <w:rsid w:val="006621CA"/>
    <w:rsid w:val="00663BFF"/>
    <w:rsid w:val="00663E25"/>
    <w:rsid w:val="00663EDF"/>
    <w:rsid w:val="0066518C"/>
    <w:rsid w:val="006656A8"/>
    <w:rsid w:val="00666250"/>
    <w:rsid w:val="00667B8C"/>
    <w:rsid w:val="00667DB6"/>
    <w:rsid w:val="00671030"/>
    <w:rsid w:val="00671C38"/>
    <w:rsid w:val="00671CE2"/>
    <w:rsid w:val="00671D6A"/>
    <w:rsid w:val="00672CFF"/>
    <w:rsid w:val="00672E84"/>
    <w:rsid w:val="00674AD5"/>
    <w:rsid w:val="00674DFF"/>
    <w:rsid w:val="00674F88"/>
    <w:rsid w:val="00675C2E"/>
    <w:rsid w:val="0067719A"/>
    <w:rsid w:val="00677334"/>
    <w:rsid w:val="00680B0B"/>
    <w:rsid w:val="00680BD7"/>
    <w:rsid w:val="00680FE6"/>
    <w:rsid w:val="0068113D"/>
    <w:rsid w:val="006833DE"/>
    <w:rsid w:val="0068434A"/>
    <w:rsid w:val="006847B8"/>
    <w:rsid w:val="00686685"/>
    <w:rsid w:val="00687049"/>
    <w:rsid w:val="006872ED"/>
    <w:rsid w:val="006874CE"/>
    <w:rsid w:val="00687722"/>
    <w:rsid w:val="00690AAE"/>
    <w:rsid w:val="006912DA"/>
    <w:rsid w:val="00691B32"/>
    <w:rsid w:val="00692438"/>
    <w:rsid w:val="006938A2"/>
    <w:rsid w:val="00693923"/>
    <w:rsid w:val="00693A81"/>
    <w:rsid w:val="0069649C"/>
    <w:rsid w:val="006969F2"/>
    <w:rsid w:val="00696C2D"/>
    <w:rsid w:val="006973C2"/>
    <w:rsid w:val="00697AE2"/>
    <w:rsid w:val="006A01C3"/>
    <w:rsid w:val="006A0BB0"/>
    <w:rsid w:val="006A0FA7"/>
    <w:rsid w:val="006A1810"/>
    <w:rsid w:val="006A3A23"/>
    <w:rsid w:val="006A3BA2"/>
    <w:rsid w:val="006A4DEE"/>
    <w:rsid w:val="006A57CD"/>
    <w:rsid w:val="006A680E"/>
    <w:rsid w:val="006A6877"/>
    <w:rsid w:val="006A7932"/>
    <w:rsid w:val="006A7A08"/>
    <w:rsid w:val="006A7AF6"/>
    <w:rsid w:val="006A7CB7"/>
    <w:rsid w:val="006A7E7C"/>
    <w:rsid w:val="006B2E79"/>
    <w:rsid w:val="006B3073"/>
    <w:rsid w:val="006B3930"/>
    <w:rsid w:val="006B3CD5"/>
    <w:rsid w:val="006B491E"/>
    <w:rsid w:val="006B4BA1"/>
    <w:rsid w:val="006B4D22"/>
    <w:rsid w:val="006B5776"/>
    <w:rsid w:val="006B6776"/>
    <w:rsid w:val="006B71D7"/>
    <w:rsid w:val="006B7224"/>
    <w:rsid w:val="006C0870"/>
    <w:rsid w:val="006C1178"/>
    <w:rsid w:val="006C1E42"/>
    <w:rsid w:val="006C1ED2"/>
    <w:rsid w:val="006C2360"/>
    <w:rsid w:val="006C2812"/>
    <w:rsid w:val="006C2C59"/>
    <w:rsid w:val="006C2D4F"/>
    <w:rsid w:val="006C4243"/>
    <w:rsid w:val="006C4E34"/>
    <w:rsid w:val="006C68D6"/>
    <w:rsid w:val="006D06B2"/>
    <w:rsid w:val="006D0CB5"/>
    <w:rsid w:val="006D1EB6"/>
    <w:rsid w:val="006D23F0"/>
    <w:rsid w:val="006D2799"/>
    <w:rsid w:val="006D2FE2"/>
    <w:rsid w:val="006D3EF6"/>
    <w:rsid w:val="006D576A"/>
    <w:rsid w:val="006D6593"/>
    <w:rsid w:val="006D69FB"/>
    <w:rsid w:val="006D6F14"/>
    <w:rsid w:val="006D7345"/>
    <w:rsid w:val="006E0465"/>
    <w:rsid w:val="006E0761"/>
    <w:rsid w:val="006E0A6D"/>
    <w:rsid w:val="006E10ED"/>
    <w:rsid w:val="006E1280"/>
    <w:rsid w:val="006E1806"/>
    <w:rsid w:val="006E2019"/>
    <w:rsid w:val="006E324B"/>
    <w:rsid w:val="006E3922"/>
    <w:rsid w:val="006E3EEC"/>
    <w:rsid w:val="006E51CD"/>
    <w:rsid w:val="006E5D8F"/>
    <w:rsid w:val="006E6226"/>
    <w:rsid w:val="006E65A4"/>
    <w:rsid w:val="006E7C28"/>
    <w:rsid w:val="006F0BDD"/>
    <w:rsid w:val="006F1056"/>
    <w:rsid w:val="006F3246"/>
    <w:rsid w:val="006F3CD9"/>
    <w:rsid w:val="006F4306"/>
    <w:rsid w:val="006F4335"/>
    <w:rsid w:val="006F5403"/>
    <w:rsid w:val="006F56C5"/>
    <w:rsid w:val="006F611F"/>
    <w:rsid w:val="006F633F"/>
    <w:rsid w:val="006F6C9A"/>
    <w:rsid w:val="006F6F36"/>
    <w:rsid w:val="00700305"/>
    <w:rsid w:val="00700738"/>
    <w:rsid w:val="00700922"/>
    <w:rsid w:val="007012D7"/>
    <w:rsid w:val="00701B27"/>
    <w:rsid w:val="00701F3E"/>
    <w:rsid w:val="00702584"/>
    <w:rsid w:val="00702DE1"/>
    <w:rsid w:val="00702FDF"/>
    <w:rsid w:val="00703E05"/>
    <w:rsid w:val="00703F7C"/>
    <w:rsid w:val="0070402F"/>
    <w:rsid w:val="00705CEC"/>
    <w:rsid w:val="00706A0E"/>
    <w:rsid w:val="00707765"/>
    <w:rsid w:val="00710172"/>
    <w:rsid w:val="007117ED"/>
    <w:rsid w:val="00711822"/>
    <w:rsid w:val="00711B0F"/>
    <w:rsid w:val="007129C2"/>
    <w:rsid w:val="007130B0"/>
    <w:rsid w:val="007140FE"/>
    <w:rsid w:val="0071750C"/>
    <w:rsid w:val="00717D36"/>
    <w:rsid w:val="00720C39"/>
    <w:rsid w:val="00721AAC"/>
    <w:rsid w:val="00721C14"/>
    <w:rsid w:val="00722EB3"/>
    <w:rsid w:val="0072386A"/>
    <w:rsid w:val="00723D7A"/>
    <w:rsid w:val="00723FDF"/>
    <w:rsid w:val="00724841"/>
    <w:rsid w:val="007249FE"/>
    <w:rsid w:val="00724B3A"/>
    <w:rsid w:val="007255C4"/>
    <w:rsid w:val="00725708"/>
    <w:rsid w:val="00726446"/>
    <w:rsid w:val="007266B1"/>
    <w:rsid w:val="007269FB"/>
    <w:rsid w:val="007276BD"/>
    <w:rsid w:val="00727A7F"/>
    <w:rsid w:val="00727B51"/>
    <w:rsid w:val="007309BE"/>
    <w:rsid w:val="0073130A"/>
    <w:rsid w:val="00731B78"/>
    <w:rsid w:val="0073249C"/>
    <w:rsid w:val="007346B8"/>
    <w:rsid w:val="00734C44"/>
    <w:rsid w:val="00736375"/>
    <w:rsid w:val="007364F6"/>
    <w:rsid w:val="0073655C"/>
    <w:rsid w:val="0073669F"/>
    <w:rsid w:val="007372AD"/>
    <w:rsid w:val="00737E31"/>
    <w:rsid w:val="0074013B"/>
    <w:rsid w:val="007406F0"/>
    <w:rsid w:val="0074125F"/>
    <w:rsid w:val="00742182"/>
    <w:rsid w:val="00743AFC"/>
    <w:rsid w:val="00745930"/>
    <w:rsid w:val="00746866"/>
    <w:rsid w:val="00747335"/>
    <w:rsid w:val="0074787A"/>
    <w:rsid w:val="0075078F"/>
    <w:rsid w:val="00752455"/>
    <w:rsid w:val="00753248"/>
    <w:rsid w:val="0075440C"/>
    <w:rsid w:val="00754636"/>
    <w:rsid w:val="00754748"/>
    <w:rsid w:val="00755802"/>
    <w:rsid w:val="00756816"/>
    <w:rsid w:val="00757563"/>
    <w:rsid w:val="00760F81"/>
    <w:rsid w:val="0076159F"/>
    <w:rsid w:val="007615A5"/>
    <w:rsid w:val="007617FF"/>
    <w:rsid w:val="00761D45"/>
    <w:rsid w:val="00762C3C"/>
    <w:rsid w:val="00762D50"/>
    <w:rsid w:val="00762E54"/>
    <w:rsid w:val="00762F72"/>
    <w:rsid w:val="0076413C"/>
    <w:rsid w:val="00765316"/>
    <w:rsid w:val="0076544A"/>
    <w:rsid w:val="00765DF6"/>
    <w:rsid w:val="00765FA2"/>
    <w:rsid w:val="00766542"/>
    <w:rsid w:val="00767464"/>
    <w:rsid w:val="0077070E"/>
    <w:rsid w:val="007714FE"/>
    <w:rsid w:val="007719B2"/>
    <w:rsid w:val="0077297A"/>
    <w:rsid w:val="00773703"/>
    <w:rsid w:val="0077460D"/>
    <w:rsid w:val="00774892"/>
    <w:rsid w:val="00775814"/>
    <w:rsid w:val="00776DD0"/>
    <w:rsid w:val="007775FB"/>
    <w:rsid w:val="00777D01"/>
    <w:rsid w:val="00780EDC"/>
    <w:rsid w:val="00781718"/>
    <w:rsid w:val="00781C5B"/>
    <w:rsid w:val="007824B0"/>
    <w:rsid w:val="00782A38"/>
    <w:rsid w:val="00782B8B"/>
    <w:rsid w:val="00782C9B"/>
    <w:rsid w:val="007853D8"/>
    <w:rsid w:val="007864DA"/>
    <w:rsid w:val="0078753D"/>
    <w:rsid w:val="00787723"/>
    <w:rsid w:val="00790121"/>
    <w:rsid w:val="0079023D"/>
    <w:rsid w:val="00791E6B"/>
    <w:rsid w:val="0079214D"/>
    <w:rsid w:val="00792B92"/>
    <w:rsid w:val="00793222"/>
    <w:rsid w:val="00793597"/>
    <w:rsid w:val="00793805"/>
    <w:rsid w:val="00793882"/>
    <w:rsid w:val="0079522A"/>
    <w:rsid w:val="007A09F7"/>
    <w:rsid w:val="007A2356"/>
    <w:rsid w:val="007A29D7"/>
    <w:rsid w:val="007A2A6F"/>
    <w:rsid w:val="007A31DD"/>
    <w:rsid w:val="007A34D4"/>
    <w:rsid w:val="007A39C9"/>
    <w:rsid w:val="007A3F8D"/>
    <w:rsid w:val="007A4130"/>
    <w:rsid w:val="007A5D31"/>
    <w:rsid w:val="007A699D"/>
    <w:rsid w:val="007A73D2"/>
    <w:rsid w:val="007A759A"/>
    <w:rsid w:val="007B054D"/>
    <w:rsid w:val="007B0D30"/>
    <w:rsid w:val="007B1907"/>
    <w:rsid w:val="007B1C76"/>
    <w:rsid w:val="007B26ED"/>
    <w:rsid w:val="007B3ECB"/>
    <w:rsid w:val="007B4828"/>
    <w:rsid w:val="007B5E35"/>
    <w:rsid w:val="007B5E38"/>
    <w:rsid w:val="007B62EF"/>
    <w:rsid w:val="007B6D65"/>
    <w:rsid w:val="007B77D4"/>
    <w:rsid w:val="007C067D"/>
    <w:rsid w:val="007C1952"/>
    <w:rsid w:val="007C33E8"/>
    <w:rsid w:val="007C38A9"/>
    <w:rsid w:val="007C3E04"/>
    <w:rsid w:val="007C3FF1"/>
    <w:rsid w:val="007C44C1"/>
    <w:rsid w:val="007C5F96"/>
    <w:rsid w:val="007C68BD"/>
    <w:rsid w:val="007C6D9C"/>
    <w:rsid w:val="007C77E3"/>
    <w:rsid w:val="007D0571"/>
    <w:rsid w:val="007D068C"/>
    <w:rsid w:val="007D1F05"/>
    <w:rsid w:val="007D4DD5"/>
    <w:rsid w:val="007D562D"/>
    <w:rsid w:val="007D62AA"/>
    <w:rsid w:val="007D634F"/>
    <w:rsid w:val="007D68BD"/>
    <w:rsid w:val="007D6987"/>
    <w:rsid w:val="007D71B1"/>
    <w:rsid w:val="007D775B"/>
    <w:rsid w:val="007E064D"/>
    <w:rsid w:val="007E0C60"/>
    <w:rsid w:val="007E0EE3"/>
    <w:rsid w:val="007E1D26"/>
    <w:rsid w:val="007E1EA0"/>
    <w:rsid w:val="007E30E0"/>
    <w:rsid w:val="007E3758"/>
    <w:rsid w:val="007E3E5C"/>
    <w:rsid w:val="007E3F8D"/>
    <w:rsid w:val="007E42E5"/>
    <w:rsid w:val="007E439B"/>
    <w:rsid w:val="007E4586"/>
    <w:rsid w:val="007E4DE2"/>
    <w:rsid w:val="007E59AD"/>
    <w:rsid w:val="007E59EA"/>
    <w:rsid w:val="007E6780"/>
    <w:rsid w:val="007E6AF4"/>
    <w:rsid w:val="007F008E"/>
    <w:rsid w:val="007F031C"/>
    <w:rsid w:val="007F077F"/>
    <w:rsid w:val="007F1001"/>
    <w:rsid w:val="007F234D"/>
    <w:rsid w:val="007F2C09"/>
    <w:rsid w:val="007F3125"/>
    <w:rsid w:val="007F4675"/>
    <w:rsid w:val="007F4D8E"/>
    <w:rsid w:val="007F6742"/>
    <w:rsid w:val="007F743A"/>
    <w:rsid w:val="0080022B"/>
    <w:rsid w:val="008018AA"/>
    <w:rsid w:val="00801961"/>
    <w:rsid w:val="00801FD6"/>
    <w:rsid w:val="008025D8"/>
    <w:rsid w:val="008034B5"/>
    <w:rsid w:val="00805422"/>
    <w:rsid w:val="0080547B"/>
    <w:rsid w:val="00805581"/>
    <w:rsid w:val="00806021"/>
    <w:rsid w:val="00806B05"/>
    <w:rsid w:val="00807F2E"/>
    <w:rsid w:val="008120DA"/>
    <w:rsid w:val="00812C7F"/>
    <w:rsid w:val="00813850"/>
    <w:rsid w:val="00815E99"/>
    <w:rsid w:val="00815F5A"/>
    <w:rsid w:val="008165F3"/>
    <w:rsid w:val="00817E69"/>
    <w:rsid w:val="00820D52"/>
    <w:rsid w:val="00821730"/>
    <w:rsid w:val="008218A1"/>
    <w:rsid w:val="00821AC2"/>
    <w:rsid w:val="00821F85"/>
    <w:rsid w:val="00822112"/>
    <w:rsid w:val="00822366"/>
    <w:rsid w:val="0082460F"/>
    <w:rsid w:val="00825945"/>
    <w:rsid w:val="008303FE"/>
    <w:rsid w:val="00830883"/>
    <w:rsid w:val="00832A57"/>
    <w:rsid w:val="00832DA2"/>
    <w:rsid w:val="00832E9B"/>
    <w:rsid w:val="00833C58"/>
    <w:rsid w:val="00833FB5"/>
    <w:rsid w:val="0083448C"/>
    <w:rsid w:val="00834515"/>
    <w:rsid w:val="00835C26"/>
    <w:rsid w:val="00835DE4"/>
    <w:rsid w:val="00837C4C"/>
    <w:rsid w:val="00841475"/>
    <w:rsid w:val="008415B2"/>
    <w:rsid w:val="00841A3F"/>
    <w:rsid w:val="00843BEB"/>
    <w:rsid w:val="008444A2"/>
    <w:rsid w:val="008445B1"/>
    <w:rsid w:val="008447B1"/>
    <w:rsid w:val="00845833"/>
    <w:rsid w:val="008461B0"/>
    <w:rsid w:val="008463D6"/>
    <w:rsid w:val="00846E50"/>
    <w:rsid w:val="008470C1"/>
    <w:rsid w:val="00851133"/>
    <w:rsid w:val="00851487"/>
    <w:rsid w:val="008517C8"/>
    <w:rsid w:val="008518F3"/>
    <w:rsid w:val="0085344B"/>
    <w:rsid w:val="00853D71"/>
    <w:rsid w:val="00854232"/>
    <w:rsid w:val="008543F5"/>
    <w:rsid w:val="00856BB9"/>
    <w:rsid w:val="00857389"/>
    <w:rsid w:val="00857742"/>
    <w:rsid w:val="00860F38"/>
    <w:rsid w:val="00861583"/>
    <w:rsid w:val="008624CF"/>
    <w:rsid w:val="008629D8"/>
    <w:rsid w:val="00862EC8"/>
    <w:rsid w:val="00863E84"/>
    <w:rsid w:val="00864042"/>
    <w:rsid w:val="00864737"/>
    <w:rsid w:val="00865090"/>
    <w:rsid w:val="00867221"/>
    <w:rsid w:val="008700C0"/>
    <w:rsid w:val="00870D20"/>
    <w:rsid w:val="008718BA"/>
    <w:rsid w:val="00871D81"/>
    <w:rsid w:val="008727C8"/>
    <w:rsid w:val="008732F8"/>
    <w:rsid w:val="00873515"/>
    <w:rsid w:val="008755DC"/>
    <w:rsid w:val="0087590D"/>
    <w:rsid w:val="00875BF1"/>
    <w:rsid w:val="00876391"/>
    <w:rsid w:val="00876B0E"/>
    <w:rsid w:val="00877130"/>
    <w:rsid w:val="00877497"/>
    <w:rsid w:val="00877AAF"/>
    <w:rsid w:val="00877B52"/>
    <w:rsid w:val="00881FAC"/>
    <w:rsid w:val="00882693"/>
    <w:rsid w:val="00883709"/>
    <w:rsid w:val="008852F0"/>
    <w:rsid w:val="00887889"/>
    <w:rsid w:val="00887ED9"/>
    <w:rsid w:val="0089053A"/>
    <w:rsid w:val="008912DA"/>
    <w:rsid w:val="0089184A"/>
    <w:rsid w:val="00891882"/>
    <w:rsid w:val="00891FE9"/>
    <w:rsid w:val="008924BF"/>
    <w:rsid w:val="008925F6"/>
    <w:rsid w:val="0089467B"/>
    <w:rsid w:val="00894C40"/>
    <w:rsid w:val="0089507C"/>
    <w:rsid w:val="00895DA4"/>
    <w:rsid w:val="008979CB"/>
    <w:rsid w:val="00897A75"/>
    <w:rsid w:val="00897B1A"/>
    <w:rsid w:val="008A0CEB"/>
    <w:rsid w:val="008A0DAA"/>
    <w:rsid w:val="008A156F"/>
    <w:rsid w:val="008A218F"/>
    <w:rsid w:val="008A36A7"/>
    <w:rsid w:val="008A389D"/>
    <w:rsid w:val="008A3A07"/>
    <w:rsid w:val="008A3E07"/>
    <w:rsid w:val="008A4AF9"/>
    <w:rsid w:val="008A55CD"/>
    <w:rsid w:val="008A617B"/>
    <w:rsid w:val="008A7A8F"/>
    <w:rsid w:val="008A7E97"/>
    <w:rsid w:val="008B28FA"/>
    <w:rsid w:val="008B3156"/>
    <w:rsid w:val="008B3701"/>
    <w:rsid w:val="008B3705"/>
    <w:rsid w:val="008B384B"/>
    <w:rsid w:val="008B3C94"/>
    <w:rsid w:val="008B4133"/>
    <w:rsid w:val="008B4629"/>
    <w:rsid w:val="008B4A10"/>
    <w:rsid w:val="008B5077"/>
    <w:rsid w:val="008B7CF0"/>
    <w:rsid w:val="008C0189"/>
    <w:rsid w:val="008C0EBA"/>
    <w:rsid w:val="008C2C60"/>
    <w:rsid w:val="008C3A88"/>
    <w:rsid w:val="008C497D"/>
    <w:rsid w:val="008C52C8"/>
    <w:rsid w:val="008C5BE2"/>
    <w:rsid w:val="008C5D58"/>
    <w:rsid w:val="008C6E61"/>
    <w:rsid w:val="008C73C4"/>
    <w:rsid w:val="008C7AFB"/>
    <w:rsid w:val="008C7E2F"/>
    <w:rsid w:val="008D012D"/>
    <w:rsid w:val="008D0F08"/>
    <w:rsid w:val="008D17D1"/>
    <w:rsid w:val="008D2630"/>
    <w:rsid w:val="008D2AA6"/>
    <w:rsid w:val="008D49A2"/>
    <w:rsid w:val="008D4DBF"/>
    <w:rsid w:val="008D512E"/>
    <w:rsid w:val="008D6C58"/>
    <w:rsid w:val="008E2525"/>
    <w:rsid w:val="008E28EF"/>
    <w:rsid w:val="008E3463"/>
    <w:rsid w:val="008E428A"/>
    <w:rsid w:val="008E5723"/>
    <w:rsid w:val="008E5BC0"/>
    <w:rsid w:val="008E7085"/>
    <w:rsid w:val="008E709E"/>
    <w:rsid w:val="008E7425"/>
    <w:rsid w:val="008F0293"/>
    <w:rsid w:val="008F26E6"/>
    <w:rsid w:val="008F36F3"/>
    <w:rsid w:val="008F4ABB"/>
    <w:rsid w:val="008F4D3F"/>
    <w:rsid w:val="008F55B5"/>
    <w:rsid w:val="008F5B58"/>
    <w:rsid w:val="008F5F3C"/>
    <w:rsid w:val="008F6128"/>
    <w:rsid w:val="008F67FA"/>
    <w:rsid w:val="008F6A73"/>
    <w:rsid w:val="0090031D"/>
    <w:rsid w:val="009038FF"/>
    <w:rsid w:val="009048EC"/>
    <w:rsid w:val="00905201"/>
    <w:rsid w:val="009053E4"/>
    <w:rsid w:val="00906BC2"/>
    <w:rsid w:val="00907308"/>
    <w:rsid w:val="00907979"/>
    <w:rsid w:val="009100F8"/>
    <w:rsid w:val="0091016D"/>
    <w:rsid w:val="009110BE"/>
    <w:rsid w:val="009112FB"/>
    <w:rsid w:val="009120CF"/>
    <w:rsid w:val="00912825"/>
    <w:rsid w:val="00912BF3"/>
    <w:rsid w:val="00912DF3"/>
    <w:rsid w:val="00912EC8"/>
    <w:rsid w:val="0091383E"/>
    <w:rsid w:val="00913B37"/>
    <w:rsid w:val="00914EEB"/>
    <w:rsid w:val="00915579"/>
    <w:rsid w:val="00915F4A"/>
    <w:rsid w:val="009202ED"/>
    <w:rsid w:val="00920690"/>
    <w:rsid w:val="00921ACC"/>
    <w:rsid w:val="00921D8D"/>
    <w:rsid w:val="009230A3"/>
    <w:rsid w:val="009235B5"/>
    <w:rsid w:val="00923A1F"/>
    <w:rsid w:val="00923C5A"/>
    <w:rsid w:val="00923E45"/>
    <w:rsid w:val="00924D70"/>
    <w:rsid w:val="00925EFC"/>
    <w:rsid w:val="00926CB7"/>
    <w:rsid w:val="00927B93"/>
    <w:rsid w:val="009304EC"/>
    <w:rsid w:val="0093130F"/>
    <w:rsid w:val="00931CA7"/>
    <w:rsid w:val="00932290"/>
    <w:rsid w:val="009324EA"/>
    <w:rsid w:val="00932A16"/>
    <w:rsid w:val="00932AE4"/>
    <w:rsid w:val="009339BE"/>
    <w:rsid w:val="0093406D"/>
    <w:rsid w:val="009349F4"/>
    <w:rsid w:val="00934A91"/>
    <w:rsid w:val="00934FCF"/>
    <w:rsid w:val="00935731"/>
    <w:rsid w:val="0093643D"/>
    <w:rsid w:val="00936648"/>
    <w:rsid w:val="00936664"/>
    <w:rsid w:val="00936DFF"/>
    <w:rsid w:val="00937350"/>
    <w:rsid w:val="009378A3"/>
    <w:rsid w:val="009378F7"/>
    <w:rsid w:val="0094007F"/>
    <w:rsid w:val="00940139"/>
    <w:rsid w:val="009427EB"/>
    <w:rsid w:val="00942EB5"/>
    <w:rsid w:val="00943023"/>
    <w:rsid w:val="00943F93"/>
    <w:rsid w:val="009444FB"/>
    <w:rsid w:val="0094544E"/>
    <w:rsid w:val="00946F79"/>
    <w:rsid w:val="00947401"/>
    <w:rsid w:val="009476FD"/>
    <w:rsid w:val="00947DA5"/>
    <w:rsid w:val="00950F8A"/>
    <w:rsid w:val="009520A4"/>
    <w:rsid w:val="009554DF"/>
    <w:rsid w:val="009565DA"/>
    <w:rsid w:val="00956B95"/>
    <w:rsid w:val="00960D6C"/>
    <w:rsid w:val="009618CB"/>
    <w:rsid w:val="009621BE"/>
    <w:rsid w:val="009625B3"/>
    <w:rsid w:val="00962728"/>
    <w:rsid w:val="00962A49"/>
    <w:rsid w:val="009641CF"/>
    <w:rsid w:val="00964AD6"/>
    <w:rsid w:val="00964AD9"/>
    <w:rsid w:val="0096635C"/>
    <w:rsid w:val="00966BBF"/>
    <w:rsid w:val="00966CF4"/>
    <w:rsid w:val="00967C58"/>
    <w:rsid w:val="00971143"/>
    <w:rsid w:val="00971443"/>
    <w:rsid w:val="00972B2A"/>
    <w:rsid w:val="00972DC9"/>
    <w:rsid w:val="009733C1"/>
    <w:rsid w:val="00974318"/>
    <w:rsid w:val="00974750"/>
    <w:rsid w:val="009757EE"/>
    <w:rsid w:val="00975E0C"/>
    <w:rsid w:val="00976E15"/>
    <w:rsid w:val="00976F12"/>
    <w:rsid w:val="00977E50"/>
    <w:rsid w:val="00981278"/>
    <w:rsid w:val="00983B03"/>
    <w:rsid w:val="0098453C"/>
    <w:rsid w:val="009849E8"/>
    <w:rsid w:val="00985B2B"/>
    <w:rsid w:val="00985CBB"/>
    <w:rsid w:val="0098786E"/>
    <w:rsid w:val="009924B1"/>
    <w:rsid w:val="0099255E"/>
    <w:rsid w:val="00993844"/>
    <w:rsid w:val="00993CAC"/>
    <w:rsid w:val="009944DF"/>
    <w:rsid w:val="0099585B"/>
    <w:rsid w:val="0099589D"/>
    <w:rsid w:val="00995F53"/>
    <w:rsid w:val="00995FD0"/>
    <w:rsid w:val="00995FE6"/>
    <w:rsid w:val="00997765"/>
    <w:rsid w:val="009979A1"/>
    <w:rsid w:val="00997FCB"/>
    <w:rsid w:val="009A0F91"/>
    <w:rsid w:val="009A114B"/>
    <w:rsid w:val="009A2257"/>
    <w:rsid w:val="009A2CAB"/>
    <w:rsid w:val="009A3159"/>
    <w:rsid w:val="009A483B"/>
    <w:rsid w:val="009A4B2A"/>
    <w:rsid w:val="009A5021"/>
    <w:rsid w:val="009A5AE2"/>
    <w:rsid w:val="009A5BE7"/>
    <w:rsid w:val="009A61D4"/>
    <w:rsid w:val="009A6B37"/>
    <w:rsid w:val="009A6D84"/>
    <w:rsid w:val="009A74A5"/>
    <w:rsid w:val="009A75BD"/>
    <w:rsid w:val="009A791E"/>
    <w:rsid w:val="009B02BB"/>
    <w:rsid w:val="009B2338"/>
    <w:rsid w:val="009B24DA"/>
    <w:rsid w:val="009B2811"/>
    <w:rsid w:val="009B3D6A"/>
    <w:rsid w:val="009B4710"/>
    <w:rsid w:val="009B477A"/>
    <w:rsid w:val="009B47CD"/>
    <w:rsid w:val="009B4862"/>
    <w:rsid w:val="009B48A4"/>
    <w:rsid w:val="009B4A33"/>
    <w:rsid w:val="009B4E6C"/>
    <w:rsid w:val="009B58C4"/>
    <w:rsid w:val="009B68E0"/>
    <w:rsid w:val="009B6D16"/>
    <w:rsid w:val="009B6FD6"/>
    <w:rsid w:val="009B7A54"/>
    <w:rsid w:val="009C03A2"/>
    <w:rsid w:val="009C097E"/>
    <w:rsid w:val="009C1239"/>
    <w:rsid w:val="009C1E88"/>
    <w:rsid w:val="009C2E59"/>
    <w:rsid w:val="009C33DA"/>
    <w:rsid w:val="009C4148"/>
    <w:rsid w:val="009C4A8E"/>
    <w:rsid w:val="009C69F6"/>
    <w:rsid w:val="009C73E0"/>
    <w:rsid w:val="009D05AE"/>
    <w:rsid w:val="009D0A1B"/>
    <w:rsid w:val="009D0D32"/>
    <w:rsid w:val="009D2F13"/>
    <w:rsid w:val="009D445D"/>
    <w:rsid w:val="009D4822"/>
    <w:rsid w:val="009D53C7"/>
    <w:rsid w:val="009D57DE"/>
    <w:rsid w:val="009D6030"/>
    <w:rsid w:val="009D7105"/>
    <w:rsid w:val="009E0242"/>
    <w:rsid w:val="009E03A3"/>
    <w:rsid w:val="009E03CE"/>
    <w:rsid w:val="009E1139"/>
    <w:rsid w:val="009E22DF"/>
    <w:rsid w:val="009E28E1"/>
    <w:rsid w:val="009E2DA9"/>
    <w:rsid w:val="009E3A67"/>
    <w:rsid w:val="009E3AFE"/>
    <w:rsid w:val="009E3BE2"/>
    <w:rsid w:val="009E4F6D"/>
    <w:rsid w:val="009E5785"/>
    <w:rsid w:val="009E5D6E"/>
    <w:rsid w:val="009F1F62"/>
    <w:rsid w:val="009F217F"/>
    <w:rsid w:val="009F388D"/>
    <w:rsid w:val="009F389A"/>
    <w:rsid w:val="009F42A2"/>
    <w:rsid w:val="009F42C5"/>
    <w:rsid w:val="009F4459"/>
    <w:rsid w:val="009F4DEB"/>
    <w:rsid w:val="009F688B"/>
    <w:rsid w:val="009F7E70"/>
    <w:rsid w:val="009F7F69"/>
    <w:rsid w:val="00A002B2"/>
    <w:rsid w:val="00A00BB5"/>
    <w:rsid w:val="00A02FAF"/>
    <w:rsid w:val="00A0361F"/>
    <w:rsid w:val="00A04423"/>
    <w:rsid w:val="00A05EA8"/>
    <w:rsid w:val="00A07A53"/>
    <w:rsid w:val="00A07FB6"/>
    <w:rsid w:val="00A123B8"/>
    <w:rsid w:val="00A128F3"/>
    <w:rsid w:val="00A13563"/>
    <w:rsid w:val="00A137A7"/>
    <w:rsid w:val="00A16397"/>
    <w:rsid w:val="00A17458"/>
    <w:rsid w:val="00A1790A"/>
    <w:rsid w:val="00A17A29"/>
    <w:rsid w:val="00A23148"/>
    <w:rsid w:val="00A2383A"/>
    <w:rsid w:val="00A2387E"/>
    <w:rsid w:val="00A25868"/>
    <w:rsid w:val="00A26251"/>
    <w:rsid w:val="00A273B0"/>
    <w:rsid w:val="00A27598"/>
    <w:rsid w:val="00A27AC4"/>
    <w:rsid w:val="00A31176"/>
    <w:rsid w:val="00A311FC"/>
    <w:rsid w:val="00A3146D"/>
    <w:rsid w:val="00A3193A"/>
    <w:rsid w:val="00A3378F"/>
    <w:rsid w:val="00A33C62"/>
    <w:rsid w:val="00A3424D"/>
    <w:rsid w:val="00A34BA8"/>
    <w:rsid w:val="00A35800"/>
    <w:rsid w:val="00A372A5"/>
    <w:rsid w:val="00A3761D"/>
    <w:rsid w:val="00A400B9"/>
    <w:rsid w:val="00A42062"/>
    <w:rsid w:val="00A42996"/>
    <w:rsid w:val="00A44165"/>
    <w:rsid w:val="00A442F8"/>
    <w:rsid w:val="00A448A0"/>
    <w:rsid w:val="00A45BC1"/>
    <w:rsid w:val="00A461BF"/>
    <w:rsid w:val="00A4764B"/>
    <w:rsid w:val="00A4768A"/>
    <w:rsid w:val="00A476A9"/>
    <w:rsid w:val="00A5033D"/>
    <w:rsid w:val="00A505CF"/>
    <w:rsid w:val="00A5080C"/>
    <w:rsid w:val="00A51478"/>
    <w:rsid w:val="00A5157F"/>
    <w:rsid w:val="00A51CA8"/>
    <w:rsid w:val="00A51E7E"/>
    <w:rsid w:val="00A52ACE"/>
    <w:rsid w:val="00A52E0E"/>
    <w:rsid w:val="00A533A7"/>
    <w:rsid w:val="00A554D6"/>
    <w:rsid w:val="00A55DB4"/>
    <w:rsid w:val="00A5642B"/>
    <w:rsid w:val="00A57906"/>
    <w:rsid w:val="00A6227F"/>
    <w:rsid w:val="00A62E86"/>
    <w:rsid w:val="00A62F4E"/>
    <w:rsid w:val="00A6353A"/>
    <w:rsid w:val="00A63B8B"/>
    <w:rsid w:val="00A644E8"/>
    <w:rsid w:val="00A64804"/>
    <w:rsid w:val="00A64AA2"/>
    <w:rsid w:val="00A64B24"/>
    <w:rsid w:val="00A650B0"/>
    <w:rsid w:val="00A65820"/>
    <w:rsid w:val="00A66F49"/>
    <w:rsid w:val="00A70086"/>
    <w:rsid w:val="00A706D4"/>
    <w:rsid w:val="00A70FD8"/>
    <w:rsid w:val="00A72367"/>
    <w:rsid w:val="00A726E0"/>
    <w:rsid w:val="00A74709"/>
    <w:rsid w:val="00A7544C"/>
    <w:rsid w:val="00A767F6"/>
    <w:rsid w:val="00A76CE6"/>
    <w:rsid w:val="00A773F0"/>
    <w:rsid w:val="00A775A3"/>
    <w:rsid w:val="00A80C8A"/>
    <w:rsid w:val="00A8131E"/>
    <w:rsid w:val="00A81E68"/>
    <w:rsid w:val="00A824DD"/>
    <w:rsid w:val="00A829E4"/>
    <w:rsid w:val="00A83BA7"/>
    <w:rsid w:val="00A84C5D"/>
    <w:rsid w:val="00A86B15"/>
    <w:rsid w:val="00A909D4"/>
    <w:rsid w:val="00A91158"/>
    <w:rsid w:val="00A92AD5"/>
    <w:rsid w:val="00A92F99"/>
    <w:rsid w:val="00A93A47"/>
    <w:rsid w:val="00A93AAB"/>
    <w:rsid w:val="00A93E05"/>
    <w:rsid w:val="00A93F98"/>
    <w:rsid w:val="00A946B0"/>
    <w:rsid w:val="00A9596A"/>
    <w:rsid w:val="00A96030"/>
    <w:rsid w:val="00A96316"/>
    <w:rsid w:val="00A96E73"/>
    <w:rsid w:val="00A9747D"/>
    <w:rsid w:val="00AA06F9"/>
    <w:rsid w:val="00AA0BD2"/>
    <w:rsid w:val="00AA1AAB"/>
    <w:rsid w:val="00AA3D08"/>
    <w:rsid w:val="00AA469F"/>
    <w:rsid w:val="00AA4883"/>
    <w:rsid w:val="00AA48B9"/>
    <w:rsid w:val="00AA4AB5"/>
    <w:rsid w:val="00AA4FCD"/>
    <w:rsid w:val="00AA58AD"/>
    <w:rsid w:val="00AA67C1"/>
    <w:rsid w:val="00AA6842"/>
    <w:rsid w:val="00AB1045"/>
    <w:rsid w:val="00AB11D2"/>
    <w:rsid w:val="00AB1660"/>
    <w:rsid w:val="00AB283F"/>
    <w:rsid w:val="00AB2A52"/>
    <w:rsid w:val="00AB3B6E"/>
    <w:rsid w:val="00AB3C04"/>
    <w:rsid w:val="00AB59BC"/>
    <w:rsid w:val="00AB5CD6"/>
    <w:rsid w:val="00AB6E37"/>
    <w:rsid w:val="00AB7583"/>
    <w:rsid w:val="00AC186A"/>
    <w:rsid w:val="00AC200D"/>
    <w:rsid w:val="00AC2BCF"/>
    <w:rsid w:val="00AC32E4"/>
    <w:rsid w:val="00AC45DE"/>
    <w:rsid w:val="00AC515E"/>
    <w:rsid w:val="00AC51A9"/>
    <w:rsid w:val="00AC554C"/>
    <w:rsid w:val="00AC5A60"/>
    <w:rsid w:val="00AC5F5F"/>
    <w:rsid w:val="00AD02DF"/>
    <w:rsid w:val="00AD19E7"/>
    <w:rsid w:val="00AD1CA8"/>
    <w:rsid w:val="00AD1F8C"/>
    <w:rsid w:val="00AD2412"/>
    <w:rsid w:val="00AD2A8F"/>
    <w:rsid w:val="00AD2BA8"/>
    <w:rsid w:val="00AD31CE"/>
    <w:rsid w:val="00AD3753"/>
    <w:rsid w:val="00AD4531"/>
    <w:rsid w:val="00AD4FE9"/>
    <w:rsid w:val="00AD5F9B"/>
    <w:rsid w:val="00AD62FD"/>
    <w:rsid w:val="00AD7E36"/>
    <w:rsid w:val="00AE0053"/>
    <w:rsid w:val="00AE18D2"/>
    <w:rsid w:val="00AE212B"/>
    <w:rsid w:val="00AE2499"/>
    <w:rsid w:val="00AE3F9C"/>
    <w:rsid w:val="00AE5B1D"/>
    <w:rsid w:val="00AE7161"/>
    <w:rsid w:val="00AE7C6E"/>
    <w:rsid w:val="00AE7EC1"/>
    <w:rsid w:val="00AE7F1E"/>
    <w:rsid w:val="00AF04FE"/>
    <w:rsid w:val="00AF0797"/>
    <w:rsid w:val="00AF0F20"/>
    <w:rsid w:val="00AF15A4"/>
    <w:rsid w:val="00AF18D4"/>
    <w:rsid w:val="00AF22DB"/>
    <w:rsid w:val="00AF25E2"/>
    <w:rsid w:val="00AF2B33"/>
    <w:rsid w:val="00AF3F13"/>
    <w:rsid w:val="00AF489F"/>
    <w:rsid w:val="00AF65C6"/>
    <w:rsid w:val="00AF79A7"/>
    <w:rsid w:val="00B00291"/>
    <w:rsid w:val="00B0132B"/>
    <w:rsid w:val="00B0219F"/>
    <w:rsid w:val="00B02F6D"/>
    <w:rsid w:val="00B03DDB"/>
    <w:rsid w:val="00B051B7"/>
    <w:rsid w:val="00B064FF"/>
    <w:rsid w:val="00B10602"/>
    <w:rsid w:val="00B11210"/>
    <w:rsid w:val="00B12727"/>
    <w:rsid w:val="00B130B0"/>
    <w:rsid w:val="00B14E11"/>
    <w:rsid w:val="00B15911"/>
    <w:rsid w:val="00B16182"/>
    <w:rsid w:val="00B21163"/>
    <w:rsid w:val="00B212FE"/>
    <w:rsid w:val="00B2447C"/>
    <w:rsid w:val="00B24D30"/>
    <w:rsid w:val="00B2536D"/>
    <w:rsid w:val="00B25A27"/>
    <w:rsid w:val="00B267DE"/>
    <w:rsid w:val="00B2696E"/>
    <w:rsid w:val="00B26E01"/>
    <w:rsid w:val="00B27BCE"/>
    <w:rsid w:val="00B30DB9"/>
    <w:rsid w:val="00B3103F"/>
    <w:rsid w:val="00B326B2"/>
    <w:rsid w:val="00B3422E"/>
    <w:rsid w:val="00B34D45"/>
    <w:rsid w:val="00B359C3"/>
    <w:rsid w:val="00B35D44"/>
    <w:rsid w:val="00B363B9"/>
    <w:rsid w:val="00B37BF7"/>
    <w:rsid w:val="00B40E94"/>
    <w:rsid w:val="00B416FE"/>
    <w:rsid w:val="00B41A0A"/>
    <w:rsid w:val="00B41B13"/>
    <w:rsid w:val="00B42130"/>
    <w:rsid w:val="00B42CC4"/>
    <w:rsid w:val="00B438C1"/>
    <w:rsid w:val="00B4400B"/>
    <w:rsid w:val="00B463CA"/>
    <w:rsid w:val="00B47CB9"/>
    <w:rsid w:val="00B50229"/>
    <w:rsid w:val="00B5460F"/>
    <w:rsid w:val="00B547C9"/>
    <w:rsid w:val="00B54C52"/>
    <w:rsid w:val="00B55796"/>
    <w:rsid w:val="00B55853"/>
    <w:rsid w:val="00B56DE2"/>
    <w:rsid w:val="00B576CC"/>
    <w:rsid w:val="00B60C32"/>
    <w:rsid w:val="00B60CBB"/>
    <w:rsid w:val="00B60FF4"/>
    <w:rsid w:val="00B61C69"/>
    <w:rsid w:val="00B61C75"/>
    <w:rsid w:val="00B6224D"/>
    <w:rsid w:val="00B634EC"/>
    <w:rsid w:val="00B642DC"/>
    <w:rsid w:val="00B65B85"/>
    <w:rsid w:val="00B65C23"/>
    <w:rsid w:val="00B6651E"/>
    <w:rsid w:val="00B6677B"/>
    <w:rsid w:val="00B66D23"/>
    <w:rsid w:val="00B66EF6"/>
    <w:rsid w:val="00B67378"/>
    <w:rsid w:val="00B67795"/>
    <w:rsid w:val="00B70B62"/>
    <w:rsid w:val="00B71AFA"/>
    <w:rsid w:val="00B71F73"/>
    <w:rsid w:val="00B71F8F"/>
    <w:rsid w:val="00B72235"/>
    <w:rsid w:val="00B731E0"/>
    <w:rsid w:val="00B75A56"/>
    <w:rsid w:val="00B75ECA"/>
    <w:rsid w:val="00B763C1"/>
    <w:rsid w:val="00B76685"/>
    <w:rsid w:val="00B76D1E"/>
    <w:rsid w:val="00B77186"/>
    <w:rsid w:val="00B7723D"/>
    <w:rsid w:val="00B80474"/>
    <w:rsid w:val="00B808EC"/>
    <w:rsid w:val="00B8120E"/>
    <w:rsid w:val="00B8185F"/>
    <w:rsid w:val="00B81C53"/>
    <w:rsid w:val="00B81E3E"/>
    <w:rsid w:val="00B82179"/>
    <w:rsid w:val="00B837EF"/>
    <w:rsid w:val="00B846EF"/>
    <w:rsid w:val="00B8493F"/>
    <w:rsid w:val="00B860FE"/>
    <w:rsid w:val="00B8627A"/>
    <w:rsid w:val="00B8690F"/>
    <w:rsid w:val="00B87853"/>
    <w:rsid w:val="00B90C00"/>
    <w:rsid w:val="00B91F38"/>
    <w:rsid w:val="00B91FD5"/>
    <w:rsid w:val="00B94A3B"/>
    <w:rsid w:val="00B95009"/>
    <w:rsid w:val="00B9553A"/>
    <w:rsid w:val="00B96FD0"/>
    <w:rsid w:val="00B97989"/>
    <w:rsid w:val="00BA01AD"/>
    <w:rsid w:val="00BA09AC"/>
    <w:rsid w:val="00BA19EF"/>
    <w:rsid w:val="00BA211C"/>
    <w:rsid w:val="00BA2651"/>
    <w:rsid w:val="00BA2A10"/>
    <w:rsid w:val="00BA32E4"/>
    <w:rsid w:val="00BA48EF"/>
    <w:rsid w:val="00BA4C50"/>
    <w:rsid w:val="00BB0122"/>
    <w:rsid w:val="00BB1009"/>
    <w:rsid w:val="00BB1D8F"/>
    <w:rsid w:val="00BB2336"/>
    <w:rsid w:val="00BB2BD1"/>
    <w:rsid w:val="00BB3FA2"/>
    <w:rsid w:val="00BB40F5"/>
    <w:rsid w:val="00BB4717"/>
    <w:rsid w:val="00BB5477"/>
    <w:rsid w:val="00BB5803"/>
    <w:rsid w:val="00BB7B2A"/>
    <w:rsid w:val="00BB7C93"/>
    <w:rsid w:val="00BB7CFA"/>
    <w:rsid w:val="00BB7D48"/>
    <w:rsid w:val="00BC0761"/>
    <w:rsid w:val="00BC0EAA"/>
    <w:rsid w:val="00BC206F"/>
    <w:rsid w:val="00BC2CC7"/>
    <w:rsid w:val="00BC3138"/>
    <w:rsid w:val="00BC333C"/>
    <w:rsid w:val="00BC3DAB"/>
    <w:rsid w:val="00BC3F55"/>
    <w:rsid w:val="00BC5030"/>
    <w:rsid w:val="00BC5125"/>
    <w:rsid w:val="00BC5931"/>
    <w:rsid w:val="00BC5E42"/>
    <w:rsid w:val="00BC7258"/>
    <w:rsid w:val="00BD01AA"/>
    <w:rsid w:val="00BD095B"/>
    <w:rsid w:val="00BD37FF"/>
    <w:rsid w:val="00BD41B8"/>
    <w:rsid w:val="00BD4556"/>
    <w:rsid w:val="00BD4698"/>
    <w:rsid w:val="00BD47A6"/>
    <w:rsid w:val="00BD48A7"/>
    <w:rsid w:val="00BD5018"/>
    <w:rsid w:val="00BD50C6"/>
    <w:rsid w:val="00BD5CB0"/>
    <w:rsid w:val="00BD5E91"/>
    <w:rsid w:val="00BD6C53"/>
    <w:rsid w:val="00BD7B96"/>
    <w:rsid w:val="00BE0C79"/>
    <w:rsid w:val="00BE0F40"/>
    <w:rsid w:val="00BE2022"/>
    <w:rsid w:val="00BE20A7"/>
    <w:rsid w:val="00BE2A39"/>
    <w:rsid w:val="00BE2C07"/>
    <w:rsid w:val="00BE3030"/>
    <w:rsid w:val="00BE3BD4"/>
    <w:rsid w:val="00BE4C02"/>
    <w:rsid w:val="00BE581A"/>
    <w:rsid w:val="00BE5B2A"/>
    <w:rsid w:val="00BE692D"/>
    <w:rsid w:val="00BE6A74"/>
    <w:rsid w:val="00BE6CF2"/>
    <w:rsid w:val="00BE769C"/>
    <w:rsid w:val="00BE7928"/>
    <w:rsid w:val="00BF03CB"/>
    <w:rsid w:val="00BF07C4"/>
    <w:rsid w:val="00BF36D0"/>
    <w:rsid w:val="00BF44F3"/>
    <w:rsid w:val="00BF4BF6"/>
    <w:rsid w:val="00BF4D67"/>
    <w:rsid w:val="00BF4F29"/>
    <w:rsid w:val="00BF5BB1"/>
    <w:rsid w:val="00BF6294"/>
    <w:rsid w:val="00BF6F2A"/>
    <w:rsid w:val="00C01FC7"/>
    <w:rsid w:val="00C026B9"/>
    <w:rsid w:val="00C0292A"/>
    <w:rsid w:val="00C03E13"/>
    <w:rsid w:val="00C054DB"/>
    <w:rsid w:val="00C054FD"/>
    <w:rsid w:val="00C05DB6"/>
    <w:rsid w:val="00C060CA"/>
    <w:rsid w:val="00C06164"/>
    <w:rsid w:val="00C11C40"/>
    <w:rsid w:val="00C127D5"/>
    <w:rsid w:val="00C12A30"/>
    <w:rsid w:val="00C12A73"/>
    <w:rsid w:val="00C12D52"/>
    <w:rsid w:val="00C12F08"/>
    <w:rsid w:val="00C134DA"/>
    <w:rsid w:val="00C138E7"/>
    <w:rsid w:val="00C13CCD"/>
    <w:rsid w:val="00C13FE0"/>
    <w:rsid w:val="00C1485E"/>
    <w:rsid w:val="00C14E49"/>
    <w:rsid w:val="00C15059"/>
    <w:rsid w:val="00C15D3F"/>
    <w:rsid w:val="00C16327"/>
    <w:rsid w:val="00C16EA2"/>
    <w:rsid w:val="00C16F36"/>
    <w:rsid w:val="00C177F9"/>
    <w:rsid w:val="00C2132E"/>
    <w:rsid w:val="00C21522"/>
    <w:rsid w:val="00C218BC"/>
    <w:rsid w:val="00C21A4A"/>
    <w:rsid w:val="00C23B6F"/>
    <w:rsid w:val="00C23C1C"/>
    <w:rsid w:val="00C24486"/>
    <w:rsid w:val="00C258A5"/>
    <w:rsid w:val="00C259C1"/>
    <w:rsid w:val="00C267A1"/>
    <w:rsid w:val="00C27BB4"/>
    <w:rsid w:val="00C27F79"/>
    <w:rsid w:val="00C305F1"/>
    <w:rsid w:val="00C3068F"/>
    <w:rsid w:val="00C30AFF"/>
    <w:rsid w:val="00C30EFC"/>
    <w:rsid w:val="00C31AD7"/>
    <w:rsid w:val="00C322E9"/>
    <w:rsid w:val="00C33D9C"/>
    <w:rsid w:val="00C3446C"/>
    <w:rsid w:val="00C34614"/>
    <w:rsid w:val="00C34826"/>
    <w:rsid w:val="00C35515"/>
    <w:rsid w:val="00C360EE"/>
    <w:rsid w:val="00C37A10"/>
    <w:rsid w:val="00C4072E"/>
    <w:rsid w:val="00C415CC"/>
    <w:rsid w:val="00C4165A"/>
    <w:rsid w:val="00C435A8"/>
    <w:rsid w:val="00C44677"/>
    <w:rsid w:val="00C45722"/>
    <w:rsid w:val="00C46548"/>
    <w:rsid w:val="00C5018B"/>
    <w:rsid w:val="00C50E26"/>
    <w:rsid w:val="00C516CE"/>
    <w:rsid w:val="00C52EB3"/>
    <w:rsid w:val="00C5393E"/>
    <w:rsid w:val="00C54623"/>
    <w:rsid w:val="00C54F27"/>
    <w:rsid w:val="00C55288"/>
    <w:rsid w:val="00C55341"/>
    <w:rsid w:val="00C55881"/>
    <w:rsid w:val="00C578FF"/>
    <w:rsid w:val="00C579E4"/>
    <w:rsid w:val="00C607B7"/>
    <w:rsid w:val="00C61091"/>
    <w:rsid w:val="00C61B09"/>
    <w:rsid w:val="00C61C54"/>
    <w:rsid w:val="00C6264D"/>
    <w:rsid w:val="00C62BFF"/>
    <w:rsid w:val="00C64158"/>
    <w:rsid w:val="00C645E1"/>
    <w:rsid w:val="00C647EF"/>
    <w:rsid w:val="00C651E7"/>
    <w:rsid w:val="00C65E79"/>
    <w:rsid w:val="00C66562"/>
    <w:rsid w:val="00C667C4"/>
    <w:rsid w:val="00C67BD6"/>
    <w:rsid w:val="00C67C3D"/>
    <w:rsid w:val="00C67D47"/>
    <w:rsid w:val="00C70848"/>
    <w:rsid w:val="00C713B7"/>
    <w:rsid w:val="00C715EB"/>
    <w:rsid w:val="00C71E27"/>
    <w:rsid w:val="00C7217A"/>
    <w:rsid w:val="00C72927"/>
    <w:rsid w:val="00C72AE7"/>
    <w:rsid w:val="00C7359E"/>
    <w:rsid w:val="00C74445"/>
    <w:rsid w:val="00C75997"/>
    <w:rsid w:val="00C75CE2"/>
    <w:rsid w:val="00C77623"/>
    <w:rsid w:val="00C80A1A"/>
    <w:rsid w:val="00C8284F"/>
    <w:rsid w:val="00C848CF"/>
    <w:rsid w:val="00C85A08"/>
    <w:rsid w:val="00C863D1"/>
    <w:rsid w:val="00C8664C"/>
    <w:rsid w:val="00C868C0"/>
    <w:rsid w:val="00C86978"/>
    <w:rsid w:val="00C87E9A"/>
    <w:rsid w:val="00C90698"/>
    <w:rsid w:val="00C9069F"/>
    <w:rsid w:val="00C91EC2"/>
    <w:rsid w:val="00C91FF0"/>
    <w:rsid w:val="00C924F6"/>
    <w:rsid w:val="00C93106"/>
    <w:rsid w:val="00C93C46"/>
    <w:rsid w:val="00C94087"/>
    <w:rsid w:val="00C941CA"/>
    <w:rsid w:val="00C94617"/>
    <w:rsid w:val="00C94680"/>
    <w:rsid w:val="00C952DC"/>
    <w:rsid w:val="00C95757"/>
    <w:rsid w:val="00C95807"/>
    <w:rsid w:val="00C95B74"/>
    <w:rsid w:val="00C96077"/>
    <w:rsid w:val="00C97DB8"/>
    <w:rsid w:val="00CA01E1"/>
    <w:rsid w:val="00CA02E5"/>
    <w:rsid w:val="00CA1614"/>
    <w:rsid w:val="00CA25DB"/>
    <w:rsid w:val="00CA25F5"/>
    <w:rsid w:val="00CA4103"/>
    <w:rsid w:val="00CA42EC"/>
    <w:rsid w:val="00CA492F"/>
    <w:rsid w:val="00CA59A4"/>
    <w:rsid w:val="00CA6045"/>
    <w:rsid w:val="00CA64A3"/>
    <w:rsid w:val="00CA6E39"/>
    <w:rsid w:val="00CA6E3F"/>
    <w:rsid w:val="00CB06FC"/>
    <w:rsid w:val="00CB0D38"/>
    <w:rsid w:val="00CB2B57"/>
    <w:rsid w:val="00CB2B79"/>
    <w:rsid w:val="00CB30EC"/>
    <w:rsid w:val="00CB3462"/>
    <w:rsid w:val="00CB472B"/>
    <w:rsid w:val="00CB4BA6"/>
    <w:rsid w:val="00CB5DD3"/>
    <w:rsid w:val="00CB658D"/>
    <w:rsid w:val="00CB6E6C"/>
    <w:rsid w:val="00CB6E83"/>
    <w:rsid w:val="00CB7236"/>
    <w:rsid w:val="00CB7BBC"/>
    <w:rsid w:val="00CC1B74"/>
    <w:rsid w:val="00CC2073"/>
    <w:rsid w:val="00CC26F0"/>
    <w:rsid w:val="00CC31F1"/>
    <w:rsid w:val="00CC3474"/>
    <w:rsid w:val="00CC3F31"/>
    <w:rsid w:val="00CC4103"/>
    <w:rsid w:val="00CC41D0"/>
    <w:rsid w:val="00CC4227"/>
    <w:rsid w:val="00CC439D"/>
    <w:rsid w:val="00CC4AFE"/>
    <w:rsid w:val="00CC5131"/>
    <w:rsid w:val="00CC5240"/>
    <w:rsid w:val="00CC5F15"/>
    <w:rsid w:val="00CC6C89"/>
    <w:rsid w:val="00CC7361"/>
    <w:rsid w:val="00CC760A"/>
    <w:rsid w:val="00CC7BD8"/>
    <w:rsid w:val="00CC7CE2"/>
    <w:rsid w:val="00CD04B7"/>
    <w:rsid w:val="00CD1054"/>
    <w:rsid w:val="00CD23D4"/>
    <w:rsid w:val="00CD39D6"/>
    <w:rsid w:val="00CD40B4"/>
    <w:rsid w:val="00CD521B"/>
    <w:rsid w:val="00CD6965"/>
    <w:rsid w:val="00CD6E6B"/>
    <w:rsid w:val="00CD6F30"/>
    <w:rsid w:val="00CD7273"/>
    <w:rsid w:val="00CD7775"/>
    <w:rsid w:val="00CD789F"/>
    <w:rsid w:val="00CD78E0"/>
    <w:rsid w:val="00CE092C"/>
    <w:rsid w:val="00CE418E"/>
    <w:rsid w:val="00CE485B"/>
    <w:rsid w:val="00CE51B7"/>
    <w:rsid w:val="00CE606D"/>
    <w:rsid w:val="00CE6A37"/>
    <w:rsid w:val="00CE6EC9"/>
    <w:rsid w:val="00CE7B57"/>
    <w:rsid w:val="00CE7C12"/>
    <w:rsid w:val="00CF0E2A"/>
    <w:rsid w:val="00CF17CE"/>
    <w:rsid w:val="00CF1801"/>
    <w:rsid w:val="00CF197D"/>
    <w:rsid w:val="00CF2015"/>
    <w:rsid w:val="00CF23EC"/>
    <w:rsid w:val="00CF38F7"/>
    <w:rsid w:val="00CF591C"/>
    <w:rsid w:val="00CF6159"/>
    <w:rsid w:val="00D00AA1"/>
    <w:rsid w:val="00D02AAA"/>
    <w:rsid w:val="00D02B15"/>
    <w:rsid w:val="00D02E99"/>
    <w:rsid w:val="00D02EAD"/>
    <w:rsid w:val="00D03563"/>
    <w:rsid w:val="00D036E4"/>
    <w:rsid w:val="00D040C9"/>
    <w:rsid w:val="00D04445"/>
    <w:rsid w:val="00D0473F"/>
    <w:rsid w:val="00D052DE"/>
    <w:rsid w:val="00D07A9F"/>
    <w:rsid w:val="00D10505"/>
    <w:rsid w:val="00D105D8"/>
    <w:rsid w:val="00D11CBC"/>
    <w:rsid w:val="00D132B9"/>
    <w:rsid w:val="00D14B18"/>
    <w:rsid w:val="00D150F8"/>
    <w:rsid w:val="00D15CD8"/>
    <w:rsid w:val="00D15F3B"/>
    <w:rsid w:val="00D1665B"/>
    <w:rsid w:val="00D176E7"/>
    <w:rsid w:val="00D17F1D"/>
    <w:rsid w:val="00D20809"/>
    <w:rsid w:val="00D21509"/>
    <w:rsid w:val="00D227C1"/>
    <w:rsid w:val="00D231FB"/>
    <w:rsid w:val="00D23671"/>
    <w:rsid w:val="00D25966"/>
    <w:rsid w:val="00D26CC8"/>
    <w:rsid w:val="00D26CDE"/>
    <w:rsid w:val="00D27BAE"/>
    <w:rsid w:val="00D31063"/>
    <w:rsid w:val="00D31519"/>
    <w:rsid w:val="00D3210E"/>
    <w:rsid w:val="00D328B2"/>
    <w:rsid w:val="00D33C1E"/>
    <w:rsid w:val="00D347E6"/>
    <w:rsid w:val="00D375F5"/>
    <w:rsid w:val="00D37953"/>
    <w:rsid w:val="00D407A0"/>
    <w:rsid w:val="00D408EA"/>
    <w:rsid w:val="00D41B04"/>
    <w:rsid w:val="00D42502"/>
    <w:rsid w:val="00D42516"/>
    <w:rsid w:val="00D4584F"/>
    <w:rsid w:val="00D46268"/>
    <w:rsid w:val="00D47C06"/>
    <w:rsid w:val="00D500C2"/>
    <w:rsid w:val="00D502A2"/>
    <w:rsid w:val="00D528A4"/>
    <w:rsid w:val="00D52A2A"/>
    <w:rsid w:val="00D53330"/>
    <w:rsid w:val="00D53A8B"/>
    <w:rsid w:val="00D544E1"/>
    <w:rsid w:val="00D554F0"/>
    <w:rsid w:val="00D557DA"/>
    <w:rsid w:val="00D55B40"/>
    <w:rsid w:val="00D56B3B"/>
    <w:rsid w:val="00D57082"/>
    <w:rsid w:val="00D571CF"/>
    <w:rsid w:val="00D57A57"/>
    <w:rsid w:val="00D605C8"/>
    <w:rsid w:val="00D615C5"/>
    <w:rsid w:val="00D62B6B"/>
    <w:rsid w:val="00D62C40"/>
    <w:rsid w:val="00D6327A"/>
    <w:rsid w:val="00D6330C"/>
    <w:rsid w:val="00D634EC"/>
    <w:rsid w:val="00D63836"/>
    <w:rsid w:val="00D639EC"/>
    <w:rsid w:val="00D63F61"/>
    <w:rsid w:val="00D656A0"/>
    <w:rsid w:val="00D65C2F"/>
    <w:rsid w:val="00D66A68"/>
    <w:rsid w:val="00D66D46"/>
    <w:rsid w:val="00D671B4"/>
    <w:rsid w:val="00D674D3"/>
    <w:rsid w:val="00D67ADC"/>
    <w:rsid w:val="00D7042B"/>
    <w:rsid w:val="00D71096"/>
    <w:rsid w:val="00D71BC9"/>
    <w:rsid w:val="00D72BB5"/>
    <w:rsid w:val="00D742BF"/>
    <w:rsid w:val="00D74614"/>
    <w:rsid w:val="00D74A6D"/>
    <w:rsid w:val="00D751DB"/>
    <w:rsid w:val="00D75637"/>
    <w:rsid w:val="00D7565E"/>
    <w:rsid w:val="00D75E81"/>
    <w:rsid w:val="00D76A1D"/>
    <w:rsid w:val="00D7762B"/>
    <w:rsid w:val="00D8118D"/>
    <w:rsid w:val="00D82ECD"/>
    <w:rsid w:val="00D8304F"/>
    <w:rsid w:val="00D83F04"/>
    <w:rsid w:val="00D856FB"/>
    <w:rsid w:val="00D85AF2"/>
    <w:rsid w:val="00D86CB8"/>
    <w:rsid w:val="00D86FF5"/>
    <w:rsid w:val="00D87369"/>
    <w:rsid w:val="00D907DD"/>
    <w:rsid w:val="00D922A8"/>
    <w:rsid w:val="00D94C0D"/>
    <w:rsid w:val="00D94F07"/>
    <w:rsid w:val="00D9634C"/>
    <w:rsid w:val="00DA05C9"/>
    <w:rsid w:val="00DA0B6C"/>
    <w:rsid w:val="00DA0E24"/>
    <w:rsid w:val="00DA12C8"/>
    <w:rsid w:val="00DA17B0"/>
    <w:rsid w:val="00DA1A0B"/>
    <w:rsid w:val="00DA3B3E"/>
    <w:rsid w:val="00DA51DB"/>
    <w:rsid w:val="00DB06DC"/>
    <w:rsid w:val="00DB1311"/>
    <w:rsid w:val="00DB1BFB"/>
    <w:rsid w:val="00DB23C9"/>
    <w:rsid w:val="00DB28AF"/>
    <w:rsid w:val="00DB2E57"/>
    <w:rsid w:val="00DB323F"/>
    <w:rsid w:val="00DB363C"/>
    <w:rsid w:val="00DB57B7"/>
    <w:rsid w:val="00DB5B5F"/>
    <w:rsid w:val="00DB6415"/>
    <w:rsid w:val="00DB69ED"/>
    <w:rsid w:val="00DB6BD5"/>
    <w:rsid w:val="00DB7D98"/>
    <w:rsid w:val="00DC0794"/>
    <w:rsid w:val="00DC09EA"/>
    <w:rsid w:val="00DC1390"/>
    <w:rsid w:val="00DC1657"/>
    <w:rsid w:val="00DC1778"/>
    <w:rsid w:val="00DC2646"/>
    <w:rsid w:val="00DC2A2F"/>
    <w:rsid w:val="00DC3818"/>
    <w:rsid w:val="00DC3EB2"/>
    <w:rsid w:val="00DC4282"/>
    <w:rsid w:val="00DC4D75"/>
    <w:rsid w:val="00DC5DB5"/>
    <w:rsid w:val="00DC7D83"/>
    <w:rsid w:val="00DC7F9E"/>
    <w:rsid w:val="00DD08AF"/>
    <w:rsid w:val="00DD1AFF"/>
    <w:rsid w:val="00DD1E77"/>
    <w:rsid w:val="00DD2761"/>
    <w:rsid w:val="00DD473D"/>
    <w:rsid w:val="00DD5006"/>
    <w:rsid w:val="00DD5A40"/>
    <w:rsid w:val="00DD5E7A"/>
    <w:rsid w:val="00DD6AEF"/>
    <w:rsid w:val="00DE1C31"/>
    <w:rsid w:val="00DE241A"/>
    <w:rsid w:val="00DE2910"/>
    <w:rsid w:val="00DE3C2B"/>
    <w:rsid w:val="00DF01E1"/>
    <w:rsid w:val="00DF09A8"/>
    <w:rsid w:val="00DF35D0"/>
    <w:rsid w:val="00DF3D14"/>
    <w:rsid w:val="00DF5ACE"/>
    <w:rsid w:val="00DF5C3D"/>
    <w:rsid w:val="00DF5FA5"/>
    <w:rsid w:val="00E002DC"/>
    <w:rsid w:val="00E0037D"/>
    <w:rsid w:val="00E004B0"/>
    <w:rsid w:val="00E0060F"/>
    <w:rsid w:val="00E00C36"/>
    <w:rsid w:val="00E01B2E"/>
    <w:rsid w:val="00E01D72"/>
    <w:rsid w:val="00E01DBE"/>
    <w:rsid w:val="00E0281A"/>
    <w:rsid w:val="00E03357"/>
    <w:rsid w:val="00E03B25"/>
    <w:rsid w:val="00E04532"/>
    <w:rsid w:val="00E04D0B"/>
    <w:rsid w:val="00E05E33"/>
    <w:rsid w:val="00E06B8A"/>
    <w:rsid w:val="00E06D11"/>
    <w:rsid w:val="00E06E26"/>
    <w:rsid w:val="00E06F87"/>
    <w:rsid w:val="00E107CB"/>
    <w:rsid w:val="00E122AB"/>
    <w:rsid w:val="00E123C8"/>
    <w:rsid w:val="00E12F45"/>
    <w:rsid w:val="00E13AE9"/>
    <w:rsid w:val="00E13D72"/>
    <w:rsid w:val="00E14A35"/>
    <w:rsid w:val="00E1543C"/>
    <w:rsid w:val="00E161D1"/>
    <w:rsid w:val="00E16C2C"/>
    <w:rsid w:val="00E17127"/>
    <w:rsid w:val="00E17998"/>
    <w:rsid w:val="00E20FCF"/>
    <w:rsid w:val="00E2288F"/>
    <w:rsid w:val="00E22E8C"/>
    <w:rsid w:val="00E234ED"/>
    <w:rsid w:val="00E23BAF"/>
    <w:rsid w:val="00E278D6"/>
    <w:rsid w:val="00E30790"/>
    <w:rsid w:val="00E31919"/>
    <w:rsid w:val="00E31E9D"/>
    <w:rsid w:val="00E32794"/>
    <w:rsid w:val="00E32F93"/>
    <w:rsid w:val="00E33A88"/>
    <w:rsid w:val="00E34446"/>
    <w:rsid w:val="00E3485E"/>
    <w:rsid w:val="00E349F0"/>
    <w:rsid w:val="00E35566"/>
    <w:rsid w:val="00E359C9"/>
    <w:rsid w:val="00E359CE"/>
    <w:rsid w:val="00E35FC2"/>
    <w:rsid w:val="00E36348"/>
    <w:rsid w:val="00E37590"/>
    <w:rsid w:val="00E4063E"/>
    <w:rsid w:val="00E40868"/>
    <w:rsid w:val="00E40A10"/>
    <w:rsid w:val="00E4139B"/>
    <w:rsid w:val="00E41BFE"/>
    <w:rsid w:val="00E4211D"/>
    <w:rsid w:val="00E42672"/>
    <w:rsid w:val="00E43200"/>
    <w:rsid w:val="00E43709"/>
    <w:rsid w:val="00E439FB"/>
    <w:rsid w:val="00E46A4B"/>
    <w:rsid w:val="00E46C1F"/>
    <w:rsid w:val="00E47DE1"/>
    <w:rsid w:val="00E50793"/>
    <w:rsid w:val="00E50E7D"/>
    <w:rsid w:val="00E514AC"/>
    <w:rsid w:val="00E51502"/>
    <w:rsid w:val="00E526BA"/>
    <w:rsid w:val="00E52B21"/>
    <w:rsid w:val="00E52C75"/>
    <w:rsid w:val="00E53D40"/>
    <w:rsid w:val="00E53FDC"/>
    <w:rsid w:val="00E546D3"/>
    <w:rsid w:val="00E54B75"/>
    <w:rsid w:val="00E54C06"/>
    <w:rsid w:val="00E5683F"/>
    <w:rsid w:val="00E5760A"/>
    <w:rsid w:val="00E5797F"/>
    <w:rsid w:val="00E60525"/>
    <w:rsid w:val="00E609BF"/>
    <w:rsid w:val="00E623ED"/>
    <w:rsid w:val="00E634F8"/>
    <w:rsid w:val="00E638C4"/>
    <w:rsid w:val="00E640A1"/>
    <w:rsid w:val="00E64C90"/>
    <w:rsid w:val="00E65376"/>
    <w:rsid w:val="00E65F33"/>
    <w:rsid w:val="00E66B78"/>
    <w:rsid w:val="00E67233"/>
    <w:rsid w:val="00E67BF6"/>
    <w:rsid w:val="00E719AA"/>
    <w:rsid w:val="00E7386B"/>
    <w:rsid w:val="00E73B53"/>
    <w:rsid w:val="00E747D6"/>
    <w:rsid w:val="00E74A62"/>
    <w:rsid w:val="00E74AC4"/>
    <w:rsid w:val="00E755E7"/>
    <w:rsid w:val="00E757ED"/>
    <w:rsid w:val="00E76895"/>
    <w:rsid w:val="00E76BB5"/>
    <w:rsid w:val="00E80253"/>
    <w:rsid w:val="00E8215D"/>
    <w:rsid w:val="00E831BD"/>
    <w:rsid w:val="00E83487"/>
    <w:rsid w:val="00E84B47"/>
    <w:rsid w:val="00E8659C"/>
    <w:rsid w:val="00E86651"/>
    <w:rsid w:val="00E86EC7"/>
    <w:rsid w:val="00E86F4A"/>
    <w:rsid w:val="00E925DF"/>
    <w:rsid w:val="00E94F58"/>
    <w:rsid w:val="00E95094"/>
    <w:rsid w:val="00E955FD"/>
    <w:rsid w:val="00E97635"/>
    <w:rsid w:val="00E97AEF"/>
    <w:rsid w:val="00EA19FD"/>
    <w:rsid w:val="00EA210D"/>
    <w:rsid w:val="00EA3177"/>
    <w:rsid w:val="00EA4C9D"/>
    <w:rsid w:val="00EA4E1B"/>
    <w:rsid w:val="00EA5013"/>
    <w:rsid w:val="00EA67F7"/>
    <w:rsid w:val="00EA6986"/>
    <w:rsid w:val="00EA6B5D"/>
    <w:rsid w:val="00EA6F45"/>
    <w:rsid w:val="00EA7D61"/>
    <w:rsid w:val="00EA7E12"/>
    <w:rsid w:val="00EB0552"/>
    <w:rsid w:val="00EB0ECB"/>
    <w:rsid w:val="00EB2EA9"/>
    <w:rsid w:val="00EB374D"/>
    <w:rsid w:val="00EB3980"/>
    <w:rsid w:val="00EB4111"/>
    <w:rsid w:val="00EB417F"/>
    <w:rsid w:val="00EB44BD"/>
    <w:rsid w:val="00EB46CA"/>
    <w:rsid w:val="00EB4D70"/>
    <w:rsid w:val="00EB5076"/>
    <w:rsid w:val="00EB6BAC"/>
    <w:rsid w:val="00EB6F87"/>
    <w:rsid w:val="00EB7386"/>
    <w:rsid w:val="00EC086E"/>
    <w:rsid w:val="00EC0898"/>
    <w:rsid w:val="00EC0B6E"/>
    <w:rsid w:val="00EC1719"/>
    <w:rsid w:val="00EC1777"/>
    <w:rsid w:val="00EC1FC8"/>
    <w:rsid w:val="00EC2374"/>
    <w:rsid w:val="00EC28A4"/>
    <w:rsid w:val="00EC462A"/>
    <w:rsid w:val="00EC5E4F"/>
    <w:rsid w:val="00EC6BA9"/>
    <w:rsid w:val="00EC75BA"/>
    <w:rsid w:val="00EC7EBE"/>
    <w:rsid w:val="00ED117C"/>
    <w:rsid w:val="00ED2F8C"/>
    <w:rsid w:val="00ED30CC"/>
    <w:rsid w:val="00ED31D0"/>
    <w:rsid w:val="00ED36F7"/>
    <w:rsid w:val="00ED37FF"/>
    <w:rsid w:val="00ED4FBE"/>
    <w:rsid w:val="00ED50CB"/>
    <w:rsid w:val="00ED5A19"/>
    <w:rsid w:val="00ED5C4A"/>
    <w:rsid w:val="00ED7258"/>
    <w:rsid w:val="00ED75F7"/>
    <w:rsid w:val="00ED78A4"/>
    <w:rsid w:val="00ED7D39"/>
    <w:rsid w:val="00EE08CE"/>
    <w:rsid w:val="00EE0D9A"/>
    <w:rsid w:val="00EE3184"/>
    <w:rsid w:val="00EE331A"/>
    <w:rsid w:val="00EE354B"/>
    <w:rsid w:val="00EE3A99"/>
    <w:rsid w:val="00EE3C90"/>
    <w:rsid w:val="00EE53FF"/>
    <w:rsid w:val="00EE5589"/>
    <w:rsid w:val="00EE5FBA"/>
    <w:rsid w:val="00EE6AB6"/>
    <w:rsid w:val="00EF0DB6"/>
    <w:rsid w:val="00EF16B3"/>
    <w:rsid w:val="00EF1B6B"/>
    <w:rsid w:val="00EF1CB1"/>
    <w:rsid w:val="00EF26B1"/>
    <w:rsid w:val="00EF2AC9"/>
    <w:rsid w:val="00EF558F"/>
    <w:rsid w:val="00EF6483"/>
    <w:rsid w:val="00EF6D77"/>
    <w:rsid w:val="00EF76F7"/>
    <w:rsid w:val="00EF7E2C"/>
    <w:rsid w:val="00EF7F9B"/>
    <w:rsid w:val="00F00B38"/>
    <w:rsid w:val="00F00D7F"/>
    <w:rsid w:val="00F019DE"/>
    <w:rsid w:val="00F03EC7"/>
    <w:rsid w:val="00F041C7"/>
    <w:rsid w:val="00F044D5"/>
    <w:rsid w:val="00F07100"/>
    <w:rsid w:val="00F10202"/>
    <w:rsid w:val="00F11CA3"/>
    <w:rsid w:val="00F11CBE"/>
    <w:rsid w:val="00F12126"/>
    <w:rsid w:val="00F12588"/>
    <w:rsid w:val="00F13082"/>
    <w:rsid w:val="00F138A1"/>
    <w:rsid w:val="00F14C07"/>
    <w:rsid w:val="00F150DB"/>
    <w:rsid w:val="00F1515E"/>
    <w:rsid w:val="00F15231"/>
    <w:rsid w:val="00F161D5"/>
    <w:rsid w:val="00F16899"/>
    <w:rsid w:val="00F16DDF"/>
    <w:rsid w:val="00F17558"/>
    <w:rsid w:val="00F21242"/>
    <w:rsid w:val="00F21309"/>
    <w:rsid w:val="00F21BC8"/>
    <w:rsid w:val="00F21FEA"/>
    <w:rsid w:val="00F22938"/>
    <w:rsid w:val="00F22BCE"/>
    <w:rsid w:val="00F23AF5"/>
    <w:rsid w:val="00F242C0"/>
    <w:rsid w:val="00F2477B"/>
    <w:rsid w:val="00F26029"/>
    <w:rsid w:val="00F26287"/>
    <w:rsid w:val="00F26CE9"/>
    <w:rsid w:val="00F3197E"/>
    <w:rsid w:val="00F31AB9"/>
    <w:rsid w:val="00F322BA"/>
    <w:rsid w:val="00F33026"/>
    <w:rsid w:val="00F337CD"/>
    <w:rsid w:val="00F34015"/>
    <w:rsid w:val="00F34902"/>
    <w:rsid w:val="00F352FB"/>
    <w:rsid w:val="00F353D1"/>
    <w:rsid w:val="00F35F16"/>
    <w:rsid w:val="00F36C59"/>
    <w:rsid w:val="00F36F46"/>
    <w:rsid w:val="00F4131A"/>
    <w:rsid w:val="00F419B3"/>
    <w:rsid w:val="00F41D38"/>
    <w:rsid w:val="00F41F61"/>
    <w:rsid w:val="00F42A9A"/>
    <w:rsid w:val="00F42C29"/>
    <w:rsid w:val="00F446A7"/>
    <w:rsid w:val="00F454CA"/>
    <w:rsid w:val="00F45860"/>
    <w:rsid w:val="00F467C0"/>
    <w:rsid w:val="00F501FC"/>
    <w:rsid w:val="00F5220A"/>
    <w:rsid w:val="00F52D20"/>
    <w:rsid w:val="00F52E7D"/>
    <w:rsid w:val="00F53896"/>
    <w:rsid w:val="00F5456C"/>
    <w:rsid w:val="00F54833"/>
    <w:rsid w:val="00F54B46"/>
    <w:rsid w:val="00F559E5"/>
    <w:rsid w:val="00F55A89"/>
    <w:rsid w:val="00F55FB9"/>
    <w:rsid w:val="00F57434"/>
    <w:rsid w:val="00F605B3"/>
    <w:rsid w:val="00F61ECF"/>
    <w:rsid w:val="00F62125"/>
    <w:rsid w:val="00F646BB"/>
    <w:rsid w:val="00F64853"/>
    <w:rsid w:val="00F64D99"/>
    <w:rsid w:val="00F64DB8"/>
    <w:rsid w:val="00F657FC"/>
    <w:rsid w:val="00F662B9"/>
    <w:rsid w:val="00F663B8"/>
    <w:rsid w:val="00F6648D"/>
    <w:rsid w:val="00F66A6B"/>
    <w:rsid w:val="00F67655"/>
    <w:rsid w:val="00F70A1D"/>
    <w:rsid w:val="00F70C43"/>
    <w:rsid w:val="00F711B4"/>
    <w:rsid w:val="00F73295"/>
    <w:rsid w:val="00F73947"/>
    <w:rsid w:val="00F74262"/>
    <w:rsid w:val="00F74A5C"/>
    <w:rsid w:val="00F74E4F"/>
    <w:rsid w:val="00F753EA"/>
    <w:rsid w:val="00F76461"/>
    <w:rsid w:val="00F7696F"/>
    <w:rsid w:val="00F76CBF"/>
    <w:rsid w:val="00F770F4"/>
    <w:rsid w:val="00F77777"/>
    <w:rsid w:val="00F77E20"/>
    <w:rsid w:val="00F80326"/>
    <w:rsid w:val="00F814CD"/>
    <w:rsid w:val="00F816E3"/>
    <w:rsid w:val="00F824F4"/>
    <w:rsid w:val="00F82789"/>
    <w:rsid w:val="00F82EA5"/>
    <w:rsid w:val="00F83DB5"/>
    <w:rsid w:val="00F84231"/>
    <w:rsid w:val="00F85C27"/>
    <w:rsid w:val="00F876DF"/>
    <w:rsid w:val="00F90D07"/>
    <w:rsid w:val="00F90E2C"/>
    <w:rsid w:val="00F9151C"/>
    <w:rsid w:val="00F928D8"/>
    <w:rsid w:val="00F932AA"/>
    <w:rsid w:val="00F93D7F"/>
    <w:rsid w:val="00F94A21"/>
    <w:rsid w:val="00F94C2D"/>
    <w:rsid w:val="00F94C83"/>
    <w:rsid w:val="00FA0652"/>
    <w:rsid w:val="00FA1021"/>
    <w:rsid w:val="00FA2BE0"/>
    <w:rsid w:val="00FA3DAE"/>
    <w:rsid w:val="00FA416C"/>
    <w:rsid w:val="00FA42A8"/>
    <w:rsid w:val="00FA5DDB"/>
    <w:rsid w:val="00FA76B2"/>
    <w:rsid w:val="00FB0C45"/>
    <w:rsid w:val="00FB1776"/>
    <w:rsid w:val="00FB24D0"/>
    <w:rsid w:val="00FB2A90"/>
    <w:rsid w:val="00FB4689"/>
    <w:rsid w:val="00FB47BB"/>
    <w:rsid w:val="00FB5E83"/>
    <w:rsid w:val="00FB6F78"/>
    <w:rsid w:val="00FB7557"/>
    <w:rsid w:val="00FC13BF"/>
    <w:rsid w:val="00FC163A"/>
    <w:rsid w:val="00FC2287"/>
    <w:rsid w:val="00FC2CA1"/>
    <w:rsid w:val="00FC3971"/>
    <w:rsid w:val="00FC3A0B"/>
    <w:rsid w:val="00FC48FA"/>
    <w:rsid w:val="00FC5DBB"/>
    <w:rsid w:val="00FC7700"/>
    <w:rsid w:val="00FC7F99"/>
    <w:rsid w:val="00FD0B41"/>
    <w:rsid w:val="00FD0C6E"/>
    <w:rsid w:val="00FD13C2"/>
    <w:rsid w:val="00FD14F4"/>
    <w:rsid w:val="00FD16DB"/>
    <w:rsid w:val="00FD25CC"/>
    <w:rsid w:val="00FD28D9"/>
    <w:rsid w:val="00FD2952"/>
    <w:rsid w:val="00FD3582"/>
    <w:rsid w:val="00FD41CB"/>
    <w:rsid w:val="00FD4934"/>
    <w:rsid w:val="00FD4E5F"/>
    <w:rsid w:val="00FD5BA5"/>
    <w:rsid w:val="00FD7B11"/>
    <w:rsid w:val="00FE079C"/>
    <w:rsid w:val="00FE1A14"/>
    <w:rsid w:val="00FE25D3"/>
    <w:rsid w:val="00FE2896"/>
    <w:rsid w:val="00FE2B05"/>
    <w:rsid w:val="00FE2F0A"/>
    <w:rsid w:val="00FE362C"/>
    <w:rsid w:val="00FE4245"/>
    <w:rsid w:val="00FE43DE"/>
    <w:rsid w:val="00FE486E"/>
    <w:rsid w:val="00FE5C88"/>
    <w:rsid w:val="00FE7E96"/>
    <w:rsid w:val="00FF0CFA"/>
    <w:rsid w:val="00FF210C"/>
    <w:rsid w:val="00FF2AD9"/>
    <w:rsid w:val="00FF3CDD"/>
    <w:rsid w:val="00FF3E01"/>
    <w:rsid w:val="00FF4825"/>
    <w:rsid w:val="00FF5A0A"/>
    <w:rsid w:val="00FF6B44"/>
    <w:rsid w:val="00FF7469"/>
    <w:rsid w:val="00FF7816"/>
    <w:rsid w:val="00FF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3C3"/>
    <w:pPr>
      <w:widowControl w:val="0"/>
    </w:pPr>
  </w:style>
  <w:style w:type="paragraph" w:styleId="1">
    <w:name w:val="heading 1"/>
    <w:basedOn w:val="a"/>
    <w:next w:val="a"/>
    <w:qFormat/>
    <w:rsid w:val="00ED2F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BFF"/>
    <w:pPr>
      <w:keepNext/>
      <w:widowControl/>
      <w:jc w:val="center"/>
      <w:outlineLvl w:val="1"/>
    </w:pPr>
    <w:rPr>
      <w:b/>
      <w:sz w:val="28"/>
    </w:rPr>
  </w:style>
  <w:style w:type="paragraph" w:styleId="3">
    <w:name w:val="heading 3"/>
    <w:basedOn w:val="a"/>
    <w:next w:val="a"/>
    <w:link w:val="30"/>
    <w:qFormat/>
    <w:rsid w:val="00663BFF"/>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3BFF"/>
    <w:pPr>
      <w:widowControl/>
      <w:jc w:val="center"/>
    </w:pPr>
    <w:rPr>
      <w:b/>
      <w:sz w:val="26"/>
    </w:rPr>
  </w:style>
  <w:style w:type="paragraph" w:customStyle="1" w:styleId="21">
    <w:name w:val="Основной текст с отступом 21"/>
    <w:basedOn w:val="a"/>
    <w:rsid w:val="00663BFF"/>
    <w:pPr>
      <w:ind w:firstLine="851"/>
      <w:jc w:val="both"/>
    </w:pPr>
    <w:rPr>
      <w:sz w:val="24"/>
    </w:rPr>
  </w:style>
  <w:style w:type="paragraph" w:customStyle="1" w:styleId="ConsNormal">
    <w:name w:val="ConsNormal"/>
    <w:rsid w:val="00CC7361"/>
    <w:pPr>
      <w:autoSpaceDE w:val="0"/>
      <w:autoSpaceDN w:val="0"/>
      <w:adjustRightInd w:val="0"/>
      <w:ind w:right="19772" w:firstLine="720"/>
    </w:pPr>
    <w:rPr>
      <w:rFonts w:ascii="Arial" w:hAnsi="Arial" w:cs="Arial"/>
    </w:rPr>
  </w:style>
  <w:style w:type="paragraph" w:styleId="a4">
    <w:name w:val="Body Text Indent"/>
    <w:basedOn w:val="a"/>
    <w:rsid w:val="000271B1"/>
    <w:pPr>
      <w:widowControl/>
      <w:ind w:right="-1050" w:firstLine="709"/>
      <w:jc w:val="both"/>
    </w:pPr>
    <w:rPr>
      <w:sz w:val="24"/>
    </w:rPr>
  </w:style>
  <w:style w:type="paragraph" w:customStyle="1" w:styleId="ConsPlusTitle">
    <w:name w:val="ConsPlusTitle"/>
    <w:rsid w:val="006621CA"/>
    <w:pPr>
      <w:widowControl w:val="0"/>
      <w:autoSpaceDE w:val="0"/>
      <w:autoSpaceDN w:val="0"/>
      <w:adjustRightInd w:val="0"/>
    </w:pPr>
    <w:rPr>
      <w:rFonts w:ascii="Arial" w:hAnsi="Arial" w:cs="Arial"/>
      <w:b/>
      <w:bCs/>
    </w:rPr>
  </w:style>
  <w:style w:type="paragraph" w:customStyle="1" w:styleId="ConsPlusNormal">
    <w:name w:val="ConsPlusNormal"/>
    <w:rsid w:val="00F4131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131A"/>
    <w:pPr>
      <w:widowControl w:val="0"/>
      <w:autoSpaceDE w:val="0"/>
      <w:autoSpaceDN w:val="0"/>
      <w:adjustRightInd w:val="0"/>
    </w:pPr>
    <w:rPr>
      <w:rFonts w:ascii="Courier New" w:hAnsi="Courier New" w:cs="Courier New"/>
    </w:rPr>
  </w:style>
  <w:style w:type="paragraph" w:styleId="a5">
    <w:name w:val="Balloon Text"/>
    <w:basedOn w:val="a"/>
    <w:semiHidden/>
    <w:rsid w:val="009B7A54"/>
    <w:rPr>
      <w:rFonts w:ascii="Tahoma" w:hAnsi="Tahoma" w:cs="Tahoma"/>
      <w:sz w:val="16"/>
      <w:szCs w:val="16"/>
    </w:rPr>
  </w:style>
  <w:style w:type="table" w:styleId="a6">
    <w:name w:val="Table Grid"/>
    <w:basedOn w:val="a1"/>
    <w:uiPriority w:val="59"/>
    <w:rsid w:val="00747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943F93"/>
    <w:pPr>
      <w:tabs>
        <w:tab w:val="center" w:pos="4677"/>
        <w:tab w:val="right" w:pos="9355"/>
      </w:tabs>
    </w:pPr>
  </w:style>
  <w:style w:type="character" w:styleId="a8">
    <w:name w:val="page number"/>
    <w:basedOn w:val="a0"/>
    <w:rsid w:val="00943F93"/>
  </w:style>
  <w:style w:type="paragraph" w:styleId="a9">
    <w:name w:val="footer"/>
    <w:basedOn w:val="a"/>
    <w:rsid w:val="00464895"/>
    <w:pPr>
      <w:tabs>
        <w:tab w:val="center" w:pos="4677"/>
        <w:tab w:val="right" w:pos="9355"/>
      </w:tabs>
    </w:pPr>
  </w:style>
  <w:style w:type="paragraph" w:customStyle="1" w:styleId="aa">
    <w:name w:val="Таблицы (моноширинный)"/>
    <w:basedOn w:val="a"/>
    <w:next w:val="a"/>
    <w:rsid w:val="00914EEB"/>
    <w:pPr>
      <w:widowControl/>
      <w:autoSpaceDE w:val="0"/>
      <w:autoSpaceDN w:val="0"/>
      <w:adjustRightInd w:val="0"/>
      <w:jc w:val="both"/>
    </w:pPr>
    <w:rPr>
      <w:rFonts w:ascii="Courier New" w:hAnsi="Courier New" w:cs="Courier New"/>
    </w:rPr>
  </w:style>
  <w:style w:type="character" w:customStyle="1" w:styleId="ab">
    <w:name w:val="Гипертекстовая ссылка"/>
    <w:basedOn w:val="a0"/>
    <w:rsid w:val="00A5033D"/>
    <w:rPr>
      <w:color w:val="008000"/>
      <w:sz w:val="20"/>
      <w:szCs w:val="20"/>
      <w:u w:val="single"/>
    </w:rPr>
  </w:style>
  <w:style w:type="table" w:customStyle="1" w:styleId="10">
    <w:name w:val="Сетка таблицы1"/>
    <w:basedOn w:val="a1"/>
    <w:next w:val="a6"/>
    <w:rsid w:val="004D0E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C77623"/>
    <w:pPr>
      <w:widowControl/>
      <w:spacing w:before="100" w:beforeAutospacing="1" w:after="100" w:afterAutospacing="1"/>
    </w:pPr>
    <w:rPr>
      <w:rFonts w:ascii="Tahoma" w:hAnsi="Tahoma"/>
      <w:bCs/>
      <w:lang w:val="en-US" w:eastAsia="en-US"/>
    </w:rPr>
  </w:style>
  <w:style w:type="paragraph" w:customStyle="1" w:styleId="ConsNonformat">
    <w:name w:val="ConsNonformat"/>
    <w:rsid w:val="00D856FB"/>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6"/>
    <w:rsid w:val="00F657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42130"/>
    <w:pPr>
      <w:autoSpaceDE w:val="0"/>
      <w:autoSpaceDN w:val="0"/>
      <w:adjustRightInd w:val="0"/>
    </w:pPr>
    <w:rPr>
      <w:rFonts w:ascii="Arial" w:hAnsi="Arial" w:cs="Arial"/>
    </w:rPr>
  </w:style>
  <w:style w:type="character" w:customStyle="1" w:styleId="30">
    <w:name w:val="Заголовок 3 Знак"/>
    <w:basedOn w:val="a0"/>
    <w:link w:val="3"/>
    <w:rsid w:val="00E640A1"/>
    <w:rPr>
      <w:b/>
      <w:sz w:val="24"/>
    </w:rPr>
  </w:style>
  <w:style w:type="character" w:customStyle="1" w:styleId="20">
    <w:name w:val="Заголовок 2 Знак"/>
    <w:basedOn w:val="a0"/>
    <w:link w:val="2"/>
    <w:rsid w:val="00CC7BD8"/>
    <w:rPr>
      <w:b/>
      <w:sz w:val="28"/>
    </w:rPr>
  </w:style>
  <w:style w:type="character" w:customStyle="1" w:styleId="apple-style-span">
    <w:name w:val="apple-style-span"/>
    <w:basedOn w:val="a0"/>
    <w:rsid w:val="00FB0C45"/>
  </w:style>
  <w:style w:type="paragraph" w:styleId="ac">
    <w:name w:val="List Paragraph"/>
    <w:basedOn w:val="a"/>
    <w:uiPriority w:val="34"/>
    <w:qFormat/>
    <w:rsid w:val="005A254D"/>
    <w:pPr>
      <w:ind w:left="720"/>
      <w:contextualSpacing/>
    </w:pPr>
  </w:style>
  <w:style w:type="paragraph" w:styleId="ad">
    <w:name w:val="Body Text"/>
    <w:basedOn w:val="a"/>
    <w:link w:val="ae"/>
    <w:rsid w:val="00F322BA"/>
    <w:pPr>
      <w:spacing w:after="120"/>
    </w:pPr>
  </w:style>
  <w:style w:type="character" w:customStyle="1" w:styleId="ae">
    <w:name w:val="Основной текст Знак"/>
    <w:basedOn w:val="a0"/>
    <w:link w:val="ad"/>
    <w:rsid w:val="00F322BA"/>
  </w:style>
  <w:style w:type="character" w:styleId="af">
    <w:name w:val="Strong"/>
    <w:basedOn w:val="a0"/>
    <w:uiPriority w:val="22"/>
    <w:qFormat/>
    <w:rsid w:val="00995FD0"/>
    <w:rPr>
      <w:b/>
      <w:bCs/>
    </w:rPr>
  </w:style>
  <w:style w:type="character" w:styleId="af0">
    <w:name w:val="Hyperlink"/>
    <w:basedOn w:val="a0"/>
    <w:uiPriority w:val="99"/>
    <w:unhideWhenUsed/>
    <w:rsid w:val="00D704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3C3"/>
    <w:pPr>
      <w:widowControl w:val="0"/>
    </w:pPr>
  </w:style>
  <w:style w:type="paragraph" w:styleId="1">
    <w:name w:val="heading 1"/>
    <w:basedOn w:val="a"/>
    <w:next w:val="a"/>
    <w:qFormat/>
    <w:rsid w:val="00ED2F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BFF"/>
    <w:pPr>
      <w:keepNext/>
      <w:widowControl/>
      <w:jc w:val="center"/>
      <w:outlineLvl w:val="1"/>
    </w:pPr>
    <w:rPr>
      <w:b/>
      <w:sz w:val="28"/>
    </w:rPr>
  </w:style>
  <w:style w:type="paragraph" w:styleId="3">
    <w:name w:val="heading 3"/>
    <w:basedOn w:val="a"/>
    <w:next w:val="a"/>
    <w:link w:val="30"/>
    <w:qFormat/>
    <w:rsid w:val="00663BFF"/>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3BFF"/>
    <w:pPr>
      <w:widowControl/>
      <w:jc w:val="center"/>
    </w:pPr>
    <w:rPr>
      <w:b/>
      <w:sz w:val="26"/>
    </w:rPr>
  </w:style>
  <w:style w:type="paragraph" w:customStyle="1" w:styleId="21">
    <w:name w:val="Основной текст с отступом 21"/>
    <w:basedOn w:val="a"/>
    <w:rsid w:val="00663BFF"/>
    <w:pPr>
      <w:ind w:firstLine="851"/>
      <w:jc w:val="both"/>
    </w:pPr>
    <w:rPr>
      <w:sz w:val="24"/>
    </w:rPr>
  </w:style>
  <w:style w:type="paragraph" w:customStyle="1" w:styleId="ConsNormal">
    <w:name w:val="ConsNormal"/>
    <w:rsid w:val="00CC7361"/>
    <w:pPr>
      <w:autoSpaceDE w:val="0"/>
      <w:autoSpaceDN w:val="0"/>
      <w:adjustRightInd w:val="0"/>
      <w:ind w:right="19772" w:firstLine="720"/>
    </w:pPr>
    <w:rPr>
      <w:rFonts w:ascii="Arial" w:hAnsi="Arial" w:cs="Arial"/>
    </w:rPr>
  </w:style>
  <w:style w:type="paragraph" w:styleId="a4">
    <w:name w:val="Body Text Indent"/>
    <w:basedOn w:val="a"/>
    <w:rsid w:val="000271B1"/>
    <w:pPr>
      <w:widowControl/>
      <w:ind w:right="-1050" w:firstLine="709"/>
      <w:jc w:val="both"/>
    </w:pPr>
    <w:rPr>
      <w:sz w:val="24"/>
    </w:rPr>
  </w:style>
  <w:style w:type="paragraph" w:customStyle="1" w:styleId="ConsPlusTitle">
    <w:name w:val="ConsPlusTitle"/>
    <w:rsid w:val="006621CA"/>
    <w:pPr>
      <w:widowControl w:val="0"/>
      <w:autoSpaceDE w:val="0"/>
      <w:autoSpaceDN w:val="0"/>
      <w:adjustRightInd w:val="0"/>
    </w:pPr>
    <w:rPr>
      <w:rFonts w:ascii="Arial" w:hAnsi="Arial" w:cs="Arial"/>
      <w:b/>
      <w:bCs/>
    </w:rPr>
  </w:style>
  <w:style w:type="paragraph" w:customStyle="1" w:styleId="ConsPlusNormal">
    <w:name w:val="ConsPlusNormal"/>
    <w:rsid w:val="00F4131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131A"/>
    <w:pPr>
      <w:widowControl w:val="0"/>
      <w:autoSpaceDE w:val="0"/>
      <w:autoSpaceDN w:val="0"/>
      <w:adjustRightInd w:val="0"/>
    </w:pPr>
    <w:rPr>
      <w:rFonts w:ascii="Courier New" w:hAnsi="Courier New" w:cs="Courier New"/>
    </w:rPr>
  </w:style>
  <w:style w:type="paragraph" w:styleId="a5">
    <w:name w:val="Balloon Text"/>
    <w:basedOn w:val="a"/>
    <w:semiHidden/>
    <w:rsid w:val="009B7A54"/>
    <w:rPr>
      <w:rFonts w:ascii="Tahoma" w:hAnsi="Tahoma" w:cs="Tahoma"/>
      <w:sz w:val="16"/>
      <w:szCs w:val="16"/>
    </w:rPr>
  </w:style>
  <w:style w:type="table" w:styleId="a6">
    <w:name w:val="Table Grid"/>
    <w:basedOn w:val="a1"/>
    <w:uiPriority w:val="59"/>
    <w:rsid w:val="00747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943F93"/>
    <w:pPr>
      <w:tabs>
        <w:tab w:val="center" w:pos="4677"/>
        <w:tab w:val="right" w:pos="9355"/>
      </w:tabs>
    </w:pPr>
  </w:style>
  <w:style w:type="character" w:styleId="a8">
    <w:name w:val="page number"/>
    <w:basedOn w:val="a0"/>
    <w:rsid w:val="00943F93"/>
  </w:style>
  <w:style w:type="paragraph" w:styleId="a9">
    <w:name w:val="footer"/>
    <w:basedOn w:val="a"/>
    <w:rsid w:val="00464895"/>
    <w:pPr>
      <w:tabs>
        <w:tab w:val="center" w:pos="4677"/>
        <w:tab w:val="right" w:pos="9355"/>
      </w:tabs>
    </w:pPr>
  </w:style>
  <w:style w:type="paragraph" w:customStyle="1" w:styleId="aa">
    <w:name w:val="Таблицы (моноширинный)"/>
    <w:basedOn w:val="a"/>
    <w:next w:val="a"/>
    <w:rsid w:val="00914EEB"/>
    <w:pPr>
      <w:widowControl/>
      <w:autoSpaceDE w:val="0"/>
      <w:autoSpaceDN w:val="0"/>
      <w:adjustRightInd w:val="0"/>
      <w:jc w:val="both"/>
    </w:pPr>
    <w:rPr>
      <w:rFonts w:ascii="Courier New" w:hAnsi="Courier New" w:cs="Courier New"/>
    </w:rPr>
  </w:style>
  <w:style w:type="character" w:customStyle="1" w:styleId="ab">
    <w:name w:val="Гипертекстовая ссылка"/>
    <w:basedOn w:val="a0"/>
    <w:rsid w:val="00A5033D"/>
    <w:rPr>
      <w:color w:val="008000"/>
      <w:sz w:val="20"/>
      <w:szCs w:val="20"/>
      <w:u w:val="single"/>
    </w:rPr>
  </w:style>
  <w:style w:type="table" w:customStyle="1" w:styleId="10">
    <w:name w:val="Сетка таблицы1"/>
    <w:basedOn w:val="a1"/>
    <w:next w:val="a6"/>
    <w:rsid w:val="004D0E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C77623"/>
    <w:pPr>
      <w:widowControl/>
      <w:spacing w:before="100" w:beforeAutospacing="1" w:after="100" w:afterAutospacing="1"/>
    </w:pPr>
    <w:rPr>
      <w:rFonts w:ascii="Tahoma" w:hAnsi="Tahoma"/>
      <w:bCs/>
      <w:lang w:val="en-US" w:eastAsia="en-US"/>
    </w:rPr>
  </w:style>
  <w:style w:type="paragraph" w:customStyle="1" w:styleId="ConsNonformat">
    <w:name w:val="ConsNonformat"/>
    <w:rsid w:val="00D856FB"/>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6"/>
    <w:rsid w:val="00F657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42130"/>
    <w:pPr>
      <w:autoSpaceDE w:val="0"/>
      <w:autoSpaceDN w:val="0"/>
      <w:adjustRightInd w:val="0"/>
    </w:pPr>
    <w:rPr>
      <w:rFonts w:ascii="Arial" w:hAnsi="Arial" w:cs="Arial"/>
    </w:rPr>
  </w:style>
  <w:style w:type="character" w:customStyle="1" w:styleId="30">
    <w:name w:val="Заголовок 3 Знак"/>
    <w:basedOn w:val="a0"/>
    <w:link w:val="3"/>
    <w:rsid w:val="00E640A1"/>
    <w:rPr>
      <w:b/>
      <w:sz w:val="24"/>
    </w:rPr>
  </w:style>
  <w:style w:type="character" w:customStyle="1" w:styleId="20">
    <w:name w:val="Заголовок 2 Знак"/>
    <w:basedOn w:val="a0"/>
    <w:link w:val="2"/>
    <w:rsid w:val="00CC7BD8"/>
    <w:rPr>
      <w:b/>
      <w:sz w:val="28"/>
    </w:rPr>
  </w:style>
  <w:style w:type="character" w:customStyle="1" w:styleId="apple-style-span">
    <w:name w:val="apple-style-span"/>
    <w:basedOn w:val="a0"/>
    <w:rsid w:val="00FB0C45"/>
  </w:style>
  <w:style w:type="paragraph" w:styleId="ac">
    <w:name w:val="List Paragraph"/>
    <w:basedOn w:val="a"/>
    <w:uiPriority w:val="34"/>
    <w:qFormat/>
    <w:rsid w:val="005A254D"/>
    <w:pPr>
      <w:ind w:left="720"/>
      <w:contextualSpacing/>
    </w:pPr>
  </w:style>
  <w:style w:type="paragraph" w:styleId="ad">
    <w:name w:val="Body Text"/>
    <w:basedOn w:val="a"/>
    <w:link w:val="ae"/>
    <w:rsid w:val="00F322BA"/>
    <w:pPr>
      <w:spacing w:after="120"/>
    </w:pPr>
  </w:style>
  <w:style w:type="character" w:customStyle="1" w:styleId="ae">
    <w:name w:val="Основной текст Знак"/>
    <w:basedOn w:val="a0"/>
    <w:link w:val="ad"/>
    <w:rsid w:val="00F322BA"/>
  </w:style>
  <w:style w:type="character" w:styleId="af">
    <w:name w:val="Strong"/>
    <w:basedOn w:val="a0"/>
    <w:uiPriority w:val="22"/>
    <w:qFormat/>
    <w:rsid w:val="00995FD0"/>
    <w:rPr>
      <w:b/>
      <w:bCs/>
    </w:rPr>
  </w:style>
  <w:style w:type="character" w:styleId="af0">
    <w:name w:val="Hyperlink"/>
    <w:basedOn w:val="a0"/>
    <w:uiPriority w:val="99"/>
    <w:unhideWhenUsed/>
    <w:rsid w:val="00D70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13">
      <w:bodyDiv w:val="1"/>
      <w:marLeft w:val="0"/>
      <w:marRight w:val="0"/>
      <w:marTop w:val="0"/>
      <w:marBottom w:val="0"/>
      <w:divBdr>
        <w:top w:val="none" w:sz="0" w:space="0" w:color="auto"/>
        <w:left w:val="none" w:sz="0" w:space="0" w:color="auto"/>
        <w:bottom w:val="none" w:sz="0" w:space="0" w:color="auto"/>
        <w:right w:val="none" w:sz="0" w:space="0" w:color="auto"/>
      </w:divBdr>
    </w:div>
    <w:div w:id="98646653">
      <w:bodyDiv w:val="1"/>
      <w:marLeft w:val="0"/>
      <w:marRight w:val="0"/>
      <w:marTop w:val="0"/>
      <w:marBottom w:val="0"/>
      <w:divBdr>
        <w:top w:val="none" w:sz="0" w:space="0" w:color="auto"/>
        <w:left w:val="none" w:sz="0" w:space="0" w:color="auto"/>
        <w:bottom w:val="none" w:sz="0" w:space="0" w:color="auto"/>
        <w:right w:val="none" w:sz="0" w:space="0" w:color="auto"/>
      </w:divBdr>
    </w:div>
    <w:div w:id="103312274">
      <w:bodyDiv w:val="1"/>
      <w:marLeft w:val="0"/>
      <w:marRight w:val="0"/>
      <w:marTop w:val="0"/>
      <w:marBottom w:val="0"/>
      <w:divBdr>
        <w:top w:val="none" w:sz="0" w:space="0" w:color="auto"/>
        <w:left w:val="none" w:sz="0" w:space="0" w:color="auto"/>
        <w:bottom w:val="none" w:sz="0" w:space="0" w:color="auto"/>
        <w:right w:val="none" w:sz="0" w:space="0" w:color="auto"/>
      </w:divBdr>
    </w:div>
    <w:div w:id="111756141">
      <w:bodyDiv w:val="1"/>
      <w:marLeft w:val="0"/>
      <w:marRight w:val="0"/>
      <w:marTop w:val="0"/>
      <w:marBottom w:val="0"/>
      <w:divBdr>
        <w:top w:val="none" w:sz="0" w:space="0" w:color="auto"/>
        <w:left w:val="none" w:sz="0" w:space="0" w:color="auto"/>
        <w:bottom w:val="none" w:sz="0" w:space="0" w:color="auto"/>
        <w:right w:val="none" w:sz="0" w:space="0" w:color="auto"/>
      </w:divBdr>
    </w:div>
    <w:div w:id="205144809">
      <w:bodyDiv w:val="1"/>
      <w:marLeft w:val="0"/>
      <w:marRight w:val="0"/>
      <w:marTop w:val="0"/>
      <w:marBottom w:val="0"/>
      <w:divBdr>
        <w:top w:val="none" w:sz="0" w:space="0" w:color="auto"/>
        <w:left w:val="none" w:sz="0" w:space="0" w:color="auto"/>
        <w:bottom w:val="none" w:sz="0" w:space="0" w:color="auto"/>
        <w:right w:val="none" w:sz="0" w:space="0" w:color="auto"/>
      </w:divBdr>
    </w:div>
    <w:div w:id="256789720">
      <w:bodyDiv w:val="1"/>
      <w:marLeft w:val="0"/>
      <w:marRight w:val="0"/>
      <w:marTop w:val="0"/>
      <w:marBottom w:val="0"/>
      <w:divBdr>
        <w:top w:val="none" w:sz="0" w:space="0" w:color="auto"/>
        <w:left w:val="none" w:sz="0" w:space="0" w:color="auto"/>
        <w:bottom w:val="none" w:sz="0" w:space="0" w:color="auto"/>
        <w:right w:val="none" w:sz="0" w:space="0" w:color="auto"/>
      </w:divBdr>
    </w:div>
    <w:div w:id="292640410">
      <w:bodyDiv w:val="1"/>
      <w:marLeft w:val="0"/>
      <w:marRight w:val="0"/>
      <w:marTop w:val="0"/>
      <w:marBottom w:val="0"/>
      <w:divBdr>
        <w:top w:val="none" w:sz="0" w:space="0" w:color="auto"/>
        <w:left w:val="none" w:sz="0" w:space="0" w:color="auto"/>
        <w:bottom w:val="none" w:sz="0" w:space="0" w:color="auto"/>
        <w:right w:val="none" w:sz="0" w:space="0" w:color="auto"/>
      </w:divBdr>
    </w:div>
    <w:div w:id="294793363">
      <w:bodyDiv w:val="1"/>
      <w:marLeft w:val="0"/>
      <w:marRight w:val="0"/>
      <w:marTop w:val="0"/>
      <w:marBottom w:val="0"/>
      <w:divBdr>
        <w:top w:val="none" w:sz="0" w:space="0" w:color="auto"/>
        <w:left w:val="none" w:sz="0" w:space="0" w:color="auto"/>
        <w:bottom w:val="none" w:sz="0" w:space="0" w:color="auto"/>
        <w:right w:val="none" w:sz="0" w:space="0" w:color="auto"/>
      </w:divBdr>
    </w:div>
    <w:div w:id="308024623">
      <w:bodyDiv w:val="1"/>
      <w:marLeft w:val="0"/>
      <w:marRight w:val="0"/>
      <w:marTop w:val="0"/>
      <w:marBottom w:val="0"/>
      <w:divBdr>
        <w:top w:val="none" w:sz="0" w:space="0" w:color="auto"/>
        <w:left w:val="none" w:sz="0" w:space="0" w:color="auto"/>
        <w:bottom w:val="none" w:sz="0" w:space="0" w:color="auto"/>
        <w:right w:val="none" w:sz="0" w:space="0" w:color="auto"/>
      </w:divBdr>
    </w:div>
    <w:div w:id="319774740">
      <w:bodyDiv w:val="1"/>
      <w:marLeft w:val="0"/>
      <w:marRight w:val="0"/>
      <w:marTop w:val="0"/>
      <w:marBottom w:val="0"/>
      <w:divBdr>
        <w:top w:val="none" w:sz="0" w:space="0" w:color="auto"/>
        <w:left w:val="none" w:sz="0" w:space="0" w:color="auto"/>
        <w:bottom w:val="none" w:sz="0" w:space="0" w:color="auto"/>
        <w:right w:val="none" w:sz="0" w:space="0" w:color="auto"/>
      </w:divBdr>
    </w:div>
    <w:div w:id="326205225">
      <w:bodyDiv w:val="1"/>
      <w:marLeft w:val="0"/>
      <w:marRight w:val="0"/>
      <w:marTop w:val="0"/>
      <w:marBottom w:val="0"/>
      <w:divBdr>
        <w:top w:val="none" w:sz="0" w:space="0" w:color="auto"/>
        <w:left w:val="none" w:sz="0" w:space="0" w:color="auto"/>
        <w:bottom w:val="none" w:sz="0" w:space="0" w:color="auto"/>
        <w:right w:val="none" w:sz="0" w:space="0" w:color="auto"/>
      </w:divBdr>
    </w:div>
    <w:div w:id="346293400">
      <w:bodyDiv w:val="1"/>
      <w:marLeft w:val="0"/>
      <w:marRight w:val="0"/>
      <w:marTop w:val="0"/>
      <w:marBottom w:val="0"/>
      <w:divBdr>
        <w:top w:val="none" w:sz="0" w:space="0" w:color="auto"/>
        <w:left w:val="none" w:sz="0" w:space="0" w:color="auto"/>
        <w:bottom w:val="none" w:sz="0" w:space="0" w:color="auto"/>
        <w:right w:val="none" w:sz="0" w:space="0" w:color="auto"/>
      </w:divBdr>
    </w:div>
    <w:div w:id="489294406">
      <w:bodyDiv w:val="1"/>
      <w:marLeft w:val="0"/>
      <w:marRight w:val="0"/>
      <w:marTop w:val="0"/>
      <w:marBottom w:val="0"/>
      <w:divBdr>
        <w:top w:val="none" w:sz="0" w:space="0" w:color="auto"/>
        <w:left w:val="none" w:sz="0" w:space="0" w:color="auto"/>
        <w:bottom w:val="none" w:sz="0" w:space="0" w:color="auto"/>
        <w:right w:val="none" w:sz="0" w:space="0" w:color="auto"/>
      </w:divBdr>
    </w:div>
    <w:div w:id="504711637">
      <w:bodyDiv w:val="1"/>
      <w:marLeft w:val="0"/>
      <w:marRight w:val="0"/>
      <w:marTop w:val="0"/>
      <w:marBottom w:val="0"/>
      <w:divBdr>
        <w:top w:val="none" w:sz="0" w:space="0" w:color="auto"/>
        <w:left w:val="none" w:sz="0" w:space="0" w:color="auto"/>
        <w:bottom w:val="none" w:sz="0" w:space="0" w:color="auto"/>
        <w:right w:val="none" w:sz="0" w:space="0" w:color="auto"/>
      </w:divBdr>
    </w:div>
    <w:div w:id="523400839">
      <w:bodyDiv w:val="1"/>
      <w:marLeft w:val="0"/>
      <w:marRight w:val="0"/>
      <w:marTop w:val="0"/>
      <w:marBottom w:val="0"/>
      <w:divBdr>
        <w:top w:val="none" w:sz="0" w:space="0" w:color="auto"/>
        <w:left w:val="none" w:sz="0" w:space="0" w:color="auto"/>
        <w:bottom w:val="none" w:sz="0" w:space="0" w:color="auto"/>
        <w:right w:val="none" w:sz="0" w:space="0" w:color="auto"/>
      </w:divBdr>
    </w:div>
    <w:div w:id="543757712">
      <w:bodyDiv w:val="1"/>
      <w:marLeft w:val="0"/>
      <w:marRight w:val="0"/>
      <w:marTop w:val="0"/>
      <w:marBottom w:val="0"/>
      <w:divBdr>
        <w:top w:val="none" w:sz="0" w:space="0" w:color="auto"/>
        <w:left w:val="none" w:sz="0" w:space="0" w:color="auto"/>
        <w:bottom w:val="none" w:sz="0" w:space="0" w:color="auto"/>
        <w:right w:val="none" w:sz="0" w:space="0" w:color="auto"/>
      </w:divBdr>
    </w:div>
    <w:div w:id="544802649">
      <w:bodyDiv w:val="1"/>
      <w:marLeft w:val="0"/>
      <w:marRight w:val="0"/>
      <w:marTop w:val="0"/>
      <w:marBottom w:val="0"/>
      <w:divBdr>
        <w:top w:val="none" w:sz="0" w:space="0" w:color="auto"/>
        <w:left w:val="none" w:sz="0" w:space="0" w:color="auto"/>
        <w:bottom w:val="none" w:sz="0" w:space="0" w:color="auto"/>
        <w:right w:val="none" w:sz="0" w:space="0" w:color="auto"/>
      </w:divBdr>
    </w:div>
    <w:div w:id="552694831">
      <w:bodyDiv w:val="1"/>
      <w:marLeft w:val="0"/>
      <w:marRight w:val="0"/>
      <w:marTop w:val="0"/>
      <w:marBottom w:val="0"/>
      <w:divBdr>
        <w:top w:val="none" w:sz="0" w:space="0" w:color="auto"/>
        <w:left w:val="none" w:sz="0" w:space="0" w:color="auto"/>
        <w:bottom w:val="none" w:sz="0" w:space="0" w:color="auto"/>
        <w:right w:val="none" w:sz="0" w:space="0" w:color="auto"/>
      </w:divBdr>
    </w:div>
    <w:div w:id="571234545">
      <w:bodyDiv w:val="1"/>
      <w:marLeft w:val="0"/>
      <w:marRight w:val="0"/>
      <w:marTop w:val="0"/>
      <w:marBottom w:val="0"/>
      <w:divBdr>
        <w:top w:val="none" w:sz="0" w:space="0" w:color="auto"/>
        <w:left w:val="none" w:sz="0" w:space="0" w:color="auto"/>
        <w:bottom w:val="none" w:sz="0" w:space="0" w:color="auto"/>
        <w:right w:val="none" w:sz="0" w:space="0" w:color="auto"/>
      </w:divBdr>
    </w:div>
    <w:div w:id="657340077">
      <w:bodyDiv w:val="1"/>
      <w:marLeft w:val="0"/>
      <w:marRight w:val="0"/>
      <w:marTop w:val="0"/>
      <w:marBottom w:val="0"/>
      <w:divBdr>
        <w:top w:val="none" w:sz="0" w:space="0" w:color="auto"/>
        <w:left w:val="none" w:sz="0" w:space="0" w:color="auto"/>
        <w:bottom w:val="none" w:sz="0" w:space="0" w:color="auto"/>
        <w:right w:val="none" w:sz="0" w:space="0" w:color="auto"/>
      </w:divBdr>
    </w:div>
    <w:div w:id="693187902">
      <w:bodyDiv w:val="1"/>
      <w:marLeft w:val="0"/>
      <w:marRight w:val="0"/>
      <w:marTop w:val="0"/>
      <w:marBottom w:val="0"/>
      <w:divBdr>
        <w:top w:val="none" w:sz="0" w:space="0" w:color="auto"/>
        <w:left w:val="none" w:sz="0" w:space="0" w:color="auto"/>
        <w:bottom w:val="none" w:sz="0" w:space="0" w:color="auto"/>
        <w:right w:val="none" w:sz="0" w:space="0" w:color="auto"/>
      </w:divBdr>
    </w:div>
    <w:div w:id="711997116">
      <w:bodyDiv w:val="1"/>
      <w:marLeft w:val="0"/>
      <w:marRight w:val="0"/>
      <w:marTop w:val="0"/>
      <w:marBottom w:val="0"/>
      <w:divBdr>
        <w:top w:val="none" w:sz="0" w:space="0" w:color="auto"/>
        <w:left w:val="none" w:sz="0" w:space="0" w:color="auto"/>
        <w:bottom w:val="none" w:sz="0" w:space="0" w:color="auto"/>
        <w:right w:val="none" w:sz="0" w:space="0" w:color="auto"/>
      </w:divBdr>
    </w:div>
    <w:div w:id="769546417">
      <w:bodyDiv w:val="1"/>
      <w:marLeft w:val="0"/>
      <w:marRight w:val="0"/>
      <w:marTop w:val="0"/>
      <w:marBottom w:val="0"/>
      <w:divBdr>
        <w:top w:val="none" w:sz="0" w:space="0" w:color="auto"/>
        <w:left w:val="none" w:sz="0" w:space="0" w:color="auto"/>
        <w:bottom w:val="none" w:sz="0" w:space="0" w:color="auto"/>
        <w:right w:val="none" w:sz="0" w:space="0" w:color="auto"/>
      </w:divBdr>
    </w:div>
    <w:div w:id="781388547">
      <w:bodyDiv w:val="1"/>
      <w:marLeft w:val="0"/>
      <w:marRight w:val="0"/>
      <w:marTop w:val="0"/>
      <w:marBottom w:val="0"/>
      <w:divBdr>
        <w:top w:val="none" w:sz="0" w:space="0" w:color="auto"/>
        <w:left w:val="none" w:sz="0" w:space="0" w:color="auto"/>
        <w:bottom w:val="none" w:sz="0" w:space="0" w:color="auto"/>
        <w:right w:val="none" w:sz="0" w:space="0" w:color="auto"/>
      </w:divBdr>
    </w:div>
    <w:div w:id="838472270">
      <w:bodyDiv w:val="1"/>
      <w:marLeft w:val="0"/>
      <w:marRight w:val="0"/>
      <w:marTop w:val="0"/>
      <w:marBottom w:val="0"/>
      <w:divBdr>
        <w:top w:val="none" w:sz="0" w:space="0" w:color="auto"/>
        <w:left w:val="none" w:sz="0" w:space="0" w:color="auto"/>
        <w:bottom w:val="none" w:sz="0" w:space="0" w:color="auto"/>
        <w:right w:val="none" w:sz="0" w:space="0" w:color="auto"/>
      </w:divBdr>
    </w:div>
    <w:div w:id="845365262">
      <w:bodyDiv w:val="1"/>
      <w:marLeft w:val="0"/>
      <w:marRight w:val="0"/>
      <w:marTop w:val="0"/>
      <w:marBottom w:val="0"/>
      <w:divBdr>
        <w:top w:val="none" w:sz="0" w:space="0" w:color="auto"/>
        <w:left w:val="none" w:sz="0" w:space="0" w:color="auto"/>
        <w:bottom w:val="none" w:sz="0" w:space="0" w:color="auto"/>
        <w:right w:val="none" w:sz="0" w:space="0" w:color="auto"/>
      </w:divBdr>
    </w:div>
    <w:div w:id="860895192">
      <w:bodyDiv w:val="1"/>
      <w:marLeft w:val="0"/>
      <w:marRight w:val="0"/>
      <w:marTop w:val="0"/>
      <w:marBottom w:val="0"/>
      <w:divBdr>
        <w:top w:val="none" w:sz="0" w:space="0" w:color="auto"/>
        <w:left w:val="none" w:sz="0" w:space="0" w:color="auto"/>
        <w:bottom w:val="none" w:sz="0" w:space="0" w:color="auto"/>
        <w:right w:val="none" w:sz="0" w:space="0" w:color="auto"/>
      </w:divBdr>
    </w:div>
    <w:div w:id="972951159">
      <w:bodyDiv w:val="1"/>
      <w:marLeft w:val="0"/>
      <w:marRight w:val="0"/>
      <w:marTop w:val="0"/>
      <w:marBottom w:val="0"/>
      <w:divBdr>
        <w:top w:val="none" w:sz="0" w:space="0" w:color="auto"/>
        <w:left w:val="none" w:sz="0" w:space="0" w:color="auto"/>
        <w:bottom w:val="none" w:sz="0" w:space="0" w:color="auto"/>
        <w:right w:val="none" w:sz="0" w:space="0" w:color="auto"/>
      </w:divBdr>
    </w:div>
    <w:div w:id="995108920">
      <w:bodyDiv w:val="1"/>
      <w:marLeft w:val="0"/>
      <w:marRight w:val="0"/>
      <w:marTop w:val="0"/>
      <w:marBottom w:val="0"/>
      <w:divBdr>
        <w:top w:val="none" w:sz="0" w:space="0" w:color="auto"/>
        <w:left w:val="none" w:sz="0" w:space="0" w:color="auto"/>
        <w:bottom w:val="none" w:sz="0" w:space="0" w:color="auto"/>
        <w:right w:val="none" w:sz="0" w:space="0" w:color="auto"/>
      </w:divBdr>
    </w:div>
    <w:div w:id="1001853574">
      <w:bodyDiv w:val="1"/>
      <w:marLeft w:val="0"/>
      <w:marRight w:val="0"/>
      <w:marTop w:val="0"/>
      <w:marBottom w:val="0"/>
      <w:divBdr>
        <w:top w:val="none" w:sz="0" w:space="0" w:color="auto"/>
        <w:left w:val="none" w:sz="0" w:space="0" w:color="auto"/>
        <w:bottom w:val="none" w:sz="0" w:space="0" w:color="auto"/>
        <w:right w:val="none" w:sz="0" w:space="0" w:color="auto"/>
      </w:divBdr>
    </w:div>
    <w:div w:id="1020005785">
      <w:bodyDiv w:val="1"/>
      <w:marLeft w:val="0"/>
      <w:marRight w:val="0"/>
      <w:marTop w:val="0"/>
      <w:marBottom w:val="0"/>
      <w:divBdr>
        <w:top w:val="none" w:sz="0" w:space="0" w:color="auto"/>
        <w:left w:val="none" w:sz="0" w:space="0" w:color="auto"/>
        <w:bottom w:val="none" w:sz="0" w:space="0" w:color="auto"/>
        <w:right w:val="none" w:sz="0" w:space="0" w:color="auto"/>
      </w:divBdr>
    </w:div>
    <w:div w:id="1039622548">
      <w:bodyDiv w:val="1"/>
      <w:marLeft w:val="0"/>
      <w:marRight w:val="0"/>
      <w:marTop w:val="0"/>
      <w:marBottom w:val="0"/>
      <w:divBdr>
        <w:top w:val="none" w:sz="0" w:space="0" w:color="auto"/>
        <w:left w:val="none" w:sz="0" w:space="0" w:color="auto"/>
        <w:bottom w:val="none" w:sz="0" w:space="0" w:color="auto"/>
        <w:right w:val="none" w:sz="0" w:space="0" w:color="auto"/>
      </w:divBdr>
    </w:div>
    <w:div w:id="1064252619">
      <w:bodyDiv w:val="1"/>
      <w:marLeft w:val="0"/>
      <w:marRight w:val="0"/>
      <w:marTop w:val="0"/>
      <w:marBottom w:val="0"/>
      <w:divBdr>
        <w:top w:val="none" w:sz="0" w:space="0" w:color="auto"/>
        <w:left w:val="none" w:sz="0" w:space="0" w:color="auto"/>
        <w:bottom w:val="none" w:sz="0" w:space="0" w:color="auto"/>
        <w:right w:val="none" w:sz="0" w:space="0" w:color="auto"/>
      </w:divBdr>
    </w:div>
    <w:div w:id="1073432248">
      <w:bodyDiv w:val="1"/>
      <w:marLeft w:val="0"/>
      <w:marRight w:val="0"/>
      <w:marTop w:val="0"/>
      <w:marBottom w:val="0"/>
      <w:divBdr>
        <w:top w:val="none" w:sz="0" w:space="0" w:color="auto"/>
        <w:left w:val="none" w:sz="0" w:space="0" w:color="auto"/>
        <w:bottom w:val="none" w:sz="0" w:space="0" w:color="auto"/>
        <w:right w:val="none" w:sz="0" w:space="0" w:color="auto"/>
      </w:divBdr>
    </w:div>
    <w:div w:id="1118840976">
      <w:bodyDiv w:val="1"/>
      <w:marLeft w:val="0"/>
      <w:marRight w:val="0"/>
      <w:marTop w:val="0"/>
      <w:marBottom w:val="0"/>
      <w:divBdr>
        <w:top w:val="none" w:sz="0" w:space="0" w:color="auto"/>
        <w:left w:val="none" w:sz="0" w:space="0" w:color="auto"/>
        <w:bottom w:val="none" w:sz="0" w:space="0" w:color="auto"/>
        <w:right w:val="none" w:sz="0" w:space="0" w:color="auto"/>
      </w:divBdr>
    </w:div>
    <w:div w:id="1154445110">
      <w:bodyDiv w:val="1"/>
      <w:marLeft w:val="0"/>
      <w:marRight w:val="0"/>
      <w:marTop w:val="0"/>
      <w:marBottom w:val="0"/>
      <w:divBdr>
        <w:top w:val="none" w:sz="0" w:space="0" w:color="auto"/>
        <w:left w:val="none" w:sz="0" w:space="0" w:color="auto"/>
        <w:bottom w:val="none" w:sz="0" w:space="0" w:color="auto"/>
        <w:right w:val="none" w:sz="0" w:space="0" w:color="auto"/>
      </w:divBdr>
    </w:div>
    <w:div w:id="1158956811">
      <w:bodyDiv w:val="1"/>
      <w:marLeft w:val="0"/>
      <w:marRight w:val="0"/>
      <w:marTop w:val="0"/>
      <w:marBottom w:val="0"/>
      <w:divBdr>
        <w:top w:val="none" w:sz="0" w:space="0" w:color="auto"/>
        <w:left w:val="none" w:sz="0" w:space="0" w:color="auto"/>
        <w:bottom w:val="none" w:sz="0" w:space="0" w:color="auto"/>
        <w:right w:val="none" w:sz="0" w:space="0" w:color="auto"/>
      </w:divBdr>
    </w:div>
    <w:div w:id="1281306593">
      <w:bodyDiv w:val="1"/>
      <w:marLeft w:val="0"/>
      <w:marRight w:val="0"/>
      <w:marTop w:val="0"/>
      <w:marBottom w:val="0"/>
      <w:divBdr>
        <w:top w:val="none" w:sz="0" w:space="0" w:color="auto"/>
        <w:left w:val="none" w:sz="0" w:space="0" w:color="auto"/>
        <w:bottom w:val="none" w:sz="0" w:space="0" w:color="auto"/>
        <w:right w:val="none" w:sz="0" w:space="0" w:color="auto"/>
      </w:divBdr>
    </w:div>
    <w:div w:id="1286814215">
      <w:bodyDiv w:val="1"/>
      <w:marLeft w:val="0"/>
      <w:marRight w:val="0"/>
      <w:marTop w:val="0"/>
      <w:marBottom w:val="0"/>
      <w:divBdr>
        <w:top w:val="none" w:sz="0" w:space="0" w:color="auto"/>
        <w:left w:val="none" w:sz="0" w:space="0" w:color="auto"/>
        <w:bottom w:val="none" w:sz="0" w:space="0" w:color="auto"/>
        <w:right w:val="none" w:sz="0" w:space="0" w:color="auto"/>
      </w:divBdr>
    </w:div>
    <w:div w:id="1307469185">
      <w:bodyDiv w:val="1"/>
      <w:marLeft w:val="0"/>
      <w:marRight w:val="0"/>
      <w:marTop w:val="0"/>
      <w:marBottom w:val="0"/>
      <w:divBdr>
        <w:top w:val="none" w:sz="0" w:space="0" w:color="auto"/>
        <w:left w:val="none" w:sz="0" w:space="0" w:color="auto"/>
        <w:bottom w:val="none" w:sz="0" w:space="0" w:color="auto"/>
        <w:right w:val="none" w:sz="0" w:space="0" w:color="auto"/>
      </w:divBdr>
    </w:div>
    <w:div w:id="1365670800">
      <w:bodyDiv w:val="1"/>
      <w:marLeft w:val="0"/>
      <w:marRight w:val="0"/>
      <w:marTop w:val="0"/>
      <w:marBottom w:val="0"/>
      <w:divBdr>
        <w:top w:val="none" w:sz="0" w:space="0" w:color="auto"/>
        <w:left w:val="none" w:sz="0" w:space="0" w:color="auto"/>
        <w:bottom w:val="none" w:sz="0" w:space="0" w:color="auto"/>
        <w:right w:val="none" w:sz="0" w:space="0" w:color="auto"/>
      </w:divBdr>
    </w:div>
    <w:div w:id="1396778841">
      <w:bodyDiv w:val="1"/>
      <w:marLeft w:val="0"/>
      <w:marRight w:val="0"/>
      <w:marTop w:val="0"/>
      <w:marBottom w:val="0"/>
      <w:divBdr>
        <w:top w:val="none" w:sz="0" w:space="0" w:color="auto"/>
        <w:left w:val="none" w:sz="0" w:space="0" w:color="auto"/>
        <w:bottom w:val="none" w:sz="0" w:space="0" w:color="auto"/>
        <w:right w:val="none" w:sz="0" w:space="0" w:color="auto"/>
      </w:divBdr>
    </w:div>
    <w:div w:id="1464150408">
      <w:bodyDiv w:val="1"/>
      <w:marLeft w:val="0"/>
      <w:marRight w:val="0"/>
      <w:marTop w:val="0"/>
      <w:marBottom w:val="0"/>
      <w:divBdr>
        <w:top w:val="none" w:sz="0" w:space="0" w:color="auto"/>
        <w:left w:val="none" w:sz="0" w:space="0" w:color="auto"/>
        <w:bottom w:val="none" w:sz="0" w:space="0" w:color="auto"/>
        <w:right w:val="none" w:sz="0" w:space="0" w:color="auto"/>
      </w:divBdr>
    </w:div>
    <w:div w:id="1484816353">
      <w:bodyDiv w:val="1"/>
      <w:marLeft w:val="0"/>
      <w:marRight w:val="0"/>
      <w:marTop w:val="0"/>
      <w:marBottom w:val="0"/>
      <w:divBdr>
        <w:top w:val="none" w:sz="0" w:space="0" w:color="auto"/>
        <w:left w:val="none" w:sz="0" w:space="0" w:color="auto"/>
        <w:bottom w:val="none" w:sz="0" w:space="0" w:color="auto"/>
        <w:right w:val="none" w:sz="0" w:space="0" w:color="auto"/>
      </w:divBdr>
    </w:div>
    <w:div w:id="1486119576">
      <w:bodyDiv w:val="1"/>
      <w:marLeft w:val="0"/>
      <w:marRight w:val="0"/>
      <w:marTop w:val="0"/>
      <w:marBottom w:val="0"/>
      <w:divBdr>
        <w:top w:val="none" w:sz="0" w:space="0" w:color="auto"/>
        <w:left w:val="none" w:sz="0" w:space="0" w:color="auto"/>
        <w:bottom w:val="none" w:sz="0" w:space="0" w:color="auto"/>
        <w:right w:val="none" w:sz="0" w:space="0" w:color="auto"/>
      </w:divBdr>
    </w:div>
    <w:div w:id="1514413163">
      <w:bodyDiv w:val="1"/>
      <w:marLeft w:val="0"/>
      <w:marRight w:val="0"/>
      <w:marTop w:val="0"/>
      <w:marBottom w:val="0"/>
      <w:divBdr>
        <w:top w:val="none" w:sz="0" w:space="0" w:color="auto"/>
        <w:left w:val="none" w:sz="0" w:space="0" w:color="auto"/>
        <w:bottom w:val="none" w:sz="0" w:space="0" w:color="auto"/>
        <w:right w:val="none" w:sz="0" w:space="0" w:color="auto"/>
      </w:divBdr>
    </w:div>
    <w:div w:id="1515420655">
      <w:bodyDiv w:val="1"/>
      <w:marLeft w:val="0"/>
      <w:marRight w:val="0"/>
      <w:marTop w:val="0"/>
      <w:marBottom w:val="0"/>
      <w:divBdr>
        <w:top w:val="none" w:sz="0" w:space="0" w:color="auto"/>
        <w:left w:val="none" w:sz="0" w:space="0" w:color="auto"/>
        <w:bottom w:val="none" w:sz="0" w:space="0" w:color="auto"/>
        <w:right w:val="none" w:sz="0" w:space="0" w:color="auto"/>
      </w:divBdr>
    </w:div>
    <w:div w:id="1550071229">
      <w:bodyDiv w:val="1"/>
      <w:marLeft w:val="0"/>
      <w:marRight w:val="0"/>
      <w:marTop w:val="0"/>
      <w:marBottom w:val="0"/>
      <w:divBdr>
        <w:top w:val="none" w:sz="0" w:space="0" w:color="auto"/>
        <w:left w:val="none" w:sz="0" w:space="0" w:color="auto"/>
        <w:bottom w:val="none" w:sz="0" w:space="0" w:color="auto"/>
        <w:right w:val="none" w:sz="0" w:space="0" w:color="auto"/>
      </w:divBdr>
    </w:div>
    <w:div w:id="1645040575">
      <w:bodyDiv w:val="1"/>
      <w:marLeft w:val="0"/>
      <w:marRight w:val="0"/>
      <w:marTop w:val="0"/>
      <w:marBottom w:val="0"/>
      <w:divBdr>
        <w:top w:val="none" w:sz="0" w:space="0" w:color="auto"/>
        <w:left w:val="none" w:sz="0" w:space="0" w:color="auto"/>
        <w:bottom w:val="none" w:sz="0" w:space="0" w:color="auto"/>
        <w:right w:val="none" w:sz="0" w:space="0" w:color="auto"/>
      </w:divBdr>
    </w:div>
    <w:div w:id="1645549355">
      <w:bodyDiv w:val="1"/>
      <w:marLeft w:val="0"/>
      <w:marRight w:val="0"/>
      <w:marTop w:val="0"/>
      <w:marBottom w:val="0"/>
      <w:divBdr>
        <w:top w:val="none" w:sz="0" w:space="0" w:color="auto"/>
        <w:left w:val="none" w:sz="0" w:space="0" w:color="auto"/>
        <w:bottom w:val="none" w:sz="0" w:space="0" w:color="auto"/>
        <w:right w:val="none" w:sz="0" w:space="0" w:color="auto"/>
      </w:divBdr>
    </w:div>
    <w:div w:id="1650476161">
      <w:bodyDiv w:val="1"/>
      <w:marLeft w:val="0"/>
      <w:marRight w:val="0"/>
      <w:marTop w:val="0"/>
      <w:marBottom w:val="0"/>
      <w:divBdr>
        <w:top w:val="none" w:sz="0" w:space="0" w:color="auto"/>
        <w:left w:val="none" w:sz="0" w:space="0" w:color="auto"/>
        <w:bottom w:val="none" w:sz="0" w:space="0" w:color="auto"/>
        <w:right w:val="none" w:sz="0" w:space="0" w:color="auto"/>
      </w:divBdr>
    </w:div>
    <w:div w:id="1667171608">
      <w:bodyDiv w:val="1"/>
      <w:marLeft w:val="0"/>
      <w:marRight w:val="0"/>
      <w:marTop w:val="0"/>
      <w:marBottom w:val="0"/>
      <w:divBdr>
        <w:top w:val="none" w:sz="0" w:space="0" w:color="auto"/>
        <w:left w:val="none" w:sz="0" w:space="0" w:color="auto"/>
        <w:bottom w:val="none" w:sz="0" w:space="0" w:color="auto"/>
        <w:right w:val="none" w:sz="0" w:space="0" w:color="auto"/>
      </w:divBdr>
    </w:div>
    <w:div w:id="1668440080">
      <w:bodyDiv w:val="1"/>
      <w:marLeft w:val="0"/>
      <w:marRight w:val="0"/>
      <w:marTop w:val="0"/>
      <w:marBottom w:val="0"/>
      <w:divBdr>
        <w:top w:val="none" w:sz="0" w:space="0" w:color="auto"/>
        <w:left w:val="none" w:sz="0" w:space="0" w:color="auto"/>
        <w:bottom w:val="none" w:sz="0" w:space="0" w:color="auto"/>
        <w:right w:val="none" w:sz="0" w:space="0" w:color="auto"/>
      </w:divBdr>
    </w:div>
    <w:div w:id="1692604211">
      <w:bodyDiv w:val="1"/>
      <w:marLeft w:val="0"/>
      <w:marRight w:val="0"/>
      <w:marTop w:val="0"/>
      <w:marBottom w:val="0"/>
      <w:divBdr>
        <w:top w:val="none" w:sz="0" w:space="0" w:color="auto"/>
        <w:left w:val="none" w:sz="0" w:space="0" w:color="auto"/>
        <w:bottom w:val="none" w:sz="0" w:space="0" w:color="auto"/>
        <w:right w:val="none" w:sz="0" w:space="0" w:color="auto"/>
      </w:divBdr>
    </w:div>
    <w:div w:id="1750230042">
      <w:bodyDiv w:val="1"/>
      <w:marLeft w:val="0"/>
      <w:marRight w:val="0"/>
      <w:marTop w:val="0"/>
      <w:marBottom w:val="0"/>
      <w:divBdr>
        <w:top w:val="none" w:sz="0" w:space="0" w:color="auto"/>
        <w:left w:val="none" w:sz="0" w:space="0" w:color="auto"/>
        <w:bottom w:val="none" w:sz="0" w:space="0" w:color="auto"/>
        <w:right w:val="none" w:sz="0" w:space="0" w:color="auto"/>
      </w:divBdr>
    </w:div>
    <w:div w:id="1763142499">
      <w:bodyDiv w:val="1"/>
      <w:marLeft w:val="0"/>
      <w:marRight w:val="0"/>
      <w:marTop w:val="0"/>
      <w:marBottom w:val="0"/>
      <w:divBdr>
        <w:top w:val="none" w:sz="0" w:space="0" w:color="auto"/>
        <w:left w:val="none" w:sz="0" w:space="0" w:color="auto"/>
        <w:bottom w:val="none" w:sz="0" w:space="0" w:color="auto"/>
        <w:right w:val="none" w:sz="0" w:space="0" w:color="auto"/>
      </w:divBdr>
    </w:div>
    <w:div w:id="1803495270">
      <w:bodyDiv w:val="1"/>
      <w:marLeft w:val="0"/>
      <w:marRight w:val="0"/>
      <w:marTop w:val="0"/>
      <w:marBottom w:val="0"/>
      <w:divBdr>
        <w:top w:val="none" w:sz="0" w:space="0" w:color="auto"/>
        <w:left w:val="none" w:sz="0" w:space="0" w:color="auto"/>
        <w:bottom w:val="none" w:sz="0" w:space="0" w:color="auto"/>
        <w:right w:val="none" w:sz="0" w:space="0" w:color="auto"/>
      </w:divBdr>
    </w:div>
    <w:div w:id="1807890000">
      <w:bodyDiv w:val="1"/>
      <w:marLeft w:val="0"/>
      <w:marRight w:val="0"/>
      <w:marTop w:val="0"/>
      <w:marBottom w:val="0"/>
      <w:divBdr>
        <w:top w:val="none" w:sz="0" w:space="0" w:color="auto"/>
        <w:left w:val="none" w:sz="0" w:space="0" w:color="auto"/>
        <w:bottom w:val="none" w:sz="0" w:space="0" w:color="auto"/>
        <w:right w:val="none" w:sz="0" w:space="0" w:color="auto"/>
      </w:divBdr>
    </w:div>
    <w:div w:id="1831825461">
      <w:bodyDiv w:val="1"/>
      <w:marLeft w:val="0"/>
      <w:marRight w:val="0"/>
      <w:marTop w:val="0"/>
      <w:marBottom w:val="0"/>
      <w:divBdr>
        <w:top w:val="none" w:sz="0" w:space="0" w:color="auto"/>
        <w:left w:val="none" w:sz="0" w:space="0" w:color="auto"/>
        <w:bottom w:val="none" w:sz="0" w:space="0" w:color="auto"/>
        <w:right w:val="none" w:sz="0" w:space="0" w:color="auto"/>
      </w:divBdr>
    </w:div>
    <w:div w:id="1857886614">
      <w:bodyDiv w:val="1"/>
      <w:marLeft w:val="0"/>
      <w:marRight w:val="0"/>
      <w:marTop w:val="0"/>
      <w:marBottom w:val="0"/>
      <w:divBdr>
        <w:top w:val="none" w:sz="0" w:space="0" w:color="auto"/>
        <w:left w:val="none" w:sz="0" w:space="0" w:color="auto"/>
        <w:bottom w:val="none" w:sz="0" w:space="0" w:color="auto"/>
        <w:right w:val="none" w:sz="0" w:space="0" w:color="auto"/>
      </w:divBdr>
    </w:div>
    <w:div w:id="1902520863">
      <w:bodyDiv w:val="1"/>
      <w:marLeft w:val="0"/>
      <w:marRight w:val="0"/>
      <w:marTop w:val="0"/>
      <w:marBottom w:val="0"/>
      <w:divBdr>
        <w:top w:val="none" w:sz="0" w:space="0" w:color="auto"/>
        <w:left w:val="none" w:sz="0" w:space="0" w:color="auto"/>
        <w:bottom w:val="none" w:sz="0" w:space="0" w:color="auto"/>
        <w:right w:val="none" w:sz="0" w:space="0" w:color="auto"/>
      </w:divBdr>
    </w:div>
    <w:div w:id="1965500055">
      <w:bodyDiv w:val="1"/>
      <w:marLeft w:val="0"/>
      <w:marRight w:val="0"/>
      <w:marTop w:val="0"/>
      <w:marBottom w:val="0"/>
      <w:divBdr>
        <w:top w:val="none" w:sz="0" w:space="0" w:color="auto"/>
        <w:left w:val="none" w:sz="0" w:space="0" w:color="auto"/>
        <w:bottom w:val="none" w:sz="0" w:space="0" w:color="auto"/>
        <w:right w:val="none" w:sz="0" w:space="0" w:color="auto"/>
      </w:divBdr>
    </w:div>
    <w:div w:id="2041540447">
      <w:bodyDiv w:val="1"/>
      <w:marLeft w:val="0"/>
      <w:marRight w:val="0"/>
      <w:marTop w:val="0"/>
      <w:marBottom w:val="0"/>
      <w:divBdr>
        <w:top w:val="none" w:sz="0" w:space="0" w:color="auto"/>
        <w:left w:val="none" w:sz="0" w:space="0" w:color="auto"/>
        <w:bottom w:val="none" w:sz="0" w:space="0" w:color="auto"/>
        <w:right w:val="none" w:sz="0" w:space="0" w:color="auto"/>
      </w:divBdr>
    </w:div>
    <w:div w:id="2084911670">
      <w:bodyDiv w:val="1"/>
      <w:marLeft w:val="0"/>
      <w:marRight w:val="0"/>
      <w:marTop w:val="0"/>
      <w:marBottom w:val="0"/>
      <w:divBdr>
        <w:top w:val="none" w:sz="0" w:space="0" w:color="auto"/>
        <w:left w:val="none" w:sz="0" w:space="0" w:color="auto"/>
        <w:bottom w:val="none" w:sz="0" w:space="0" w:color="auto"/>
        <w:right w:val="none" w:sz="0" w:space="0" w:color="auto"/>
      </w:divBdr>
    </w:div>
    <w:div w:id="21045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B7E2-DF55-4C82-81E5-86D6A100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OAO</Company>
  <LinksUpToDate>false</LinksUpToDate>
  <CharactersWithSpaces>21996</CharactersWithSpaces>
  <SharedDoc>false</SharedDoc>
  <HLinks>
    <vt:vector size="6" baseType="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Турбачкина Е.В.</cp:lastModifiedBy>
  <cp:revision>55</cp:revision>
  <cp:lastPrinted>2021-07-01T11:22:00Z</cp:lastPrinted>
  <dcterms:created xsi:type="dcterms:W3CDTF">2022-10-11T13:18:00Z</dcterms:created>
  <dcterms:modified xsi:type="dcterms:W3CDTF">2023-10-12T12:53:00Z</dcterms:modified>
</cp:coreProperties>
</file>