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B30D70">
        <w:rPr>
          <w:b/>
          <w:sz w:val="24"/>
          <w:szCs w:val="24"/>
        </w:rPr>
        <w:t>С.Е. Бугаева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B30D70">
        <w:rPr>
          <w:b/>
          <w:sz w:val="24"/>
          <w:szCs w:val="24"/>
          <w:u w:val="single"/>
        </w:rPr>
        <w:t>11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A49A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B30D70">
        <w:rPr>
          <w:sz w:val="24"/>
          <w:szCs w:val="24"/>
        </w:rPr>
        <w:t>9</w:t>
      </w:r>
      <w:r w:rsidR="00C45974" w:rsidRPr="009B4C3C">
        <w:rPr>
          <w:sz w:val="24"/>
          <w:szCs w:val="24"/>
        </w:rPr>
        <w:t xml:space="preserve"> </w:t>
      </w:r>
      <w:r w:rsidR="00B30D70">
        <w:rPr>
          <w:sz w:val="24"/>
          <w:szCs w:val="24"/>
        </w:rPr>
        <w:t>марта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B30D70" w:rsidRPr="009B4C3C">
        <w:rPr>
          <w:szCs w:val="24"/>
        </w:rPr>
        <w:t>Бугаева С.Е.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</w:t>
      </w:r>
      <w:r w:rsidR="00790FF1" w:rsidRPr="009B4C3C">
        <w:rPr>
          <w:sz w:val="24"/>
          <w:szCs w:val="24"/>
        </w:rPr>
        <w:t>Гущина Н.Б.,</w:t>
      </w:r>
      <w:r w:rsidRPr="009B4C3C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B30D70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B30D70">
        <w:rPr>
          <w:b/>
          <w:bCs/>
          <w:sz w:val="24"/>
          <w:szCs w:val="24"/>
        </w:rPr>
        <w:t>Бугаева</w:t>
      </w:r>
      <w:r w:rsidR="00C67478">
        <w:rPr>
          <w:b/>
          <w:bCs/>
          <w:sz w:val="24"/>
          <w:szCs w:val="24"/>
        </w:rPr>
        <w:t>, 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proofErr w:type="gramStart"/>
      <w:r w:rsidRPr="00AC58D5">
        <w:rPr>
          <w:bCs/>
          <w:sz w:val="24"/>
          <w:szCs w:val="24"/>
        </w:rPr>
        <w:t>По заявлению филиала ПАО «Россети Центр и Приволжье» - «Ивэнерго» от 14.02.2024 №МР7-ИвЭ/25-2/960 на основании заявки от ИП Спиридонова Галина Васильевна от 27.11.2023 №156-521-55, в связи с новым технологическим присоединением энергопринимающих устройств Заявителя (многоэтажный жилой дом со встроенными гаражными боксами) к электрическим сетям филиала ПАО «Россети Центр и Приволжье» - «Ивэнерго» Департаментом энергетики и тарифов Ивановской области (далее по тексту</w:t>
      </w:r>
      <w:proofErr w:type="gramEnd"/>
      <w:r w:rsidRPr="00AC58D5">
        <w:rPr>
          <w:bCs/>
          <w:sz w:val="24"/>
          <w:szCs w:val="24"/>
        </w:rPr>
        <w:t xml:space="preserve"> – </w:t>
      </w:r>
      <w:proofErr w:type="gramStart"/>
      <w:r w:rsidRPr="00AC58D5">
        <w:rPr>
          <w:bCs/>
          <w:sz w:val="24"/>
          <w:szCs w:val="24"/>
        </w:rPr>
        <w:t xml:space="preserve">Департамент) рассмотрены представленные материалы для расчета 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кабельной линии, прокладываемой методом горизонтального наклонного бурения многожильной с бумажной изоляцией сечением провода от 100 до 200 кв. мм включительно с одной трубой в скважине на уровне напряжения </w:t>
      </w:r>
      <w:r w:rsidR="00D03F26">
        <w:rPr>
          <w:bCs/>
          <w:sz w:val="24"/>
          <w:szCs w:val="24"/>
        </w:rPr>
        <w:t>1-20</w:t>
      </w:r>
      <w:r w:rsidRPr="00AC58D5">
        <w:rPr>
          <w:bCs/>
          <w:sz w:val="24"/>
          <w:szCs w:val="24"/>
        </w:rPr>
        <w:t xml:space="preserve"> кВ, (далее – стандартизированная</w:t>
      </w:r>
      <w:proofErr w:type="gramEnd"/>
      <w:r w:rsidRPr="00AC58D5">
        <w:rPr>
          <w:bCs/>
          <w:sz w:val="24"/>
          <w:szCs w:val="24"/>
        </w:rPr>
        <w:t xml:space="preserve"> тарифная ставка С3.6.2.2.3.1). 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proofErr w:type="gramStart"/>
      <w:r w:rsidRPr="00AC58D5">
        <w:rPr>
          <w:bCs/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AC58D5">
        <w:rPr>
          <w:bCs/>
          <w:sz w:val="24"/>
          <w:szCs w:val="24"/>
        </w:rPr>
        <w:t xml:space="preserve"> </w:t>
      </w:r>
      <w:proofErr w:type="gramStart"/>
      <w:r w:rsidRPr="00AC58D5">
        <w:rPr>
          <w:bCs/>
          <w:sz w:val="24"/>
          <w:szCs w:val="24"/>
        </w:rPr>
        <w:t xml:space="preserve">определению размера платы за технологическое присоединение к электрическим сетям, утвержденных приказом Федеральной антимонопольной службы от 30.06.2022 № 490/22 (далее - МУ № 490/22), предлагает установить </w:t>
      </w:r>
      <w:r w:rsidRPr="00AC58D5">
        <w:rPr>
          <w:bCs/>
          <w:sz w:val="24"/>
          <w:szCs w:val="24"/>
        </w:rPr>
        <w:lastRenderedPageBreak/>
        <w:t>дополнительную стандартизированную тарифную ставку (С3.6.2.2.3.1) на строительство: кабельные линии, прокладываемые методом горизонтального наклонного бурения многожильные с бумажной изоляцией сечением провода от 100 до 200 кв. мм включительно с одной трубой в скважине на уровне напряжения</w:t>
      </w:r>
      <w:proofErr w:type="gramEnd"/>
      <w:r w:rsidRPr="00AC58D5">
        <w:rPr>
          <w:bCs/>
          <w:sz w:val="24"/>
          <w:szCs w:val="24"/>
        </w:rPr>
        <w:t xml:space="preserve"> </w:t>
      </w:r>
      <w:r w:rsidR="00F60AC3">
        <w:rPr>
          <w:bCs/>
          <w:sz w:val="24"/>
          <w:szCs w:val="24"/>
        </w:rPr>
        <w:t>1-20</w:t>
      </w:r>
      <w:r w:rsidRPr="00AC58D5">
        <w:rPr>
          <w:bCs/>
          <w:sz w:val="24"/>
          <w:szCs w:val="24"/>
        </w:rPr>
        <w:t xml:space="preserve"> кВ.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proofErr w:type="gramStart"/>
      <w:r w:rsidRPr="00AC58D5">
        <w:rPr>
          <w:bCs/>
          <w:sz w:val="24"/>
          <w:szCs w:val="24"/>
        </w:rPr>
        <w:t>- заявка ИП Спиридонова Галина Васильевна на новое технологическое присоединение энергопринимающих устройств многоэтажного жилого дома со встроенными гаражными боксами по адресу: г. Иваново, ул. Капитана Петрачкова, литер 1 - з/у 37:24:040135:757 максимальной мощностью 189,9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</w:t>
      </w:r>
      <w:proofErr w:type="gramEnd"/>
      <w:r w:rsidRPr="00AC58D5">
        <w:rPr>
          <w:bCs/>
          <w:sz w:val="24"/>
          <w:szCs w:val="24"/>
        </w:rPr>
        <w:t xml:space="preserve"> надежности (2 точки присоединения);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ИП Спиридонова Галина Васильевна; 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- укрупненный сметный расчет строительства кабельной линии;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- локальная смета по расчету стоимости строительства кабельной линии;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- пояснительная записка по расчету тарифных ставок;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- пояснительная записка, подтверждающая факт необходимости строительства кабельной линии.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С3.6.2.2.3.1 составляет 22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213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251,10 руб./км (без НДС).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 xml:space="preserve">Согласно заключению № 02-02 от 15.02.2024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AC58D5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AC58D5">
        <w:rPr>
          <w:bCs/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 xml:space="preserve">- </w:t>
      </w:r>
      <w:proofErr w:type="gramStart"/>
      <w:r w:rsidRPr="00AC58D5">
        <w:rPr>
          <w:bCs/>
          <w:sz w:val="24"/>
          <w:szCs w:val="24"/>
        </w:rPr>
        <w:t>исключен</w:t>
      </w:r>
      <w:proofErr w:type="gramEnd"/>
      <w:r w:rsidRPr="00AC58D5">
        <w:rPr>
          <w:bCs/>
          <w:sz w:val="24"/>
          <w:szCs w:val="24"/>
        </w:rPr>
        <w:t xml:space="preserve"> п. 5 Сводного сметного расчета (Укрупненного расчета стоимости строительства) – Содержание службы заказчика 9,6%.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 xml:space="preserve">Все представленные заявителем сметные расчеты произведены в ценах по состоянию на 4 квартал 2023 года. Стоимость строительства приведена в цены 2024 года с применением индекса цен производителей по разделу «строительство» - 105,2%. 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Сметная стоимость строительства была скорректирована Департаментом и составила в ценах 2024 года 20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640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287,81 руб. (без учета НДС), вместо предложенной заявителем величины – 22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213</w:t>
      </w:r>
      <w:r>
        <w:rPr>
          <w:bCs/>
          <w:sz w:val="24"/>
          <w:szCs w:val="24"/>
        </w:rPr>
        <w:t> </w:t>
      </w:r>
      <w:r w:rsidRPr="00AC58D5">
        <w:rPr>
          <w:bCs/>
          <w:sz w:val="24"/>
          <w:szCs w:val="24"/>
        </w:rPr>
        <w:t>251,10 руб. (без учета НДС).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Департаментом также рассмотрены материалы (локальные сметные расчеты на строительство кабельной линии, прокладываемой методом горизонтального наклонного бурения многожильной с бумажной изоляцией сечением провода от 100 до 200 кв. мм включительно с одной трубой в скважине на уровне напряжения 6 кВ), представленные от других сетевых организаций: АО «Оборонэнерго» (филиал «Волго-Вятский»), АО «Объединенные электрические сети», ООО «ИВЭЛС», АО «МРСК-ТК».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:rsidR="00AC58D5" w:rsidRPr="00AC58D5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С учетом вышеизложенного, стандартизированная тарифная ставка С3.6.2.2.3.1 на строительство: кабельные линии, прокладываемые методом горизонтального наклонного бурения многожильные с бумажной изоляцией сечением провода от 100 до 200 кв. мм включительно с одной трубой в скважине на уровне напряжения 6 кВ, составляет 14 826 105,95 руб./км (без НДС).</w:t>
      </w:r>
    </w:p>
    <w:p w:rsidR="006043AD" w:rsidRDefault="00AC58D5" w:rsidP="00AC58D5">
      <w:pPr>
        <w:ind w:firstLine="567"/>
        <w:jc w:val="both"/>
        <w:rPr>
          <w:bCs/>
          <w:sz w:val="24"/>
          <w:szCs w:val="24"/>
        </w:rPr>
      </w:pPr>
      <w:r w:rsidRPr="00AC58D5">
        <w:rPr>
          <w:bCs/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AC58D5" w:rsidRDefault="00AC58D5" w:rsidP="00AC58D5">
      <w:pPr>
        <w:ind w:firstLine="567"/>
        <w:jc w:val="both"/>
        <w:rPr>
          <w:bCs/>
          <w:sz w:val="24"/>
          <w:szCs w:val="24"/>
        </w:rPr>
      </w:pPr>
    </w:p>
    <w:p w:rsidR="00AC58D5" w:rsidRPr="00F24314" w:rsidRDefault="00AC58D5" w:rsidP="00AC58D5">
      <w:pPr>
        <w:ind w:firstLine="567"/>
        <w:jc w:val="both"/>
      </w:pPr>
    </w:p>
    <w:p w:rsidR="006043AD" w:rsidRDefault="006043AD" w:rsidP="006043AD">
      <w:pPr>
        <w:jc w:val="center"/>
        <w:rPr>
          <w:b/>
        </w:rPr>
      </w:pPr>
      <w:r w:rsidRPr="00F24314">
        <w:rPr>
          <w:b/>
        </w:rPr>
        <w:lastRenderedPageBreak/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</w:t>
      </w:r>
      <w:r>
        <w:rPr>
          <w:b/>
        </w:rPr>
        <w:t>И</w:t>
      </w:r>
      <w:r w:rsidRPr="00F24314">
        <w:rPr>
          <w:b/>
        </w:rPr>
        <w:t>вановской области на покрытие расходов, связанных со строительством объектов электросетевого хозяйства</w:t>
      </w:r>
    </w:p>
    <w:p w:rsidR="00AC58D5" w:rsidRDefault="00AC58D5" w:rsidP="006043AD">
      <w:pPr>
        <w:jc w:val="center"/>
        <w:rPr>
          <w:b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59"/>
        <w:gridCol w:w="1701"/>
      </w:tblGrid>
      <w:tr w:rsidR="00AC58D5" w:rsidRPr="0076734B" w:rsidTr="00D03F26">
        <w:trPr>
          <w:trHeight w:val="1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76734B" w:rsidRDefault="00AC58D5" w:rsidP="00D03F26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76734B">
              <w:rPr>
                <w:sz w:val="18"/>
                <w:szCs w:val="16"/>
              </w:rPr>
              <w:t>3.6.2.2.3.1.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76734B" w:rsidRDefault="00AC58D5" w:rsidP="00D03F26">
            <w:r w:rsidRPr="0076734B"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76734B">
              <w:t>мм</w:t>
            </w:r>
            <w:proofErr w:type="gramEnd"/>
            <w:r w:rsidRPr="0076734B"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76734B" w:rsidRDefault="00AC58D5" w:rsidP="00D03F26">
            <w:pPr>
              <w:jc w:val="center"/>
            </w:pPr>
            <w:r w:rsidRPr="0076734B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76734B" w:rsidRDefault="00AC58D5" w:rsidP="00D03F26">
            <w:pPr>
              <w:jc w:val="center"/>
            </w:pPr>
            <w:r w:rsidRPr="006B7CA1">
              <w:t>14 826 105,95</w:t>
            </w:r>
          </w:p>
        </w:tc>
      </w:tr>
    </w:tbl>
    <w:p w:rsidR="006043AD" w:rsidRDefault="006043AD" w:rsidP="006043A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60AC3" w:rsidRP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F60AC3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60AC3" w:rsidRPr="00F60AC3">
        <w:t xml:space="preserve"> </w:t>
      </w:r>
      <w:r w:rsidR="00F60AC3" w:rsidRPr="00F60AC3">
        <w:rPr>
          <w:sz w:val="24"/>
          <w:szCs w:val="24"/>
        </w:rPr>
        <w:t>так как:</w:t>
      </w:r>
    </w:p>
    <w:p w:rsidR="00F60AC3" w:rsidRPr="00F60AC3" w:rsidRDefault="00F60AC3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0AC3">
        <w:rPr>
          <w:sz w:val="24"/>
          <w:szCs w:val="24"/>
        </w:rPr>
        <w:t>отсутствует анализ коммерческих предложений по стоимости кабеля, предоставленных сетевой организацией;</w:t>
      </w:r>
    </w:p>
    <w:p w:rsidR="001A3CCD" w:rsidRDefault="00F60AC3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0AC3">
        <w:rPr>
          <w:sz w:val="24"/>
          <w:szCs w:val="24"/>
        </w:rPr>
        <w:t>уровень напряжения указанной ставки не соответствует приложению 5 Методических указаний.</w:t>
      </w:r>
    </w:p>
    <w:p w:rsidR="00E9666A" w:rsidRDefault="00F60AC3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Департамент отмечает следующее</w:t>
      </w:r>
      <w:r w:rsidR="00E9666A">
        <w:rPr>
          <w:sz w:val="24"/>
          <w:szCs w:val="24"/>
        </w:rPr>
        <w:t>:</w:t>
      </w:r>
    </w:p>
    <w:p w:rsidR="00F60AC3" w:rsidRDefault="00E9666A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F60AC3">
        <w:rPr>
          <w:sz w:val="24"/>
          <w:szCs w:val="24"/>
        </w:rPr>
        <w:t xml:space="preserve"> анализ коммерческих предложений по стоимости кабеля не проводился, поскольку в представленных обосновывающих материалах филиала ПАО «Россети Центр и Приволжье» - «Ивэнерго» </w:t>
      </w:r>
      <w:r w:rsidR="00A642A4">
        <w:rPr>
          <w:sz w:val="24"/>
          <w:szCs w:val="24"/>
        </w:rPr>
        <w:t xml:space="preserve">такие </w:t>
      </w:r>
      <w:r w:rsidR="00F60AC3">
        <w:rPr>
          <w:sz w:val="24"/>
          <w:szCs w:val="24"/>
        </w:rPr>
        <w:t>коммерческие предложения отсутствуют</w:t>
      </w:r>
      <w:r w:rsidR="00733684">
        <w:rPr>
          <w:sz w:val="24"/>
          <w:szCs w:val="24"/>
        </w:rPr>
        <w:t>, а с</w:t>
      </w:r>
      <w:r w:rsidR="00733684" w:rsidRPr="00733684">
        <w:rPr>
          <w:sz w:val="24"/>
          <w:szCs w:val="24"/>
        </w:rPr>
        <w:t>метные расчеты выполнены ресурсно-индексным методом (ФСНБ-2022, утвержденная приказом Минстроя России от 30 декабря 2021 г. №</w:t>
      </w:r>
      <w:r w:rsidR="00EC2436">
        <w:rPr>
          <w:sz w:val="24"/>
          <w:szCs w:val="24"/>
        </w:rPr>
        <w:t> </w:t>
      </w:r>
      <w:r w:rsidR="00733684" w:rsidRPr="00733684">
        <w:rPr>
          <w:sz w:val="24"/>
          <w:szCs w:val="24"/>
        </w:rPr>
        <w:t>1046/пр)</w:t>
      </w:r>
      <w:r w:rsidR="001B2F77">
        <w:rPr>
          <w:sz w:val="24"/>
          <w:szCs w:val="24"/>
        </w:rPr>
        <w:t>, и</w:t>
      </w:r>
      <w:r w:rsidR="00F60AC3">
        <w:rPr>
          <w:sz w:val="24"/>
          <w:szCs w:val="24"/>
        </w:rPr>
        <w:t xml:space="preserve"> </w:t>
      </w:r>
      <w:r w:rsidR="00EC2436">
        <w:rPr>
          <w:sz w:val="24"/>
          <w:szCs w:val="24"/>
        </w:rPr>
        <w:t>с</w:t>
      </w:r>
      <w:r w:rsidR="00733684">
        <w:rPr>
          <w:sz w:val="24"/>
          <w:szCs w:val="24"/>
        </w:rPr>
        <w:t xml:space="preserve">тоимость силового кабеля </w:t>
      </w:r>
      <w:r w:rsidR="00733684" w:rsidRPr="00733684">
        <w:rPr>
          <w:sz w:val="24"/>
          <w:szCs w:val="24"/>
        </w:rPr>
        <w:t>с алюминиевыми жилами АСБ 3х185-6000</w:t>
      </w:r>
      <w:r w:rsidR="00733684">
        <w:rPr>
          <w:sz w:val="24"/>
          <w:szCs w:val="24"/>
        </w:rPr>
        <w:t xml:space="preserve"> выбрана </w:t>
      </w:r>
      <w:r w:rsidR="00EF72AB" w:rsidRPr="00EF72AB">
        <w:rPr>
          <w:sz w:val="24"/>
          <w:szCs w:val="24"/>
        </w:rPr>
        <w:t>по сметным ценам на материалы (21.1.07.01-0029)</w:t>
      </w:r>
      <w:r>
        <w:rPr>
          <w:sz w:val="24"/>
          <w:szCs w:val="24"/>
        </w:rPr>
        <w:t>;</w:t>
      </w:r>
      <w:proofErr w:type="gramEnd"/>
    </w:p>
    <w:p w:rsidR="00733684" w:rsidRDefault="00E9666A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</w:t>
      </w:r>
      <w:r w:rsidR="00733684">
        <w:rPr>
          <w:sz w:val="24"/>
          <w:szCs w:val="24"/>
        </w:rPr>
        <w:t>тавк</w:t>
      </w:r>
      <w:r w:rsidR="0057787B">
        <w:rPr>
          <w:sz w:val="24"/>
          <w:szCs w:val="24"/>
        </w:rPr>
        <w:t>а устанавливается на уровне напряжения 1-20 кВ, поскольку</w:t>
      </w:r>
      <w:r w:rsidR="00733684">
        <w:rPr>
          <w:sz w:val="24"/>
          <w:szCs w:val="24"/>
        </w:rPr>
        <w:t xml:space="preserve"> на уровнях напряжения 1-10 кВ и 15-20 кВ </w:t>
      </w:r>
      <w:r w:rsidR="00852FE2">
        <w:rPr>
          <w:sz w:val="24"/>
          <w:szCs w:val="24"/>
        </w:rPr>
        <w:t xml:space="preserve">предлагается к установлению одинаковый </w:t>
      </w:r>
      <w:r w:rsidR="0057787B">
        <w:rPr>
          <w:sz w:val="24"/>
          <w:szCs w:val="24"/>
        </w:rPr>
        <w:t>размер ставок</w:t>
      </w:r>
      <w:bookmarkStart w:id="0" w:name="_GoBack"/>
      <w:bookmarkEnd w:id="0"/>
      <w:r w:rsidR="0057787B">
        <w:rPr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58D5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AC58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490/22, Департамент энергетики и тарифов Ивановской области постановляет: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>1. В Приложении 2 к постановлению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 строку 3.6.2.2.3.1 изложить в следующей редакции: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843"/>
        <w:gridCol w:w="1843"/>
      </w:tblGrid>
      <w:tr w:rsidR="00AC58D5" w:rsidRPr="00335F71" w:rsidTr="00D03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CF0D4D" w:rsidRDefault="00AC58D5" w:rsidP="00D03F26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2C4430">
              <w:rPr>
                <w:sz w:val="18"/>
                <w:szCs w:val="16"/>
              </w:rPr>
              <w:t>3.6.2.2.3.1.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9453A5" w:rsidRDefault="00AC58D5" w:rsidP="00D03F26">
            <w:r w:rsidRPr="002C4430"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2C4430">
              <w:t>мм</w:t>
            </w:r>
            <w:proofErr w:type="gramEnd"/>
            <w:r w:rsidRPr="002C4430">
              <w:t xml:space="preserve"> включительно с одной трубой в скважине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Pr="009453A5" w:rsidRDefault="00AC58D5" w:rsidP="00D03F26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D5" w:rsidRDefault="00AC58D5" w:rsidP="00D03F26">
            <w:pPr>
              <w:jc w:val="center"/>
            </w:pPr>
            <w:r w:rsidRPr="00BC15B3">
              <w:t>14 826 105,95</w:t>
            </w:r>
          </w:p>
        </w:tc>
      </w:tr>
    </w:tbl>
    <w:p w:rsid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B30D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B30D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E9666A">
        <w:rPr>
          <w:sz w:val="24"/>
          <w:szCs w:val="24"/>
        </w:rPr>
        <w:t>5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B30D70">
        <w:rPr>
          <w:sz w:val="24"/>
          <w:szCs w:val="24"/>
        </w:rPr>
        <w:t>2</w:t>
      </w:r>
      <w:r w:rsidR="00381EDC" w:rsidRPr="00EF369D">
        <w:rPr>
          <w:sz w:val="24"/>
          <w:szCs w:val="24"/>
        </w:rPr>
        <w:t>.</w:t>
      </w: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B30D70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AB" w:rsidRDefault="00EF72AB">
      <w:r>
        <w:separator/>
      </w:r>
    </w:p>
  </w:endnote>
  <w:endnote w:type="continuationSeparator" w:id="0">
    <w:p w:rsidR="00EF72AB" w:rsidRDefault="00EF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AB" w:rsidRDefault="00EF72AB">
      <w:r>
        <w:separator/>
      </w:r>
    </w:p>
  </w:footnote>
  <w:footnote w:type="continuationSeparator" w:id="0">
    <w:p w:rsidR="00EF72AB" w:rsidRDefault="00EF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B" w:rsidRDefault="00EF72AB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2AB" w:rsidRDefault="00EF7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AB" w:rsidRDefault="00EF72AB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FE2">
      <w:rPr>
        <w:rStyle w:val="a5"/>
        <w:noProof/>
      </w:rPr>
      <w:t>3</w:t>
    </w:r>
    <w:r>
      <w:rPr>
        <w:rStyle w:val="a5"/>
      </w:rPr>
      <w:fldChar w:fldCharType="end"/>
    </w:r>
  </w:p>
  <w:p w:rsidR="00EF72AB" w:rsidRDefault="00EF72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52FE2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5F9F"/>
    <w:rsid w:val="00E9666A"/>
    <w:rsid w:val="00EA2A52"/>
    <w:rsid w:val="00EA47A0"/>
    <w:rsid w:val="00EA5D9E"/>
    <w:rsid w:val="00EA6678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2A35-324C-452D-9C08-2305FB31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</cp:revision>
  <cp:lastPrinted>2022-12-01T14:54:00Z</cp:lastPrinted>
  <dcterms:created xsi:type="dcterms:W3CDTF">2024-03-28T10:45:00Z</dcterms:created>
  <dcterms:modified xsi:type="dcterms:W3CDTF">2024-04-01T08:30:00Z</dcterms:modified>
</cp:coreProperties>
</file>